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xmlns:a16="http://schemas.microsoft.com/office/drawing/2014/main" mc:Ignorable="w14 w15 w16se w16cid w16 w16cex w16sdtdh w16sdtfl w16du wp14">
  <w:body>
    <w:p w:rsidRPr="003410A2" w:rsidR="00A12828" w:rsidP="009B1796" w:rsidRDefault="3800902D" w14:paraId="05BFB44B" w14:textId="0C94D1A4">
      <w:pPr>
        <w:rPr>
          <w:rFonts w:ascii="Calibri" w:hAnsi="Calibri"/>
        </w:rPr>
      </w:pPr>
      <w:r w:rsidRPr="7966DA5E">
        <w:rPr>
          <w:rFonts w:ascii="Calibri" w:hAnsi="Calibri"/>
        </w:rPr>
        <w:t xml:space="preserve"> </w:t>
      </w:r>
      <w:r w:rsidRPr="7966DA5E" w:rsidR="38675664">
        <w:rPr>
          <w:rFonts w:ascii="Calibri" w:hAnsi="Calibri"/>
        </w:rPr>
        <w:t xml:space="preserve"> </w:t>
      </w:r>
    </w:p>
    <w:p w:rsidRPr="003410A2" w:rsidR="005A72FA" w:rsidP="009B1796" w:rsidRDefault="005A72FA" w14:paraId="267462F6" w14:textId="77777777">
      <w:pPr>
        <w:rPr>
          <w:rFonts w:ascii="Calibri" w:hAnsi="Calibri"/>
        </w:rPr>
      </w:pPr>
    </w:p>
    <w:p w:rsidRPr="003410A2" w:rsidR="005A72FA" w:rsidP="009B1796" w:rsidRDefault="005A72FA" w14:paraId="5A05364E" w14:textId="77777777">
      <w:pPr>
        <w:rPr>
          <w:rFonts w:ascii="Calibri" w:hAnsi="Calibri"/>
        </w:rPr>
      </w:pPr>
    </w:p>
    <w:p w:rsidRPr="003410A2" w:rsidR="005A72FA" w:rsidP="009B1796" w:rsidRDefault="005A72FA" w14:paraId="15013E5B" w14:textId="77777777">
      <w:pPr>
        <w:rPr>
          <w:rFonts w:ascii="Calibri" w:hAnsi="Calibri"/>
        </w:rPr>
      </w:pPr>
    </w:p>
    <w:p w:rsidRPr="003410A2" w:rsidR="005A72FA" w:rsidP="009B1796" w:rsidRDefault="005A72FA" w14:paraId="6BC1F1BD" w14:textId="77777777">
      <w:pPr>
        <w:rPr>
          <w:rFonts w:ascii="Calibri" w:hAnsi="Calibri"/>
        </w:rPr>
      </w:pPr>
    </w:p>
    <w:p w:rsidRPr="003410A2" w:rsidR="005A72FA" w:rsidP="009B1796" w:rsidRDefault="005A72FA" w14:paraId="0A63C0D9" w14:textId="77777777">
      <w:pPr>
        <w:rPr>
          <w:rFonts w:ascii="Calibri" w:hAnsi="Calibri"/>
        </w:rPr>
      </w:pPr>
    </w:p>
    <w:p w:rsidRPr="003410A2" w:rsidR="005A72FA" w:rsidP="3386FFCA" w:rsidRDefault="7B32225B" w14:paraId="2FE9E893" w14:textId="0AE222E2">
      <w:pPr>
        <w:jc w:val="center"/>
        <w:rPr>
          <w:rFonts w:ascii="Calibri" w:hAnsi="Calibri"/>
          <w:b/>
          <w:bCs/>
          <w:sz w:val="48"/>
          <w:szCs w:val="48"/>
        </w:rPr>
      </w:pPr>
      <w:r w:rsidRPr="3386FFCA">
        <w:rPr>
          <w:rFonts w:ascii="Calibri" w:hAnsi="Calibri"/>
          <w:b/>
          <w:bCs/>
          <w:sz w:val="48"/>
          <w:szCs w:val="48"/>
        </w:rPr>
        <w:t>DRAFT update</w:t>
      </w:r>
    </w:p>
    <w:p w:rsidRPr="003410A2" w:rsidR="005A72FA" w:rsidP="3386FFCA" w:rsidRDefault="004F313B" w14:paraId="3B8C1B88" w14:textId="079FBA1C">
      <w:pPr>
        <w:jc w:val="center"/>
        <w:rPr>
          <w:rFonts w:ascii="Calibri" w:hAnsi="Calibri"/>
          <w:b/>
          <w:bCs/>
          <w:sz w:val="48"/>
          <w:szCs w:val="48"/>
        </w:rPr>
      </w:pPr>
      <w:r>
        <w:rPr>
          <w:rFonts w:ascii="Calibri" w:hAnsi="Calibri"/>
          <w:b/>
          <w:bCs/>
          <w:sz w:val="48"/>
          <w:szCs w:val="48"/>
        </w:rPr>
        <w:t>March</w:t>
      </w:r>
      <w:r w:rsidRPr="3386FFCA" w:rsidR="7B32225B">
        <w:rPr>
          <w:rFonts w:ascii="Calibri" w:hAnsi="Calibri"/>
          <w:b/>
          <w:bCs/>
          <w:sz w:val="48"/>
          <w:szCs w:val="48"/>
        </w:rPr>
        <w:t xml:space="preserve"> 26</w:t>
      </w:r>
    </w:p>
    <w:p w:rsidRPr="003410A2" w:rsidR="005A72FA" w:rsidP="005A72FA" w:rsidRDefault="005A72FA" w14:paraId="0908F8DE" w14:textId="77777777">
      <w:pPr>
        <w:jc w:val="center"/>
        <w:rPr>
          <w:rFonts w:ascii="Calibri" w:hAnsi="Calibri"/>
          <w:b/>
          <w:sz w:val="48"/>
          <w:szCs w:val="48"/>
        </w:rPr>
      </w:pPr>
    </w:p>
    <w:p w:rsidRPr="0055273E" w:rsidR="005A72FA" w:rsidP="0055273E" w:rsidRDefault="00C3009D" w14:paraId="0AAF24B5" w14:textId="238E0A02">
      <w:pPr>
        <w:pStyle w:val="Title"/>
      </w:pPr>
      <w:r w:rsidRPr="0055273E">
        <w:t>Supporting Attendance: An assessment and intervention toolkit</w:t>
      </w:r>
    </w:p>
    <w:p w:rsidR="001D742B" w:rsidRDefault="001D742B" w14:paraId="0CD6451B" w14:textId="77777777">
      <w:pPr>
        <w:spacing w:before="0" w:after="0"/>
        <w:rPr>
          <w:rFonts w:ascii="Calibri" w:hAnsi="Calibri"/>
          <w:b/>
          <w:bCs/>
          <w:sz w:val="36"/>
          <w:szCs w:val="36"/>
        </w:rPr>
      </w:pPr>
      <w:r>
        <w:rPr>
          <w:rFonts w:ascii="Calibri" w:hAnsi="Calibri"/>
          <w:b/>
          <w:bCs/>
          <w:sz w:val="36"/>
          <w:szCs w:val="36"/>
        </w:rPr>
        <w:br w:type="page"/>
      </w:r>
    </w:p>
    <w:sdt>
      <w:sdtPr>
        <w:id w:val="250621241"/>
        <w:docPartObj>
          <w:docPartGallery w:val="Table of Contents"/>
          <w:docPartUnique/>
        </w:docPartObj>
        <w:rPr>
          <w:color w:val="000000" w:themeColor="text1"/>
        </w:rPr>
      </w:sdtPr>
      <w:sdtContent>
        <w:p w:rsidR="002152F3" w:rsidP="002152F3" w:rsidRDefault="002152F3" w14:paraId="5643C5EA" w14:textId="77777777"/>
        <w:p w:rsidR="002152F3" w:rsidP="002152F3" w:rsidRDefault="002152F3" w14:paraId="58457680" w14:textId="77777777"/>
        <w:p w:rsidRPr="00214C42" w:rsidR="009264B7" w:rsidP="0FADA8B7" w:rsidRDefault="6F6C0696" w14:paraId="3D4356A8" w14:textId="010C848B">
          <w:pPr>
            <w:rPr>
              <w:rFonts w:asciiTheme="minorHAnsi" w:hAnsiTheme="minorHAnsi" w:cstheme="minorBidi"/>
              <w:b/>
              <w:bCs/>
              <w:sz w:val="28"/>
              <w:szCs w:val="28"/>
            </w:rPr>
          </w:pPr>
          <w:r w:rsidRPr="0FADA8B7">
            <w:rPr>
              <w:rFonts w:asciiTheme="minorHAnsi" w:hAnsiTheme="minorHAnsi" w:cstheme="minorBidi"/>
              <w:b/>
              <w:bCs/>
              <w:sz w:val="28"/>
              <w:szCs w:val="28"/>
            </w:rPr>
            <w:t>Contents</w:t>
          </w:r>
        </w:p>
        <w:p w:rsidR="001D0DF3" w:rsidRDefault="7317B5AF" w14:paraId="2B3A7493" w14:textId="75F0CB31">
          <w:pPr>
            <w:pStyle w:val="TOC1"/>
            <w:tabs>
              <w:tab w:val="left" w:pos="720"/>
              <w:tab w:val="right" w:leader="dot" w:pos="9628"/>
            </w:tabs>
            <w:rPr>
              <w:rFonts w:asciiTheme="minorHAnsi" w:hAnsiTheme="minorHAnsi" w:eastAsiaTheme="minorEastAsia" w:cstheme="minorBidi"/>
              <w:noProof/>
              <w:kern w:val="2"/>
              <w:szCs w:val="24"/>
              <w:lang w:eastAsia="en-GB"/>
              <w14:ligatures w14:val="standardContextual"/>
            </w:rPr>
          </w:pPr>
          <w:r>
            <w:fldChar w:fldCharType="begin"/>
          </w:r>
          <w:r>
            <w:instrText>TOC \o "1-3" \z \u \h</w:instrText>
          </w:r>
          <w:r>
            <w:fldChar w:fldCharType="separate"/>
          </w:r>
          <w:hyperlink w:history="1" w:anchor="_Toc223627780">
            <w:r w:rsidRPr="00B14BBD" w:rsidR="001D0DF3">
              <w:rPr>
                <w:rStyle w:val="Hyperlink"/>
                <w:noProof/>
              </w:rPr>
              <w:t>1.</w:t>
            </w:r>
            <w:r w:rsidR="001D0DF3">
              <w:rPr>
                <w:rFonts w:asciiTheme="minorHAnsi" w:hAnsiTheme="minorHAnsi" w:eastAsiaTheme="minorEastAsia" w:cstheme="minorBidi"/>
                <w:noProof/>
                <w:kern w:val="2"/>
                <w:szCs w:val="24"/>
                <w:lang w:eastAsia="en-GB"/>
                <w14:ligatures w14:val="standardContextual"/>
              </w:rPr>
              <w:tab/>
            </w:r>
            <w:r w:rsidRPr="00B14BBD" w:rsidR="001D0DF3">
              <w:rPr>
                <w:rStyle w:val="Hyperlink"/>
                <w:noProof/>
              </w:rPr>
              <w:t>Background</w:t>
            </w:r>
            <w:r w:rsidR="001D0DF3">
              <w:rPr>
                <w:noProof/>
                <w:webHidden/>
              </w:rPr>
              <w:tab/>
            </w:r>
            <w:r w:rsidR="001D0DF3">
              <w:rPr>
                <w:noProof/>
                <w:webHidden/>
              </w:rPr>
              <w:fldChar w:fldCharType="begin"/>
            </w:r>
            <w:r w:rsidR="001D0DF3">
              <w:rPr>
                <w:noProof/>
                <w:webHidden/>
              </w:rPr>
              <w:instrText xml:space="preserve"> PAGEREF _Toc223627780 \h </w:instrText>
            </w:r>
            <w:r w:rsidR="001D0DF3">
              <w:rPr>
                <w:noProof/>
                <w:webHidden/>
              </w:rPr>
            </w:r>
            <w:r w:rsidR="001D0DF3">
              <w:rPr>
                <w:noProof/>
                <w:webHidden/>
              </w:rPr>
              <w:fldChar w:fldCharType="separate"/>
            </w:r>
            <w:r w:rsidR="001D0DF3">
              <w:rPr>
                <w:noProof/>
                <w:webHidden/>
              </w:rPr>
              <w:t>3</w:t>
            </w:r>
            <w:r w:rsidR="001D0DF3">
              <w:rPr>
                <w:noProof/>
                <w:webHidden/>
              </w:rPr>
              <w:fldChar w:fldCharType="end"/>
            </w:r>
          </w:hyperlink>
        </w:p>
        <w:p w:rsidR="001D0DF3" w:rsidRDefault="001D0DF3" w14:paraId="7C96E46B" w14:textId="481C7964">
          <w:pPr>
            <w:pStyle w:val="TOC1"/>
            <w:tabs>
              <w:tab w:val="left" w:pos="720"/>
              <w:tab w:val="right" w:leader="dot" w:pos="9628"/>
            </w:tabs>
            <w:rPr>
              <w:rFonts w:asciiTheme="minorHAnsi" w:hAnsiTheme="minorHAnsi" w:eastAsiaTheme="minorEastAsia" w:cstheme="minorBidi"/>
              <w:noProof/>
              <w:kern w:val="2"/>
              <w:szCs w:val="24"/>
              <w:lang w:eastAsia="en-GB"/>
              <w14:ligatures w14:val="standardContextual"/>
            </w:rPr>
          </w:pPr>
          <w:hyperlink w:history="1" w:anchor="_Toc223627781">
            <w:r w:rsidRPr="00B14BBD">
              <w:rPr>
                <w:rStyle w:val="Hyperlink"/>
                <w:noProof/>
              </w:rPr>
              <w:t>2.</w:t>
            </w:r>
            <w:r>
              <w:rPr>
                <w:rFonts w:asciiTheme="minorHAnsi" w:hAnsiTheme="minorHAnsi" w:eastAsiaTheme="minorEastAsia" w:cstheme="minorBidi"/>
                <w:noProof/>
                <w:kern w:val="2"/>
                <w:szCs w:val="24"/>
                <w:lang w:eastAsia="en-GB"/>
                <w14:ligatures w14:val="standardContextual"/>
              </w:rPr>
              <w:tab/>
            </w:r>
            <w:r w:rsidRPr="00B14BBD">
              <w:rPr>
                <w:rStyle w:val="Hyperlink"/>
                <w:noProof/>
              </w:rPr>
              <w:t>Effective whole school practice</w:t>
            </w:r>
            <w:r>
              <w:rPr>
                <w:noProof/>
                <w:webHidden/>
              </w:rPr>
              <w:tab/>
            </w:r>
            <w:r>
              <w:rPr>
                <w:noProof/>
                <w:webHidden/>
              </w:rPr>
              <w:fldChar w:fldCharType="begin"/>
            </w:r>
            <w:r>
              <w:rPr>
                <w:noProof/>
                <w:webHidden/>
              </w:rPr>
              <w:instrText xml:space="preserve"> PAGEREF _Toc223627781 \h </w:instrText>
            </w:r>
            <w:r>
              <w:rPr>
                <w:noProof/>
                <w:webHidden/>
              </w:rPr>
            </w:r>
            <w:r>
              <w:rPr>
                <w:noProof/>
                <w:webHidden/>
              </w:rPr>
              <w:fldChar w:fldCharType="separate"/>
            </w:r>
            <w:r>
              <w:rPr>
                <w:noProof/>
                <w:webHidden/>
              </w:rPr>
              <w:t>3</w:t>
            </w:r>
            <w:r>
              <w:rPr>
                <w:noProof/>
                <w:webHidden/>
              </w:rPr>
              <w:fldChar w:fldCharType="end"/>
            </w:r>
          </w:hyperlink>
        </w:p>
        <w:p w:rsidR="001D0DF3" w:rsidRDefault="001D0DF3" w14:paraId="43C5E5D7" w14:textId="0073247F">
          <w:pPr>
            <w:pStyle w:val="TOC2"/>
            <w:rPr>
              <w:rFonts w:asciiTheme="minorHAnsi" w:hAnsiTheme="minorHAnsi" w:eastAsiaTheme="minorEastAsia" w:cstheme="minorBidi"/>
              <w:noProof/>
              <w:color w:val="auto"/>
              <w:kern w:val="2"/>
              <w:lang w:eastAsia="en-GB"/>
              <w14:ligatures w14:val="standardContextual"/>
            </w:rPr>
          </w:pPr>
          <w:hyperlink w:history="1" w:anchor="_Toc223627782">
            <w:r w:rsidRPr="00B14BBD">
              <w:rPr>
                <w:rStyle w:val="Hyperlink"/>
                <w:noProof/>
              </w:rPr>
              <w:t>2.1 School-Based Anxiety and Early Intervention</w:t>
            </w:r>
            <w:r>
              <w:rPr>
                <w:noProof/>
                <w:webHidden/>
              </w:rPr>
              <w:tab/>
            </w:r>
            <w:r>
              <w:rPr>
                <w:noProof/>
                <w:webHidden/>
              </w:rPr>
              <w:fldChar w:fldCharType="begin"/>
            </w:r>
            <w:r>
              <w:rPr>
                <w:noProof/>
                <w:webHidden/>
              </w:rPr>
              <w:instrText xml:space="preserve"> PAGEREF _Toc223627782 \h </w:instrText>
            </w:r>
            <w:r>
              <w:rPr>
                <w:noProof/>
                <w:webHidden/>
              </w:rPr>
            </w:r>
            <w:r>
              <w:rPr>
                <w:noProof/>
                <w:webHidden/>
              </w:rPr>
              <w:fldChar w:fldCharType="separate"/>
            </w:r>
            <w:r>
              <w:rPr>
                <w:noProof/>
                <w:webHidden/>
              </w:rPr>
              <w:t>5</w:t>
            </w:r>
            <w:r>
              <w:rPr>
                <w:noProof/>
                <w:webHidden/>
              </w:rPr>
              <w:fldChar w:fldCharType="end"/>
            </w:r>
          </w:hyperlink>
        </w:p>
        <w:p w:rsidR="001D0DF3" w:rsidRDefault="001D0DF3" w14:paraId="1A0F4472" w14:textId="625777FE">
          <w:pPr>
            <w:pStyle w:val="TOC2"/>
            <w:rPr>
              <w:rFonts w:asciiTheme="minorHAnsi" w:hAnsiTheme="minorHAnsi" w:eastAsiaTheme="minorEastAsia" w:cstheme="minorBidi"/>
              <w:noProof/>
              <w:color w:val="auto"/>
              <w:kern w:val="2"/>
              <w:lang w:eastAsia="en-GB"/>
              <w14:ligatures w14:val="standardContextual"/>
            </w:rPr>
          </w:pPr>
          <w:hyperlink w:history="1" w:anchor="_Toc223627783">
            <w:r w:rsidRPr="00B14BBD">
              <w:rPr>
                <w:rStyle w:val="Hyperlink"/>
                <w:noProof/>
              </w:rPr>
              <w:t xml:space="preserve">2.2 </w:t>
            </w:r>
            <w:r w:rsidRPr="00B14BBD">
              <w:rPr>
                <w:rStyle w:val="Hyperlink"/>
                <w:rFonts w:eastAsia="Arial"/>
                <w:noProof/>
              </w:rPr>
              <w:t>Pupil Voice and Participation</w:t>
            </w:r>
            <w:r>
              <w:rPr>
                <w:noProof/>
                <w:webHidden/>
              </w:rPr>
              <w:tab/>
            </w:r>
            <w:r>
              <w:rPr>
                <w:noProof/>
                <w:webHidden/>
              </w:rPr>
              <w:fldChar w:fldCharType="begin"/>
            </w:r>
            <w:r>
              <w:rPr>
                <w:noProof/>
                <w:webHidden/>
              </w:rPr>
              <w:instrText xml:space="preserve"> PAGEREF _Toc223627783 \h </w:instrText>
            </w:r>
            <w:r>
              <w:rPr>
                <w:noProof/>
                <w:webHidden/>
              </w:rPr>
            </w:r>
            <w:r>
              <w:rPr>
                <w:noProof/>
                <w:webHidden/>
              </w:rPr>
              <w:fldChar w:fldCharType="separate"/>
            </w:r>
            <w:r>
              <w:rPr>
                <w:noProof/>
                <w:webHidden/>
              </w:rPr>
              <w:t>7</w:t>
            </w:r>
            <w:r>
              <w:rPr>
                <w:noProof/>
                <w:webHidden/>
              </w:rPr>
              <w:fldChar w:fldCharType="end"/>
            </w:r>
          </w:hyperlink>
        </w:p>
        <w:p w:rsidR="001D0DF3" w:rsidRDefault="001D0DF3" w14:paraId="56C18D00" w14:textId="20A7FA9E">
          <w:pPr>
            <w:pStyle w:val="TOC1"/>
            <w:tabs>
              <w:tab w:val="left" w:pos="440"/>
              <w:tab w:val="right" w:leader="dot" w:pos="9628"/>
            </w:tabs>
            <w:rPr>
              <w:rFonts w:asciiTheme="minorHAnsi" w:hAnsiTheme="minorHAnsi" w:eastAsiaTheme="minorEastAsia" w:cstheme="minorBidi"/>
              <w:noProof/>
              <w:kern w:val="2"/>
              <w:szCs w:val="24"/>
              <w:lang w:eastAsia="en-GB"/>
              <w14:ligatures w14:val="standardContextual"/>
            </w:rPr>
          </w:pPr>
          <w:hyperlink w:history="1" w:anchor="_Toc223627784">
            <w:r w:rsidRPr="00B14BBD">
              <w:rPr>
                <w:rStyle w:val="Hyperlink"/>
                <w:noProof/>
              </w:rPr>
              <w:t>3</w:t>
            </w:r>
            <w:r>
              <w:rPr>
                <w:rFonts w:asciiTheme="minorHAnsi" w:hAnsiTheme="minorHAnsi" w:eastAsiaTheme="minorEastAsia" w:cstheme="minorBidi"/>
                <w:noProof/>
                <w:kern w:val="2"/>
                <w:szCs w:val="24"/>
                <w:lang w:eastAsia="en-GB"/>
                <w14:ligatures w14:val="standardContextual"/>
              </w:rPr>
              <w:tab/>
            </w:r>
            <w:r w:rsidRPr="00B14BBD">
              <w:rPr>
                <w:rStyle w:val="Hyperlink"/>
                <w:noProof/>
              </w:rPr>
              <w:t>Assessment</w:t>
            </w:r>
            <w:r>
              <w:rPr>
                <w:noProof/>
                <w:webHidden/>
              </w:rPr>
              <w:tab/>
            </w:r>
            <w:r>
              <w:rPr>
                <w:noProof/>
                <w:webHidden/>
              </w:rPr>
              <w:fldChar w:fldCharType="begin"/>
            </w:r>
            <w:r>
              <w:rPr>
                <w:noProof/>
                <w:webHidden/>
              </w:rPr>
              <w:instrText xml:space="preserve"> PAGEREF _Toc223627784 \h </w:instrText>
            </w:r>
            <w:r>
              <w:rPr>
                <w:noProof/>
                <w:webHidden/>
              </w:rPr>
            </w:r>
            <w:r>
              <w:rPr>
                <w:noProof/>
                <w:webHidden/>
              </w:rPr>
              <w:fldChar w:fldCharType="separate"/>
            </w:r>
            <w:r>
              <w:rPr>
                <w:noProof/>
                <w:webHidden/>
              </w:rPr>
              <w:t>7</w:t>
            </w:r>
            <w:r>
              <w:rPr>
                <w:noProof/>
                <w:webHidden/>
              </w:rPr>
              <w:fldChar w:fldCharType="end"/>
            </w:r>
          </w:hyperlink>
        </w:p>
        <w:p w:rsidR="001D0DF3" w:rsidRDefault="001D0DF3" w14:paraId="5A4B0CB2" w14:textId="10619044">
          <w:pPr>
            <w:pStyle w:val="TOC2"/>
            <w:rPr>
              <w:rFonts w:asciiTheme="minorHAnsi" w:hAnsiTheme="minorHAnsi" w:eastAsiaTheme="minorEastAsia" w:cstheme="minorBidi"/>
              <w:noProof/>
              <w:color w:val="auto"/>
              <w:kern w:val="2"/>
              <w:lang w:eastAsia="en-GB"/>
              <w14:ligatures w14:val="standardContextual"/>
            </w:rPr>
          </w:pPr>
          <w:hyperlink w:history="1" w:anchor="_Toc223627785">
            <w:r w:rsidRPr="00B14BBD">
              <w:rPr>
                <w:rStyle w:val="Hyperlink"/>
                <w:noProof/>
              </w:rPr>
              <w:t>3.1 Importance of Early Intervention</w:t>
            </w:r>
            <w:r>
              <w:rPr>
                <w:noProof/>
                <w:webHidden/>
              </w:rPr>
              <w:tab/>
            </w:r>
            <w:r>
              <w:rPr>
                <w:noProof/>
                <w:webHidden/>
              </w:rPr>
              <w:fldChar w:fldCharType="begin"/>
            </w:r>
            <w:r>
              <w:rPr>
                <w:noProof/>
                <w:webHidden/>
              </w:rPr>
              <w:instrText xml:space="preserve"> PAGEREF _Toc223627785 \h </w:instrText>
            </w:r>
            <w:r>
              <w:rPr>
                <w:noProof/>
                <w:webHidden/>
              </w:rPr>
            </w:r>
            <w:r>
              <w:rPr>
                <w:noProof/>
                <w:webHidden/>
              </w:rPr>
              <w:fldChar w:fldCharType="separate"/>
            </w:r>
            <w:r>
              <w:rPr>
                <w:noProof/>
                <w:webHidden/>
              </w:rPr>
              <w:t>7</w:t>
            </w:r>
            <w:r>
              <w:rPr>
                <w:noProof/>
                <w:webHidden/>
              </w:rPr>
              <w:fldChar w:fldCharType="end"/>
            </w:r>
          </w:hyperlink>
        </w:p>
        <w:p w:rsidR="001D0DF3" w:rsidRDefault="001D0DF3" w14:paraId="0C32DE63" w14:textId="2F067947">
          <w:pPr>
            <w:pStyle w:val="TOC2"/>
            <w:rPr>
              <w:rFonts w:asciiTheme="minorHAnsi" w:hAnsiTheme="minorHAnsi" w:eastAsiaTheme="minorEastAsia" w:cstheme="minorBidi"/>
              <w:noProof/>
              <w:color w:val="auto"/>
              <w:kern w:val="2"/>
              <w:lang w:eastAsia="en-GB"/>
              <w14:ligatures w14:val="standardContextual"/>
            </w:rPr>
          </w:pPr>
          <w:hyperlink w:history="1" w:anchor="_Toc223627786">
            <w:r w:rsidRPr="00B14BBD">
              <w:rPr>
                <w:rStyle w:val="Hyperlink"/>
                <w:noProof/>
              </w:rPr>
              <w:t>3.2 Assess, Plan, Do, Review Process</w:t>
            </w:r>
            <w:r>
              <w:rPr>
                <w:noProof/>
                <w:webHidden/>
              </w:rPr>
              <w:tab/>
            </w:r>
            <w:r>
              <w:rPr>
                <w:noProof/>
                <w:webHidden/>
              </w:rPr>
              <w:fldChar w:fldCharType="begin"/>
            </w:r>
            <w:r>
              <w:rPr>
                <w:noProof/>
                <w:webHidden/>
              </w:rPr>
              <w:instrText xml:space="preserve"> PAGEREF _Toc223627786 \h </w:instrText>
            </w:r>
            <w:r>
              <w:rPr>
                <w:noProof/>
                <w:webHidden/>
              </w:rPr>
            </w:r>
            <w:r>
              <w:rPr>
                <w:noProof/>
                <w:webHidden/>
              </w:rPr>
              <w:fldChar w:fldCharType="separate"/>
            </w:r>
            <w:r>
              <w:rPr>
                <w:noProof/>
                <w:webHidden/>
              </w:rPr>
              <w:t>8</w:t>
            </w:r>
            <w:r>
              <w:rPr>
                <w:noProof/>
                <w:webHidden/>
              </w:rPr>
              <w:fldChar w:fldCharType="end"/>
            </w:r>
          </w:hyperlink>
        </w:p>
        <w:p w:rsidR="001D0DF3" w:rsidRDefault="001D0DF3" w14:paraId="168A27A7" w14:textId="66B46468">
          <w:pPr>
            <w:pStyle w:val="TOC2"/>
            <w:rPr>
              <w:rFonts w:asciiTheme="minorHAnsi" w:hAnsiTheme="minorHAnsi" w:eastAsiaTheme="minorEastAsia" w:cstheme="minorBidi"/>
              <w:noProof/>
              <w:color w:val="auto"/>
              <w:kern w:val="2"/>
              <w:lang w:eastAsia="en-GB"/>
              <w14:ligatures w14:val="standardContextual"/>
            </w:rPr>
          </w:pPr>
          <w:hyperlink w:history="1" w:anchor="_Toc223627787">
            <w:r w:rsidRPr="00B14BBD">
              <w:rPr>
                <w:rStyle w:val="Hyperlink"/>
                <w:rFonts w:ascii="Arial" w:hAnsi="Arial" w:eastAsia="Arial" w:cs="Arial"/>
                <w:noProof/>
                <w:lang w:eastAsia="en-GB"/>
              </w:rPr>
              <w:t xml:space="preserve">3.3 </w:t>
            </w:r>
            <w:r w:rsidRPr="00B14BBD">
              <w:rPr>
                <w:rStyle w:val="Hyperlink"/>
                <w:rFonts w:eastAsia="Arial"/>
                <w:noProof/>
                <w:lang w:eastAsia="en-GB"/>
              </w:rPr>
              <w:t>Understanding Attendance Assessment Tool</w:t>
            </w:r>
            <w:r>
              <w:rPr>
                <w:noProof/>
                <w:webHidden/>
              </w:rPr>
              <w:tab/>
            </w:r>
            <w:r>
              <w:rPr>
                <w:noProof/>
                <w:webHidden/>
              </w:rPr>
              <w:fldChar w:fldCharType="begin"/>
            </w:r>
            <w:r>
              <w:rPr>
                <w:noProof/>
                <w:webHidden/>
              </w:rPr>
              <w:instrText xml:space="preserve"> PAGEREF _Toc223627787 \h </w:instrText>
            </w:r>
            <w:r>
              <w:rPr>
                <w:noProof/>
                <w:webHidden/>
              </w:rPr>
            </w:r>
            <w:r>
              <w:rPr>
                <w:noProof/>
                <w:webHidden/>
              </w:rPr>
              <w:fldChar w:fldCharType="separate"/>
            </w:r>
            <w:r>
              <w:rPr>
                <w:noProof/>
                <w:webHidden/>
              </w:rPr>
              <w:t>10</w:t>
            </w:r>
            <w:r>
              <w:rPr>
                <w:noProof/>
                <w:webHidden/>
              </w:rPr>
              <w:fldChar w:fldCharType="end"/>
            </w:r>
          </w:hyperlink>
        </w:p>
        <w:p w:rsidR="001D0DF3" w:rsidRDefault="001D0DF3" w14:paraId="4D1FE12C" w14:textId="1B2CF3A4">
          <w:pPr>
            <w:pStyle w:val="TOC1"/>
            <w:tabs>
              <w:tab w:val="left" w:pos="440"/>
              <w:tab w:val="right" w:leader="dot" w:pos="9628"/>
            </w:tabs>
            <w:rPr>
              <w:rFonts w:asciiTheme="minorHAnsi" w:hAnsiTheme="minorHAnsi" w:eastAsiaTheme="minorEastAsia" w:cstheme="minorBidi"/>
              <w:noProof/>
              <w:kern w:val="2"/>
              <w:szCs w:val="24"/>
              <w:lang w:eastAsia="en-GB"/>
              <w14:ligatures w14:val="standardContextual"/>
            </w:rPr>
          </w:pPr>
          <w:hyperlink w:history="1" w:anchor="_Toc223627788">
            <w:r w:rsidRPr="00B14BBD">
              <w:rPr>
                <w:rStyle w:val="Hyperlink"/>
                <w:noProof/>
              </w:rPr>
              <w:t>4</w:t>
            </w:r>
            <w:r>
              <w:rPr>
                <w:rFonts w:asciiTheme="minorHAnsi" w:hAnsiTheme="minorHAnsi" w:eastAsiaTheme="minorEastAsia" w:cstheme="minorBidi"/>
                <w:noProof/>
                <w:kern w:val="2"/>
                <w:szCs w:val="24"/>
                <w:lang w:eastAsia="en-GB"/>
                <w14:ligatures w14:val="standardContextual"/>
              </w:rPr>
              <w:tab/>
            </w:r>
            <w:r w:rsidRPr="00B14BBD">
              <w:rPr>
                <w:rStyle w:val="Hyperlink"/>
                <w:noProof/>
              </w:rPr>
              <w:t>Analysis and Planning</w:t>
            </w:r>
            <w:r>
              <w:rPr>
                <w:noProof/>
                <w:webHidden/>
              </w:rPr>
              <w:tab/>
            </w:r>
            <w:r>
              <w:rPr>
                <w:noProof/>
                <w:webHidden/>
              </w:rPr>
              <w:fldChar w:fldCharType="begin"/>
            </w:r>
            <w:r>
              <w:rPr>
                <w:noProof/>
                <w:webHidden/>
              </w:rPr>
              <w:instrText xml:space="preserve"> PAGEREF _Toc223627788 \h </w:instrText>
            </w:r>
            <w:r>
              <w:rPr>
                <w:noProof/>
                <w:webHidden/>
              </w:rPr>
            </w:r>
            <w:r>
              <w:rPr>
                <w:noProof/>
                <w:webHidden/>
              </w:rPr>
              <w:fldChar w:fldCharType="separate"/>
            </w:r>
            <w:r>
              <w:rPr>
                <w:noProof/>
                <w:webHidden/>
              </w:rPr>
              <w:t>15</w:t>
            </w:r>
            <w:r>
              <w:rPr>
                <w:noProof/>
                <w:webHidden/>
              </w:rPr>
              <w:fldChar w:fldCharType="end"/>
            </w:r>
          </w:hyperlink>
        </w:p>
        <w:p w:rsidR="001D0DF3" w:rsidRDefault="001D0DF3" w14:paraId="5B0E34F7" w14:textId="56C3937E">
          <w:pPr>
            <w:pStyle w:val="TOC2"/>
            <w:rPr>
              <w:rFonts w:asciiTheme="minorHAnsi" w:hAnsiTheme="minorHAnsi" w:eastAsiaTheme="minorEastAsia" w:cstheme="minorBidi"/>
              <w:noProof/>
              <w:color w:val="auto"/>
              <w:kern w:val="2"/>
              <w:lang w:eastAsia="en-GB"/>
              <w14:ligatures w14:val="standardContextual"/>
            </w:rPr>
          </w:pPr>
          <w:hyperlink w:history="1" w:anchor="_Toc223627789">
            <w:r w:rsidRPr="00B14BBD">
              <w:rPr>
                <w:rStyle w:val="Hyperlink"/>
                <w:noProof/>
              </w:rPr>
              <w:t xml:space="preserve">4.1 </w:t>
            </w:r>
            <w:r w:rsidRPr="00B14BBD">
              <w:rPr>
                <w:rStyle w:val="Hyperlink"/>
                <w:rFonts w:eastAsia="Arial"/>
                <w:noProof/>
              </w:rPr>
              <w:t>Understanding Attendance: Reflection and Planning Tool</w:t>
            </w:r>
            <w:r>
              <w:rPr>
                <w:noProof/>
                <w:webHidden/>
              </w:rPr>
              <w:tab/>
            </w:r>
            <w:r>
              <w:rPr>
                <w:noProof/>
                <w:webHidden/>
              </w:rPr>
              <w:fldChar w:fldCharType="begin"/>
            </w:r>
            <w:r>
              <w:rPr>
                <w:noProof/>
                <w:webHidden/>
              </w:rPr>
              <w:instrText xml:space="preserve"> PAGEREF _Toc223627789 \h </w:instrText>
            </w:r>
            <w:r>
              <w:rPr>
                <w:noProof/>
                <w:webHidden/>
              </w:rPr>
            </w:r>
            <w:r>
              <w:rPr>
                <w:noProof/>
                <w:webHidden/>
              </w:rPr>
              <w:fldChar w:fldCharType="separate"/>
            </w:r>
            <w:r>
              <w:rPr>
                <w:noProof/>
                <w:webHidden/>
              </w:rPr>
              <w:t>16</w:t>
            </w:r>
            <w:r>
              <w:rPr>
                <w:noProof/>
                <w:webHidden/>
              </w:rPr>
              <w:fldChar w:fldCharType="end"/>
            </w:r>
          </w:hyperlink>
        </w:p>
        <w:p w:rsidR="001D0DF3" w:rsidRDefault="001D0DF3" w14:paraId="4B12DBB8" w14:textId="5DC198D7">
          <w:pPr>
            <w:pStyle w:val="TOC2"/>
            <w:rPr>
              <w:rFonts w:asciiTheme="minorHAnsi" w:hAnsiTheme="minorHAnsi" w:eastAsiaTheme="minorEastAsia" w:cstheme="minorBidi"/>
              <w:noProof/>
              <w:color w:val="auto"/>
              <w:kern w:val="2"/>
              <w:lang w:eastAsia="en-GB"/>
              <w14:ligatures w14:val="standardContextual"/>
            </w:rPr>
          </w:pPr>
          <w:hyperlink w:history="1" w:anchor="_Toc223627790">
            <w:r w:rsidRPr="00B14BBD">
              <w:rPr>
                <w:rStyle w:val="Hyperlink"/>
                <w:noProof/>
              </w:rPr>
              <w:t>4.2 Interventions</w:t>
            </w:r>
            <w:r>
              <w:rPr>
                <w:noProof/>
                <w:webHidden/>
              </w:rPr>
              <w:tab/>
            </w:r>
            <w:r>
              <w:rPr>
                <w:noProof/>
                <w:webHidden/>
              </w:rPr>
              <w:fldChar w:fldCharType="begin"/>
            </w:r>
            <w:r>
              <w:rPr>
                <w:noProof/>
                <w:webHidden/>
              </w:rPr>
              <w:instrText xml:space="preserve"> PAGEREF _Toc223627790 \h </w:instrText>
            </w:r>
            <w:r>
              <w:rPr>
                <w:noProof/>
                <w:webHidden/>
              </w:rPr>
            </w:r>
            <w:r>
              <w:rPr>
                <w:noProof/>
                <w:webHidden/>
              </w:rPr>
              <w:fldChar w:fldCharType="separate"/>
            </w:r>
            <w:r>
              <w:rPr>
                <w:noProof/>
                <w:webHidden/>
              </w:rPr>
              <w:t>19</w:t>
            </w:r>
            <w:r>
              <w:rPr>
                <w:noProof/>
                <w:webHidden/>
              </w:rPr>
              <w:fldChar w:fldCharType="end"/>
            </w:r>
          </w:hyperlink>
        </w:p>
        <w:p w:rsidR="001D0DF3" w:rsidRDefault="001D0DF3" w14:paraId="2D840294" w14:textId="20343939">
          <w:pPr>
            <w:pStyle w:val="TOC1"/>
            <w:tabs>
              <w:tab w:val="left" w:pos="440"/>
              <w:tab w:val="right" w:leader="dot" w:pos="9628"/>
            </w:tabs>
            <w:rPr>
              <w:rFonts w:asciiTheme="minorHAnsi" w:hAnsiTheme="minorHAnsi" w:eastAsiaTheme="minorEastAsia" w:cstheme="minorBidi"/>
              <w:noProof/>
              <w:kern w:val="2"/>
              <w:szCs w:val="24"/>
              <w:lang w:eastAsia="en-GB"/>
              <w14:ligatures w14:val="standardContextual"/>
            </w:rPr>
          </w:pPr>
          <w:hyperlink w:history="1" w:anchor="_Toc223627791">
            <w:r w:rsidRPr="00B14BBD">
              <w:rPr>
                <w:rStyle w:val="Hyperlink"/>
                <w:noProof/>
                <w:lang w:eastAsia="en-GB"/>
              </w:rPr>
              <w:t>5</w:t>
            </w:r>
            <w:r>
              <w:rPr>
                <w:rFonts w:asciiTheme="minorHAnsi" w:hAnsiTheme="minorHAnsi" w:eastAsiaTheme="minorEastAsia" w:cstheme="minorBidi"/>
                <w:noProof/>
                <w:kern w:val="2"/>
                <w:szCs w:val="24"/>
                <w:lang w:eastAsia="en-GB"/>
                <w14:ligatures w14:val="standardContextual"/>
              </w:rPr>
              <w:tab/>
            </w:r>
            <w:r w:rsidRPr="00B14BBD">
              <w:rPr>
                <w:rStyle w:val="Hyperlink"/>
                <w:noProof/>
                <w:lang w:eastAsia="en-GB"/>
              </w:rPr>
              <w:t xml:space="preserve">Do </w:t>
            </w:r>
            <w:r w:rsidRPr="00B14BBD">
              <w:rPr>
                <w:rStyle w:val="Hyperlink"/>
                <w:noProof/>
              </w:rPr>
              <w:t>and</w:t>
            </w:r>
            <w:r w:rsidRPr="00B14BBD">
              <w:rPr>
                <w:rStyle w:val="Hyperlink"/>
                <w:noProof/>
                <w:lang w:eastAsia="en-GB"/>
              </w:rPr>
              <w:t xml:space="preserve"> Review</w:t>
            </w:r>
            <w:r>
              <w:rPr>
                <w:noProof/>
                <w:webHidden/>
              </w:rPr>
              <w:tab/>
            </w:r>
            <w:r>
              <w:rPr>
                <w:noProof/>
                <w:webHidden/>
              </w:rPr>
              <w:fldChar w:fldCharType="begin"/>
            </w:r>
            <w:r>
              <w:rPr>
                <w:noProof/>
                <w:webHidden/>
              </w:rPr>
              <w:instrText xml:space="preserve"> PAGEREF _Toc223627791 \h </w:instrText>
            </w:r>
            <w:r>
              <w:rPr>
                <w:noProof/>
                <w:webHidden/>
              </w:rPr>
            </w:r>
            <w:r>
              <w:rPr>
                <w:noProof/>
                <w:webHidden/>
              </w:rPr>
              <w:fldChar w:fldCharType="separate"/>
            </w:r>
            <w:r>
              <w:rPr>
                <w:noProof/>
                <w:webHidden/>
              </w:rPr>
              <w:t>23</w:t>
            </w:r>
            <w:r>
              <w:rPr>
                <w:noProof/>
                <w:webHidden/>
              </w:rPr>
              <w:fldChar w:fldCharType="end"/>
            </w:r>
          </w:hyperlink>
        </w:p>
        <w:p w:rsidR="001D0DF3" w:rsidRDefault="001D0DF3" w14:paraId="3C63AE59" w14:textId="78A791A3">
          <w:pPr>
            <w:pStyle w:val="TOC2"/>
            <w:rPr>
              <w:rFonts w:asciiTheme="minorHAnsi" w:hAnsiTheme="minorHAnsi" w:eastAsiaTheme="minorEastAsia" w:cstheme="minorBidi"/>
              <w:noProof/>
              <w:color w:val="auto"/>
              <w:kern w:val="2"/>
              <w:lang w:eastAsia="en-GB"/>
              <w14:ligatures w14:val="standardContextual"/>
            </w:rPr>
          </w:pPr>
          <w:hyperlink w:history="1" w:anchor="_Toc223627792">
            <w:r w:rsidRPr="00B14BBD">
              <w:rPr>
                <w:rStyle w:val="Hyperlink"/>
                <w:noProof/>
              </w:rPr>
              <w:t xml:space="preserve">5.1 </w:t>
            </w:r>
            <w:r w:rsidRPr="00B14BBD">
              <w:rPr>
                <w:rStyle w:val="Hyperlink"/>
                <w:rFonts w:eastAsia="Arial"/>
                <w:noProof/>
              </w:rPr>
              <w:t>Partner Agencies</w:t>
            </w:r>
            <w:r>
              <w:rPr>
                <w:noProof/>
                <w:webHidden/>
              </w:rPr>
              <w:tab/>
            </w:r>
            <w:r>
              <w:rPr>
                <w:noProof/>
                <w:webHidden/>
              </w:rPr>
              <w:fldChar w:fldCharType="begin"/>
            </w:r>
            <w:r>
              <w:rPr>
                <w:noProof/>
                <w:webHidden/>
              </w:rPr>
              <w:instrText xml:space="preserve"> PAGEREF _Toc223627792 \h </w:instrText>
            </w:r>
            <w:r>
              <w:rPr>
                <w:noProof/>
                <w:webHidden/>
              </w:rPr>
            </w:r>
            <w:r>
              <w:rPr>
                <w:noProof/>
                <w:webHidden/>
              </w:rPr>
              <w:fldChar w:fldCharType="separate"/>
            </w:r>
            <w:r>
              <w:rPr>
                <w:noProof/>
                <w:webHidden/>
              </w:rPr>
              <w:t>23</w:t>
            </w:r>
            <w:r>
              <w:rPr>
                <w:noProof/>
                <w:webHidden/>
              </w:rPr>
              <w:fldChar w:fldCharType="end"/>
            </w:r>
          </w:hyperlink>
        </w:p>
        <w:p w:rsidR="001D0DF3" w:rsidRDefault="001D0DF3" w14:paraId="57246A37" w14:textId="26368FFB">
          <w:pPr>
            <w:pStyle w:val="TOC1"/>
            <w:tabs>
              <w:tab w:val="left" w:pos="440"/>
              <w:tab w:val="right" w:leader="dot" w:pos="9628"/>
            </w:tabs>
            <w:rPr>
              <w:rFonts w:asciiTheme="minorHAnsi" w:hAnsiTheme="minorHAnsi" w:eastAsiaTheme="minorEastAsia" w:cstheme="minorBidi"/>
              <w:noProof/>
              <w:kern w:val="2"/>
              <w:szCs w:val="24"/>
              <w:lang w:eastAsia="en-GB"/>
              <w14:ligatures w14:val="standardContextual"/>
            </w:rPr>
          </w:pPr>
          <w:hyperlink w:history="1" w:anchor="_Toc223627793">
            <w:r w:rsidRPr="00B14BBD">
              <w:rPr>
                <w:rStyle w:val="Hyperlink"/>
                <w:noProof/>
                <w:lang w:eastAsia="en-GB"/>
              </w:rPr>
              <w:t>6</w:t>
            </w:r>
            <w:r>
              <w:rPr>
                <w:rFonts w:asciiTheme="minorHAnsi" w:hAnsiTheme="minorHAnsi" w:eastAsiaTheme="minorEastAsia" w:cstheme="minorBidi"/>
                <w:noProof/>
                <w:kern w:val="2"/>
                <w:szCs w:val="24"/>
                <w:lang w:eastAsia="en-GB"/>
                <w14:ligatures w14:val="standardContextual"/>
              </w:rPr>
              <w:tab/>
            </w:r>
            <w:r w:rsidRPr="00B14BBD">
              <w:rPr>
                <w:rStyle w:val="Hyperlink"/>
                <w:noProof/>
              </w:rPr>
              <w:t>References</w:t>
            </w:r>
            <w:r>
              <w:rPr>
                <w:noProof/>
                <w:webHidden/>
              </w:rPr>
              <w:tab/>
            </w:r>
            <w:r>
              <w:rPr>
                <w:noProof/>
                <w:webHidden/>
              </w:rPr>
              <w:fldChar w:fldCharType="begin"/>
            </w:r>
            <w:r>
              <w:rPr>
                <w:noProof/>
                <w:webHidden/>
              </w:rPr>
              <w:instrText xml:space="preserve"> PAGEREF _Toc223627793 \h </w:instrText>
            </w:r>
            <w:r>
              <w:rPr>
                <w:noProof/>
                <w:webHidden/>
              </w:rPr>
            </w:r>
            <w:r>
              <w:rPr>
                <w:noProof/>
                <w:webHidden/>
              </w:rPr>
              <w:fldChar w:fldCharType="separate"/>
            </w:r>
            <w:r>
              <w:rPr>
                <w:noProof/>
                <w:webHidden/>
              </w:rPr>
              <w:t>25</w:t>
            </w:r>
            <w:r>
              <w:rPr>
                <w:noProof/>
                <w:webHidden/>
              </w:rPr>
              <w:fldChar w:fldCharType="end"/>
            </w:r>
          </w:hyperlink>
        </w:p>
        <w:p w:rsidR="001D0DF3" w:rsidRDefault="001D0DF3" w14:paraId="2B0BB0AD" w14:textId="733F9C4E">
          <w:pPr>
            <w:pStyle w:val="TOC1"/>
            <w:tabs>
              <w:tab w:val="left" w:pos="440"/>
              <w:tab w:val="right" w:leader="dot" w:pos="9628"/>
            </w:tabs>
            <w:rPr>
              <w:rFonts w:asciiTheme="minorHAnsi" w:hAnsiTheme="minorHAnsi" w:eastAsiaTheme="minorEastAsia" w:cstheme="minorBidi"/>
              <w:noProof/>
              <w:kern w:val="2"/>
              <w:szCs w:val="24"/>
              <w:lang w:eastAsia="en-GB"/>
              <w14:ligatures w14:val="standardContextual"/>
            </w:rPr>
          </w:pPr>
          <w:hyperlink w:history="1" w:anchor="_Toc223627794">
            <w:r w:rsidRPr="00B14BBD">
              <w:rPr>
                <w:rStyle w:val="Hyperlink"/>
                <w:noProof/>
                <w:lang w:eastAsia="en-GB"/>
              </w:rPr>
              <w:t>7</w:t>
            </w:r>
            <w:r>
              <w:rPr>
                <w:rFonts w:asciiTheme="minorHAnsi" w:hAnsiTheme="minorHAnsi" w:eastAsiaTheme="minorEastAsia" w:cstheme="minorBidi"/>
                <w:noProof/>
                <w:kern w:val="2"/>
                <w:szCs w:val="24"/>
                <w:lang w:eastAsia="en-GB"/>
                <w14:ligatures w14:val="standardContextual"/>
              </w:rPr>
              <w:tab/>
            </w:r>
            <w:r w:rsidRPr="00B14BBD">
              <w:rPr>
                <w:rStyle w:val="Hyperlink"/>
                <w:noProof/>
              </w:rPr>
              <w:t>Appendices</w:t>
            </w:r>
            <w:r>
              <w:rPr>
                <w:noProof/>
                <w:webHidden/>
              </w:rPr>
              <w:tab/>
            </w:r>
            <w:r>
              <w:rPr>
                <w:noProof/>
                <w:webHidden/>
              </w:rPr>
              <w:fldChar w:fldCharType="begin"/>
            </w:r>
            <w:r>
              <w:rPr>
                <w:noProof/>
                <w:webHidden/>
              </w:rPr>
              <w:instrText xml:space="preserve"> PAGEREF _Toc223627794 \h </w:instrText>
            </w:r>
            <w:r>
              <w:rPr>
                <w:noProof/>
                <w:webHidden/>
              </w:rPr>
            </w:r>
            <w:r>
              <w:rPr>
                <w:noProof/>
                <w:webHidden/>
              </w:rPr>
              <w:fldChar w:fldCharType="separate"/>
            </w:r>
            <w:r>
              <w:rPr>
                <w:noProof/>
                <w:webHidden/>
              </w:rPr>
              <w:t>27</w:t>
            </w:r>
            <w:r>
              <w:rPr>
                <w:noProof/>
                <w:webHidden/>
              </w:rPr>
              <w:fldChar w:fldCharType="end"/>
            </w:r>
          </w:hyperlink>
        </w:p>
        <w:p w:rsidR="001D0DF3" w:rsidRDefault="001D0DF3" w14:paraId="7A859783" w14:textId="74820A03">
          <w:pPr>
            <w:pStyle w:val="TOC2"/>
            <w:rPr>
              <w:rFonts w:asciiTheme="minorHAnsi" w:hAnsiTheme="minorHAnsi" w:eastAsiaTheme="minorEastAsia" w:cstheme="minorBidi"/>
              <w:noProof/>
              <w:color w:val="auto"/>
              <w:kern w:val="2"/>
              <w:lang w:eastAsia="en-GB"/>
              <w14:ligatures w14:val="standardContextual"/>
            </w:rPr>
          </w:pPr>
          <w:hyperlink w:history="1" w:anchor="_Toc223627795">
            <w:r w:rsidRPr="00B14BBD">
              <w:rPr>
                <w:rStyle w:val="Hyperlink"/>
                <w:noProof/>
              </w:rPr>
              <w:t>Appendix 1: Flowchart – How to use the Toolkit</w:t>
            </w:r>
            <w:r>
              <w:rPr>
                <w:noProof/>
                <w:webHidden/>
              </w:rPr>
              <w:tab/>
            </w:r>
            <w:r>
              <w:rPr>
                <w:noProof/>
                <w:webHidden/>
              </w:rPr>
              <w:fldChar w:fldCharType="begin"/>
            </w:r>
            <w:r>
              <w:rPr>
                <w:noProof/>
                <w:webHidden/>
              </w:rPr>
              <w:instrText xml:space="preserve"> PAGEREF _Toc223627795 \h </w:instrText>
            </w:r>
            <w:r>
              <w:rPr>
                <w:noProof/>
                <w:webHidden/>
              </w:rPr>
            </w:r>
            <w:r>
              <w:rPr>
                <w:noProof/>
                <w:webHidden/>
              </w:rPr>
              <w:fldChar w:fldCharType="separate"/>
            </w:r>
            <w:r>
              <w:rPr>
                <w:noProof/>
                <w:webHidden/>
              </w:rPr>
              <w:t>28</w:t>
            </w:r>
            <w:r>
              <w:rPr>
                <w:noProof/>
                <w:webHidden/>
              </w:rPr>
              <w:fldChar w:fldCharType="end"/>
            </w:r>
          </w:hyperlink>
        </w:p>
        <w:p w:rsidR="001D0DF3" w:rsidRDefault="001D0DF3" w14:paraId="72128568" w14:textId="5E0A6144">
          <w:pPr>
            <w:pStyle w:val="TOC2"/>
            <w:rPr>
              <w:rFonts w:asciiTheme="minorHAnsi" w:hAnsiTheme="minorHAnsi" w:eastAsiaTheme="minorEastAsia" w:cstheme="minorBidi"/>
              <w:noProof/>
              <w:color w:val="auto"/>
              <w:kern w:val="2"/>
              <w:lang w:eastAsia="en-GB"/>
              <w14:ligatures w14:val="standardContextual"/>
            </w:rPr>
          </w:pPr>
          <w:hyperlink w:history="1" w:anchor="_Toc223627796">
            <w:r w:rsidRPr="00B14BBD">
              <w:rPr>
                <w:rStyle w:val="Hyperlink"/>
                <w:noProof/>
              </w:rPr>
              <w:t>Appendix 2: Pupil Voice and Participation tools</w:t>
            </w:r>
            <w:r>
              <w:rPr>
                <w:noProof/>
                <w:webHidden/>
              </w:rPr>
              <w:tab/>
            </w:r>
            <w:r>
              <w:rPr>
                <w:noProof/>
                <w:webHidden/>
              </w:rPr>
              <w:fldChar w:fldCharType="begin"/>
            </w:r>
            <w:r>
              <w:rPr>
                <w:noProof/>
                <w:webHidden/>
              </w:rPr>
              <w:instrText xml:space="preserve"> PAGEREF _Toc223627796 \h </w:instrText>
            </w:r>
            <w:r>
              <w:rPr>
                <w:noProof/>
                <w:webHidden/>
              </w:rPr>
            </w:r>
            <w:r>
              <w:rPr>
                <w:noProof/>
                <w:webHidden/>
              </w:rPr>
              <w:fldChar w:fldCharType="separate"/>
            </w:r>
            <w:r>
              <w:rPr>
                <w:noProof/>
                <w:webHidden/>
              </w:rPr>
              <w:t>29</w:t>
            </w:r>
            <w:r>
              <w:rPr>
                <w:noProof/>
                <w:webHidden/>
              </w:rPr>
              <w:fldChar w:fldCharType="end"/>
            </w:r>
          </w:hyperlink>
        </w:p>
        <w:p w:rsidR="001D0DF3" w:rsidRDefault="001D0DF3" w14:paraId="4B94DAB2" w14:textId="406B66E1">
          <w:pPr>
            <w:pStyle w:val="TOC2"/>
            <w:rPr>
              <w:rFonts w:asciiTheme="minorHAnsi" w:hAnsiTheme="minorHAnsi" w:eastAsiaTheme="minorEastAsia" w:cstheme="minorBidi"/>
              <w:noProof/>
              <w:color w:val="auto"/>
              <w:kern w:val="2"/>
              <w:lang w:eastAsia="en-GB"/>
              <w14:ligatures w14:val="standardContextual"/>
            </w:rPr>
          </w:pPr>
          <w:hyperlink w:history="1" w:anchor="_Toc223627797">
            <w:r w:rsidRPr="00B14BBD">
              <w:rPr>
                <w:rStyle w:val="Hyperlink"/>
                <w:noProof/>
              </w:rPr>
              <w:t>Appendix 3: Parent / Carer Information Gathering for Secondary Learners</w:t>
            </w:r>
            <w:r>
              <w:rPr>
                <w:noProof/>
                <w:webHidden/>
              </w:rPr>
              <w:tab/>
            </w:r>
            <w:r>
              <w:rPr>
                <w:noProof/>
                <w:webHidden/>
              </w:rPr>
              <w:fldChar w:fldCharType="begin"/>
            </w:r>
            <w:r>
              <w:rPr>
                <w:noProof/>
                <w:webHidden/>
              </w:rPr>
              <w:instrText xml:space="preserve"> PAGEREF _Toc223627797 \h </w:instrText>
            </w:r>
            <w:r>
              <w:rPr>
                <w:noProof/>
                <w:webHidden/>
              </w:rPr>
            </w:r>
            <w:r>
              <w:rPr>
                <w:noProof/>
                <w:webHidden/>
              </w:rPr>
              <w:fldChar w:fldCharType="separate"/>
            </w:r>
            <w:r>
              <w:rPr>
                <w:noProof/>
                <w:webHidden/>
              </w:rPr>
              <w:t>30</w:t>
            </w:r>
            <w:r>
              <w:rPr>
                <w:noProof/>
                <w:webHidden/>
              </w:rPr>
              <w:fldChar w:fldCharType="end"/>
            </w:r>
          </w:hyperlink>
        </w:p>
        <w:p w:rsidR="001D0DF3" w:rsidRDefault="001D0DF3" w14:paraId="2896B881" w14:textId="5C68AB9E">
          <w:pPr>
            <w:pStyle w:val="TOC2"/>
            <w:rPr>
              <w:rFonts w:asciiTheme="minorHAnsi" w:hAnsiTheme="minorHAnsi" w:eastAsiaTheme="minorEastAsia" w:cstheme="minorBidi"/>
              <w:noProof/>
              <w:color w:val="auto"/>
              <w:kern w:val="2"/>
              <w:lang w:eastAsia="en-GB"/>
              <w14:ligatures w14:val="standardContextual"/>
            </w:rPr>
          </w:pPr>
          <w:hyperlink w:history="1" w:anchor="_Toc223627798">
            <w:r w:rsidRPr="00B14BBD">
              <w:rPr>
                <w:rStyle w:val="Hyperlink"/>
                <w:noProof/>
              </w:rPr>
              <w:t>Appendix 4: Pull and Push Factors for Home and School</w:t>
            </w:r>
            <w:r>
              <w:rPr>
                <w:noProof/>
                <w:webHidden/>
              </w:rPr>
              <w:tab/>
            </w:r>
            <w:r>
              <w:rPr>
                <w:noProof/>
                <w:webHidden/>
              </w:rPr>
              <w:fldChar w:fldCharType="begin"/>
            </w:r>
            <w:r>
              <w:rPr>
                <w:noProof/>
                <w:webHidden/>
              </w:rPr>
              <w:instrText xml:space="preserve"> PAGEREF _Toc223627798 \h </w:instrText>
            </w:r>
            <w:r>
              <w:rPr>
                <w:noProof/>
                <w:webHidden/>
              </w:rPr>
            </w:r>
            <w:r>
              <w:rPr>
                <w:noProof/>
                <w:webHidden/>
              </w:rPr>
              <w:fldChar w:fldCharType="separate"/>
            </w:r>
            <w:r>
              <w:rPr>
                <w:noProof/>
                <w:webHidden/>
              </w:rPr>
              <w:t>32</w:t>
            </w:r>
            <w:r>
              <w:rPr>
                <w:noProof/>
                <w:webHidden/>
              </w:rPr>
              <w:fldChar w:fldCharType="end"/>
            </w:r>
          </w:hyperlink>
        </w:p>
        <w:p w:rsidR="001D0DF3" w:rsidRDefault="001D0DF3" w14:paraId="3930FE89" w14:textId="505E9AF7">
          <w:pPr>
            <w:pStyle w:val="TOC2"/>
            <w:rPr>
              <w:rFonts w:asciiTheme="minorHAnsi" w:hAnsiTheme="minorHAnsi" w:eastAsiaTheme="minorEastAsia" w:cstheme="minorBidi"/>
              <w:noProof/>
              <w:color w:val="auto"/>
              <w:kern w:val="2"/>
              <w:lang w:eastAsia="en-GB"/>
              <w14:ligatures w14:val="standardContextual"/>
            </w:rPr>
          </w:pPr>
          <w:hyperlink w:history="1" w:anchor="_Toc223627799">
            <w:r w:rsidRPr="00B14BBD">
              <w:rPr>
                <w:rStyle w:val="Hyperlink"/>
                <w:noProof/>
              </w:rPr>
              <w:t>Appendix 5: Understanding Attendance Assessment Tool Worked Example</w:t>
            </w:r>
            <w:r>
              <w:rPr>
                <w:noProof/>
                <w:webHidden/>
              </w:rPr>
              <w:tab/>
            </w:r>
            <w:r>
              <w:rPr>
                <w:noProof/>
                <w:webHidden/>
              </w:rPr>
              <w:fldChar w:fldCharType="begin"/>
            </w:r>
            <w:r>
              <w:rPr>
                <w:noProof/>
                <w:webHidden/>
              </w:rPr>
              <w:instrText xml:space="preserve"> PAGEREF _Toc223627799 \h </w:instrText>
            </w:r>
            <w:r>
              <w:rPr>
                <w:noProof/>
                <w:webHidden/>
              </w:rPr>
            </w:r>
            <w:r>
              <w:rPr>
                <w:noProof/>
                <w:webHidden/>
              </w:rPr>
              <w:fldChar w:fldCharType="separate"/>
            </w:r>
            <w:r>
              <w:rPr>
                <w:noProof/>
                <w:webHidden/>
              </w:rPr>
              <w:t>33</w:t>
            </w:r>
            <w:r>
              <w:rPr>
                <w:noProof/>
                <w:webHidden/>
              </w:rPr>
              <w:fldChar w:fldCharType="end"/>
            </w:r>
          </w:hyperlink>
        </w:p>
        <w:p w:rsidR="001D0DF3" w:rsidRDefault="001D0DF3" w14:paraId="27A1A729" w14:textId="3B4622DE">
          <w:pPr>
            <w:pStyle w:val="TOC2"/>
            <w:rPr>
              <w:rFonts w:asciiTheme="minorHAnsi" w:hAnsiTheme="minorHAnsi" w:eastAsiaTheme="minorEastAsia" w:cstheme="minorBidi"/>
              <w:noProof/>
              <w:color w:val="auto"/>
              <w:kern w:val="2"/>
              <w:lang w:eastAsia="en-GB"/>
              <w14:ligatures w14:val="standardContextual"/>
            </w:rPr>
          </w:pPr>
          <w:hyperlink w:history="1" w:anchor="_Toc223627800">
            <w:r w:rsidRPr="00B14BBD">
              <w:rPr>
                <w:rStyle w:val="Hyperlink"/>
                <w:noProof/>
              </w:rPr>
              <w:t>Appendix 6: Additional</w:t>
            </w:r>
            <w:r w:rsidRPr="00B14BBD">
              <w:rPr>
                <w:rStyle w:val="Hyperlink"/>
                <w:rFonts w:cs="Calibri Light"/>
                <w:noProof/>
              </w:rPr>
              <w:t xml:space="preserve"> Assessment Tools</w:t>
            </w:r>
            <w:r>
              <w:rPr>
                <w:noProof/>
                <w:webHidden/>
              </w:rPr>
              <w:tab/>
            </w:r>
            <w:r>
              <w:rPr>
                <w:noProof/>
                <w:webHidden/>
              </w:rPr>
              <w:fldChar w:fldCharType="begin"/>
            </w:r>
            <w:r>
              <w:rPr>
                <w:noProof/>
                <w:webHidden/>
              </w:rPr>
              <w:instrText xml:space="preserve"> PAGEREF _Toc223627800 \h </w:instrText>
            </w:r>
            <w:r>
              <w:rPr>
                <w:noProof/>
                <w:webHidden/>
              </w:rPr>
            </w:r>
            <w:r>
              <w:rPr>
                <w:noProof/>
                <w:webHidden/>
              </w:rPr>
              <w:fldChar w:fldCharType="separate"/>
            </w:r>
            <w:r>
              <w:rPr>
                <w:noProof/>
                <w:webHidden/>
              </w:rPr>
              <w:t>36</w:t>
            </w:r>
            <w:r>
              <w:rPr>
                <w:noProof/>
                <w:webHidden/>
              </w:rPr>
              <w:fldChar w:fldCharType="end"/>
            </w:r>
          </w:hyperlink>
        </w:p>
        <w:p w:rsidR="001D0DF3" w:rsidRDefault="001D0DF3" w14:paraId="7F969E1E" w14:textId="00573DEB">
          <w:pPr>
            <w:pStyle w:val="TOC2"/>
            <w:rPr>
              <w:rFonts w:asciiTheme="minorHAnsi" w:hAnsiTheme="minorHAnsi" w:eastAsiaTheme="minorEastAsia" w:cstheme="minorBidi"/>
              <w:noProof/>
              <w:color w:val="auto"/>
              <w:kern w:val="2"/>
              <w:lang w:eastAsia="en-GB"/>
              <w14:ligatures w14:val="standardContextual"/>
            </w:rPr>
          </w:pPr>
          <w:hyperlink w:history="1" w:anchor="_Toc223627801">
            <w:r w:rsidRPr="00B14BBD">
              <w:rPr>
                <w:rStyle w:val="Hyperlink"/>
                <w:noProof/>
              </w:rPr>
              <w:t>Appendix 7: Additional Considerations for Autistic Learners</w:t>
            </w:r>
            <w:r>
              <w:rPr>
                <w:noProof/>
                <w:webHidden/>
              </w:rPr>
              <w:tab/>
            </w:r>
            <w:r>
              <w:rPr>
                <w:noProof/>
                <w:webHidden/>
              </w:rPr>
              <w:fldChar w:fldCharType="begin"/>
            </w:r>
            <w:r>
              <w:rPr>
                <w:noProof/>
                <w:webHidden/>
              </w:rPr>
              <w:instrText xml:space="preserve"> PAGEREF _Toc223627801 \h </w:instrText>
            </w:r>
            <w:r>
              <w:rPr>
                <w:noProof/>
                <w:webHidden/>
              </w:rPr>
            </w:r>
            <w:r>
              <w:rPr>
                <w:noProof/>
                <w:webHidden/>
              </w:rPr>
              <w:fldChar w:fldCharType="separate"/>
            </w:r>
            <w:r>
              <w:rPr>
                <w:noProof/>
                <w:webHidden/>
              </w:rPr>
              <w:t>37</w:t>
            </w:r>
            <w:r>
              <w:rPr>
                <w:noProof/>
                <w:webHidden/>
              </w:rPr>
              <w:fldChar w:fldCharType="end"/>
            </w:r>
          </w:hyperlink>
        </w:p>
        <w:p w:rsidR="7317B5AF" w:rsidP="657C8E80" w:rsidRDefault="7317B5AF" w14:paraId="73AD3A74" w14:textId="503CD703">
          <w:pPr>
            <w:pStyle w:val="TOC2"/>
            <w:rPr>
              <w:rStyle w:val="Hyperlink"/>
            </w:rPr>
          </w:pPr>
          <w:r>
            <w:fldChar w:fldCharType="end"/>
          </w:r>
        </w:p>
      </w:sdtContent>
      <w:sdtEndPr>
        <w:rPr>
          <w:color w:val="000000" w:themeColor="text1" w:themeTint="FF" w:themeShade="FF"/>
        </w:rPr>
      </w:sdtEndPr>
    </w:sdt>
    <w:p w:rsidRPr="00214C42" w:rsidR="002152F3" w:rsidP="0FADA8B7" w:rsidRDefault="002152F3" w14:paraId="7CC0EC68" w14:textId="3BC24E5A">
      <w:pPr>
        <w:pStyle w:val="TOC2"/>
        <w:rPr>
          <w:rStyle w:val="Hyperlink"/>
          <w:noProof/>
          <w:kern w:val="2"/>
          <w:lang w:eastAsia="en-GB"/>
          <w14:ligatures w14:val="standardContextual"/>
        </w:rPr>
      </w:pPr>
    </w:p>
    <w:p w:rsidRPr="00370853" w:rsidR="009264B7" w:rsidP="00370853" w:rsidRDefault="009264B7" w14:paraId="5B60434C" w14:textId="24D30B7A">
      <w:pPr>
        <w:pStyle w:val="TOC2"/>
        <w:rPr>
          <w:noProof/>
          <w:kern w:val="2"/>
          <w:u w:val="single"/>
          <w:lang w:eastAsia="en-GB"/>
          <w14:ligatures w14:val="standardContextual"/>
        </w:rPr>
      </w:pPr>
    </w:p>
    <w:p w:rsidRPr="00214C42" w:rsidR="00803F86" w:rsidRDefault="00803F86" w14:paraId="21BA073B" w14:textId="77777777">
      <w:pPr>
        <w:spacing w:before="0" w:after="0"/>
        <w:rPr>
          <w:rStyle w:val="normaltextrun"/>
          <w:rFonts w:ascii="Calibri" w:hAnsi="Calibri" w:eastAsia="MS Gothic" w:cs="Calibri"/>
          <w:b/>
          <w:bCs/>
          <w:color w:val="000000" w:themeColor="text1"/>
          <w:sz w:val="32"/>
          <w:szCs w:val="60"/>
          <w:bdr w:val="none" w:color="auto" w:sz="0" w:space="0" w:frame="1"/>
        </w:rPr>
      </w:pPr>
      <w:r w:rsidRPr="00214C42">
        <w:rPr>
          <w:rStyle w:val="normaltextrun"/>
          <w:rFonts w:ascii="Calibri" w:hAnsi="Calibri" w:cs="Calibri"/>
          <w:color w:val="000000" w:themeColor="text1"/>
          <w:bdr w:val="none" w:color="auto" w:sz="0" w:space="0" w:frame="1"/>
        </w:rPr>
        <w:br w:type="page"/>
      </w:r>
    </w:p>
    <w:p w:rsidRPr="00E75641" w:rsidR="005B54E2" w:rsidP="00E75641" w:rsidRDefault="6961B47B" w14:paraId="2D24BB56" w14:textId="0A4B2E50">
      <w:pPr>
        <w:pStyle w:val="Heading1"/>
        <w:numPr>
          <w:ilvl w:val="0"/>
          <w:numId w:val="48"/>
        </w:numPr>
        <w:rPr>
          <w:rStyle w:val="normaltextrun"/>
        </w:rPr>
      </w:pPr>
      <w:bookmarkStart w:name="_Toc223627780" w:id="0"/>
      <w:r w:rsidRPr="00E75641">
        <w:rPr>
          <w:rStyle w:val="normaltextrun"/>
        </w:rPr>
        <w:t>Background</w:t>
      </w:r>
      <w:bookmarkEnd w:id="0"/>
    </w:p>
    <w:p w:rsidRPr="00214C42" w:rsidR="005B02BF" w:rsidP="62964450" w:rsidRDefault="005B02BF" w14:paraId="3A4085FD" w14:textId="5F9E2CED">
      <w:pPr>
        <w:spacing w:before="30" w:after="30" w:line="360" w:lineRule="auto"/>
        <w:jc w:val="both"/>
        <w:rPr>
          <w:rFonts w:ascii="Calibri" w:hAnsi="Calibri" w:eastAsia="Arial" w:cs="Calibri"/>
          <w:szCs w:val="24"/>
        </w:rPr>
      </w:pPr>
    </w:p>
    <w:p w:rsidRPr="00214C42" w:rsidR="00C3009D" w:rsidP="62964450" w:rsidRDefault="265BE1C1" w14:paraId="207CD7F7" w14:textId="3AF14E44">
      <w:pPr>
        <w:spacing w:before="30" w:after="30" w:line="360" w:lineRule="auto"/>
        <w:jc w:val="both"/>
        <w:rPr>
          <w:rFonts w:ascii="Calibri" w:hAnsi="Calibri" w:eastAsia="Arial" w:cs="Calibri"/>
          <w:szCs w:val="24"/>
        </w:rPr>
      </w:pPr>
      <w:r w:rsidRPr="1CFBBD7B" w:rsidR="265BE1C1">
        <w:rPr>
          <w:rFonts w:ascii="Calibri" w:hAnsi="Calibri" w:eastAsia="Arial" w:cs="Calibri"/>
        </w:rPr>
        <w:t>Many factors</w:t>
      </w:r>
      <w:r w:rsidRPr="1CFBBD7B" w:rsidR="31BBC6D8">
        <w:rPr>
          <w:rFonts w:ascii="Calibri" w:hAnsi="Calibri" w:eastAsia="Arial" w:cs="Calibri"/>
        </w:rPr>
        <w:t xml:space="preserve"> can affect school attendance</w:t>
      </w:r>
      <w:r w:rsidRPr="1CFBBD7B" w:rsidR="00DA21AF">
        <w:rPr>
          <w:rFonts w:ascii="Calibri" w:hAnsi="Calibri" w:eastAsia="Arial" w:cs="Calibri"/>
        </w:rPr>
        <w:t xml:space="preserve">.  </w:t>
      </w:r>
      <w:r w:rsidRPr="1CFBBD7B" w:rsidR="00C3009D">
        <w:rPr>
          <w:rFonts w:ascii="Calibri" w:hAnsi="Calibri" w:eastAsia="Arial" w:cs="Calibri"/>
        </w:rPr>
        <w:t xml:space="preserve">This toolkit aims to support </w:t>
      </w:r>
      <w:r w:rsidRPr="1CFBBD7B" w:rsidR="720459F6">
        <w:rPr>
          <w:rFonts w:ascii="Calibri" w:hAnsi="Calibri" w:eastAsia="Arial" w:cs="Calibri"/>
        </w:rPr>
        <w:t xml:space="preserve">school staff </w:t>
      </w:r>
      <w:r w:rsidRPr="1CFBBD7B" w:rsidR="00C3009D">
        <w:rPr>
          <w:rFonts w:ascii="Calibri" w:hAnsi="Calibri" w:eastAsia="Arial" w:cs="Calibri"/>
        </w:rPr>
        <w:t xml:space="preserve">working with </w:t>
      </w:r>
      <w:r w:rsidRPr="1CFBBD7B" w:rsidR="1FDD5FB1">
        <w:rPr>
          <w:rFonts w:ascii="Calibri" w:hAnsi="Calibri" w:eastAsia="Arial" w:cs="Calibri"/>
        </w:rPr>
        <w:t>learners</w:t>
      </w:r>
      <w:r w:rsidRPr="1CFBBD7B" w:rsidR="00C3009D">
        <w:rPr>
          <w:rFonts w:ascii="Calibri" w:hAnsi="Calibri" w:eastAsia="Arial" w:cs="Calibri"/>
        </w:rPr>
        <w:t xml:space="preserve"> </w:t>
      </w:r>
      <w:r w:rsidRPr="1CFBBD7B" w:rsidR="003E0467">
        <w:rPr>
          <w:rFonts w:ascii="Calibri" w:hAnsi="Calibri" w:eastAsia="Arial" w:cs="Calibri"/>
        </w:rPr>
        <w:t xml:space="preserve">with a profile of </w:t>
      </w:r>
      <w:r w:rsidRPr="1CFBBD7B" w:rsidR="722AA5E3">
        <w:rPr>
          <w:rFonts w:ascii="Calibri" w:hAnsi="Calibri" w:eastAsia="Arial" w:cs="Calibri"/>
        </w:rPr>
        <w:t>no</w:t>
      </w:r>
      <w:r w:rsidRPr="1CFBBD7B" w:rsidR="00C3009D">
        <w:rPr>
          <w:rFonts w:ascii="Calibri" w:hAnsi="Calibri" w:eastAsia="Arial" w:cs="Calibri"/>
        </w:rPr>
        <w:t>n-attendance</w:t>
      </w:r>
      <w:r w:rsidRPr="1CFBBD7B" w:rsidR="46D61EBE">
        <w:rPr>
          <w:rFonts w:ascii="Calibri" w:hAnsi="Calibri" w:eastAsia="Arial" w:cs="Calibri"/>
        </w:rPr>
        <w:t>, including emotionally based non-attendance,</w:t>
      </w:r>
      <w:r w:rsidRPr="1CFBBD7B" w:rsidR="00C3009D">
        <w:rPr>
          <w:rFonts w:ascii="Calibri" w:hAnsi="Calibri" w:eastAsia="Arial" w:cs="Calibri"/>
        </w:rPr>
        <w:t xml:space="preserve"> and provides a framework to support assessment and intervention.</w:t>
      </w:r>
    </w:p>
    <w:p w:rsidR="1CFBBD7B" w:rsidP="1CFBBD7B" w:rsidRDefault="1CFBBD7B" w14:paraId="5BE0AA08" w14:textId="13EDDB5B">
      <w:pPr>
        <w:spacing w:before="30" w:after="30" w:line="360" w:lineRule="auto"/>
        <w:jc w:val="both"/>
        <w:rPr>
          <w:rFonts w:ascii="Calibri" w:hAnsi="Calibri" w:eastAsia="Arial" w:cs="Calibri"/>
        </w:rPr>
      </w:pPr>
    </w:p>
    <w:p w:rsidRPr="00214C42" w:rsidR="007C6F6B" w:rsidP="009A7304" w:rsidRDefault="00A21EB4" w14:paraId="1E390385" w14:textId="18B6B5B3">
      <w:pPr>
        <w:keepNext/>
        <w:spacing w:before="30" w:after="30" w:line="360" w:lineRule="auto"/>
        <w:jc w:val="both"/>
        <w:rPr>
          <w:rFonts w:ascii="Calibri" w:hAnsi="Calibri" w:eastAsia="Arial" w:cs="Calibri"/>
        </w:rPr>
      </w:pPr>
      <w:r w:rsidRPr="6C91CC7D">
        <w:rPr>
          <w:rFonts w:ascii="Calibri" w:hAnsi="Calibri" w:cs="Arial"/>
        </w:rPr>
        <w:t>T</w:t>
      </w:r>
      <w:r w:rsidRPr="6C91CC7D">
        <w:rPr>
          <w:rFonts w:ascii="Calibri" w:hAnsi="Calibri" w:eastAsia="Arial" w:cs="Calibri"/>
        </w:rPr>
        <w:t xml:space="preserve">he </w:t>
      </w:r>
      <w:r w:rsidRPr="6C91CC7D" w:rsidR="000318B7">
        <w:rPr>
          <w:rFonts w:ascii="Calibri" w:hAnsi="Calibri" w:eastAsia="Arial" w:cs="Calibri"/>
        </w:rPr>
        <w:t>language we use is important</w:t>
      </w:r>
      <w:r w:rsidR="00DA21AF">
        <w:rPr>
          <w:rFonts w:ascii="Calibri" w:hAnsi="Calibri" w:eastAsia="Arial" w:cs="Calibri"/>
        </w:rPr>
        <w:t xml:space="preserve">.  </w:t>
      </w:r>
      <w:r w:rsidRPr="6C91CC7D" w:rsidR="00626767">
        <w:rPr>
          <w:rFonts w:ascii="Calibri" w:hAnsi="Calibri" w:eastAsia="Arial" w:cs="Calibri"/>
        </w:rPr>
        <w:t>Throughout</w:t>
      </w:r>
      <w:r w:rsidRPr="6C91CC7D" w:rsidR="000318B7">
        <w:rPr>
          <w:rFonts w:ascii="Calibri" w:hAnsi="Calibri" w:eastAsia="Arial" w:cs="Calibri"/>
        </w:rPr>
        <w:t xml:space="preserve"> this toolkit, we are using the phrase ‘non-attendance’</w:t>
      </w:r>
      <w:r w:rsidRPr="6C91CC7D" w:rsidR="00626767">
        <w:rPr>
          <w:rFonts w:ascii="Calibri" w:hAnsi="Calibri" w:eastAsia="Arial" w:cs="Calibri"/>
        </w:rPr>
        <w:t xml:space="preserve"> to encapsulate the broad range of underlying factors influencing attendance and engagement</w:t>
      </w:r>
      <w:r w:rsidR="00DA21AF">
        <w:rPr>
          <w:rFonts w:ascii="Calibri" w:hAnsi="Calibri" w:eastAsia="Arial" w:cs="Calibri"/>
        </w:rPr>
        <w:t xml:space="preserve">.  </w:t>
      </w:r>
      <w:r w:rsidRPr="6C91CC7D" w:rsidR="00DE7AFB">
        <w:rPr>
          <w:rFonts w:ascii="Calibri" w:hAnsi="Calibri" w:eastAsia="Arial" w:cs="Calibri"/>
        </w:rPr>
        <w:t xml:space="preserve">Historically, this </w:t>
      </w:r>
      <w:r w:rsidRPr="6C91CC7D" w:rsidR="002A506B">
        <w:rPr>
          <w:rFonts w:ascii="Calibri" w:hAnsi="Calibri" w:eastAsia="Arial" w:cs="Calibri"/>
        </w:rPr>
        <w:t xml:space="preserve">has been </w:t>
      </w:r>
      <w:r w:rsidRPr="6C91CC7D" w:rsidR="00DE7AFB">
        <w:rPr>
          <w:rFonts w:ascii="Calibri" w:hAnsi="Calibri" w:eastAsia="Arial" w:cs="Calibri"/>
        </w:rPr>
        <w:t xml:space="preserve">referred to as </w:t>
      </w:r>
      <w:r w:rsidRPr="6C91CC7D" w:rsidR="002A506B">
        <w:rPr>
          <w:rFonts w:ascii="Calibri" w:hAnsi="Calibri" w:eastAsia="Arial" w:cs="Calibri"/>
        </w:rPr>
        <w:t>‘</w:t>
      </w:r>
      <w:r w:rsidRPr="6C91CC7D" w:rsidR="00DE7AFB">
        <w:rPr>
          <w:rFonts w:ascii="Calibri" w:hAnsi="Calibri" w:eastAsia="Arial" w:cs="Calibri"/>
        </w:rPr>
        <w:t>school refusal</w:t>
      </w:r>
      <w:r w:rsidRPr="6C91CC7D" w:rsidR="002A506B">
        <w:rPr>
          <w:rFonts w:ascii="Calibri" w:hAnsi="Calibri" w:eastAsia="Arial" w:cs="Calibri"/>
        </w:rPr>
        <w:t>’</w:t>
      </w:r>
      <w:r w:rsidRPr="6C91CC7D" w:rsidR="00DE7AFB">
        <w:rPr>
          <w:rFonts w:ascii="Calibri" w:hAnsi="Calibri" w:eastAsia="Arial" w:cs="Calibri"/>
        </w:rPr>
        <w:t xml:space="preserve"> or </w:t>
      </w:r>
      <w:r w:rsidRPr="6C91CC7D" w:rsidR="002A506B">
        <w:rPr>
          <w:rFonts w:ascii="Calibri" w:hAnsi="Calibri" w:eastAsia="Arial" w:cs="Calibri"/>
        </w:rPr>
        <w:t>‘</w:t>
      </w:r>
      <w:r w:rsidRPr="6C91CC7D" w:rsidR="00DE7AFB">
        <w:rPr>
          <w:rFonts w:ascii="Calibri" w:hAnsi="Calibri" w:eastAsia="Arial" w:cs="Calibri"/>
        </w:rPr>
        <w:t>school avoidance</w:t>
      </w:r>
      <w:r w:rsidRPr="6C91CC7D" w:rsidR="002A506B">
        <w:rPr>
          <w:rFonts w:ascii="Calibri" w:hAnsi="Calibri" w:eastAsia="Arial" w:cs="Calibri"/>
        </w:rPr>
        <w:t>’</w:t>
      </w:r>
      <w:r w:rsidR="00DA21AF">
        <w:rPr>
          <w:rFonts w:ascii="Calibri" w:hAnsi="Calibri" w:eastAsia="Arial" w:cs="Calibri"/>
        </w:rPr>
        <w:t xml:space="preserve">.  </w:t>
      </w:r>
      <w:r w:rsidRPr="6C91CC7D" w:rsidR="00C06030">
        <w:rPr>
          <w:rFonts w:ascii="Calibri" w:hAnsi="Calibri" w:eastAsia="Arial" w:cs="Calibri"/>
        </w:rPr>
        <w:t>Instead,</w:t>
      </w:r>
      <w:r w:rsidRPr="6C91CC7D" w:rsidR="00043421">
        <w:rPr>
          <w:rFonts w:ascii="Calibri" w:hAnsi="Calibri" w:eastAsia="Arial" w:cs="Calibri"/>
        </w:rPr>
        <w:t xml:space="preserve"> w</w:t>
      </w:r>
      <w:r w:rsidRPr="6C91CC7D" w:rsidR="00DE7AFB">
        <w:rPr>
          <w:rFonts w:ascii="Calibri" w:hAnsi="Calibri" w:eastAsia="Arial" w:cs="Calibri"/>
        </w:rPr>
        <w:t>e now understand that non-attendance is usually related to a learner’s emotional wellbeing which is largely influenced by a range of environmental factors (NAIT, 2020; Zapata et al., 2018)</w:t>
      </w:r>
      <w:r w:rsidR="00DA21AF">
        <w:rPr>
          <w:rFonts w:ascii="Calibri" w:hAnsi="Calibri" w:eastAsia="Arial" w:cs="Calibri"/>
        </w:rPr>
        <w:t xml:space="preserve">.  </w:t>
      </w:r>
      <w:r w:rsidRPr="6C91CC7D" w:rsidR="00C04B91">
        <w:rPr>
          <w:rFonts w:ascii="Calibri" w:hAnsi="Calibri" w:eastAsia="Arial" w:cs="Calibri"/>
        </w:rPr>
        <w:t xml:space="preserve">The </w:t>
      </w:r>
      <w:r w:rsidRPr="6C91CC7D" w:rsidR="00DF6916">
        <w:rPr>
          <w:rFonts w:ascii="Calibri" w:hAnsi="Calibri" w:eastAsia="Arial" w:cs="Calibri"/>
        </w:rPr>
        <w:t>image</w:t>
      </w:r>
      <w:r w:rsidRPr="6C91CC7D" w:rsidR="00C04B91">
        <w:rPr>
          <w:rFonts w:ascii="Calibri" w:hAnsi="Calibri" w:eastAsia="Arial" w:cs="Calibri"/>
        </w:rPr>
        <w:t xml:space="preserve"> below illustrates the range of </w:t>
      </w:r>
      <w:r w:rsidRPr="6C91CC7D" w:rsidR="00DF6916">
        <w:rPr>
          <w:rFonts w:ascii="Calibri" w:hAnsi="Calibri" w:eastAsia="Arial" w:cs="Calibri"/>
        </w:rPr>
        <w:t xml:space="preserve">possible underlying contributing factors </w:t>
      </w:r>
      <w:r w:rsidRPr="6C91CC7D" w:rsidR="0048776B">
        <w:rPr>
          <w:rFonts w:ascii="Calibri" w:hAnsi="Calibri" w:eastAsia="Arial" w:cs="Calibri"/>
        </w:rPr>
        <w:t>which need to be considered</w:t>
      </w:r>
      <w:r w:rsidRPr="6C91CC7D" w:rsidR="00934AF7">
        <w:rPr>
          <w:rFonts w:ascii="Calibri" w:hAnsi="Calibri" w:eastAsia="Arial" w:cs="Calibri"/>
        </w:rPr>
        <w:t xml:space="preserve"> when gathering assessment information and planning supports</w:t>
      </w:r>
      <w:r w:rsidR="00DA21AF">
        <w:rPr>
          <w:rFonts w:ascii="Calibri" w:hAnsi="Calibri" w:eastAsia="Arial" w:cs="Calibri"/>
        </w:rPr>
        <w:t xml:space="preserve">.  </w:t>
      </w:r>
      <w:proofErr w:type="gramStart"/>
      <w:r w:rsidRPr="6C91CC7D" w:rsidR="00A45C93">
        <w:rPr>
          <w:rFonts w:ascii="Calibri" w:hAnsi="Calibri" w:eastAsia="Arial" w:cs="Calibri"/>
        </w:rPr>
        <w:t>With this in mind, this</w:t>
      </w:r>
      <w:proofErr w:type="gramEnd"/>
      <w:r w:rsidRPr="6C91CC7D" w:rsidR="00A45C93">
        <w:rPr>
          <w:rFonts w:ascii="Calibri" w:hAnsi="Calibri" w:eastAsia="Arial" w:cs="Calibri"/>
        </w:rPr>
        <w:t xml:space="preserve"> toolkit should be used in conjunction with Fife Council’s attendance</w:t>
      </w:r>
      <w:r w:rsidRPr="6C91CC7D" w:rsidR="20F0DC6D">
        <w:rPr>
          <w:rFonts w:ascii="Calibri" w:hAnsi="Calibri" w:eastAsia="Arial" w:cs="Calibri"/>
        </w:rPr>
        <w:t xml:space="preserve"> guidance</w:t>
      </w:r>
      <w:r w:rsidR="00DA21AF">
        <w:rPr>
          <w:rFonts w:ascii="Calibri" w:hAnsi="Calibri" w:eastAsia="Arial" w:cs="Calibri"/>
        </w:rPr>
        <w:t>.</w:t>
      </w:r>
      <w:r w:rsidR="00376102">
        <w:rPr>
          <w:rFonts w:ascii="Calibri" w:hAnsi="Calibri" w:eastAsia="Arial" w:cs="Calibri"/>
        </w:rPr>
        <w:t xml:space="preserve">  A flowchart </w:t>
      </w:r>
      <w:r w:rsidR="008B648F">
        <w:rPr>
          <w:rFonts w:ascii="Calibri" w:hAnsi="Calibri" w:eastAsia="Arial" w:cs="Calibri"/>
        </w:rPr>
        <w:t xml:space="preserve">of how to use the toolkit can be found in </w:t>
      </w:r>
      <w:hyperlink w:history="1" w:anchor="_Appendix_1:_Flowchart">
        <w:r w:rsidRPr="008B648F" w:rsidR="008B648F">
          <w:rPr>
            <w:rStyle w:val="Hyperlink"/>
            <w:rFonts w:ascii="Calibri" w:hAnsi="Calibri" w:eastAsia="Arial" w:cs="Calibri"/>
          </w:rPr>
          <w:t>Appendix 1</w:t>
        </w:r>
      </w:hyperlink>
      <w:r w:rsidR="008B648F">
        <w:rPr>
          <w:rFonts w:ascii="Calibri" w:hAnsi="Calibri" w:eastAsia="Arial" w:cs="Calibri"/>
        </w:rPr>
        <w:t>.</w:t>
      </w:r>
    </w:p>
    <w:p w:rsidRPr="00C3009D" w:rsidR="00C3009D" w:rsidP="34D1C133" w:rsidRDefault="00C3009D" w14:paraId="714C09DB" w14:textId="3BA39FE9">
      <w:pPr>
        <w:keepNext/>
        <w:spacing w:before="30" w:after="30" w:line="360" w:lineRule="auto"/>
        <w:jc w:val="both"/>
        <w:rPr>
          <w:rFonts w:ascii="Calibri" w:hAnsi="Calibri" w:cs="Arial"/>
        </w:rPr>
      </w:pPr>
    </w:p>
    <w:p w:rsidR="00D44112" w:rsidP="34D1C133" w:rsidRDefault="6958F1A0" w14:paraId="70238297" w14:textId="5CC6FB2C">
      <w:pPr>
        <w:spacing w:before="0" w:after="0"/>
        <w:jc w:val="center"/>
        <w:rPr>
          <w:rStyle w:val="CommentReference"/>
          <w:sz w:val="24"/>
          <w:szCs w:val="24"/>
        </w:rPr>
      </w:pPr>
      <w:r>
        <w:rPr>
          <w:noProof/>
        </w:rPr>
        <w:drawing>
          <wp:inline distT="0" distB="0" distL="0" distR="0" wp14:anchorId="6A97DA27" wp14:editId="434F7869">
            <wp:extent cx="4401020" cy="3066341"/>
            <wp:effectExtent l="0" t="0" r="0" b="0"/>
            <wp:docPr id="18902689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68957" name=""/>
                    <pic:cNvPicPr/>
                  </pic:nvPicPr>
                  <pic:blipFill>
                    <a:blip r:embed="rId12">
                      <a:extLst>
                        <a:ext uri="{28A0092B-C50C-407E-A947-70E740481C1C}">
                          <a14:useLocalDpi xmlns:a14="http://schemas.microsoft.com/office/drawing/2010/main"/>
                        </a:ext>
                      </a:extLst>
                    </a:blip>
                    <a:stretch>
                      <a:fillRect/>
                    </a:stretch>
                  </pic:blipFill>
                  <pic:spPr>
                    <a:xfrm>
                      <a:off x="0" y="0"/>
                      <a:ext cx="4401020" cy="3066341"/>
                    </a:xfrm>
                    <a:prstGeom prst="rect">
                      <a:avLst/>
                    </a:prstGeom>
                  </pic:spPr>
                </pic:pic>
              </a:graphicData>
            </a:graphic>
          </wp:inline>
        </w:drawing>
      </w:r>
    </w:p>
    <w:p w:rsidR="34D1C133" w:rsidP="34D1C133" w:rsidRDefault="34D1C133" w14:paraId="3B554FA8" w14:textId="32BEE86B">
      <w:pPr>
        <w:pStyle w:val="Heading1"/>
        <w:ind w:left="720"/>
        <w:rPr>
          <w:rStyle w:val="normaltextrun"/>
        </w:rPr>
      </w:pPr>
    </w:p>
    <w:p w:rsidR="34D1C133" w:rsidP="34D1C133" w:rsidRDefault="34D1C133" w14:paraId="797E4ADD" w14:textId="1592E945"/>
    <w:p w:rsidR="34D1C133" w:rsidP="34D1C133" w:rsidRDefault="34D1C133" w14:paraId="2D612ED2" w14:textId="7BBEC84E"/>
    <w:p w:rsidR="34D1C133" w:rsidP="34D1C133" w:rsidRDefault="34D1C133" w14:paraId="41EC178B" w14:textId="4177B219"/>
    <w:p w:rsidRPr="00D44112" w:rsidR="00C3009D" w:rsidP="00E75641" w:rsidRDefault="5EF22EB4" w14:paraId="67964E23" w14:textId="2A17B3A5">
      <w:pPr>
        <w:pStyle w:val="Heading1"/>
        <w:numPr>
          <w:ilvl w:val="0"/>
          <w:numId w:val="48"/>
        </w:numPr>
        <w:rPr>
          <w:rStyle w:val="normaltextrun"/>
        </w:rPr>
      </w:pPr>
      <w:bookmarkStart w:name="_Toc223627781" w:id="1"/>
      <w:r w:rsidRPr="34D1C133">
        <w:rPr>
          <w:rStyle w:val="normaltextrun"/>
        </w:rPr>
        <w:t>Effective whole school practice</w:t>
      </w:r>
      <w:bookmarkEnd w:id="1"/>
    </w:p>
    <w:p w:rsidR="00630959" w:rsidP="62964450" w:rsidRDefault="00630959" w14:paraId="59D67BE9" w14:textId="77777777">
      <w:pPr>
        <w:spacing w:before="30" w:after="30" w:line="360" w:lineRule="auto"/>
        <w:jc w:val="both"/>
        <w:rPr>
          <w:rStyle w:val="normaltextrun"/>
          <w:rFonts w:ascii="Arial" w:hAnsi="Arial" w:eastAsia="Arial" w:cs="Arial"/>
          <w:color w:val="000000"/>
          <w:szCs w:val="24"/>
          <w:shd w:val="clear" w:color="auto" w:fill="FFFFFF"/>
        </w:rPr>
      </w:pPr>
    </w:p>
    <w:p w:rsidRPr="00214C42" w:rsidR="00C3009D" w:rsidP="0FADA8B7" w:rsidRDefault="00C3009D" w14:paraId="21877FFF" w14:textId="516EB8E9">
      <w:pPr>
        <w:spacing w:before="30" w:after="30" w:line="360" w:lineRule="auto"/>
        <w:jc w:val="both"/>
        <w:rPr>
          <w:rStyle w:val="eop"/>
          <w:rFonts w:eastAsia="Arial" w:asciiTheme="minorHAnsi" w:hAnsiTheme="minorHAnsi" w:cstheme="minorBidi"/>
          <w:color w:val="000000"/>
          <w:shd w:val="clear" w:color="auto" w:fill="FFFFFF"/>
        </w:rPr>
      </w:pPr>
      <w:r w:rsidRPr="0FADA8B7">
        <w:rPr>
          <w:rStyle w:val="normaltextrun"/>
          <w:rFonts w:eastAsia="Arial" w:asciiTheme="minorHAnsi" w:hAnsiTheme="minorHAnsi" w:cstheme="minorBidi"/>
          <w:color w:val="000000"/>
          <w:shd w:val="clear" w:color="auto" w:fill="FFFFFF"/>
        </w:rPr>
        <w:t xml:space="preserve">The diagram below outlines </w:t>
      </w:r>
      <w:r w:rsidRPr="0FADA8B7" w:rsidR="52CA0F2D">
        <w:rPr>
          <w:rStyle w:val="normaltextrun"/>
          <w:rFonts w:eastAsia="Arial" w:asciiTheme="minorHAnsi" w:hAnsiTheme="minorHAnsi" w:cstheme="minorBidi"/>
          <w:color w:val="000000"/>
          <w:shd w:val="clear" w:color="auto" w:fill="FFFFFF"/>
        </w:rPr>
        <w:t>six</w:t>
      </w:r>
      <w:r w:rsidRPr="0FADA8B7">
        <w:rPr>
          <w:rStyle w:val="normaltextrun"/>
          <w:rFonts w:eastAsia="Arial" w:asciiTheme="minorHAnsi" w:hAnsiTheme="minorHAnsi" w:cstheme="minorBidi"/>
          <w:color w:val="000000"/>
          <w:shd w:val="clear" w:color="auto" w:fill="FFFFFF"/>
        </w:rPr>
        <w:t xml:space="preserve"> key themes identified in research investigating practice that most effectively supports learners whose emotional wellbeing is creating a barrier to school attendance (Corcoran et al., 2022; Daily et al., 2020; Durham &amp; Connolly, 2017; Finning et al., 2018; Kearney &amp; Graczyk, 2014; Sommer et al, 2017; Zapata et al., 2018)</w:t>
      </w:r>
      <w:r w:rsidRPr="0FADA8B7">
        <w:rPr>
          <w:rStyle w:val="eop"/>
          <w:rFonts w:eastAsia="Arial" w:asciiTheme="minorHAnsi" w:hAnsiTheme="minorHAnsi" w:cstheme="minorBidi"/>
          <w:color w:val="000000"/>
          <w:shd w:val="clear" w:color="auto" w:fill="FFFFFF"/>
        </w:rPr>
        <w:t>.</w:t>
      </w:r>
    </w:p>
    <w:p w:rsidR="00063F57" w:rsidP="62964450" w:rsidRDefault="00063F57" w14:paraId="7CEC0264" w14:textId="77777777">
      <w:pPr>
        <w:spacing w:before="30" w:after="30" w:line="360" w:lineRule="auto"/>
        <w:jc w:val="both"/>
        <w:rPr>
          <w:rStyle w:val="eop"/>
          <w:rFonts w:ascii="Arial" w:hAnsi="Arial" w:eastAsia="Arial" w:cs="Arial"/>
          <w:color w:val="000000"/>
          <w:szCs w:val="24"/>
          <w:shd w:val="clear" w:color="auto" w:fill="FFFFFF"/>
        </w:rPr>
      </w:pPr>
    </w:p>
    <w:p w:rsidR="00C3009D" w:rsidP="00C3009D" w:rsidRDefault="00063F57" w14:paraId="3D7DC3A7" w14:textId="3535C5F8">
      <w:pPr>
        <w:spacing w:before="30" w:after="30" w:line="360" w:lineRule="auto"/>
        <w:jc w:val="both"/>
        <w:rPr>
          <w:rStyle w:val="eop"/>
          <w:rFonts w:ascii="Calibri" w:hAnsi="Calibri" w:cs="Calibri"/>
          <w:color w:val="000000"/>
          <w:shd w:val="clear" w:color="auto" w:fill="FFFFFF"/>
        </w:rPr>
      </w:pPr>
      <w:r>
        <w:rPr>
          <w:noProof/>
        </w:rPr>
        <w:drawing>
          <wp:inline distT="0" distB="0" distL="0" distR="0" wp14:anchorId="6AF88964" wp14:editId="5BBBBA69">
            <wp:extent cx="5819775" cy="5067300"/>
            <wp:effectExtent l="19050" t="0" r="9525" b="19050"/>
            <wp:docPr id="1509607620" name="Diagram 15096076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3009D" w:rsidP="00C3009D" w:rsidRDefault="00C3009D" w14:paraId="32F7BD7F" w14:textId="4083FC6C">
      <w:pPr>
        <w:spacing w:before="30" w:after="30" w:line="360" w:lineRule="auto"/>
        <w:jc w:val="both"/>
      </w:pPr>
    </w:p>
    <w:p w:rsidRPr="00214C42" w:rsidR="00C3009D" w:rsidP="62964450" w:rsidRDefault="1C1DFCBA" w14:paraId="4838F826" w14:textId="1B44EC31">
      <w:pPr>
        <w:spacing w:before="30" w:after="30" w:line="360" w:lineRule="auto"/>
        <w:jc w:val="both"/>
        <w:rPr>
          <w:rStyle w:val="eop"/>
          <w:rFonts w:ascii="Calibri" w:hAnsi="Calibri" w:eastAsia="Arial" w:cs="Calibri"/>
          <w:color w:val="000000"/>
          <w:shd w:val="clear" w:color="auto" w:fill="FFFFFF"/>
        </w:rPr>
      </w:pPr>
      <w:r w:rsidRPr="00214C42">
        <w:rPr>
          <w:rStyle w:val="normaltextrun"/>
          <w:rFonts w:ascii="Calibri" w:hAnsi="Calibri" w:eastAsia="Arial" w:cs="Calibri"/>
          <w:color w:val="000000"/>
          <w:shd w:val="clear" w:color="auto" w:fill="FFFFFF"/>
        </w:rPr>
        <w:t>In summary, the literature suggests that early identification and intervention are key</w:t>
      </w:r>
      <w:r w:rsidR="00DA21AF">
        <w:rPr>
          <w:rStyle w:val="normaltextrun"/>
          <w:rFonts w:ascii="Calibri" w:hAnsi="Calibri" w:eastAsia="Arial" w:cs="Calibri"/>
          <w:color w:val="000000"/>
          <w:shd w:val="clear" w:color="auto" w:fill="FFFFFF"/>
        </w:rPr>
        <w:t xml:space="preserve">.  </w:t>
      </w:r>
      <w:r w:rsidRPr="00214C42">
        <w:rPr>
          <w:rStyle w:val="normaltextrun"/>
          <w:rFonts w:ascii="Calibri" w:hAnsi="Calibri" w:eastAsia="Arial" w:cs="Calibri"/>
          <w:color w:val="000000"/>
          <w:shd w:val="clear" w:color="auto" w:fill="FFFFFF"/>
        </w:rPr>
        <w:t>Central to this is having a robust and consistent process for recording and monitoring attendance</w:t>
      </w:r>
      <w:r w:rsidRPr="00214C42" w:rsidR="29D74FDE">
        <w:rPr>
          <w:rStyle w:val="normaltextrun"/>
          <w:rFonts w:ascii="Calibri" w:hAnsi="Calibri" w:eastAsia="Arial" w:cs="Calibri"/>
          <w:color w:val="FF0000"/>
          <w:shd w:val="clear" w:color="auto" w:fill="FFFFFF"/>
        </w:rPr>
        <w:t xml:space="preserve"> </w:t>
      </w:r>
      <w:r w:rsidRPr="00214C42" w:rsidR="29D74FDE">
        <w:rPr>
          <w:rStyle w:val="normaltextrun"/>
          <w:rFonts w:ascii="Calibri" w:hAnsi="Calibri" w:eastAsia="Arial" w:cs="Calibri"/>
          <w:shd w:val="clear" w:color="auto" w:fill="FFFFFF"/>
        </w:rPr>
        <w:t>and the inclusion of learners in this process</w:t>
      </w:r>
      <w:r w:rsidR="00DA21AF">
        <w:rPr>
          <w:rStyle w:val="normaltextrun"/>
          <w:rFonts w:ascii="Calibri" w:hAnsi="Calibri" w:eastAsia="Arial" w:cs="Calibri"/>
          <w:shd w:val="clear" w:color="auto" w:fill="FFFFFF"/>
        </w:rPr>
        <w:t xml:space="preserve">.  </w:t>
      </w:r>
      <w:r w:rsidRPr="00214C42">
        <w:rPr>
          <w:rStyle w:val="normaltextrun"/>
          <w:rFonts w:ascii="Calibri" w:hAnsi="Calibri" w:eastAsia="Arial" w:cs="Calibri"/>
          <w:color w:val="000000"/>
          <w:shd w:val="clear" w:color="auto" w:fill="FFFFFF"/>
        </w:rPr>
        <w:t>The research calls for a staged approach to assessment and intervention where relationships are at the centre</w:t>
      </w:r>
      <w:r w:rsidR="00DA21AF">
        <w:rPr>
          <w:rStyle w:val="normaltextrun"/>
          <w:rFonts w:ascii="Calibri" w:hAnsi="Calibri" w:eastAsia="Arial" w:cs="Calibri"/>
          <w:color w:val="000000"/>
          <w:shd w:val="clear" w:color="auto" w:fill="FFFFFF"/>
        </w:rPr>
        <w:t xml:space="preserve">.  </w:t>
      </w:r>
      <w:r w:rsidRPr="00214C42">
        <w:rPr>
          <w:rStyle w:val="normaltextrun"/>
          <w:rFonts w:ascii="Calibri" w:hAnsi="Calibri" w:eastAsia="Arial" w:cs="Calibri"/>
          <w:color w:val="000000"/>
          <w:shd w:val="clear" w:color="auto" w:fill="FFFFFF"/>
        </w:rPr>
        <w:t>Schools that are nurturing and reflective are more open to working collaboratively with learners, their families and other supporting professionals</w:t>
      </w:r>
      <w:r w:rsidR="00DA21AF">
        <w:rPr>
          <w:rStyle w:val="normaltextrun"/>
          <w:rFonts w:ascii="Calibri" w:hAnsi="Calibri" w:eastAsia="Arial" w:cs="Calibri"/>
          <w:color w:val="000000"/>
          <w:shd w:val="clear" w:color="auto" w:fill="FFFFFF"/>
        </w:rPr>
        <w:t xml:space="preserve">.  </w:t>
      </w:r>
      <w:r w:rsidRPr="00214C42">
        <w:rPr>
          <w:rStyle w:val="normaltextrun"/>
          <w:rFonts w:ascii="Calibri" w:hAnsi="Calibri" w:eastAsia="Arial" w:cs="Calibri"/>
          <w:color w:val="000000"/>
          <w:shd w:val="clear" w:color="auto" w:fill="FFFFFF"/>
        </w:rPr>
        <w:t>Collaborative working and pupil voice</w:t>
      </w:r>
      <w:r w:rsidRPr="00214C42" w:rsidR="071F7C12">
        <w:rPr>
          <w:rStyle w:val="normaltextrun"/>
          <w:rFonts w:ascii="Calibri" w:hAnsi="Calibri" w:eastAsia="Arial" w:cs="Calibri"/>
          <w:shd w:val="clear" w:color="auto" w:fill="FFFFFF"/>
        </w:rPr>
        <w:t xml:space="preserve"> and participation</w:t>
      </w:r>
      <w:r w:rsidRPr="00214C42">
        <w:rPr>
          <w:rStyle w:val="normaltextrun"/>
          <w:rFonts w:ascii="Calibri" w:hAnsi="Calibri" w:eastAsia="Arial" w:cs="Calibri"/>
          <w:shd w:val="clear" w:color="auto" w:fill="FFFFFF"/>
        </w:rPr>
        <w:t xml:space="preserve"> </w:t>
      </w:r>
      <w:r w:rsidRPr="00214C42">
        <w:rPr>
          <w:rStyle w:val="normaltextrun"/>
          <w:rFonts w:ascii="Calibri" w:hAnsi="Calibri" w:eastAsia="Arial" w:cs="Calibri"/>
          <w:color w:val="000000"/>
          <w:shd w:val="clear" w:color="auto" w:fill="FFFFFF"/>
        </w:rPr>
        <w:t>are recurring themes in the research</w:t>
      </w:r>
      <w:r w:rsidR="00DA21AF">
        <w:rPr>
          <w:rStyle w:val="normaltextrun"/>
          <w:rFonts w:ascii="Calibri" w:hAnsi="Calibri" w:eastAsia="Arial" w:cs="Calibri"/>
          <w:color w:val="000000"/>
          <w:shd w:val="clear" w:color="auto" w:fill="FFFFFF"/>
        </w:rPr>
        <w:t xml:space="preserve">.  </w:t>
      </w:r>
      <w:r w:rsidRPr="00214C42">
        <w:rPr>
          <w:rStyle w:val="normaltextrun"/>
          <w:rFonts w:ascii="Calibri" w:hAnsi="Calibri" w:eastAsia="Arial" w:cs="Calibri"/>
          <w:color w:val="000000"/>
          <w:shd w:val="clear" w:color="auto" w:fill="FFFFFF"/>
        </w:rPr>
        <w:t>They are also highlighted as good practice within Getting it Right for Every Child and Fife’s Child Wellbeing Pathway.</w:t>
      </w:r>
    </w:p>
    <w:p w:rsidRPr="00214C42" w:rsidR="003E36AE" w:rsidP="62964450" w:rsidRDefault="003E36AE" w14:paraId="1E176732" w14:textId="1E262F7E">
      <w:pPr>
        <w:spacing w:line="360" w:lineRule="auto"/>
        <w:jc w:val="both"/>
        <w:rPr>
          <w:rFonts w:ascii="Calibri" w:hAnsi="Calibri" w:eastAsia="Arial" w:cs="Calibri"/>
        </w:rPr>
      </w:pPr>
      <w:r w:rsidRPr="6C91CC7D">
        <w:rPr>
          <w:rFonts w:ascii="Calibri" w:hAnsi="Calibri" w:eastAsia="Arial" w:cs="Calibri"/>
        </w:rPr>
        <w:t>Despite decades of research into non-attendance at school</w:t>
      </w:r>
      <w:r w:rsidRPr="6C91CC7D" w:rsidR="1EE0E58C">
        <w:rPr>
          <w:rFonts w:ascii="Calibri" w:hAnsi="Calibri" w:eastAsia="Arial" w:cs="Calibri"/>
        </w:rPr>
        <w:t>,</w:t>
      </w:r>
      <w:r w:rsidRPr="6C91CC7D">
        <w:rPr>
          <w:rFonts w:ascii="Calibri" w:hAnsi="Calibri" w:eastAsia="Arial" w:cs="Calibri"/>
        </w:rPr>
        <w:t xml:space="preserve"> it has been difficult to identify universal effective intervention strategies due to the complexity and individual nature of non-attendance</w:t>
      </w:r>
      <w:r w:rsidR="00DA21AF">
        <w:rPr>
          <w:rFonts w:ascii="Calibri" w:hAnsi="Calibri" w:eastAsia="Arial" w:cs="Calibri"/>
        </w:rPr>
        <w:t xml:space="preserve">.  </w:t>
      </w:r>
      <w:r w:rsidRPr="6C91CC7D">
        <w:rPr>
          <w:rFonts w:ascii="Calibri" w:hAnsi="Calibri" w:eastAsia="Arial" w:cs="Calibri"/>
        </w:rPr>
        <w:t>Core areas of effective intervention</w:t>
      </w:r>
      <w:r w:rsidRPr="6C91CC7D" w:rsidR="24750121">
        <w:rPr>
          <w:rFonts w:ascii="Calibri" w:hAnsi="Calibri" w:eastAsia="Arial" w:cs="Calibri"/>
        </w:rPr>
        <w:t>,</w:t>
      </w:r>
      <w:r w:rsidRPr="6C91CC7D">
        <w:rPr>
          <w:rFonts w:ascii="Calibri" w:hAnsi="Calibri" w:eastAsia="Arial" w:cs="Calibri"/>
        </w:rPr>
        <w:t xml:space="preserve"> however</w:t>
      </w:r>
      <w:r w:rsidRPr="6C91CC7D" w:rsidR="2F63F09E">
        <w:rPr>
          <w:rFonts w:ascii="Calibri" w:hAnsi="Calibri" w:eastAsia="Arial" w:cs="Calibri"/>
        </w:rPr>
        <w:t>,</w:t>
      </w:r>
      <w:r w:rsidRPr="6C91CC7D">
        <w:rPr>
          <w:rFonts w:ascii="Calibri" w:hAnsi="Calibri" w:eastAsia="Arial" w:cs="Calibri"/>
        </w:rPr>
        <w:t xml:space="preserve"> can be broadly themed in the areas of school culture, school systems and school practice</w:t>
      </w:r>
      <w:r w:rsidR="00DA21AF">
        <w:rPr>
          <w:rFonts w:ascii="Calibri" w:hAnsi="Calibri" w:eastAsia="Arial" w:cs="Calibri"/>
        </w:rPr>
        <w:t xml:space="preserve">.  </w:t>
      </w:r>
      <w:r w:rsidRPr="6C91CC7D">
        <w:rPr>
          <w:rFonts w:ascii="Calibri" w:hAnsi="Calibri" w:eastAsia="Arial" w:cs="Calibri"/>
        </w:rPr>
        <w:t>Education Scotland (2023) offer a model for intervention based on these three areas.</w:t>
      </w:r>
    </w:p>
    <w:p w:rsidR="003E36AE" w:rsidP="132605FD" w:rsidRDefault="003E36AE" w14:paraId="02DEAFE7" w14:textId="77777777">
      <w:pPr>
        <w:spacing w:line="360" w:lineRule="auto"/>
        <w:jc w:val="both"/>
        <w:rPr>
          <w:rFonts w:asciiTheme="minorHAnsi" w:hAnsiTheme="minorHAnsi" w:eastAsiaTheme="minorEastAsia" w:cstheme="minorBidi"/>
        </w:rPr>
      </w:pPr>
      <w:r>
        <w:rPr>
          <w:noProof/>
        </w:rPr>
        <w:drawing>
          <wp:inline distT="0" distB="0" distL="0" distR="0" wp14:anchorId="090D903A" wp14:editId="6862AA5B">
            <wp:extent cx="6089650" cy="1488637"/>
            <wp:effectExtent l="0" t="0" r="6350" b="0"/>
            <wp:docPr id="19091390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04939" name=""/>
                    <pic:cNvPicPr/>
                  </pic:nvPicPr>
                  <pic:blipFill rotWithShape="1">
                    <a:blip r:embed="rId18">
                      <a:extLst>
                        <a:ext uri="{28A0092B-C50C-407E-A947-70E740481C1C}">
                          <a14:useLocalDpi xmlns:a14="http://schemas.microsoft.com/office/drawing/2010/main"/>
                        </a:ext>
                      </a:extLst>
                    </a:blip>
                    <a:srcRect l="17413" t="29867" r="8343" b="31614"/>
                    <a:stretch>
                      <a:fillRect/>
                    </a:stretch>
                  </pic:blipFill>
                  <pic:spPr bwMode="auto">
                    <a:xfrm>
                      <a:off x="0" y="0"/>
                      <a:ext cx="6120192" cy="1496103"/>
                    </a:xfrm>
                    <a:prstGeom prst="rect">
                      <a:avLst/>
                    </a:prstGeom>
                    <a:ln>
                      <a:noFill/>
                    </a:ln>
                    <a:extLst>
                      <a:ext uri="{53640926-AAD7-44D8-BBD7-CCE9431645EC}">
                        <a14:shadowObscured xmlns:a14="http://schemas.microsoft.com/office/drawing/2010/main"/>
                      </a:ext>
                    </a:extLst>
                  </pic:spPr>
                </pic:pic>
              </a:graphicData>
            </a:graphic>
          </wp:inline>
        </w:drawing>
      </w:r>
    </w:p>
    <w:p w:rsidRPr="00214C42" w:rsidR="003E36AE" w:rsidP="62964450" w:rsidRDefault="003E36AE" w14:paraId="340ED004" w14:textId="1A657303">
      <w:pPr>
        <w:spacing w:line="360" w:lineRule="auto"/>
        <w:jc w:val="both"/>
        <w:rPr>
          <w:rFonts w:ascii="Calibri" w:hAnsi="Calibri" w:eastAsia="Arial" w:cs="Calibri"/>
        </w:rPr>
      </w:pPr>
      <w:r w:rsidRPr="0FADA8B7">
        <w:rPr>
          <w:rFonts w:ascii="Calibri" w:hAnsi="Calibri" w:eastAsia="Arial" w:cs="Calibri"/>
        </w:rPr>
        <w:t xml:space="preserve">It is recommended that schools consider the following aspects </w:t>
      </w:r>
      <w:r w:rsidRPr="0FADA8B7" w:rsidR="4F9C6A91">
        <w:rPr>
          <w:rFonts w:ascii="Calibri" w:hAnsi="Calibri" w:eastAsia="Arial" w:cs="Calibri"/>
        </w:rPr>
        <w:t xml:space="preserve">in the table below </w:t>
      </w:r>
      <w:r w:rsidRPr="0FADA8B7">
        <w:rPr>
          <w:rFonts w:ascii="Calibri" w:hAnsi="Calibri" w:eastAsia="Arial" w:cs="Calibri"/>
        </w:rPr>
        <w:t>when seeking change in the three core areas above.</w:t>
      </w:r>
    </w:p>
    <w:p w:rsidR="003E36AE" w:rsidP="003E36AE" w:rsidRDefault="243A6DCF" w14:paraId="69AF05EA" w14:textId="546949C3">
      <w:r>
        <w:rPr>
          <w:noProof/>
        </w:rPr>
        <w:drawing>
          <wp:inline distT="0" distB="0" distL="0" distR="0" wp14:anchorId="2499AC04" wp14:editId="1D67B032">
            <wp:extent cx="6096528" cy="3429297"/>
            <wp:effectExtent l="0" t="0" r="0" b="0"/>
            <wp:docPr id="1528626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2684" name="Picture 152862684"/>
                    <pic:cNvPicPr/>
                  </pic:nvPicPr>
                  <pic:blipFill>
                    <a:blip r:embed="rId19">
                      <a:extLst>
                        <a:ext uri="{28A0092B-C50C-407E-A947-70E740481C1C}">
                          <a14:useLocalDpi xmlns:a14="http://schemas.microsoft.com/office/drawing/2010/main"/>
                        </a:ext>
                      </a:extLst>
                    </a:blip>
                    <a:stretch>
                      <a:fillRect/>
                    </a:stretch>
                  </pic:blipFill>
                  <pic:spPr>
                    <a:xfrm>
                      <a:off x="0" y="0"/>
                      <a:ext cx="6096528" cy="3429297"/>
                    </a:xfrm>
                    <a:prstGeom prst="rect">
                      <a:avLst/>
                    </a:prstGeom>
                  </pic:spPr>
                </pic:pic>
              </a:graphicData>
            </a:graphic>
          </wp:inline>
        </w:drawing>
      </w:r>
    </w:p>
    <w:p w:rsidRPr="00E75641" w:rsidR="00624C67" w:rsidP="00E75641" w:rsidRDefault="004F4F7F" w14:paraId="11BA4C8B" w14:textId="6CA76584">
      <w:pPr>
        <w:pStyle w:val="Heading2"/>
      </w:pPr>
      <w:bookmarkStart w:name="_Toc223627782" w:id="2"/>
      <w:r>
        <w:t xml:space="preserve">2.1 </w:t>
      </w:r>
      <w:r w:rsidRPr="00E75641" w:rsidR="0BAE7411">
        <w:t>School-Based Anxiety and Early Intervention</w:t>
      </w:r>
      <w:bookmarkEnd w:id="2"/>
    </w:p>
    <w:p w:rsidRPr="00214C42" w:rsidR="00624C67" w:rsidP="0FADA8B7" w:rsidRDefault="00624C67" w14:paraId="3317294B" w14:textId="6D7D3C58">
      <w:pPr>
        <w:spacing w:line="360" w:lineRule="auto"/>
        <w:rPr>
          <w:rFonts w:eastAsia="Arial" w:asciiTheme="minorHAnsi" w:hAnsiTheme="minorHAnsi" w:cstheme="minorBidi"/>
        </w:rPr>
      </w:pPr>
      <w:r w:rsidRPr="0FADA8B7">
        <w:rPr>
          <w:rFonts w:eastAsia="Arial" w:asciiTheme="minorHAnsi" w:hAnsiTheme="minorHAnsi" w:cstheme="minorBidi"/>
        </w:rPr>
        <w:t xml:space="preserve">Anxiety is a normal response to stress, </w:t>
      </w:r>
      <w:r w:rsidRPr="0FADA8B7" w:rsidR="7ABBECDD">
        <w:rPr>
          <w:rFonts w:eastAsia="Arial" w:asciiTheme="minorHAnsi" w:hAnsiTheme="minorHAnsi" w:cstheme="minorBidi"/>
        </w:rPr>
        <w:t>and</w:t>
      </w:r>
      <w:r w:rsidRPr="0FADA8B7">
        <w:rPr>
          <w:rFonts w:eastAsia="Arial" w:asciiTheme="minorHAnsi" w:hAnsiTheme="minorHAnsi" w:cstheme="minorBidi"/>
        </w:rPr>
        <w:t xml:space="preserve"> when linked to school avoidance, it manifests as fearful thoughts and unpleasant physical sensations about attending school</w:t>
      </w:r>
      <w:r w:rsidR="00DA21AF">
        <w:rPr>
          <w:rFonts w:eastAsia="Arial" w:asciiTheme="minorHAnsi" w:hAnsiTheme="minorHAnsi" w:cstheme="minorBidi"/>
        </w:rPr>
        <w:t xml:space="preserve">.  </w:t>
      </w:r>
      <w:r w:rsidRPr="0FADA8B7">
        <w:rPr>
          <w:rFonts w:eastAsia="Arial" w:asciiTheme="minorHAnsi" w:hAnsiTheme="minorHAnsi" w:cstheme="minorBidi"/>
        </w:rPr>
        <w:t>This can lead to withdrawal, refusal, and ongoing non-attendance</w:t>
      </w:r>
      <w:r w:rsidR="00DA21AF">
        <w:rPr>
          <w:rFonts w:eastAsia="Arial" w:asciiTheme="minorHAnsi" w:hAnsiTheme="minorHAnsi" w:cstheme="minorBidi"/>
        </w:rPr>
        <w:t>.</w:t>
      </w:r>
    </w:p>
    <w:p w:rsidR="00624C67" w:rsidP="00E9367C" w:rsidRDefault="00624C67" w14:paraId="38FA5224" w14:textId="4E6BC2AA">
      <w:pPr>
        <w:keepNext/>
        <w:spacing w:line="276" w:lineRule="auto"/>
        <w:rPr>
          <w:rFonts w:asciiTheme="minorHAnsi" w:hAnsiTheme="minorHAnsi" w:cstheme="minorBidi"/>
        </w:rPr>
      </w:pPr>
      <w:r>
        <w:rPr>
          <w:noProof/>
        </w:rPr>
        <w:drawing>
          <wp:inline distT="0" distB="0" distL="0" distR="0" wp14:anchorId="4FED972E" wp14:editId="68CDACE1">
            <wp:extent cx="5658523" cy="3781721"/>
            <wp:effectExtent l="0" t="0" r="0" b="0"/>
            <wp:docPr id="833252801" name="Picture 833252801" descr="A diagram of a school work&#10;&#10;AI-generated content may be incorrect.">
              <a:extLst xmlns:a="http://schemas.openxmlformats.org/drawingml/2006/main">
                <a:ext uri="{FF2B5EF4-FFF2-40B4-BE49-F238E27FC236}">
                  <a16:creationId xmlns:a16="http://schemas.microsoft.com/office/drawing/2014/main" id="{E69ACF4D-0E8A-4929-9DAC-F623A2577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52801" name="Picture 833252801" descr="A diagram of a school work&#10;&#10;AI-generated content may be incorrect."/>
                    <pic:cNvPicPr/>
                  </pic:nvPicPr>
                  <pic:blipFill rotWithShape="1">
                    <a:blip r:embed="rId20">
                      <a:extLst>
                        <a:ext uri="{28A0092B-C50C-407E-A947-70E740481C1C}">
                          <a14:useLocalDpi xmlns:a14="http://schemas.microsoft.com/office/drawing/2010/main"/>
                        </a:ext>
                      </a:extLst>
                    </a:blip>
                    <a:srcRect l="1948" t="1704"/>
                    <a:stretch>
                      <a:fillRect/>
                    </a:stretch>
                  </pic:blipFill>
                  <pic:spPr bwMode="auto">
                    <a:xfrm>
                      <a:off x="0" y="0"/>
                      <a:ext cx="5658523" cy="3781721"/>
                    </a:xfrm>
                    <a:prstGeom prst="rect">
                      <a:avLst/>
                    </a:prstGeom>
                    <a:ln>
                      <a:noFill/>
                    </a:ln>
                  </pic:spPr>
                </pic:pic>
              </a:graphicData>
            </a:graphic>
          </wp:inline>
        </w:drawing>
      </w:r>
    </w:p>
    <w:p w:rsidRPr="00FD30AD" w:rsidR="00EC06DF" w:rsidP="00EC06DF" w:rsidRDefault="00EC06DF" w14:paraId="1284A83A" w14:textId="77F457EE">
      <w:pPr>
        <w:shd w:val="clear" w:color="auto" w:fill="FFFFFF" w:themeFill="background1"/>
        <w:spacing w:before="0" w:after="0" w:line="278" w:lineRule="auto"/>
        <w:textAlignment w:val="baseline"/>
        <w:rPr>
          <w:rFonts w:eastAsia="Arial" w:asciiTheme="minorHAnsi" w:hAnsiTheme="minorHAnsi" w:cstheme="minorHAnsi"/>
          <w:sz w:val="20"/>
          <w:lang w:eastAsia="en-GB"/>
        </w:rPr>
      </w:pPr>
      <w:r w:rsidRPr="00FD30AD">
        <w:rPr>
          <w:rFonts w:asciiTheme="minorHAnsi" w:hAnsiTheme="minorHAnsi" w:cstheme="minorBidi"/>
          <w:sz w:val="20"/>
          <w:szCs w:val="16"/>
        </w:rPr>
        <w:t xml:space="preserve">From: </w:t>
      </w:r>
      <w:r w:rsidRPr="00FD30AD">
        <w:rPr>
          <w:rFonts w:eastAsia="Arial" w:asciiTheme="minorHAnsi" w:hAnsiTheme="minorHAnsi" w:cstheme="minorHAnsi"/>
          <w:sz w:val="20"/>
          <w:lang w:eastAsia="en-GB"/>
        </w:rPr>
        <w:t>West Sussex Educational Psychology Service (2022)</w:t>
      </w:r>
      <w:r w:rsidR="00DA21AF">
        <w:rPr>
          <w:rFonts w:eastAsia="Arial" w:asciiTheme="minorHAnsi" w:hAnsiTheme="minorHAnsi" w:cstheme="minorHAnsi"/>
          <w:sz w:val="20"/>
          <w:lang w:eastAsia="en-GB"/>
        </w:rPr>
        <w:t xml:space="preserve">.  </w:t>
      </w:r>
      <w:hyperlink r:id="rId21">
        <w:r w:rsidRPr="00FD30AD">
          <w:rPr>
            <w:rStyle w:val="Hyperlink"/>
            <w:rFonts w:eastAsia="Arial" w:asciiTheme="minorHAnsi" w:hAnsiTheme="minorHAnsi" w:cstheme="minorHAnsi"/>
            <w:color w:val="467886"/>
            <w:sz w:val="20"/>
          </w:rPr>
          <w:t>Emotionally Based School Avoidance | West Sussex Services for Schools</w:t>
        </w:r>
      </w:hyperlink>
    </w:p>
    <w:p w:rsidRPr="00214C42" w:rsidR="00624C67" w:rsidP="67AC7675" w:rsidRDefault="00624C67" w14:paraId="145ABDA0" w14:textId="0EB47D5C">
      <w:pPr>
        <w:pStyle w:val="paragraph"/>
        <w:spacing w:before="0" w:after="0" w:line="360" w:lineRule="auto"/>
        <w:jc w:val="both"/>
        <w:rPr>
          <w:rFonts w:ascii="Calibri" w:hAnsi="Calibri" w:eastAsia="Arial" w:cs="Calibri"/>
        </w:rPr>
      </w:pPr>
      <w:r w:rsidRPr="3EC2E6BD">
        <w:rPr>
          <w:rStyle w:val="normaltextrun"/>
          <w:rFonts w:ascii="Calibri" w:hAnsi="Calibri" w:eastAsia="Arial" w:cs="Calibri"/>
        </w:rPr>
        <w:t>To avoid these overwhelming emotions and the fear associated with school attendance</w:t>
      </w:r>
      <w:r w:rsidRPr="3EC2E6BD" w:rsidR="1D9552CA">
        <w:rPr>
          <w:rStyle w:val="normaltextrun"/>
          <w:rFonts w:ascii="Calibri" w:hAnsi="Calibri" w:eastAsia="Arial" w:cs="Calibri"/>
        </w:rPr>
        <w:t>,</w:t>
      </w:r>
      <w:r w:rsidRPr="3EC2E6BD">
        <w:rPr>
          <w:rStyle w:val="normaltextrun"/>
          <w:rFonts w:ascii="Calibri" w:hAnsi="Calibri" w:eastAsia="Arial" w:cs="Calibri"/>
        </w:rPr>
        <w:t xml:space="preserve"> the learner may withdraw from the situation</w:t>
      </w:r>
      <w:r w:rsidRPr="3EC2E6BD" w:rsidR="41F3E448">
        <w:rPr>
          <w:rStyle w:val="normaltextrun"/>
          <w:rFonts w:ascii="Calibri" w:hAnsi="Calibri" w:eastAsia="Arial" w:cs="Calibri"/>
        </w:rPr>
        <w:t xml:space="preserve"> by</w:t>
      </w:r>
      <w:r w:rsidRPr="3EC2E6BD">
        <w:rPr>
          <w:rStyle w:val="normaltextrun"/>
          <w:rFonts w:ascii="Calibri" w:hAnsi="Calibri" w:eastAsia="Arial" w:cs="Calibri"/>
        </w:rPr>
        <w:t xml:space="preserve"> refusing to get ready for school</w:t>
      </w:r>
      <w:r w:rsidRPr="3EC2E6BD" w:rsidR="4B67CED8">
        <w:rPr>
          <w:rStyle w:val="normaltextrun"/>
          <w:rFonts w:ascii="Calibri" w:hAnsi="Calibri" w:eastAsia="Arial" w:cs="Calibri"/>
        </w:rPr>
        <w:t>,</w:t>
      </w:r>
      <w:r w:rsidRPr="3EC2E6BD">
        <w:rPr>
          <w:rStyle w:val="normaltextrun"/>
          <w:rFonts w:ascii="Calibri" w:hAnsi="Calibri" w:eastAsia="Arial" w:cs="Calibri"/>
        </w:rPr>
        <w:t xml:space="preserve"> leave the house or enter the school</w:t>
      </w:r>
      <w:r w:rsidR="00DA21AF">
        <w:rPr>
          <w:rStyle w:val="normaltextrun"/>
          <w:rFonts w:ascii="Calibri" w:hAnsi="Calibri" w:eastAsia="Arial" w:cs="Calibri"/>
        </w:rPr>
        <w:t xml:space="preserve">.  </w:t>
      </w:r>
      <w:r w:rsidRPr="3EC2E6BD">
        <w:rPr>
          <w:rStyle w:val="normaltextrun"/>
          <w:rFonts w:ascii="Calibri" w:hAnsi="Calibri" w:eastAsia="Arial" w:cs="Calibri"/>
        </w:rPr>
        <w:t>These behaviours, and the avoidance of school, can contribute further to the non-attendance over time</w:t>
      </w:r>
      <w:r w:rsidR="00DA21AF">
        <w:rPr>
          <w:rStyle w:val="normaltextrun"/>
          <w:rFonts w:ascii="Calibri" w:hAnsi="Calibri" w:eastAsia="Arial" w:cs="Calibri"/>
        </w:rPr>
        <w:t xml:space="preserve">.  </w:t>
      </w:r>
      <w:r w:rsidRPr="3EC2E6BD">
        <w:rPr>
          <w:rStyle w:val="normaltextrun"/>
          <w:rFonts w:ascii="Calibri" w:hAnsi="Calibri" w:eastAsia="Arial" w:cs="Calibri"/>
        </w:rPr>
        <w:t>Heyne and Rollings (2002) suggest that the learner’s own perception of their ability to cope is important to consider</w:t>
      </w:r>
      <w:r w:rsidR="00DA21AF">
        <w:rPr>
          <w:rStyle w:val="normaltextrun"/>
          <w:rFonts w:ascii="Calibri" w:hAnsi="Calibri" w:eastAsia="Arial" w:cs="Calibri"/>
        </w:rPr>
        <w:t xml:space="preserve">.  </w:t>
      </w:r>
      <w:r w:rsidRPr="3EC2E6BD">
        <w:rPr>
          <w:rStyle w:val="normaltextrun"/>
          <w:rFonts w:ascii="Calibri" w:hAnsi="Calibri" w:eastAsia="Arial" w:cs="Calibri"/>
        </w:rPr>
        <w:t>If a learner is worried about their ability to manage their emotional regulation, their learning or their social abilities, those worries can feed into their anxiety cycle</w:t>
      </w:r>
      <w:r w:rsidR="00DA21AF">
        <w:rPr>
          <w:rStyle w:val="normaltextrun"/>
          <w:rFonts w:ascii="Calibri" w:hAnsi="Calibri" w:eastAsia="Arial" w:cs="Calibri"/>
        </w:rPr>
        <w:t xml:space="preserve">.  </w:t>
      </w:r>
      <w:r w:rsidRPr="3EC2E6BD">
        <w:rPr>
          <w:rStyle w:val="normaltextrun"/>
          <w:rFonts w:ascii="Calibri" w:hAnsi="Calibri" w:eastAsia="Arial" w:cs="Calibri"/>
        </w:rPr>
        <w:t>The response of the adults around the learner can be key in supporting the learner to cope with this feeling.</w:t>
      </w:r>
    </w:p>
    <w:p w:rsidR="00C3009D" w:rsidP="22A602AF" w:rsidRDefault="1DA6C211" w14:paraId="2EE3E1A2" w14:textId="1AAF693E">
      <w:pPr>
        <w:pStyle w:val="paragraph"/>
        <w:spacing w:before="0" w:after="0" w:line="360" w:lineRule="auto"/>
        <w:jc w:val="both"/>
        <w:rPr>
          <w:rFonts w:ascii="Calibri" w:hAnsi="Calibri" w:eastAsia="Arial" w:cs="Calibri"/>
          <w:shd w:val="clear" w:color="auto" w:fill="FFFFFF"/>
        </w:rPr>
      </w:pPr>
      <w:r w:rsidRPr="00C00445">
        <w:rPr>
          <w:rStyle w:val="normaltextrun"/>
          <w:rFonts w:ascii="Calibri" w:hAnsi="Calibri" w:eastAsia="Arial" w:cs="Calibri"/>
        </w:rPr>
        <w:t xml:space="preserve">The illustration above supports the adults to consider the unintended </w:t>
      </w:r>
      <w:r w:rsidRPr="00C00445" w:rsidR="008A1BAF">
        <w:rPr>
          <w:rStyle w:val="normaltextrun"/>
          <w:rFonts w:ascii="Calibri" w:hAnsi="Calibri" w:eastAsia="Arial" w:cs="Calibri"/>
        </w:rPr>
        <w:t xml:space="preserve">psychological </w:t>
      </w:r>
      <w:r w:rsidRPr="00C00445">
        <w:rPr>
          <w:rStyle w:val="normaltextrun"/>
          <w:rFonts w:ascii="Calibri" w:hAnsi="Calibri" w:eastAsia="Arial" w:cs="Calibri"/>
        </w:rPr>
        <w:t xml:space="preserve">consequences </w:t>
      </w:r>
      <w:r w:rsidRPr="00C00445" w:rsidR="008A1BAF">
        <w:rPr>
          <w:rStyle w:val="normaltextrun"/>
          <w:rFonts w:ascii="Calibri" w:hAnsi="Calibri" w:eastAsia="Arial" w:cs="Calibri"/>
        </w:rPr>
        <w:t xml:space="preserve">of </w:t>
      </w:r>
      <w:r w:rsidRPr="00C00445" w:rsidR="000829B8">
        <w:rPr>
          <w:rStyle w:val="normaltextrun"/>
          <w:rFonts w:ascii="Calibri" w:hAnsi="Calibri" w:eastAsia="Arial" w:cs="Calibri"/>
        </w:rPr>
        <w:t xml:space="preserve">jumping </w:t>
      </w:r>
      <w:r w:rsidRPr="00C00445" w:rsidR="39CD52EA">
        <w:rPr>
          <w:rStyle w:val="normaltextrun"/>
          <w:rFonts w:ascii="Calibri" w:hAnsi="Calibri" w:eastAsia="Arial" w:cs="Calibri"/>
        </w:rPr>
        <w:t>to</w:t>
      </w:r>
      <w:r w:rsidRPr="00C00445" w:rsidR="4CE83B4D">
        <w:rPr>
          <w:rStyle w:val="normaltextrun"/>
          <w:rFonts w:ascii="Calibri" w:hAnsi="Calibri" w:eastAsia="Arial" w:cs="Calibri"/>
        </w:rPr>
        <w:t>o</w:t>
      </w:r>
      <w:r w:rsidRPr="00C00445" w:rsidR="000829B8">
        <w:rPr>
          <w:rStyle w:val="normaltextrun"/>
          <w:rFonts w:ascii="Calibri" w:hAnsi="Calibri" w:eastAsia="Arial" w:cs="Calibri"/>
        </w:rPr>
        <w:t xml:space="preserve"> quickly to remove </w:t>
      </w:r>
      <w:r w:rsidRPr="00C00445" w:rsidR="001C7012">
        <w:rPr>
          <w:rStyle w:val="normaltextrun"/>
          <w:rFonts w:ascii="Calibri" w:hAnsi="Calibri" w:eastAsia="Arial" w:cs="Calibri"/>
        </w:rPr>
        <w:t>perceived demands</w:t>
      </w:r>
      <w:r w:rsidR="00DA21AF">
        <w:rPr>
          <w:rStyle w:val="normaltextrun"/>
          <w:rFonts w:ascii="Calibri" w:hAnsi="Calibri" w:eastAsia="Arial" w:cs="Calibri"/>
        </w:rPr>
        <w:t xml:space="preserve">.  </w:t>
      </w:r>
      <w:r w:rsidRPr="00C00445" w:rsidR="007E0AAB">
        <w:rPr>
          <w:rStyle w:val="normaltextrun"/>
          <w:rFonts w:ascii="Calibri" w:hAnsi="Calibri" w:eastAsia="Arial" w:cs="Calibri"/>
        </w:rPr>
        <w:t>Priority should be given to first consider supports</w:t>
      </w:r>
      <w:r w:rsidRPr="00C00445">
        <w:rPr>
          <w:rStyle w:val="normaltextrun"/>
          <w:rFonts w:ascii="Calibri" w:hAnsi="Calibri" w:eastAsia="Arial" w:cs="Calibri"/>
        </w:rPr>
        <w:t xml:space="preserve"> </w:t>
      </w:r>
      <w:r w:rsidRPr="00C00445" w:rsidR="00EC73F9">
        <w:rPr>
          <w:rStyle w:val="normaltextrun"/>
          <w:rFonts w:ascii="Calibri" w:hAnsi="Calibri" w:eastAsia="Arial" w:cs="Calibri"/>
        </w:rPr>
        <w:t>that can help the young person cope with those demands</w:t>
      </w:r>
      <w:r w:rsidRPr="00C00445" w:rsidR="00053D92">
        <w:rPr>
          <w:rStyle w:val="normaltextrun"/>
          <w:rFonts w:ascii="Calibri" w:hAnsi="Calibri" w:eastAsia="Arial" w:cs="Calibri"/>
        </w:rPr>
        <w:t>, this includes adults communicating a belief in the young person</w:t>
      </w:r>
      <w:r w:rsidRPr="00C00445" w:rsidR="007162C9">
        <w:rPr>
          <w:rStyle w:val="normaltextrun"/>
          <w:rFonts w:ascii="Calibri" w:hAnsi="Calibri" w:eastAsia="Arial" w:cs="Calibri"/>
        </w:rPr>
        <w:t xml:space="preserve"> that they can do it</w:t>
      </w:r>
      <w:r w:rsidR="00DA21AF">
        <w:rPr>
          <w:rStyle w:val="normaltextrun"/>
          <w:rFonts w:ascii="Calibri" w:hAnsi="Calibri" w:eastAsia="Arial" w:cs="Calibri"/>
        </w:rPr>
        <w:t xml:space="preserve">.  </w:t>
      </w:r>
      <w:r w:rsidRPr="00C00445" w:rsidR="77C0C4C7">
        <w:rPr>
          <w:rStyle w:val="normaltextrun"/>
          <w:rFonts w:ascii="Calibri" w:hAnsi="Calibri" w:eastAsia="Arial" w:cs="Calibri"/>
        </w:rPr>
        <w:t>Once a full assessment has been carried out, strategies such as reducing demand temporarily can be considered as discussed in the intervention section below.</w:t>
      </w:r>
    </w:p>
    <w:p w:rsidR="4B8CD078" w:rsidP="0FADA8B7" w:rsidRDefault="2CBCD73C" w14:paraId="3E39B7C0" w14:textId="547BBC34">
      <w:pPr>
        <w:pStyle w:val="Heading2"/>
        <w:rPr>
          <w:rStyle w:val="normaltextrun"/>
          <w:rFonts w:ascii="Arial" w:hAnsi="Arial" w:eastAsia="Arial" w:cs="Arial"/>
          <w:i/>
          <w:iCs/>
          <w:sz w:val="24"/>
          <w:szCs w:val="24"/>
        </w:rPr>
      </w:pPr>
      <w:bookmarkStart w:name="_Toc223627783" w:id="3"/>
      <w:r>
        <w:t xml:space="preserve">2.2 </w:t>
      </w:r>
      <w:r w:rsidRPr="0FADA8B7" w:rsidR="3EDFF738">
        <w:rPr>
          <w:rFonts w:eastAsia="Arial" w:asciiTheme="minorHAnsi" w:hAnsiTheme="minorHAnsi" w:cstheme="minorBidi"/>
        </w:rPr>
        <w:t>Pupil Voice and Participation</w:t>
      </w:r>
      <w:bookmarkEnd w:id="3"/>
    </w:p>
    <w:p w:rsidRPr="00214C42" w:rsidR="2C2F29AD" w:rsidP="62964450" w:rsidRDefault="2C2F29AD" w14:paraId="417F0096" w14:textId="60C4B283">
      <w:pPr>
        <w:pStyle w:val="paragraph"/>
        <w:spacing w:before="0" w:beforeAutospacing="0" w:after="0" w:afterAutospacing="0" w:line="360" w:lineRule="auto"/>
        <w:jc w:val="both"/>
        <w:rPr>
          <w:rStyle w:val="normaltextrun"/>
          <w:rFonts w:ascii="Calibri" w:hAnsi="Calibri" w:eastAsia="Arial" w:cs="Calibri"/>
        </w:rPr>
      </w:pPr>
      <w:r w:rsidRPr="00214C42">
        <w:rPr>
          <w:rStyle w:val="normaltextrun"/>
          <w:rFonts w:ascii="Calibri" w:hAnsi="Calibri" w:eastAsia="Arial" w:cs="Calibri"/>
        </w:rPr>
        <w:t>Pupil voice is crucial when supporting non-attendance (Corcoran et al., 2022; NAIT, 2020)</w:t>
      </w:r>
      <w:r w:rsidR="00DA21AF">
        <w:rPr>
          <w:rStyle w:val="normaltextrun"/>
          <w:rFonts w:ascii="Calibri" w:hAnsi="Calibri" w:eastAsia="Arial" w:cs="Calibri"/>
        </w:rPr>
        <w:t xml:space="preserve">.  </w:t>
      </w:r>
      <w:r w:rsidRPr="00214C42">
        <w:rPr>
          <w:rStyle w:val="normaltextrun"/>
          <w:rFonts w:ascii="Calibri" w:hAnsi="Calibri" w:eastAsia="Arial" w:cs="Calibri"/>
        </w:rPr>
        <w:t>Listening to the perceptions of learners themselves is thought to be the best way of ensuring that the assessment process is as individualised as possible</w:t>
      </w:r>
      <w:r w:rsidR="00DA21AF">
        <w:rPr>
          <w:rStyle w:val="normaltextrun"/>
          <w:rFonts w:ascii="Calibri" w:hAnsi="Calibri" w:eastAsia="Arial" w:cs="Calibri"/>
        </w:rPr>
        <w:t xml:space="preserve">.  </w:t>
      </w:r>
      <w:r w:rsidRPr="00214C42" w:rsidR="70CCC5C3">
        <w:rPr>
          <w:rStyle w:val="normaltextrun"/>
          <w:rFonts w:ascii="Calibri" w:hAnsi="Calibri" w:eastAsia="Arial" w:cs="Calibri"/>
        </w:rPr>
        <w:t>Children</w:t>
      </w:r>
      <w:r w:rsidRPr="00214C42" w:rsidR="5FC62506">
        <w:rPr>
          <w:rStyle w:val="normaltextrun"/>
          <w:rFonts w:ascii="Calibri" w:hAnsi="Calibri" w:eastAsia="Arial" w:cs="Calibri"/>
        </w:rPr>
        <w:t xml:space="preserve"> and Young People’s right to be included in all educational matters affecting them has been incorporated into Scottish Law (UNCRC Scotland Act, 2024)</w:t>
      </w:r>
      <w:r w:rsidR="00DA21AF">
        <w:rPr>
          <w:rStyle w:val="normaltextrun"/>
          <w:rFonts w:ascii="Calibri" w:hAnsi="Calibri" w:eastAsia="Arial" w:cs="Calibri"/>
        </w:rPr>
        <w:t xml:space="preserve">.  </w:t>
      </w:r>
      <w:r w:rsidRPr="00214C42" w:rsidR="21A2935D">
        <w:rPr>
          <w:rStyle w:val="normaltextrun"/>
          <w:rFonts w:ascii="Calibri" w:hAnsi="Calibri" w:eastAsia="Arial" w:cs="Calibri"/>
        </w:rPr>
        <w:t>To ensure that learners are meaningfully included in decision making, Lu</w:t>
      </w:r>
      <w:r w:rsidRPr="00214C42" w:rsidR="3C09FEBA">
        <w:rPr>
          <w:rStyle w:val="normaltextrun"/>
          <w:rFonts w:ascii="Calibri" w:hAnsi="Calibri" w:eastAsia="Arial" w:cs="Calibri"/>
        </w:rPr>
        <w:t>n</w:t>
      </w:r>
      <w:r w:rsidRPr="00214C42" w:rsidR="21A2935D">
        <w:rPr>
          <w:rStyle w:val="normaltextrun"/>
          <w:rFonts w:ascii="Calibri" w:hAnsi="Calibri" w:eastAsia="Arial" w:cs="Calibri"/>
        </w:rPr>
        <w:t xml:space="preserve">dy (2013) developed a ‘Model of Participation’ in which </w:t>
      </w:r>
      <w:r w:rsidRPr="00214C42" w:rsidR="00F55296">
        <w:rPr>
          <w:rStyle w:val="normaltextrun"/>
          <w:rFonts w:ascii="Calibri" w:hAnsi="Calibri" w:eastAsia="Arial" w:cs="Calibri"/>
        </w:rPr>
        <w:t xml:space="preserve">the </w:t>
      </w:r>
      <w:r w:rsidRPr="00214C42" w:rsidR="21A2935D">
        <w:rPr>
          <w:rStyle w:val="normaltextrun"/>
          <w:rFonts w:ascii="Calibri" w:hAnsi="Calibri" w:eastAsia="Arial" w:cs="Calibri"/>
        </w:rPr>
        <w:t>conditions required to support this right</w:t>
      </w:r>
      <w:r w:rsidRPr="00214C42" w:rsidR="00881BDB">
        <w:rPr>
          <w:rStyle w:val="normaltextrun"/>
          <w:rFonts w:ascii="Calibri" w:hAnsi="Calibri" w:eastAsia="Arial" w:cs="Calibri"/>
        </w:rPr>
        <w:t xml:space="preserve"> are outlined</w:t>
      </w:r>
      <w:r w:rsidR="00DA21AF">
        <w:rPr>
          <w:rStyle w:val="normaltextrun"/>
          <w:rFonts w:ascii="Calibri" w:hAnsi="Calibri" w:eastAsia="Arial" w:cs="Calibri"/>
        </w:rPr>
        <w:t xml:space="preserve">.  </w:t>
      </w:r>
      <w:r w:rsidRPr="00214C42" w:rsidR="5A165F78">
        <w:rPr>
          <w:rStyle w:val="normaltextrun"/>
          <w:rFonts w:ascii="Calibri" w:hAnsi="Calibri" w:eastAsia="Arial" w:cs="Calibri"/>
        </w:rPr>
        <w:t>There are a range of tools available to support these conversations</w:t>
      </w:r>
      <w:r w:rsidR="00DA21AF">
        <w:rPr>
          <w:rStyle w:val="normaltextrun"/>
          <w:rFonts w:ascii="Calibri" w:hAnsi="Calibri" w:eastAsia="Arial" w:cs="Calibri"/>
        </w:rPr>
        <w:t xml:space="preserve">.  </w:t>
      </w:r>
      <w:r w:rsidRPr="00214C42" w:rsidR="0EA46DDD">
        <w:rPr>
          <w:rStyle w:val="normaltextrun"/>
          <w:rFonts w:ascii="Calibri" w:hAnsi="Calibri" w:eastAsia="Arial" w:cs="Calibri"/>
        </w:rPr>
        <w:t>Staff are encouraged</w:t>
      </w:r>
      <w:r w:rsidRPr="00214C42" w:rsidR="5A165F78">
        <w:rPr>
          <w:rStyle w:val="normaltextrun"/>
          <w:rFonts w:ascii="Calibri" w:hAnsi="Calibri" w:eastAsia="Arial" w:cs="Calibri"/>
        </w:rPr>
        <w:t xml:space="preserve"> to use </w:t>
      </w:r>
      <w:r w:rsidRPr="00214C42" w:rsidR="06921331">
        <w:rPr>
          <w:rStyle w:val="normaltextrun"/>
          <w:rFonts w:ascii="Calibri" w:hAnsi="Calibri" w:eastAsia="Arial" w:cs="Calibri"/>
        </w:rPr>
        <w:t>their</w:t>
      </w:r>
      <w:r w:rsidRPr="00214C42" w:rsidR="5A165F78">
        <w:rPr>
          <w:rStyle w:val="normaltextrun"/>
          <w:rFonts w:ascii="Calibri" w:hAnsi="Calibri" w:eastAsia="Arial" w:cs="Calibri"/>
        </w:rPr>
        <w:t xml:space="preserve"> relationship with the learner to make a professional judgement when considering the best method or tool to use</w:t>
      </w:r>
      <w:r w:rsidR="00DA21AF">
        <w:rPr>
          <w:rStyle w:val="normaltextrun"/>
          <w:rFonts w:ascii="Calibri" w:hAnsi="Calibri" w:eastAsia="Arial" w:cs="Calibri"/>
        </w:rPr>
        <w:t xml:space="preserve">.  </w:t>
      </w:r>
      <w:r w:rsidRPr="00214C42" w:rsidR="433906CA">
        <w:rPr>
          <w:rStyle w:val="normaltextrun"/>
          <w:rFonts w:ascii="Calibri" w:hAnsi="Calibri" w:eastAsia="Arial" w:cs="Calibri"/>
        </w:rPr>
        <w:t>For additional pupil voice</w:t>
      </w:r>
      <w:r w:rsidRPr="00214C42" w:rsidR="4C33A3F4">
        <w:rPr>
          <w:rStyle w:val="normaltextrun"/>
          <w:rFonts w:ascii="Calibri" w:hAnsi="Calibri" w:eastAsia="Arial" w:cs="Calibri"/>
        </w:rPr>
        <w:t xml:space="preserve"> and </w:t>
      </w:r>
      <w:r w:rsidRPr="00214C42" w:rsidR="433906CA">
        <w:rPr>
          <w:rStyle w:val="normaltextrun"/>
          <w:rFonts w:ascii="Calibri" w:hAnsi="Calibri" w:eastAsia="Arial" w:cs="Calibri"/>
        </w:rPr>
        <w:t xml:space="preserve">participation tools, please see </w:t>
      </w:r>
      <w:hyperlink w:history="1" w:anchor="_Appendix_2:_Pupil">
        <w:r w:rsidRPr="0084061F" w:rsidR="433906CA">
          <w:rPr>
            <w:rStyle w:val="Hyperlink"/>
            <w:rFonts w:ascii="Calibri" w:hAnsi="Calibri" w:eastAsia="Arial" w:cs="Calibri"/>
            <w:b/>
            <w:bCs/>
          </w:rPr>
          <w:t xml:space="preserve">Appendix </w:t>
        </w:r>
        <w:r w:rsidRPr="0084061F" w:rsidR="00FD481D">
          <w:rPr>
            <w:rStyle w:val="Hyperlink"/>
            <w:rFonts w:ascii="Calibri" w:hAnsi="Calibri" w:eastAsia="Arial" w:cs="Calibri"/>
            <w:b/>
            <w:bCs/>
          </w:rPr>
          <w:t>2</w:t>
        </w:r>
      </w:hyperlink>
      <w:r w:rsidRPr="00214C42" w:rsidR="433906CA">
        <w:rPr>
          <w:rStyle w:val="normaltextrun"/>
          <w:rFonts w:ascii="Calibri" w:hAnsi="Calibri" w:eastAsia="Arial" w:cs="Calibri"/>
        </w:rPr>
        <w:t>.</w:t>
      </w:r>
    </w:p>
    <w:p w:rsidR="79DE44B8" w:rsidP="1AF00B39" w:rsidRDefault="79DE44B8" w14:paraId="2511577A" w14:textId="4B4AB7FD">
      <w:pPr>
        <w:pStyle w:val="paragraph"/>
        <w:spacing w:before="0" w:beforeAutospacing="0" w:after="0" w:afterAutospacing="0" w:line="360" w:lineRule="auto"/>
        <w:jc w:val="center"/>
        <w:rPr>
          <w:color w:val="7030A0"/>
        </w:rPr>
      </w:pPr>
      <w:r>
        <w:rPr>
          <w:noProof/>
        </w:rPr>
        <w:drawing>
          <wp:inline distT="0" distB="0" distL="0" distR="0" wp14:anchorId="77C21651" wp14:editId="792E5924">
            <wp:extent cx="3968151" cy="3901068"/>
            <wp:effectExtent l="0" t="0" r="0" b="4445"/>
            <wp:docPr id="21300295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46724" name=""/>
                    <pic:cNvPicPr/>
                  </pic:nvPicPr>
                  <pic:blipFill>
                    <a:blip r:embed="rId22">
                      <a:extLst>
                        <a:ext uri="{28A0092B-C50C-407E-A947-70E740481C1C}">
                          <a14:useLocalDpi xmlns:a14="http://schemas.microsoft.com/office/drawing/2010/main"/>
                        </a:ext>
                      </a:extLst>
                    </a:blip>
                    <a:stretch>
                      <a:fillRect/>
                    </a:stretch>
                  </pic:blipFill>
                  <pic:spPr>
                    <a:xfrm>
                      <a:off x="0" y="0"/>
                      <a:ext cx="3976602" cy="3909377"/>
                    </a:xfrm>
                    <a:prstGeom prst="rect">
                      <a:avLst/>
                    </a:prstGeom>
                  </pic:spPr>
                </pic:pic>
              </a:graphicData>
            </a:graphic>
          </wp:inline>
        </w:drawing>
      </w:r>
    </w:p>
    <w:p w:rsidRPr="00214C42" w:rsidR="79DE44B8" w:rsidP="1AF00B39" w:rsidRDefault="79DE44B8" w14:paraId="02CD1AA2" w14:textId="5238E324">
      <w:pPr>
        <w:pStyle w:val="paragraph"/>
        <w:spacing w:before="0" w:beforeAutospacing="0" w:after="0" w:afterAutospacing="0" w:line="360" w:lineRule="auto"/>
        <w:jc w:val="center"/>
        <w:rPr>
          <w:rStyle w:val="normaltextrun"/>
          <w:rFonts w:ascii="Calibri" w:hAnsi="Calibri" w:eastAsia="MS Gothic" w:cs="Calibri"/>
          <w:color w:val="7030A0"/>
        </w:rPr>
      </w:pPr>
      <w:r w:rsidRPr="6C91CC7D">
        <w:rPr>
          <w:rStyle w:val="normaltextrun"/>
          <w:rFonts w:ascii="Calibri" w:hAnsi="Calibri" w:eastAsia="MS Gothic" w:cs="Calibri"/>
          <w:b/>
          <w:bCs/>
        </w:rPr>
        <w:t>The Lundy Model (2013) of Child Participation</w:t>
      </w:r>
      <w:r w:rsidRPr="6C91CC7D">
        <w:rPr>
          <w:rStyle w:val="normaltextrun"/>
          <w:rFonts w:ascii="Calibri" w:hAnsi="Calibri" w:eastAsia="MS Gothic" w:cs="Calibri"/>
          <w:color w:val="7030A0"/>
        </w:rPr>
        <w:t xml:space="preserve"> </w:t>
      </w:r>
      <w:hyperlink r:id="rId23">
        <w:r w:rsidRPr="6C91CC7D">
          <w:rPr>
            <w:rStyle w:val="Hyperlink"/>
            <w:rFonts w:ascii="Calibri" w:hAnsi="Calibri" w:eastAsia="MS Gothic" w:cs="Calibri"/>
          </w:rPr>
          <w:t>(Assessment and Planning Guidance)</w:t>
        </w:r>
      </w:hyperlink>
    </w:p>
    <w:p w:rsidR="00C41DDD" w:rsidRDefault="00C41DDD" w14:paraId="529B5877" w14:textId="2896350B">
      <w:pPr>
        <w:spacing w:before="0" w:after="0"/>
        <w:rPr>
          <w:rStyle w:val="normaltextrun"/>
          <w:rFonts w:ascii="Calibri" w:hAnsi="Calibri" w:eastAsia="MS Gothic"/>
          <w:b/>
          <w:bCs/>
          <w:sz w:val="32"/>
          <w:szCs w:val="60"/>
        </w:rPr>
      </w:pPr>
    </w:p>
    <w:p w:rsidRPr="00E9367C" w:rsidR="005B02BF" w:rsidP="00E9367C" w:rsidRDefault="6961B47B" w14:paraId="3058740D" w14:textId="687E5BF9">
      <w:pPr>
        <w:pStyle w:val="Heading1"/>
        <w:numPr>
          <w:ilvl w:val="0"/>
          <w:numId w:val="50"/>
        </w:numPr>
        <w:rPr>
          <w:rStyle w:val="normaltextrun"/>
        </w:rPr>
      </w:pPr>
      <w:bookmarkStart w:name="_Toc223627784" w:id="4"/>
      <w:r w:rsidRPr="00E9367C">
        <w:rPr>
          <w:rStyle w:val="normaltextrun"/>
        </w:rPr>
        <w:t>Assessment</w:t>
      </w:r>
      <w:bookmarkEnd w:id="4"/>
    </w:p>
    <w:p w:rsidRPr="00E9367C" w:rsidR="00C3009D" w:rsidP="00E9367C" w:rsidRDefault="69E70357" w14:paraId="49CC615A" w14:textId="5EDE138B">
      <w:pPr>
        <w:pStyle w:val="Heading2"/>
        <w:rPr>
          <w:rStyle w:val="normaltextrun"/>
        </w:rPr>
      </w:pPr>
      <w:bookmarkStart w:name="_Toc223627785" w:id="5"/>
      <w:r w:rsidRPr="00E9367C">
        <w:rPr>
          <w:rStyle w:val="normaltextrun"/>
        </w:rPr>
        <w:t xml:space="preserve">3.1 </w:t>
      </w:r>
      <w:r w:rsidRPr="00E9367C" w:rsidR="6961B47B">
        <w:rPr>
          <w:rStyle w:val="normaltextrun"/>
        </w:rPr>
        <w:t>Importance of Early Intervention</w:t>
      </w:r>
      <w:bookmarkEnd w:id="5"/>
    </w:p>
    <w:p w:rsidR="00C3009D" w:rsidP="62964450" w:rsidRDefault="00C3009D" w14:paraId="7DD08459" w14:textId="573C540C">
      <w:pPr>
        <w:pStyle w:val="paragraph"/>
        <w:spacing w:before="0" w:beforeAutospacing="0" w:after="0" w:afterAutospacing="0"/>
        <w:textAlignment w:val="baseline"/>
        <w:rPr>
          <w:rFonts w:ascii="Arial" w:hAnsi="Arial" w:eastAsia="Arial" w:cs="Arial"/>
          <w:b/>
          <w:bCs/>
        </w:rPr>
      </w:pPr>
    </w:p>
    <w:p w:rsidR="001B4993" w:rsidP="62964450" w:rsidRDefault="1C1DFCBA" w14:paraId="3DC34B84" w14:textId="77777777">
      <w:pPr>
        <w:pStyle w:val="paragraph"/>
        <w:spacing w:before="0" w:beforeAutospacing="0" w:after="0" w:afterAutospacing="0" w:line="360" w:lineRule="auto"/>
        <w:jc w:val="both"/>
        <w:textAlignment w:val="baseline"/>
        <w:rPr>
          <w:rStyle w:val="normaltextrun"/>
          <w:rFonts w:ascii="Calibri" w:hAnsi="Calibri" w:eastAsia="Arial" w:cs="Calibri"/>
        </w:rPr>
      </w:pPr>
      <w:r w:rsidRPr="00214C42">
        <w:rPr>
          <w:rStyle w:val="normaltextrun"/>
          <w:rFonts w:ascii="Calibri" w:hAnsi="Calibri" w:eastAsia="Arial" w:cs="Calibri"/>
        </w:rPr>
        <w:t>It is particularly helpful if all staff are aware of the early indicators of school non-attendance as shown</w:t>
      </w:r>
      <w:r w:rsidRPr="00214C42" w:rsidR="2EE75306">
        <w:rPr>
          <w:rStyle w:val="normaltextrun"/>
          <w:rFonts w:ascii="Calibri" w:hAnsi="Calibri" w:eastAsia="Arial" w:cs="Calibri"/>
        </w:rPr>
        <w:t xml:space="preserve"> by examples</w:t>
      </w:r>
      <w:r w:rsidRPr="00214C42">
        <w:rPr>
          <w:rStyle w:val="normaltextrun"/>
          <w:rFonts w:ascii="Calibri" w:hAnsi="Calibri" w:eastAsia="Arial" w:cs="Calibri"/>
        </w:rPr>
        <w:t xml:space="preserve"> in the first column of the table below</w:t>
      </w:r>
      <w:r w:rsidR="00DA21AF">
        <w:rPr>
          <w:rStyle w:val="normaltextrun"/>
          <w:rFonts w:ascii="Calibri" w:hAnsi="Calibri" w:eastAsia="Arial" w:cs="Calibri"/>
        </w:rPr>
        <w:t xml:space="preserve">.  </w:t>
      </w:r>
      <w:r w:rsidRPr="00214C42">
        <w:rPr>
          <w:rStyle w:val="normaltextrun"/>
          <w:rFonts w:ascii="Calibri" w:hAnsi="Calibri" w:eastAsia="Arial" w:cs="Calibri"/>
        </w:rPr>
        <w:t xml:space="preserve">When early indicators are identified, information and concerns </w:t>
      </w:r>
      <w:r w:rsidRPr="00214C42" w:rsidR="242DFE51">
        <w:rPr>
          <w:rStyle w:val="normaltextrun"/>
          <w:rFonts w:ascii="Calibri" w:hAnsi="Calibri" w:eastAsia="Arial" w:cs="Calibri"/>
        </w:rPr>
        <w:t>about attendance</w:t>
      </w:r>
      <w:r w:rsidRPr="00214C42" w:rsidR="242DFE51">
        <w:rPr>
          <w:rStyle w:val="normaltextrun"/>
          <w:rFonts w:ascii="Calibri" w:hAnsi="Calibri" w:eastAsia="Arial" w:cs="Calibri"/>
          <w:color w:val="FF0000"/>
        </w:rPr>
        <w:t xml:space="preserve"> </w:t>
      </w:r>
      <w:r w:rsidRPr="00214C42">
        <w:rPr>
          <w:rStyle w:val="normaltextrun"/>
          <w:rFonts w:ascii="Calibri" w:hAnsi="Calibri" w:eastAsia="Arial" w:cs="Calibri"/>
        </w:rPr>
        <w:t>should be actively shared</w:t>
      </w:r>
      <w:r w:rsidRPr="00214C42" w:rsidR="2A963453">
        <w:rPr>
          <w:rStyle w:val="normaltextrun"/>
          <w:rFonts w:ascii="Calibri" w:hAnsi="Calibri" w:eastAsia="Arial" w:cs="Calibri"/>
        </w:rPr>
        <w:t>, explored</w:t>
      </w:r>
      <w:r w:rsidRPr="00214C42">
        <w:rPr>
          <w:rStyle w:val="normaltextrun"/>
          <w:rFonts w:ascii="Calibri" w:hAnsi="Calibri" w:eastAsia="Arial" w:cs="Calibri"/>
        </w:rPr>
        <w:t>, and care</w:t>
      </w:r>
    </w:p>
    <w:p w:rsidRPr="00214C42" w:rsidR="00BD4332" w:rsidP="62964450" w:rsidRDefault="1C1DFCBA" w14:paraId="05D624CF" w14:textId="38B2C884">
      <w:pPr>
        <w:pStyle w:val="paragraph"/>
        <w:spacing w:before="0" w:beforeAutospacing="0" w:after="0" w:afterAutospacing="0" w:line="360" w:lineRule="auto"/>
        <w:jc w:val="both"/>
        <w:textAlignment w:val="baseline"/>
        <w:rPr>
          <w:rStyle w:val="normaltextrun"/>
          <w:rFonts w:ascii="Calibri" w:hAnsi="Calibri" w:eastAsia="Arial" w:cs="Calibri"/>
        </w:rPr>
      </w:pPr>
      <w:r w:rsidRPr="00214C42">
        <w:rPr>
          <w:rStyle w:val="normaltextrun"/>
          <w:rFonts w:ascii="Calibri" w:hAnsi="Calibri" w:eastAsia="Arial" w:cs="Calibri"/>
        </w:rPr>
        <w:t>fully tracked and monitored</w:t>
      </w:r>
      <w:r w:rsidR="00DA21AF">
        <w:rPr>
          <w:rStyle w:val="normaltextrun"/>
          <w:rFonts w:ascii="Calibri" w:hAnsi="Calibri" w:eastAsia="Arial" w:cs="Calibri"/>
        </w:rPr>
        <w:t xml:space="preserve">.  </w:t>
      </w:r>
      <w:r w:rsidRPr="00214C42">
        <w:rPr>
          <w:rStyle w:val="normaltextrun"/>
          <w:rFonts w:ascii="Calibri" w:hAnsi="Calibri" w:eastAsia="Arial" w:cs="Calibri"/>
        </w:rPr>
        <w:t xml:space="preserve">The second column of the table below shows indicators of non-attendance that </w:t>
      </w:r>
      <w:r w:rsidRPr="00214C42" w:rsidR="6321306C">
        <w:rPr>
          <w:rStyle w:val="normaltextrun"/>
          <w:rFonts w:ascii="Calibri" w:hAnsi="Calibri" w:eastAsia="Arial" w:cs="Calibri"/>
        </w:rPr>
        <w:t>are</w:t>
      </w:r>
      <w:r w:rsidRPr="00214C42">
        <w:rPr>
          <w:rStyle w:val="normaltextrun"/>
          <w:rFonts w:ascii="Calibri" w:hAnsi="Calibri" w:eastAsia="Arial" w:cs="Calibri"/>
        </w:rPr>
        <w:t xml:space="preserve"> at risk of becoming an established pattern of behaviour</w:t>
      </w:r>
      <w:r w:rsidR="00DA21AF">
        <w:rPr>
          <w:rStyle w:val="normaltextrun"/>
          <w:rFonts w:ascii="Calibri" w:hAnsi="Calibri" w:eastAsia="Arial" w:cs="Calibri"/>
        </w:rPr>
        <w:t xml:space="preserve">.  </w:t>
      </w:r>
      <w:r w:rsidRPr="00214C42" w:rsidR="01DFAADA">
        <w:rPr>
          <w:rStyle w:val="normaltextrun"/>
          <w:rFonts w:ascii="Calibri" w:hAnsi="Calibri" w:eastAsia="Arial" w:cs="Calibri"/>
        </w:rPr>
        <w:t>These are just some examples of what you might see</w:t>
      </w:r>
      <w:r w:rsidR="00DA21AF">
        <w:rPr>
          <w:rStyle w:val="normaltextrun"/>
          <w:rFonts w:ascii="Calibri" w:hAnsi="Calibri" w:eastAsia="Arial" w:cs="Calibri"/>
        </w:rPr>
        <w:t xml:space="preserve">.  </w:t>
      </w:r>
      <w:r w:rsidRPr="00214C42" w:rsidR="01DFAADA">
        <w:rPr>
          <w:rStyle w:val="normaltextrun"/>
          <w:rFonts w:ascii="Calibri" w:hAnsi="Calibri" w:eastAsia="Arial" w:cs="Calibri"/>
        </w:rPr>
        <w:t xml:space="preserve">It is important to </w:t>
      </w:r>
      <w:r w:rsidRPr="00214C42" w:rsidR="288F8E13">
        <w:rPr>
          <w:rStyle w:val="normaltextrun"/>
          <w:rFonts w:ascii="Calibri" w:hAnsi="Calibri" w:eastAsia="Arial" w:cs="Calibri"/>
        </w:rPr>
        <w:t>involve the learner</w:t>
      </w:r>
      <w:r w:rsidRPr="00214C42" w:rsidR="35F39843">
        <w:rPr>
          <w:rStyle w:val="normaltextrun"/>
          <w:rFonts w:ascii="Calibri" w:hAnsi="Calibri" w:eastAsia="Arial" w:cs="Calibri"/>
        </w:rPr>
        <w:t xml:space="preserve"> at each stage</w:t>
      </w:r>
      <w:r w:rsidRPr="00214C42" w:rsidR="288F8E13">
        <w:rPr>
          <w:rStyle w:val="normaltextrun"/>
          <w:rFonts w:ascii="Calibri" w:hAnsi="Calibri" w:eastAsia="Arial" w:cs="Calibri"/>
        </w:rPr>
        <w:t xml:space="preserve"> and remain curious about barriers</w:t>
      </w:r>
      <w:r w:rsidRPr="00214C42" w:rsidR="0452E850">
        <w:rPr>
          <w:rStyle w:val="normaltextrun"/>
          <w:rFonts w:ascii="Calibri" w:hAnsi="Calibri" w:eastAsia="Arial" w:cs="Calibri"/>
        </w:rPr>
        <w:t xml:space="preserve"> to attendance.</w:t>
      </w:r>
    </w:p>
    <w:p w:rsidR="003161CF" w:rsidP="70F5D692" w:rsidRDefault="00092E6F" w14:paraId="6978E889" w14:textId="57D62C30">
      <w:pPr>
        <w:pStyle w:val="paragraph"/>
        <w:spacing w:before="0" w:beforeAutospacing="0" w:after="0" w:afterAutospacing="0" w:line="360" w:lineRule="auto"/>
        <w:jc w:val="both"/>
        <w:textAlignment w:val="baseline"/>
        <w:rPr>
          <w:rFonts w:ascii="Segoe UI" w:hAnsi="Segoe UI" w:cs="Segoe UI"/>
          <w:sz w:val="18"/>
          <w:szCs w:val="18"/>
        </w:rPr>
      </w:pPr>
      <w:r>
        <w:rPr>
          <w:noProof/>
        </w:rPr>
        <w:drawing>
          <wp:inline distT="0" distB="0" distL="0" distR="0" wp14:anchorId="0AE345D2" wp14:editId="4BFA2FCD">
            <wp:extent cx="5981700" cy="4432300"/>
            <wp:effectExtent l="38100" t="0" r="38100" b="0"/>
            <wp:docPr id="180352599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Pr="00214C42" w:rsidR="00C3009D" w:rsidP="0FADA8B7" w:rsidRDefault="12669861" w14:paraId="26BB2927" w14:textId="6187F2ED">
      <w:pPr>
        <w:spacing w:before="0" w:after="0" w:line="360" w:lineRule="auto"/>
        <w:jc w:val="both"/>
        <w:rPr>
          <w:rStyle w:val="normaltextrun"/>
          <w:rFonts w:ascii="Calibri" w:hAnsi="Calibri" w:eastAsia="Arial" w:cs="Calibri"/>
          <w:i/>
          <w:iCs/>
          <w:color w:val="000000" w:themeColor="text1"/>
        </w:rPr>
      </w:pPr>
      <w:r w:rsidRPr="0FADA8B7">
        <w:rPr>
          <w:rStyle w:val="normaltextrun"/>
          <w:rFonts w:ascii="Calibri" w:hAnsi="Calibri" w:eastAsia="Arial" w:cs="Calibri"/>
          <w:i/>
          <w:iCs/>
          <w:color w:val="000000" w:themeColor="text1"/>
        </w:rPr>
        <w:t xml:space="preserve">Taken from: Solihull EPS: </w:t>
      </w:r>
      <w:proofErr w:type="gramStart"/>
      <w:r w:rsidRPr="0FADA8B7">
        <w:rPr>
          <w:rStyle w:val="normaltextrun"/>
          <w:rFonts w:ascii="Calibri" w:hAnsi="Calibri" w:eastAsia="Arial" w:cs="Calibri"/>
          <w:i/>
          <w:iCs/>
          <w:color w:val="000000" w:themeColor="text1"/>
        </w:rPr>
        <w:t>Emotionally-Based</w:t>
      </w:r>
      <w:proofErr w:type="gramEnd"/>
      <w:r w:rsidRPr="0FADA8B7">
        <w:rPr>
          <w:rStyle w:val="normaltextrun"/>
          <w:rFonts w:ascii="Calibri" w:hAnsi="Calibri" w:eastAsia="Arial" w:cs="Calibri"/>
          <w:i/>
          <w:iCs/>
          <w:color w:val="000000" w:themeColor="text1"/>
        </w:rPr>
        <w:t xml:space="preserve"> School N</w:t>
      </w:r>
      <w:r w:rsidRPr="0FADA8B7" w:rsidR="31767F43">
        <w:rPr>
          <w:rStyle w:val="normaltextrun"/>
          <w:rFonts w:ascii="Calibri" w:hAnsi="Calibri" w:eastAsia="Arial" w:cs="Calibri"/>
          <w:i/>
          <w:iCs/>
          <w:color w:val="000000" w:themeColor="text1"/>
        </w:rPr>
        <w:t>o</w:t>
      </w:r>
      <w:r w:rsidRPr="0FADA8B7">
        <w:rPr>
          <w:rStyle w:val="normaltextrun"/>
          <w:rFonts w:ascii="Calibri" w:hAnsi="Calibri" w:eastAsia="Arial" w:cs="Calibri"/>
          <w:i/>
          <w:iCs/>
          <w:color w:val="000000" w:themeColor="text1"/>
        </w:rPr>
        <w:t xml:space="preserve">n-attendance: Guide for Professionals, West Sussex </w:t>
      </w:r>
      <w:r w:rsidRPr="0FADA8B7" w:rsidR="4D6A7223">
        <w:rPr>
          <w:rStyle w:val="normaltextrun"/>
          <w:rFonts w:ascii="Calibri" w:hAnsi="Calibri" w:eastAsia="Arial" w:cs="Calibri"/>
          <w:i/>
          <w:iCs/>
          <w:color w:val="000000" w:themeColor="text1"/>
        </w:rPr>
        <w:t xml:space="preserve">EPS </w:t>
      </w:r>
      <w:r w:rsidRPr="0FADA8B7">
        <w:rPr>
          <w:rStyle w:val="normaltextrun"/>
          <w:rFonts w:ascii="Calibri" w:hAnsi="Calibri" w:eastAsia="Arial" w:cs="Calibri"/>
          <w:i/>
          <w:iCs/>
          <w:color w:val="000000" w:themeColor="text1"/>
        </w:rPr>
        <w:t>Guidance</w:t>
      </w:r>
      <w:r w:rsidRPr="0FADA8B7" w:rsidR="00C27E77">
        <w:rPr>
          <w:rStyle w:val="normaltextrun"/>
          <w:rFonts w:ascii="Calibri" w:hAnsi="Calibri" w:eastAsia="Arial" w:cs="Calibri"/>
          <w:i/>
          <w:iCs/>
          <w:color w:val="000000" w:themeColor="text1"/>
        </w:rPr>
        <w:t xml:space="preserve">, </w:t>
      </w:r>
      <w:r w:rsidRPr="0FADA8B7">
        <w:rPr>
          <w:rStyle w:val="normaltextrun"/>
          <w:rFonts w:ascii="Calibri" w:hAnsi="Calibri" w:eastAsia="Arial" w:cs="Calibri"/>
          <w:i/>
          <w:iCs/>
          <w:color w:val="000000" w:themeColor="text1"/>
        </w:rPr>
        <w:t>Wakefield EPS guidance</w:t>
      </w:r>
      <w:r w:rsidRPr="0FADA8B7" w:rsidR="005B4509">
        <w:rPr>
          <w:rStyle w:val="normaltextrun"/>
          <w:rFonts w:ascii="Calibri" w:hAnsi="Calibri" w:eastAsia="Arial" w:cs="Calibri"/>
          <w:i/>
          <w:iCs/>
          <w:color w:val="000000" w:themeColor="text1"/>
        </w:rPr>
        <w:t xml:space="preserve"> and The Children’s Commissioner for England</w:t>
      </w:r>
      <w:r w:rsidRPr="0FADA8B7" w:rsidR="00202AD4">
        <w:rPr>
          <w:rStyle w:val="normaltextrun"/>
          <w:rFonts w:ascii="Calibri" w:hAnsi="Calibri" w:eastAsia="Arial" w:cs="Calibri"/>
          <w:i/>
          <w:iCs/>
          <w:color w:val="000000" w:themeColor="text1"/>
        </w:rPr>
        <w:t xml:space="preserve"> Guide (2022).</w:t>
      </w:r>
    </w:p>
    <w:p w:rsidR="00C27E77" w:rsidP="00E94C1F" w:rsidRDefault="00C27E77" w14:paraId="53F98839" w14:textId="77777777">
      <w:pPr>
        <w:spacing w:before="0" w:after="0" w:line="360" w:lineRule="auto"/>
        <w:jc w:val="both"/>
        <w:rPr>
          <w:rFonts w:ascii="Calibri" w:hAnsi="Calibri" w:cs="Calibri"/>
          <w:i/>
          <w:iCs/>
          <w:color w:val="000000" w:themeColor="text1"/>
        </w:rPr>
      </w:pPr>
    </w:p>
    <w:p w:rsidRPr="00C41DDD" w:rsidR="00C3009D" w:rsidP="00C41DDD" w:rsidRDefault="07CB97AF" w14:paraId="45AA8CF1" w14:textId="359BA885">
      <w:pPr>
        <w:pStyle w:val="Heading2"/>
      </w:pPr>
      <w:bookmarkStart w:name="_Toc223627786" w:id="6"/>
      <w:r w:rsidRPr="00C41DDD">
        <w:t xml:space="preserve">3.2 </w:t>
      </w:r>
      <w:r w:rsidRPr="00C41DDD" w:rsidR="6961B47B">
        <w:t>Assess, Plan, Do, Review</w:t>
      </w:r>
      <w:r w:rsidRPr="00C41DDD" w:rsidR="52C03756">
        <w:t xml:space="preserve"> Process</w:t>
      </w:r>
      <w:bookmarkEnd w:id="6"/>
    </w:p>
    <w:p w:rsidRPr="00214C42" w:rsidR="00C3009D" w:rsidP="531B92E5" w:rsidRDefault="1C1DFCBA" w14:paraId="3AEDD184" w14:textId="196C45CC">
      <w:pPr>
        <w:spacing w:before="0" w:after="0" w:line="360" w:lineRule="auto"/>
        <w:jc w:val="both"/>
        <w:textAlignment w:val="baseline"/>
        <w:rPr>
          <w:rFonts w:eastAsia="Arial" w:asciiTheme="minorHAnsi" w:hAnsiTheme="minorHAnsi" w:cstheme="minorBidi"/>
          <w:color w:val="000000"/>
          <w:lang w:eastAsia="en-GB"/>
        </w:rPr>
      </w:pPr>
      <w:r w:rsidRPr="531B92E5">
        <w:rPr>
          <w:rFonts w:eastAsia="Arial" w:asciiTheme="minorHAnsi" w:hAnsiTheme="minorHAnsi" w:cstheme="minorBidi"/>
          <w:color w:val="000000" w:themeColor="text1"/>
          <w:lang w:eastAsia="en-GB"/>
        </w:rPr>
        <w:t xml:space="preserve">Where concerns about a </w:t>
      </w:r>
      <w:r w:rsidRPr="531B92E5" w:rsidR="3128900A">
        <w:rPr>
          <w:rFonts w:eastAsia="Arial" w:asciiTheme="minorHAnsi" w:hAnsiTheme="minorHAnsi" w:cstheme="minorBidi"/>
          <w:color w:val="000000" w:themeColor="text1"/>
          <w:lang w:eastAsia="en-GB"/>
        </w:rPr>
        <w:t>learner</w:t>
      </w:r>
      <w:r w:rsidRPr="531B92E5">
        <w:rPr>
          <w:rFonts w:eastAsia="Arial" w:asciiTheme="minorHAnsi" w:hAnsiTheme="minorHAnsi" w:cstheme="minorBidi"/>
          <w:color w:val="000000" w:themeColor="text1"/>
          <w:lang w:eastAsia="en-GB"/>
        </w:rPr>
        <w:t>’s attendance are identified, further information needs to be gathered from them, their families and any involved professionals</w:t>
      </w:r>
      <w:r w:rsidR="00DA21AF">
        <w:rPr>
          <w:rFonts w:eastAsia="Arial" w:asciiTheme="minorHAnsi" w:hAnsiTheme="minorHAnsi" w:cstheme="minorBidi"/>
          <w:color w:val="000000" w:themeColor="text1"/>
          <w:lang w:eastAsia="en-GB"/>
        </w:rPr>
        <w:t xml:space="preserve">.  </w:t>
      </w:r>
      <w:r w:rsidRPr="531B92E5">
        <w:rPr>
          <w:rFonts w:eastAsia="Arial" w:asciiTheme="minorHAnsi" w:hAnsiTheme="minorHAnsi" w:cstheme="minorBidi"/>
          <w:color w:val="000000" w:themeColor="text1"/>
          <w:lang w:eastAsia="en-GB"/>
        </w:rPr>
        <w:t xml:space="preserve">Understanding the </w:t>
      </w:r>
      <w:r w:rsidRPr="531B92E5" w:rsidR="615F2BBA">
        <w:rPr>
          <w:rFonts w:eastAsia="Arial" w:asciiTheme="minorHAnsi" w:hAnsiTheme="minorHAnsi" w:cstheme="minorBidi"/>
          <w:color w:val="000000" w:themeColor="text1"/>
          <w:lang w:eastAsia="en-GB"/>
        </w:rPr>
        <w:t>learner</w:t>
      </w:r>
      <w:r w:rsidRPr="531B92E5">
        <w:rPr>
          <w:rFonts w:eastAsia="Arial" w:asciiTheme="minorHAnsi" w:hAnsiTheme="minorHAnsi" w:cstheme="minorBidi"/>
          <w:color w:val="000000" w:themeColor="text1"/>
          <w:lang w:eastAsia="en-GB"/>
        </w:rPr>
        <w:t>'s unique circumstance</w:t>
      </w:r>
      <w:r w:rsidRPr="531B92E5" w:rsidR="3E30CA43">
        <w:rPr>
          <w:rFonts w:eastAsia="Arial" w:asciiTheme="minorHAnsi" w:hAnsiTheme="minorHAnsi" w:cstheme="minorBidi"/>
          <w:color w:val="000000" w:themeColor="text1"/>
          <w:lang w:eastAsia="en-GB"/>
        </w:rPr>
        <w:t>s</w:t>
      </w:r>
      <w:r w:rsidRPr="531B92E5">
        <w:rPr>
          <w:rFonts w:eastAsia="Arial" w:asciiTheme="minorHAnsi" w:hAnsiTheme="minorHAnsi" w:cstheme="minorBidi"/>
          <w:color w:val="000000" w:themeColor="text1"/>
          <w:lang w:eastAsia="en-GB"/>
        </w:rPr>
        <w:t xml:space="preserve"> and individual reasons behind the non-attendance will allow staff to identify supports and strategies that will work for them</w:t>
      </w:r>
      <w:r w:rsidR="00DA21AF">
        <w:rPr>
          <w:rFonts w:eastAsia="Arial" w:asciiTheme="minorHAnsi" w:hAnsiTheme="minorHAnsi" w:cstheme="minorBidi"/>
          <w:color w:val="000000" w:themeColor="text1"/>
          <w:lang w:eastAsia="en-GB"/>
        </w:rPr>
        <w:t xml:space="preserve">.  </w:t>
      </w:r>
      <w:r w:rsidRPr="531B92E5">
        <w:rPr>
          <w:rFonts w:eastAsia="Arial" w:asciiTheme="minorHAnsi" w:hAnsiTheme="minorHAnsi" w:cstheme="minorBidi"/>
          <w:color w:val="000000" w:themeColor="text1"/>
          <w:lang w:eastAsia="en-GB"/>
        </w:rPr>
        <w:t>Early intervention is key to avoiding school non-attendance becoming an entrenched pattern.</w:t>
      </w:r>
    </w:p>
    <w:p w:rsidRPr="00C3009D" w:rsidR="00C3009D" w:rsidP="62964450" w:rsidRDefault="00C3009D" w14:paraId="0CC5D2CF" w14:textId="77777777">
      <w:pPr>
        <w:spacing w:before="0" w:after="0" w:line="360" w:lineRule="auto"/>
        <w:jc w:val="both"/>
        <w:textAlignment w:val="baseline"/>
        <w:rPr>
          <w:rFonts w:ascii="Arial" w:hAnsi="Arial" w:eastAsia="Arial" w:cs="Arial"/>
          <w:szCs w:val="24"/>
          <w:lang w:eastAsia="en-GB"/>
        </w:rPr>
      </w:pPr>
    </w:p>
    <w:p w:rsidR="6027A4F4" w:rsidP="79D723B4" w:rsidRDefault="00D73A1C" w14:paraId="7C507019" w14:textId="3A21AC02">
      <w:pPr>
        <w:spacing w:before="30" w:after="30" w:line="360" w:lineRule="auto"/>
        <w:jc w:val="center"/>
        <w:rPr>
          <w:rFonts w:ascii="Calibri" w:hAnsi="Calibri" w:cs="Arial"/>
        </w:rPr>
      </w:pPr>
      <w:r>
        <w:rPr>
          <w:noProof/>
        </w:rPr>
        <w:drawing>
          <wp:inline distT="0" distB="0" distL="0" distR="0" wp14:anchorId="6F8226EF" wp14:editId="24695BB1">
            <wp:extent cx="6204856" cy="361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20015" cy="3628343"/>
                    </a:xfrm>
                    <a:prstGeom prst="rect">
                      <a:avLst/>
                    </a:prstGeom>
                    <a:noFill/>
                    <a:ln>
                      <a:noFill/>
                    </a:ln>
                  </pic:spPr>
                </pic:pic>
              </a:graphicData>
            </a:graphic>
          </wp:inline>
        </w:drawing>
      </w:r>
    </w:p>
    <w:p w:rsidRPr="00214C42" w:rsidR="00C3009D" w:rsidP="11CA6CCC" w:rsidRDefault="00C3009D" w14:paraId="4F9B7311" w14:textId="60E50DE6">
      <w:pPr>
        <w:spacing w:before="0" w:after="0" w:line="360" w:lineRule="auto"/>
        <w:jc w:val="both"/>
        <w:textAlignment w:val="baseline"/>
        <w:rPr>
          <w:rFonts w:eastAsia="Arial" w:asciiTheme="minorHAnsi" w:hAnsiTheme="minorHAnsi" w:cstheme="minorBidi"/>
          <w:i/>
          <w:iCs/>
          <w:color w:val="2F5496"/>
          <w:lang w:eastAsia="en-GB"/>
        </w:rPr>
      </w:pPr>
      <w:r w:rsidRPr="11CA6CCC">
        <w:rPr>
          <w:rFonts w:eastAsia="Arial" w:asciiTheme="minorHAnsi" w:hAnsiTheme="minorHAnsi" w:cstheme="minorBidi"/>
          <w:lang w:eastAsia="en-GB"/>
        </w:rPr>
        <w:t xml:space="preserve">The Assess, Plan, Do, Review cycle is a helpful way of conceptualising the process of supporting a </w:t>
      </w:r>
      <w:r w:rsidRPr="11CA6CCC" w:rsidR="4C20F69A">
        <w:rPr>
          <w:rFonts w:eastAsia="Arial" w:asciiTheme="minorHAnsi" w:hAnsiTheme="minorHAnsi" w:cstheme="minorBidi"/>
          <w:lang w:eastAsia="en-GB"/>
        </w:rPr>
        <w:t>learner</w:t>
      </w:r>
      <w:r w:rsidRPr="11CA6CCC">
        <w:rPr>
          <w:rFonts w:eastAsia="Arial" w:asciiTheme="minorHAnsi" w:hAnsiTheme="minorHAnsi" w:cstheme="minorBidi"/>
          <w:lang w:eastAsia="en-GB"/>
        </w:rPr>
        <w:t xml:space="preserve"> to gradually reintegrate back into school.</w:t>
      </w:r>
    </w:p>
    <w:p w:rsidR="11CA6CCC" w:rsidP="11CA6CCC" w:rsidRDefault="11CA6CCC" w14:paraId="74086C35" w14:textId="6FF5918B">
      <w:pPr>
        <w:spacing w:before="0" w:after="0" w:line="360" w:lineRule="auto"/>
        <w:jc w:val="both"/>
        <w:rPr>
          <w:rFonts w:eastAsia="Arial" w:asciiTheme="minorHAnsi" w:hAnsiTheme="minorHAnsi" w:cstheme="minorBidi"/>
          <w:lang w:eastAsia="en-GB"/>
        </w:rPr>
      </w:pPr>
    </w:p>
    <w:p w:rsidRPr="00C3009D" w:rsidR="00C3009D" w:rsidP="00C52392" w:rsidRDefault="2BFC5745" w14:paraId="199A2AC5" w14:textId="2D216144">
      <w:pPr>
        <w:keepNext/>
        <w:spacing w:before="0" w:after="0" w:line="360" w:lineRule="auto"/>
        <w:jc w:val="both"/>
        <w:rPr>
          <w:rFonts w:ascii="Arial" w:hAnsi="Arial" w:eastAsia="Arial" w:cs="Arial"/>
          <w:color w:val="2F5496"/>
          <w:lang w:eastAsia="en-GB"/>
        </w:rPr>
      </w:pPr>
      <w:r w:rsidRPr="11CA6CCC">
        <w:rPr>
          <w:rFonts w:eastAsia="Arial" w:asciiTheme="minorHAnsi" w:hAnsiTheme="minorHAnsi" w:cstheme="minorBidi"/>
          <w:lang w:eastAsia="en-GB"/>
        </w:rPr>
        <w:t>The model below outlines key assessment principles u</w:t>
      </w:r>
      <w:r w:rsidRPr="11CA6CCC" w:rsidR="740240D6">
        <w:rPr>
          <w:rFonts w:eastAsia="Arial" w:asciiTheme="minorHAnsi" w:hAnsiTheme="minorHAnsi" w:cstheme="minorBidi"/>
          <w:lang w:eastAsia="en-GB"/>
        </w:rPr>
        <w:t>nderpinning</w:t>
      </w:r>
      <w:r w:rsidRPr="11CA6CCC">
        <w:rPr>
          <w:rFonts w:eastAsia="Arial" w:asciiTheme="minorHAnsi" w:hAnsiTheme="minorHAnsi" w:cstheme="minorBidi"/>
          <w:lang w:eastAsia="en-GB"/>
        </w:rPr>
        <w:t xml:space="preserve"> </w:t>
      </w:r>
      <w:r w:rsidRPr="11CA6CCC" w:rsidR="3BE37D6C">
        <w:rPr>
          <w:rFonts w:eastAsia="Arial" w:asciiTheme="minorHAnsi" w:hAnsiTheme="minorHAnsi" w:cstheme="minorBidi"/>
          <w:lang w:eastAsia="en-GB"/>
        </w:rPr>
        <w:t>all</w:t>
      </w:r>
      <w:r w:rsidRPr="11CA6CCC">
        <w:rPr>
          <w:rFonts w:eastAsia="Arial" w:asciiTheme="minorHAnsi" w:hAnsiTheme="minorHAnsi" w:cstheme="minorBidi"/>
          <w:lang w:eastAsia="en-GB"/>
        </w:rPr>
        <w:t xml:space="preserve"> assessment processes</w:t>
      </w:r>
      <w:r w:rsidRPr="11CA6CCC" w:rsidR="4AF45A32">
        <w:rPr>
          <w:rFonts w:eastAsia="Arial" w:asciiTheme="minorHAnsi" w:hAnsiTheme="minorHAnsi" w:cstheme="minorBidi"/>
          <w:lang w:eastAsia="en-GB"/>
        </w:rPr>
        <w:t>.</w:t>
      </w:r>
    </w:p>
    <w:p w:rsidR="2BFC5745" w:rsidP="00C52392" w:rsidRDefault="2BFC5745" w14:paraId="79814126" w14:textId="1D787E55">
      <w:pPr>
        <w:spacing w:before="0" w:after="0" w:line="360" w:lineRule="auto"/>
        <w:jc w:val="center"/>
        <w:rPr>
          <w:rFonts w:asciiTheme="minorHAnsi" w:hAnsiTheme="minorHAnsi" w:cstheme="minorBidi"/>
        </w:rPr>
      </w:pPr>
      <w:r>
        <w:rPr>
          <w:noProof/>
        </w:rPr>
        <w:drawing>
          <wp:inline distT="0" distB="0" distL="0" distR="0" wp14:anchorId="0DB36306" wp14:editId="6109748A">
            <wp:extent cx="6149105" cy="4000500"/>
            <wp:effectExtent l="0" t="0" r="4445" b="0"/>
            <wp:docPr id="1296640121" name="drawing" descr="A diagram of a diagram of a company&#10;&#10;AI-generated content may be incorrect.">
              <a:extLst xmlns:a="http://schemas.openxmlformats.org/drawingml/2006/main">
                <a:ext uri="{FF2B5EF4-FFF2-40B4-BE49-F238E27FC236}">
                  <a16:creationId xmlns:a16="http://schemas.microsoft.com/office/drawing/2014/main" id="{29153175-E622-4855-AE05-5DBACAB402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90704" name="drawing" descr="A diagram of a diagram of a company&#10;&#10;AI-generated content may be incorrect."/>
                    <pic:cNvPicPr/>
                  </pic:nvPicPr>
                  <pic:blipFill>
                    <a:blip r:embed="rId30">
                      <a:extLst>
                        <a:ext uri="{28A0092B-C50C-407E-A947-70E740481C1C}">
                          <a14:useLocalDpi xmlns:a14="http://schemas.microsoft.com/office/drawing/2010/main"/>
                        </a:ext>
                      </a:extLst>
                    </a:blip>
                    <a:stretch>
                      <a:fillRect/>
                    </a:stretch>
                  </pic:blipFill>
                  <pic:spPr>
                    <a:xfrm>
                      <a:off x="0" y="0"/>
                      <a:ext cx="6171088" cy="4014802"/>
                    </a:xfrm>
                    <a:prstGeom prst="rect">
                      <a:avLst/>
                    </a:prstGeom>
                  </pic:spPr>
                </pic:pic>
              </a:graphicData>
            </a:graphic>
          </wp:inline>
        </w:drawing>
      </w:r>
    </w:p>
    <w:p w:rsidR="11CA6CCC" w:rsidP="11CA6CCC" w:rsidRDefault="11CA6CCC" w14:paraId="576CE151" w14:textId="7F4B0BD5">
      <w:pPr>
        <w:spacing w:before="0" w:after="0" w:line="360" w:lineRule="auto"/>
        <w:jc w:val="both"/>
        <w:rPr>
          <w:rFonts w:ascii="Arial" w:hAnsi="Arial" w:eastAsia="Arial" w:cs="Arial"/>
          <w:i/>
          <w:iCs/>
          <w:color w:val="2F5496" w:themeColor="accent1" w:themeShade="BF"/>
          <w:lang w:eastAsia="en-GB"/>
        </w:rPr>
      </w:pPr>
    </w:p>
    <w:p w:rsidR="347C8525" w:rsidP="62964450" w:rsidRDefault="3E980118" w14:paraId="469106C7" w14:textId="0BE93410">
      <w:pPr>
        <w:pStyle w:val="Heading2"/>
        <w:rPr>
          <w:rFonts w:eastAsia="Arial" w:asciiTheme="minorHAnsi" w:hAnsiTheme="minorHAnsi" w:cstheme="minorBidi"/>
          <w:lang w:eastAsia="en-GB"/>
        </w:rPr>
      </w:pPr>
      <w:bookmarkStart w:name="_Toc223627787" w:id="7"/>
      <w:r w:rsidRPr="41F21F54">
        <w:rPr>
          <w:rFonts w:ascii="Arial" w:hAnsi="Arial" w:eastAsia="Arial" w:cs="Arial"/>
          <w:sz w:val="24"/>
          <w:szCs w:val="24"/>
          <w:lang w:eastAsia="en-GB"/>
        </w:rPr>
        <w:t>3.3</w:t>
      </w:r>
      <w:r w:rsidRPr="41F21F54" w:rsidR="71926EE3">
        <w:rPr>
          <w:rFonts w:ascii="Arial" w:hAnsi="Arial" w:eastAsia="Arial" w:cs="Arial"/>
          <w:sz w:val="24"/>
          <w:szCs w:val="24"/>
          <w:lang w:eastAsia="en-GB"/>
        </w:rPr>
        <w:t xml:space="preserve"> </w:t>
      </w:r>
      <w:r w:rsidRPr="71C5E194" w:rsidR="71926EE3">
        <w:rPr>
          <w:rFonts w:eastAsia="Arial" w:asciiTheme="minorHAnsi" w:hAnsiTheme="minorHAnsi" w:cstheme="minorBidi"/>
          <w:lang w:eastAsia="en-GB"/>
        </w:rPr>
        <w:t xml:space="preserve">Understanding </w:t>
      </w:r>
      <w:r w:rsidRPr="3D5F9025" w:rsidR="71926EE3">
        <w:rPr>
          <w:rFonts w:eastAsia="Arial" w:asciiTheme="minorHAnsi" w:hAnsiTheme="minorHAnsi" w:cstheme="minorBidi"/>
          <w:lang w:eastAsia="en-GB"/>
        </w:rPr>
        <w:t>Attendance Assessment Tool</w:t>
      </w:r>
      <w:bookmarkEnd w:id="7"/>
    </w:p>
    <w:p w:rsidR="00C3009D" w:rsidP="0054755A" w:rsidRDefault="00C3009D" w14:paraId="59BFB92E" w14:textId="1D16C09B">
      <w:pPr>
        <w:rPr>
          <w:lang w:eastAsia="en-GB"/>
        </w:rPr>
      </w:pPr>
    </w:p>
    <w:p w:rsidRPr="00214C42" w:rsidR="00C3009D" w:rsidP="41F21F54" w:rsidRDefault="37A066A8" w14:paraId="782030B9" w14:textId="0E42C107">
      <w:pPr>
        <w:spacing w:before="0" w:after="0" w:line="360" w:lineRule="auto"/>
        <w:jc w:val="both"/>
        <w:textAlignment w:val="baseline"/>
        <w:rPr>
          <w:rFonts w:ascii="Calibri" w:hAnsi="Calibri" w:eastAsia="Arial" w:cs="Calibri"/>
          <w:color w:val="000000" w:themeColor="text1"/>
          <w:lang w:eastAsia="en-GB"/>
        </w:rPr>
      </w:pPr>
      <w:r w:rsidRPr="6C91CC7D">
        <w:rPr>
          <w:rFonts w:ascii="Calibri" w:hAnsi="Calibri" w:eastAsia="Arial" w:cs="Calibri"/>
          <w:lang w:eastAsia="en-GB"/>
        </w:rPr>
        <w:t xml:space="preserve">The Understanding Attendance Assessment Tool will help to build a holistic assessment picture of </w:t>
      </w:r>
      <w:r w:rsidRPr="41F21F54" w:rsidR="23426F0C">
        <w:rPr>
          <w:rFonts w:ascii="Calibri" w:hAnsi="Calibri" w:eastAsia="Arial" w:cs="Calibri"/>
          <w:lang w:eastAsia="en-GB"/>
        </w:rPr>
        <w:t>supports and</w:t>
      </w:r>
      <w:r w:rsidRPr="41F21F54" w:rsidR="26B906EC">
        <w:rPr>
          <w:rFonts w:ascii="Calibri" w:hAnsi="Calibri" w:eastAsia="Arial" w:cs="Calibri"/>
          <w:lang w:eastAsia="en-GB"/>
        </w:rPr>
        <w:t xml:space="preserve"> </w:t>
      </w:r>
      <w:r w:rsidRPr="6C91CC7D">
        <w:rPr>
          <w:rFonts w:ascii="Calibri" w:hAnsi="Calibri" w:eastAsia="Arial" w:cs="Calibri"/>
          <w:lang w:eastAsia="en-GB"/>
        </w:rPr>
        <w:t xml:space="preserve">the barriers to a </w:t>
      </w:r>
      <w:r w:rsidRPr="6C91CC7D" w:rsidR="310A8C7B">
        <w:rPr>
          <w:rFonts w:ascii="Calibri" w:hAnsi="Calibri" w:eastAsia="Arial" w:cs="Calibri"/>
          <w:lang w:eastAsia="en-GB"/>
        </w:rPr>
        <w:t>learner</w:t>
      </w:r>
      <w:r w:rsidRPr="6C91CC7D">
        <w:rPr>
          <w:rFonts w:ascii="Calibri" w:hAnsi="Calibri" w:eastAsia="Arial" w:cs="Calibri"/>
          <w:lang w:eastAsia="en-GB"/>
        </w:rPr>
        <w:t>’s school attendance</w:t>
      </w:r>
      <w:r w:rsidR="00DA21AF">
        <w:rPr>
          <w:rFonts w:ascii="Calibri" w:hAnsi="Calibri" w:eastAsia="Arial" w:cs="Calibri"/>
          <w:lang w:eastAsia="en-GB"/>
        </w:rPr>
        <w:t xml:space="preserve">.  </w:t>
      </w:r>
      <w:r w:rsidRPr="40E3E77C" w:rsidR="20C03DFF">
        <w:rPr>
          <w:rFonts w:ascii="Calibri" w:hAnsi="Calibri" w:eastAsia="Arial" w:cs="Calibri"/>
          <w:lang w:eastAsia="en-GB"/>
        </w:rPr>
        <w:t>Information</w:t>
      </w:r>
      <w:r w:rsidRPr="7C1526D5" w:rsidR="20C03DFF">
        <w:rPr>
          <w:rFonts w:ascii="Calibri" w:hAnsi="Calibri" w:eastAsia="Arial" w:cs="Calibri"/>
          <w:lang w:eastAsia="en-GB"/>
        </w:rPr>
        <w:t xml:space="preserve"> </w:t>
      </w:r>
      <w:r w:rsidRPr="3482989E" w:rsidR="20C03DFF">
        <w:rPr>
          <w:rFonts w:ascii="Calibri" w:hAnsi="Calibri" w:eastAsia="Arial" w:cs="Calibri"/>
          <w:lang w:eastAsia="en-GB"/>
        </w:rPr>
        <w:t>should</w:t>
      </w:r>
      <w:r w:rsidRPr="7C1526D5" w:rsidR="20C03DFF">
        <w:rPr>
          <w:rFonts w:ascii="Calibri" w:hAnsi="Calibri" w:eastAsia="Arial" w:cs="Calibri"/>
          <w:lang w:eastAsia="en-GB"/>
        </w:rPr>
        <w:t xml:space="preserve"> be </w:t>
      </w:r>
      <w:r w:rsidRPr="3482989E" w:rsidR="20C03DFF">
        <w:rPr>
          <w:rFonts w:ascii="Calibri" w:hAnsi="Calibri" w:eastAsia="Arial" w:cs="Calibri"/>
          <w:lang w:eastAsia="en-GB"/>
        </w:rPr>
        <w:t>gathered</w:t>
      </w:r>
      <w:r w:rsidRPr="7C1526D5" w:rsidR="20C03DFF">
        <w:rPr>
          <w:rFonts w:ascii="Calibri" w:hAnsi="Calibri" w:eastAsia="Arial" w:cs="Calibri"/>
          <w:lang w:eastAsia="en-GB"/>
        </w:rPr>
        <w:t xml:space="preserve"> </w:t>
      </w:r>
      <w:r w:rsidRPr="3B316BB7" w:rsidR="20C03DFF">
        <w:rPr>
          <w:rFonts w:ascii="Calibri" w:hAnsi="Calibri" w:eastAsia="Arial" w:cs="Calibri"/>
          <w:lang w:eastAsia="en-GB"/>
        </w:rPr>
        <w:t>through</w:t>
      </w:r>
      <w:r w:rsidRPr="7C1526D5" w:rsidR="20C03DFF">
        <w:rPr>
          <w:rFonts w:ascii="Calibri" w:hAnsi="Calibri" w:eastAsia="Arial" w:cs="Calibri"/>
          <w:lang w:eastAsia="en-GB"/>
        </w:rPr>
        <w:t xml:space="preserve"> </w:t>
      </w:r>
      <w:r w:rsidRPr="26A4C2BD" w:rsidR="20C03DFF">
        <w:rPr>
          <w:rFonts w:ascii="Calibri" w:hAnsi="Calibri" w:eastAsia="Arial" w:cs="Calibri"/>
          <w:color w:val="000000" w:themeColor="text1"/>
          <w:lang w:eastAsia="en-GB"/>
        </w:rPr>
        <w:t>collaboration with the learner, key staff members and parents</w:t>
      </w:r>
      <w:r w:rsidR="00DA21AF">
        <w:rPr>
          <w:rFonts w:ascii="Calibri" w:hAnsi="Calibri" w:eastAsia="Arial" w:cs="Calibri"/>
          <w:lang w:eastAsia="en-GB"/>
        </w:rPr>
        <w:t xml:space="preserve">.  </w:t>
      </w:r>
      <w:hyperlink w:history="1" w:anchor="_Appendix_3:_Parent">
        <w:r w:rsidRPr="006C6EC9" w:rsidR="2CDCA145">
          <w:rPr>
            <w:rStyle w:val="Hyperlink"/>
            <w:rFonts w:ascii="Calibri" w:hAnsi="Calibri" w:eastAsia="Arial" w:cs="Calibri"/>
            <w:b/>
            <w:bCs/>
            <w:lang w:eastAsia="en-GB"/>
          </w:rPr>
          <w:t xml:space="preserve">Appendix </w:t>
        </w:r>
        <w:r w:rsidRPr="006C6EC9" w:rsidR="006C6EC9">
          <w:rPr>
            <w:rStyle w:val="Hyperlink"/>
            <w:rFonts w:ascii="Calibri" w:hAnsi="Calibri" w:eastAsia="Arial" w:cs="Calibri"/>
            <w:b/>
            <w:bCs/>
            <w:lang w:eastAsia="en-GB"/>
          </w:rPr>
          <w:t>3</w:t>
        </w:r>
      </w:hyperlink>
      <w:r w:rsidRPr="41F21F54" w:rsidR="2CDCA145">
        <w:rPr>
          <w:rFonts w:ascii="Calibri" w:hAnsi="Calibri" w:eastAsia="Arial" w:cs="Calibri"/>
          <w:b/>
          <w:bCs/>
          <w:color w:val="000000" w:themeColor="text1"/>
          <w:lang w:eastAsia="en-GB"/>
        </w:rPr>
        <w:t xml:space="preserve"> </w:t>
      </w:r>
      <w:r w:rsidRPr="41F21F54" w:rsidR="2CDCA145">
        <w:rPr>
          <w:rFonts w:ascii="Calibri" w:hAnsi="Calibri" w:eastAsia="Arial" w:cs="Calibri"/>
          <w:color w:val="000000" w:themeColor="text1"/>
          <w:lang w:eastAsia="en-GB"/>
        </w:rPr>
        <w:t>could be used in advance of a meeting to gather parental views on what is helping their child to attend school and what are the barriers</w:t>
      </w:r>
      <w:r w:rsidR="00DA21AF">
        <w:rPr>
          <w:rFonts w:ascii="Calibri" w:hAnsi="Calibri" w:eastAsia="Arial" w:cs="Calibri"/>
          <w:color w:val="000000" w:themeColor="text1"/>
          <w:lang w:eastAsia="en-GB"/>
        </w:rPr>
        <w:t>.</w:t>
      </w:r>
    </w:p>
    <w:p w:rsidRPr="00214C42" w:rsidR="00C3009D" w:rsidP="41F21F54" w:rsidRDefault="20C03DFF" w14:paraId="2B301246" w14:textId="6B6F78B0">
      <w:pPr>
        <w:spacing w:before="0" w:after="0" w:line="360" w:lineRule="auto"/>
        <w:jc w:val="both"/>
        <w:textAlignment w:val="baseline"/>
        <w:rPr>
          <w:rFonts w:ascii="Calibri" w:hAnsi="Calibri" w:eastAsia="Arial" w:cs="Calibri"/>
          <w:color w:val="000000" w:themeColor="text1"/>
          <w:lang w:eastAsia="en-GB"/>
        </w:rPr>
      </w:pPr>
      <w:r w:rsidRPr="21F1E287" w:rsidR="20C03DFF">
        <w:rPr>
          <w:rFonts w:ascii="Calibri" w:hAnsi="Calibri" w:eastAsia="Arial" w:cs="Calibri"/>
          <w:lang w:eastAsia="en-GB"/>
        </w:rPr>
        <w:t>The</w:t>
      </w:r>
      <w:r w:rsidRPr="21F1E287" w:rsidR="20C03DFF">
        <w:rPr>
          <w:rFonts w:ascii="Calibri" w:hAnsi="Calibri" w:eastAsia="Arial" w:cs="Calibri"/>
          <w:lang w:eastAsia="en-GB"/>
        </w:rPr>
        <w:t xml:space="preserve"> tool can be used</w:t>
      </w:r>
      <w:r w:rsidRPr="21F1E287" w:rsidR="1C323358">
        <w:rPr>
          <w:rFonts w:ascii="Calibri" w:hAnsi="Calibri" w:eastAsia="Arial" w:cs="Calibri"/>
          <w:lang w:eastAsia="en-GB"/>
        </w:rPr>
        <w:t xml:space="preserve"> </w:t>
      </w:r>
      <w:r w:rsidRPr="21F1E287" w:rsidR="1C323358">
        <w:rPr>
          <w:rFonts w:ascii="Calibri" w:hAnsi="Calibri" w:eastAsia="Arial" w:cs="Calibri"/>
          <w:lang w:eastAsia="en-GB"/>
        </w:rPr>
        <w:t>to</w:t>
      </w:r>
      <w:r w:rsidRPr="21F1E287" w:rsidR="20C03DFF">
        <w:rPr>
          <w:rFonts w:ascii="Calibri" w:hAnsi="Calibri" w:eastAsia="Arial" w:cs="Calibri"/>
          <w:lang w:eastAsia="en-GB"/>
        </w:rPr>
        <w:t xml:space="preserve"> </w:t>
      </w:r>
      <w:r w:rsidRPr="21F1E287" w:rsidR="20C03DFF">
        <w:rPr>
          <w:rFonts w:ascii="Calibri" w:hAnsi="Calibri" w:eastAsia="Arial" w:cs="Calibri"/>
          <w:lang w:eastAsia="en-GB"/>
        </w:rPr>
        <w:t xml:space="preserve">collate </w:t>
      </w:r>
      <w:r w:rsidRPr="21F1E287" w:rsidR="20C03DFF">
        <w:rPr>
          <w:rFonts w:ascii="Calibri" w:hAnsi="Calibri" w:eastAsia="Arial" w:cs="Calibri"/>
          <w:lang w:eastAsia="en-GB"/>
        </w:rPr>
        <w:t>information</w:t>
      </w:r>
      <w:r w:rsidRPr="21F1E287" w:rsidR="20C03DFF">
        <w:rPr>
          <w:rFonts w:ascii="Calibri" w:hAnsi="Calibri" w:eastAsia="Arial" w:cs="Calibri"/>
          <w:lang w:eastAsia="en-GB"/>
        </w:rPr>
        <w:t xml:space="preserve"> on an </w:t>
      </w:r>
      <w:r w:rsidRPr="21F1E287" w:rsidR="20C03DFF">
        <w:rPr>
          <w:rFonts w:ascii="Calibri" w:hAnsi="Calibri" w:eastAsia="Arial" w:cs="Calibri"/>
          <w:lang w:eastAsia="en-GB"/>
        </w:rPr>
        <w:t xml:space="preserve">ongoing </w:t>
      </w:r>
      <w:r w:rsidRPr="21F1E287" w:rsidR="20C03DFF">
        <w:rPr>
          <w:rFonts w:ascii="Calibri" w:hAnsi="Calibri" w:eastAsia="Arial" w:cs="Calibri"/>
          <w:lang w:eastAsia="en-GB"/>
        </w:rPr>
        <w:t>basis</w:t>
      </w:r>
      <w:r w:rsidRPr="21F1E287" w:rsidR="00DA21AF">
        <w:rPr>
          <w:rFonts w:ascii="Calibri" w:hAnsi="Calibri" w:eastAsia="Arial" w:cs="Calibri"/>
          <w:lang w:eastAsia="en-GB"/>
        </w:rPr>
        <w:t xml:space="preserve">.  </w:t>
      </w:r>
      <w:r w:rsidRPr="21F1E287" w:rsidR="370C74D3">
        <w:rPr>
          <w:rFonts w:ascii="Calibri" w:hAnsi="Calibri" w:eastAsia="Arial" w:cs="Calibri"/>
          <w:lang w:eastAsia="en-GB"/>
        </w:rPr>
        <w:t xml:space="preserve">Populating </w:t>
      </w:r>
      <w:r w:rsidRPr="21F1E287" w:rsidR="6C226466">
        <w:rPr>
          <w:rFonts w:ascii="Calibri" w:hAnsi="Calibri" w:eastAsia="Arial" w:cs="Calibri"/>
          <w:lang w:eastAsia="en-GB"/>
        </w:rPr>
        <w:t xml:space="preserve">the tool may involve initial information gathering </w:t>
      </w:r>
      <w:r w:rsidRPr="21F1E287" w:rsidR="1603792C">
        <w:rPr>
          <w:rFonts w:ascii="Calibri" w:hAnsi="Calibri" w:eastAsia="Arial" w:cs="Calibri"/>
          <w:lang w:eastAsia="en-GB"/>
        </w:rPr>
        <w:t xml:space="preserve">from the learner and parent </w:t>
      </w:r>
      <w:r w:rsidRPr="21F1E287" w:rsidR="6C226466">
        <w:rPr>
          <w:rFonts w:ascii="Calibri" w:hAnsi="Calibri" w:eastAsia="Arial" w:cs="Calibri"/>
          <w:lang w:eastAsia="en-GB"/>
        </w:rPr>
        <w:t>before meeting together to agree the relevant information to include</w:t>
      </w:r>
      <w:r w:rsidRPr="21F1E287" w:rsidR="00DA21AF">
        <w:rPr>
          <w:rFonts w:ascii="Calibri" w:hAnsi="Calibri" w:eastAsia="Arial" w:cs="Calibri"/>
          <w:lang w:eastAsia="en-GB"/>
        </w:rPr>
        <w:t xml:space="preserve">.  </w:t>
      </w:r>
      <w:r w:rsidRPr="21F1E287" w:rsidR="41FB7338">
        <w:rPr>
          <w:rFonts w:ascii="Calibri" w:hAnsi="Calibri" w:eastAsia="Arial" w:cs="Calibri"/>
          <w:color w:val="000000" w:themeColor="text1" w:themeTint="FF" w:themeShade="FF"/>
          <w:lang w:eastAsia="en-GB"/>
        </w:rPr>
        <w:t>It is not necessary to complete each box</w:t>
      </w:r>
      <w:r w:rsidRPr="21F1E287" w:rsidR="21D47008">
        <w:rPr>
          <w:rFonts w:ascii="Calibri" w:hAnsi="Calibri" w:eastAsia="Arial" w:cs="Calibri"/>
          <w:color w:val="000000" w:themeColor="text1" w:themeTint="FF" w:themeShade="FF"/>
          <w:lang w:eastAsia="en-GB"/>
        </w:rPr>
        <w:t>, nor to repeat information if it applies in the same way in different boxes</w:t>
      </w:r>
      <w:r w:rsidRPr="21F1E287" w:rsidR="22C3C040">
        <w:rPr>
          <w:rFonts w:ascii="Calibri" w:hAnsi="Calibri" w:eastAsia="Arial" w:cs="Calibri"/>
          <w:color w:val="000000" w:themeColor="text1" w:themeTint="FF" w:themeShade="FF"/>
          <w:lang w:eastAsia="en-GB"/>
        </w:rPr>
        <w:t xml:space="preserve">; however, </w:t>
      </w:r>
      <w:r w:rsidRPr="21F1E287" w:rsidR="3A7E3866">
        <w:rPr>
          <w:rFonts w:ascii="Calibri" w:hAnsi="Calibri" w:eastAsia="Arial" w:cs="Calibri"/>
          <w:color w:val="000000" w:themeColor="text1" w:themeTint="FF" w:themeShade="FF"/>
          <w:lang w:eastAsia="en-GB"/>
        </w:rPr>
        <w:t xml:space="preserve">consideration should be </w:t>
      </w:r>
      <w:r w:rsidRPr="21F1E287" w:rsidR="3A7E3866">
        <w:rPr>
          <w:rFonts w:ascii="Calibri" w:hAnsi="Calibri" w:eastAsia="Arial" w:cs="Calibri"/>
          <w:color w:val="000000" w:themeColor="text1" w:themeTint="FF" w:themeShade="FF"/>
          <w:lang w:eastAsia="en-GB"/>
        </w:rPr>
        <w:t xml:space="preserve">given to where there are gaps in </w:t>
      </w:r>
      <w:r w:rsidRPr="21F1E287" w:rsidR="3A7E3866">
        <w:rPr>
          <w:rFonts w:ascii="Calibri" w:hAnsi="Calibri" w:eastAsia="Arial" w:cs="Calibri"/>
          <w:color w:val="000000" w:themeColor="text1" w:themeTint="FF" w:themeShade="FF"/>
          <w:lang w:eastAsia="en-GB"/>
        </w:rPr>
        <w:t xml:space="preserve">assessment </w:t>
      </w:r>
      <w:r w:rsidRPr="21F1E287" w:rsidR="3A7E3866">
        <w:rPr>
          <w:rFonts w:ascii="Calibri" w:hAnsi="Calibri" w:eastAsia="Arial" w:cs="Calibri"/>
          <w:color w:val="000000" w:themeColor="text1" w:themeTint="FF" w:themeShade="FF"/>
          <w:lang w:eastAsia="en-GB"/>
        </w:rPr>
        <w:t>information</w:t>
      </w:r>
      <w:r w:rsidRPr="21F1E287" w:rsidR="00DA21AF">
        <w:rPr>
          <w:rFonts w:ascii="Calibri" w:hAnsi="Calibri" w:eastAsia="Arial" w:cs="Calibri"/>
          <w:color w:val="000000" w:themeColor="text1" w:themeTint="FF" w:themeShade="FF"/>
          <w:lang w:eastAsia="en-GB"/>
        </w:rPr>
        <w:t>.</w:t>
      </w:r>
    </w:p>
    <w:p w:rsidRPr="00214C42" w:rsidR="2EB4CF17" w:rsidP="62964450" w:rsidRDefault="2EB4CF17" w14:paraId="3EBDE139" w14:textId="38C6C75A">
      <w:pPr>
        <w:spacing w:before="0" w:after="0" w:line="360" w:lineRule="auto"/>
        <w:jc w:val="both"/>
        <w:rPr>
          <w:rFonts w:ascii="Calibri" w:hAnsi="Calibri" w:eastAsia="Arial" w:cs="Calibri"/>
          <w:szCs w:val="24"/>
          <w:lang w:eastAsia="en-GB"/>
        </w:rPr>
      </w:pPr>
    </w:p>
    <w:p w:rsidRPr="00214C42" w:rsidR="494CE720" w:rsidP="62964450" w:rsidRDefault="494CE720" w14:paraId="6D8062E8" w14:textId="29FB8F5C">
      <w:pPr>
        <w:spacing w:before="0" w:after="0" w:line="360" w:lineRule="auto"/>
        <w:jc w:val="both"/>
        <w:rPr>
          <w:rFonts w:ascii="Calibri" w:hAnsi="Calibri" w:eastAsia="Arial" w:cs="Calibri"/>
          <w:szCs w:val="24"/>
          <w:lang w:eastAsia="en-GB"/>
        </w:rPr>
      </w:pPr>
      <w:r w:rsidRPr="00214C42">
        <w:rPr>
          <w:rFonts w:ascii="Calibri" w:hAnsi="Calibri" w:eastAsia="Arial" w:cs="Calibri"/>
          <w:szCs w:val="24"/>
          <w:lang w:eastAsia="en-GB"/>
        </w:rPr>
        <w:t xml:space="preserve">Within each box, decide </w:t>
      </w:r>
      <w:r w:rsidRPr="00214C42" w:rsidR="3964E5A6">
        <w:rPr>
          <w:rFonts w:ascii="Calibri" w:hAnsi="Calibri" w:eastAsia="Arial" w:cs="Calibri"/>
          <w:szCs w:val="24"/>
          <w:lang w:eastAsia="en-GB"/>
        </w:rPr>
        <w:t xml:space="preserve">together </w:t>
      </w:r>
      <w:r w:rsidRPr="00214C42">
        <w:rPr>
          <w:rFonts w:ascii="Calibri" w:hAnsi="Calibri" w:eastAsia="Arial" w:cs="Calibri"/>
          <w:szCs w:val="24"/>
          <w:lang w:eastAsia="en-GB"/>
        </w:rPr>
        <w:t xml:space="preserve">if the factor: </w:t>
      </w:r>
    </w:p>
    <w:p w:rsidRPr="00214C42" w:rsidR="2EB4CF17" w:rsidP="62964450" w:rsidRDefault="2EB4CF17" w14:paraId="61CD2FC7" w14:textId="374B510D">
      <w:pPr>
        <w:spacing w:before="0" w:after="0" w:line="360" w:lineRule="auto"/>
        <w:jc w:val="both"/>
        <w:rPr>
          <w:rFonts w:ascii="Calibri" w:hAnsi="Calibri" w:eastAsia="Arial" w:cs="Calibri"/>
          <w:szCs w:val="24"/>
          <w:lang w:eastAsia="en-GB"/>
        </w:rPr>
      </w:pPr>
    </w:p>
    <w:p w:rsidRPr="00214C42" w:rsidR="494CE720" w:rsidP="62964450" w:rsidRDefault="494CE720" w14:paraId="3CD76A53" w14:textId="36F3552C">
      <w:pPr>
        <w:pStyle w:val="ListParagraph"/>
        <w:numPr>
          <w:ilvl w:val="0"/>
          <w:numId w:val="11"/>
        </w:numPr>
        <w:spacing w:line="360" w:lineRule="auto"/>
        <w:jc w:val="both"/>
        <w:rPr>
          <w:rFonts w:ascii="Calibri" w:hAnsi="Calibri" w:eastAsia="Arial" w:cs="Calibri"/>
        </w:rPr>
      </w:pPr>
      <w:r w:rsidRPr="00214C42">
        <w:rPr>
          <w:rFonts w:ascii="Calibri" w:hAnsi="Calibri" w:eastAsia="Arial" w:cs="Calibri"/>
        </w:rPr>
        <w:t xml:space="preserve">Pulls the </w:t>
      </w:r>
      <w:r w:rsidRPr="00214C42" w:rsidR="5FB9B404">
        <w:rPr>
          <w:rFonts w:ascii="Calibri" w:hAnsi="Calibri" w:eastAsia="Arial" w:cs="Calibri"/>
        </w:rPr>
        <w:t>learner</w:t>
      </w:r>
      <w:r w:rsidRPr="00214C42">
        <w:rPr>
          <w:rFonts w:ascii="Calibri" w:hAnsi="Calibri" w:eastAsia="Arial" w:cs="Calibri"/>
        </w:rPr>
        <w:t xml:space="preserve"> towards school </w:t>
      </w:r>
      <w:r w:rsidRPr="00214C42">
        <w:rPr>
          <w:rFonts w:ascii="Calibri" w:hAnsi="Calibri" w:eastAsia="Arial" w:cs="Calibri"/>
          <w:b/>
          <w:bCs/>
        </w:rPr>
        <w:t>(Pull S +)</w:t>
      </w:r>
    </w:p>
    <w:p w:rsidRPr="00214C42" w:rsidR="494CE720" w:rsidP="62964450" w:rsidRDefault="494CE720" w14:paraId="6AE5116E" w14:textId="06F4D433">
      <w:pPr>
        <w:pStyle w:val="ListParagraph"/>
        <w:numPr>
          <w:ilvl w:val="0"/>
          <w:numId w:val="11"/>
        </w:numPr>
        <w:spacing w:line="360" w:lineRule="auto"/>
        <w:jc w:val="both"/>
        <w:rPr>
          <w:rFonts w:ascii="Calibri" w:hAnsi="Calibri" w:eastAsia="Arial" w:cs="Calibri"/>
        </w:rPr>
      </w:pPr>
      <w:r w:rsidRPr="00214C42">
        <w:rPr>
          <w:rFonts w:ascii="Calibri" w:hAnsi="Calibri" w:eastAsia="Arial" w:cs="Calibri"/>
        </w:rPr>
        <w:t xml:space="preserve">Pushes the </w:t>
      </w:r>
      <w:r w:rsidRPr="00214C42" w:rsidR="29137F80">
        <w:rPr>
          <w:rFonts w:ascii="Calibri" w:hAnsi="Calibri" w:eastAsia="Arial" w:cs="Calibri"/>
        </w:rPr>
        <w:t>learner</w:t>
      </w:r>
      <w:r w:rsidRPr="00214C42">
        <w:rPr>
          <w:rFonts w:ascii="Calibri" w:hAnsi="Calibri" w:eastAsia="Arial" w:cs="Calibri"/>
        </w:rPr>
        <w:t xml:space="preserve"> positively away from home</w:t>
      </w:r>
      <w:r w:rsidRPr="00214C42" w:rsidR="20591C5F">
        <w:rPr>
          <w:rFonts w:ascii="Calibri" w:hAnsi="Calibri" w:eastAsia="Arial" w:cs="Calibri"/>
        </w:rPr>
        <w:t xml:space="preserve">, and into school </w:t>
      </w:r>
      <w:r w:rsidRPr="00214C42">
        <w:rPr>
          <w:rFonts w:ascii="Calibri" w:hAnsi="Calibri" w:eastAsia="Arial" w:cs="Calibri"/>
          <w:b/>
          <w:bCs/>
        </w:rPr>
        <w:t>(Push H</w:t>
      </w:r>
      <w:r w:rsidRPr="00214C42" w:rsidR="1B941907">
        <w:rPr>
          <w:rFonts w:ascii="Calibri" w:hAnsi="Calibri" w:eastAsia="Arial" w:cs="Calibri"/>
          <w:b/>
          <w:bCs/>
        </w:rPr>
        <w:t xml:space="preserve"> </w:t>
      </w:r>
      <w:r w:rsidRPr="00214C42">
        <w:rPr>
          <w:rFonts w:ascii="Calibri" w:hAnsi="Calibri" w:eastAsia="Arial" w:cs="Calibri"/>
          <w:b/>
          <w:bCs/>
        </w:rPr>
        <w:t>+)</w:t>
      </w:r>
    </w:p>
    <w:p w:rsidRPr="00214C42" w:rsidR="557DF824" w:rsidP="62964450" w:rsidRDefault="557DF824" w14:paraId="42155748" w14:textId="20888446">
      <w:pPr>
        <w:pStyle w:val="ListParagraph"/>
        <w:numPr>
          <w:ilvl w:val="0"/>
          <w:numId w:val="11"/>
        </w:numPr>
        <w:spacing w:line="360" w:lineRule="auto"/>
        <w:jc w:val="both"/>
        <w:rPr>
          <w:rFonts w:ascii="Calibri" w:hAnsi="Calibri" w:eastAsia="Arial" w:cs="Calibri"/>
        </w:rPr>
      </w:pPr>
      <w:r w:rsidRPr="00214C42">
        <w:rPr>
          <w:rFonts w:ascii="Calibri" w:hAnsi="Calibri" w:eastAsia="Arial" w:cs="Calibri"/>
        </w:rPr>
        <w:t xml:space="preserve">Pushes the </w:t>
      </w:r>
      <w:r w:rsidRPr="00214C42" w:rsidR="6BCEB0CA">
        <w:rPr>
          <w:rFonts w:ascii="Calibri" w:hAnsi="Calibri" w:eastAsia="Arial" w:cs="Calibri"/>
        </w:rPr>
        <w:t>learner</w:t>
      </w:r>
      <w:r w:rsidRPr="00214C42">
        <w:rPr>
          <w:rFonts w:ascii="Calibri" w:hAnsi="Calibri" w:eastAsia="Arial" w:cs="Calibri"/>
        </w:rPr>
        <w:t xml:space="preserve"> away from school </w:t>
      </w:r>
      <w:r w:rsidRPr="00214C42">
        <w:rPr>
          <w:rFonts w:ascii="Calibri" w:hAnsi="Calibri" w:eastAsia="Arial" w:cs="Calibri"/>
          <w:b/>
          <w:bCs/>
        </w:rPr>
        <w:t xml:space="preserve">(Push </w:t>
      </w:r>
      <w:r w:rsidRPr="00214C42" w:rsidR="1ED605AE">
        <w:rPr>
          <w:rFonts w:ascii="Calibri" w:hAnsi="Calibri" w:eastAsia="Arial" w:cs="Calibri"/>
          <w:b/>
          <w:bCs/>
        </w:rPr>
        <w:t xml:space="preserve">S </w:t>
      </w:r>
      <w:r w:rsidRPr="00214C42">
        <w:rPr>
          <w:rFonts w:ascii="Calibri" w:hAnsi="Calibri" w:eastAsia="Arial" w:cs="Calibri"/>
          <w:b/>
          <w:bCs/>
        </w:rPr>
        <w:t>-)</w:t>
      </w:r>
    </w:p>
    <w:p w:rsidRPr="00214C42" w:rsidR="557DF824" w:rsidP="62964450" w:rsidRDefault="557DF824" w14:paraId="1B2F5E2D" w14:textId="12C852B2">
      <w:pPr>
        <w:pStyle w:val="ListParagraph"/>
        <w:numPr>
          <w:ilvl w:val="0"/>
          <w:numId w:val="11"/>
        </w:numPr>
        <w:spacing w:line="360" w:lineRule="auto"/>
        <w:jc w:val="both"/>
        <w:rPr>
          <w:rFonts w:ascii="Calibri" w:hAnsi="Calibri" w:eastAsia="Arial" w:cs="Calibri"/>
        </w:rPr>
      </w:pPr>
      <w:r w:rsidRPr="00214C42">
        <w:rPr>
          <w:rFonts w:ascii="Calibri" w:hAnsi="Calibri" w:eastAsia="Arial" w:cs="Calibri"/>
        </w:rPr>
        <w:t xml:space="preserve">Pulls the </w:t>
      </w:r>
      <w:r w:rsidRPr="00214C42" w:rsidR="38B778CB">
        <w:rPr>
          <w:rFonts w:ascii="Calibri" w:hAnsi="Calibri" w:eastAsia="Arial" w:cs="Calibri"/>
        </w:rPr>
        <w:t>learner</w:t>
      </w:r>
      <w:r w:rsidRPr="00214C42">
        <w:rPr>
          <w:rFonts w:ascii="Calibri" w:hAnsi="Calibri" w:eastAsia="Arial" w:cs="Calibri"/>
        </w:rPr>
        <w:t xml:space="preserve"> towards being at home</w:t>
      </w:r>
      <w:r w:rsidRPr="00214C42" w:rsidR="56546EEF">
        <w:rPr>
          <w:rFonts w:ascii="Calibri" w:hAnsi="Calibri" w:eastAsia="Arial" w:cs="Calibri"/>
        </w:rPr>
        <w:t>,</w:t>
      </w:r>
      <w:r w:rsidRPr="00214C42">
        <w:rPr>
          <w:rFonts w:ascii="Calibri" w:hAnsi="Calibri" w:eastAsia="Arial" w:cs="Calibri"/>
        </w:rPr>
        <w:t xml:space="preserve"> rather than in school </w:t>
      </w:r>
      <w:r w:rsidRPr="00214C42">
        <w:rPr>
          <w:rFonts w:ascii="Calibri" w:hAnsi="Calibri" w:eastAsia="Arial" w:cs="Calibri"/>
          <w:b/>
          <w:bCs/>
        </w:rPr>
        <w:t xml:space="preserve">(Pull H -) </w:t>
      </w:r>
    </w:p>
    <w:p w:rsidR="001E345A" w:rsidP="00C3009D" w:rsidRDefault="00647D2E" w14:paraId="27A61147" w14:textId="0DC25E96">
      <w:pPr>
        <w:spacing w:before="0" w:after="0" w:line="360" w:lineRule="auto"/>
        <w:jc w:val="both"/>
        <w:textAlignment w:val="baseline"/>
        <w:rPr>
          <w:rFonts w:ascii="Calibri" w:hAnsi="Calibri" w:eastAsia="Times New Roman" w:cs="Calibri"/>
          <w:lang w:eastAsia="en-GB"/>
        </w:rPr>
      </w:pPr>
      <w:r w:rsidRPr="001956ED">
        <w:rPr>
          <w:noProof/>
        </w:rPr>
        <w:drawing>
          <wp:inline distT="0" distB="0" distL="0" distR="0" wp14:anchorId="74B35C0F" wp14:editId="51596CFB">
            <wp:extent cx="6018885" cy="2876550"/>
            <wp:effectExtent l="0" t="0" r="1270" b="0"/>
            <wp:docPr id="2060424140" name="Picture 1" descr="A diagram of a person with different colo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24140" name="Picture 1" descr="A diagram of a person with different colored arrows&#10;&#10;AI-generated content may be incorrect."/>
                    <pic:cNvPicPr/>
                  </pic:nvPicPr>
                  <pic:blipFill>
                    <a:blip r:embed="rId31"/>
                    <a:stretch>
                      <a:fillRect/>
                    </a:stretch>
                  </pic:blipFill>
                  <pic:spPr>
                    <a:xfrm>
                      <a:off x="0" y="0"/>
                      <a:ext cx="6028091" cy="2880950"/>
                    </a:xfrm>
                    <a:prstGeom prst="rect">
                      <a:avLst/>
                    </a:prstGeom>
                  </pic:spPr>
                </pic:pic>
              </a:graphicData>
            </a:graphic>
          </wp:inline>
        </w:drawing>
      </w:r>
    </w:p>
    <w:p w:rsidRPr="00214C42" w:rsidR="1F3026EE" w:rsidP="7EB73386" w:rsidRDefault="0D8ACE81" w14:paraId="7B77AFC2" w14:textId="03732CE9">
      <w:pPr>
        <w:spacing w:before="0" w:after="0"/>
        <w:jc w:val="both"/>
        <w:rPr>
          <w:rFonts w:eastAsia="Arial" w:asciiTheme="minorHAnsi" w:hAnsiTheme="minorHAnsi" w:cstheme="minorBidi"/>
          <w:lang w:eastAsia="en-GB"/>
        </w:rPr>
      </w:pPr>
      <w:r w:rsidRPr="7EB73386">
        <w:rPr>
          <w:rFonts w:eastAsia="Arial" w:asciiTheme="minorHAnsi" w:hAnsiTheme="minorHAnsi" w:cstheme="minorBidi"/>
          <w:color w:val="000000" w:themeColor="text1"/>
        </w:rPr>
        <w:t>Highlight the relevant aspect</w:t>
      </w:r>
      <w:r w:rsidRPr="7EB73386" w:rsidR="36A6074F">
        <w:rPr>
          <w:rFonts w:eastAsia="Arial" w:asciiTheme="minorHAnsi" w:hAnsiTheme="minorHAnsi" w:cstheme="minorBidi"/>
          <w:color w:val="000000" w:themeColor="text1"/>
        </w:rPr>
        <w:t>s</w:t>
      </w:r>
      <w:r w:rsidRPr="7EB73386">
        <w:rPr>
          <w:rFonts w:eastAsia="Arial" w:asciiTheme="minorHAnsi" w:hAnsiTheme="minorHAnsi" w:cstheme="minorBidi"/>
          <w:color w:val="000000" w:themeColor="text1"/>
        </w:rPr>
        <w:t xml:space="preserve"> and add any additional information</w:t>
      </w:r>
      <w:r w:rsidR="00DA21AF">
        <w:rPr>
          <w:rFonts w:eastAsia="Arial" w:asciiTheme="minorHAnsi" w:hAnsiTheme="minorHAnsi" w:cstheme="minorBidi"/>
          <w:color w:val="000000" w:themeColor="text1"/>
        </w:rPr>
        <w:t xml:space="preserve">.  </w:t>
      </w:r>
      <w:r w:rsidRPr="7EB73386" w:rsidR="762501DA">
        <w:rPr>
          <w:rFonts w:eastAsia="Arial" w:asciiTheme="minorHAnsi" w:hAnsiTheme="minorHAnsi" w:cstheme="minorBidi"/>
          <w:lang w:eastAsia="en-GB"/>
        </w:rPr>
        <w:t xml:space="preserve">The </w:t>
      </w:r>
      <w:r w:rsidRPr="7EB73386" w:rsidR="390EAB44">
        <w:rPr>
          <w:rFonts w:eastAsia="Arial" w:asciiTheme="minorHAnsi" w:hAnsiTheme="minorHAnsi" w:cstheme="minorBidi"/>
          <w:lang w:eastAsia="en-GB"/>
        </w:rPr>
        <w:t>TAC</w:t>
      </w:r>
      <w:r w:rsidRPr="7EB73386" w:rsidR="1F3026EE">
        <w:rPr>
          <w:rFonts w:eastAsia="Arial" w:asciiTheme="minorHAnsi" w:hAnsiTheme="minorHAnsi" w:cstheme="minorBidi"/>
          <w:lang w:eastAsia="en-GB"/>
        </w:rPr>
        <w:t xml:space="preserve"> may decide that the factor involves elements of both </w:t>
      </w:r>
      <w:r w:rsidRPr="7EB73386" w:rsidR="4569F281">
        <w:rPr>
          <w:rFonts w:eastAsia="Arial" w:asciiTheme="minorHAnsi" w:hAnsiTheme="minorHAnsi" w:cstheme="minorBidi"/>
          <w:lang w:eastAsia="en-GB"/>
        </w:rPr>
        <w:t>‘</w:t>
      </w:r>
      <w:r w:rsidRPr="7EB73386" w:rsidR="1F3026EE">
        <w:rPr>
          <w:rFonts w:eastAsia="Arial" w:asciiTheme="minorHAnsi" w:hAnsiTheme="minorHAnsi" w:cstheme="minorBidi"/>
          <w:lang w:eastAsia="en-GB"/>
        </w:rPr>
        <w:t>push</w:t>
      </w:r>
      <w:r w:rsidRPr="7EB73386" w:rsidR="1054C27B">
        <w:rPr>
          <w:rFonts w:eastAsia="Arial" w:asciiTheme="minorHAnsi" w:hAnsiTheme="minorHAnsi" w:cstheme="minorBidi"/>
          <w:lang w:eastAsia="en-GB"/>
        </w:rPr>
        <w:t>’</w:t>
      </w:r>
      <w:r w:rsidRPr="7EB73386" w:rsidR="1F3026EE">
        <w:rPr>
          <w:rFonts w:eastAsia="Arial" w:asciiTheme="minorHAnsi" w:hAnsiTheme="minorHAnsi" w:cstheme="minorBidi"/>
          <w:lang w:eastAsia="en-GB"/>
        </w:rPr>
        <w:t xml:space="preserve"> and </w:t>
      </w:r>
      <w:r w:rsidRPr="7EB73386" w:rsidR="3FE6A585">
        <w:rPr>
          <w:rFonts w:eastAsia="Arial" w:asciiTheme="minorHAnsi" w:hAnsiTheme="minorHAnsi" w:cstheme="minorBidi"/>
          <w:lang w:eastAsia="en-GB"/>
        </w:rPr>
        <w:t>‘</w:t>
      </w:r>
      <w:r w:rsidRPr="7EB73386" w:rsidR="1F3026EE">
        <w:rPr>
          <w:rFonts w:eastAsia="Arial" w:asciiTheme="minorHAnsi" w:hAnsiTheme="minorHAnsi" w:cstheme="minorBidi"/>
          <w:lang w:eastAsia="en-GB"/>
        </w:rPr>
        <w:t>pull</w:t>
      </w:r>
      <w:r w:rsidRPr="7EB73386" w:rsidR="67820927">
        <w:rPr>
          <w:rFonts w:eastAsia="Arial" w:asciiTheme="minorHAnsi" w:hAnsiTheme="minorHAnsi" w:cstheme="minorBidi"/>
          <w:lang w:eastAsia="en-GB"/>
        </w:rPr>
        <w:t>’</w:t>
      </w:r>
      <w:r w:rsidRPr="7EB73386" w:rsidR="1F3026EE">
        <w:rPr>
          <w:rFonts w:eastAsia="Arial" w:asciiTheme="minorHAnsi" w:hAnsiTheme="minorHAnsi" w:cstheme="minorBidi"/>
          <w:lang w:eastAsia="en-GB"/>
        </w:rPr>
        <w:t>.</w:t>
      </w:r>
    </w:p>
    <w:p w:rsidRPr="00214C42" w:rsidR="1F3026EE" w:rsidP="62964450" w:rsidRDefault="1F3026EE" w14:paraId="57F8BA67" w14:textId="2826E63B">
      <w:pPr>
        <w:spacing w:before="0" w:after="0"/>
        <w:jc w:val="both"/>
        <w:rPr>
          <w:rFonts w:eastAsia="Arial" w:asciiTheme="minorHAnsi" w:hAnsiTheme="minorHAnsi" w:cstheme="minorHAnsi"/>
        </w:rPr>
      </w:pPr>
    </w:p>
    <w:p w:rsidR="00647D2E" w:rsidP="62964450" w:rsidRDefault="36437EBF" w14:paraId="75E1AD25" w14:textId="3D99251D">
      <w:pPr>
        <w:spacing w:before="0" w:after="0" w:line="360" w:lineRule="auto"/>
        <w:jc w:val="both"/>
        <w:rPr>
          <w:rFonts w:eastAsia="Arial" w:asciiTheme="minorHAnsi" w:hAnsiTheme="minorHAnsi" w:cstheme="minorBidi"/>
          <w:lang w:eastAsia="en-GB"/>
        </w:rPr>
      </w:pPr>
      <w:r w:rsidRPr="41F21F54">
        <w:rPr>
          <w:rFonts w:eastAsia="Arial" w:asciiTheme="minorHAnsi" w:hAnsiTheme="minorHAnsi" w:cstheme="minorBidi"/>
          <w:lang w:eastAsia="en-GB"/>
        </w:rPr>
        <w:t>More information on ‘push’ and ‘pull’ factors can be found in</w:t>
      </w:r>
      <w:r w:rsidRPr="41F21F54">
        <w:rPr>
          <w:rFonts w:eastAsia="Arial" w:asciiTheme="minorHAnsi" w:hAnsiTheme="minorHAnsi" w:cstheme="minorBidi"/>
          <w:b/>
          <w:lang w:eastAsia="en-GB"/>
        </w:rPr>
        <w:t xml:space="preserve"> </w:t>
      </w:r>
      <w:hyperlink w:history="1" w:anchor="_Appendix_4:_Pull">
        <w:r w:rsidRPr="003F0DBC">
          <w:rPr>
            <w:rStyle w:val="Hyperlink"/>
            <w:rFonts w:eastAsia="Arial" w:asciiTheme="minorHAnsi" w:hAnsiTheme="minorHAnsi" w:cstheme="minorBidi"/>
            <w:b/>
            <w:lang w:eastAsia="en-GB"/>
          </w:rPr>
          <w:t xml:space="preserve">Appendix </w:t>
        </w:r>
        <w:r w:rsidRPr="003F0DBC" w:rsidR="003F0DBC">
          <w:rPr>
            <w:rStyle w:val="Hyperlink"/>
            <w:rFonts w:eastAsia="Arial" w:asciiTheme="minorHAnsi" w:hAnsiTheme="minorHAnsi" w:cstheme="minorBidi"/>
            <w:b/>
            <w:bCs/>
            <w:lang w:eastAsia="en-GB"/>
          </w:rPr>
          <w:t>4</w:t>
        </w:r>
      </w:hyperlink>
      <w:r w:rsidRPr="41F21F54">
        <w:rPr>
          <w:rFonts w:eastAsia="Arial" w:asciiTheme="minorHAnsi" w:hAnsiTheme="minorHAnsi" w:cstheme="minorBidi"/>
          <w:b/>
          <w:lang w:eastAsia="en-GB"/>
        </w:rPr>
        <w:t>.</w:t>
      </w:r>
    </w:p>
    <w:p w:rsidRPr="00647D2E" w:rsidR="1F582FF9" w:rsidP="62964450" w:rsidRDefault="36437EBF" w14:paraId="041FE5FF" w14:textId="45176E70">
      <w:pPr>
        <w:spacing w:before="0" w:after="0" w:line="360" w:lineRule="auto"/>
        <w:jc w:val="both"/>
        <w:rPr>
          <w:rFonts w:eastAsia="Arial" w:asciiTheme="minorHAnsi" w:hAnsiTheme="minorHAnsi" w:cstheme="minorBidi"/>
          <w:lang w:eastAsia="en-GB"/>
        </w:rPr>
        <w:sectPr w:rsidRPr="00647D2E" w:rsidR="1F582FF9" w:rsidSect="0022002E">
          <w:headerReference w:type="default" r:id="rId32"/>
          <w:footerReference w:type="default" r:id="rId33"/>
          <w:headerReference w:type="first" r:id="rId34"/>
          <w:footerReference w:type="first" r:id="rId35"/>
          <w:pgSz w:w="11906" w:h="16838" w:orient="portrait"/>
          <w:pgMar w:top="1135" w:right="1134" w:bottom="1134" w:left="1134" w:header="0" w:footer="0" w:gutter="0"/>
          <w:cols w:space="708"/>
          <w:titlePg/>
          <w:docGrid w:linePitch="360"/>
        </w:sectPr>
      </w:pPr>
      <w:r w:rsidRPr="41F21F54">
        <w:rPr>
          <w:rFonts w:eastAsia="Arial" w:asciiTheme="minorHAnsi" w:hAnsiTheme="minorHAnsi" w:cstheme="minorBidi"/>
          <w:lang w:eastAsia="en-GB"/>
        </w:rPr>
        <w:t xml:space="preserve">See </w:t>
      </w:r>
      <w:hyperlink w:history="1" w:anchor="_Appendix_5:_Understanding">
        <w:r w:rsidRPr="003F0DBC">
          <w:rPr>
            <w:rStyle w:val="Hyperlink"/>
            <w:rFonts w:eastAsia="Arial" w:asciiTheme="minorHAnsi" w:hAnsiTheme="minorHAnsi" w:cstheme="minorBidi"/>
            <w:b/>
            <w:lang w:eastAsia="en-GB"/>
          </w:rPr>
          <w:t xml:space="preserve">Appendix </w:t>
        </w:r>
        <w:r w:rsidRPr="003F0DBC" w:rsidR="003F0DBC">
          <w:rPr>
            <w:rStyle w:val="Hyperlink"/>
            <w:rFonts w:eastAsia="Arial" w:asciiTheme="minorHAnsi" w:hAnsiTheme="minorHAnsi" w:cstheme="minorBidi"/>
            <w:b/>
            <w:lang w:eastAsia="en-GB"/>
          </w:rPr>
          <w:t>5</w:t>
        </w:r>
      </w:hyperlink>
      <w:r w:rsidRPr="41F21F54">
        <w:rPr>
          <w:rFonts w:eastAsia="Arial" w:asciiTheme="minorHAnsi" w:hAnsiTheme="minorHAnsi" w:cstheme="minorBidi"/>
          <w:b/>
          <w:lang w:eastAsia="en-GB"/>
        </w:rPr>
        <w:t xml:space="preserve"> </w:t>
      </w:r>
      <w:r w:rsidRPr="41F21F54">
        <w:rPr>
          <w:rFonts w:eastAsia="Arial" w:asciiTheme="minorHAnsi" w:hAnsiTheme="minorHAnsi" w:cstheme="minorBidi"/>
          <w:lang w:eastAsia="en-GB"/>
        </w:rPr>
        <w:t>for a worked example of the Understanding Attendance Assessment Tool</w:t>
      </w:r>
      <w:r w:rsidR="00DA21AF">
        <w:rPr>
          <w:rFonts w:eastAsia="Arial" w:asciiTheme="minorHAnsi" w:hAnsiTheme="minorHAnsi" w:cstheme="minorBidi"/>
          <w:lang w:eastAsia="en-GB"/>
        </w:rPr>
        <w:t>.</w:t>
      </w:r>
    </w:p>
    <w:p w:rsidRPr="00214C42" w:rsidR="09F87354" w:rsidP="6CB329B1" w:rsidRDefault="09F87354" w14:paraId="194656C2" w14:textId="5CC7C9DF">
      <w:pPr>
        <w:jc w:val="center"/>
        <w:rPr>
          <w:rFonts w:eastAsia="Arial" w:asciiTheme="minorHAnsi" w:hAnsiTheme="minorHAnsi" w:cstheme="minorBidi"/>
          <w:color w:val="000000" w:themeColor="text1"/>
        </w:rPr>
      </w:pPr>
      <w:r w:rsidRPr="0FADA8B7">
        <w:rPr>
          <w:rFonts w:eastAsia="Arial" w:asciiTheme="minorHAnsi" w:hAnsiTheme="minorHAnsi" w:cstheme="minorBidi"/>
          <w:b/>
          <w:bCs/>
          <w:color w:val="000000" w:themeColor="text1"/>
        </w:rPr>
        <w:t>Understanding attendance assessment tool</w:t>
      </w:r>
    </w:p>
    <w:p w:rsidR="00C95DD3" w:rsidP="00C95DD3" w:rsidRDefault="00C95DD3" w14:paraId="062BC766" w14:textId="77777777">
      <w:pPr>
        <w:spacing w:after="0"/>
        <w:rPr>
          <w:rFonts w:ascii="Calibri" w:hAnsi="Calibri" w:eastAsia="Calibri" w:cs="Calibri"/>
          <w:color w:val="000000" w:themeColor="text1"/>
        </w:rPr>
      </w:pPr>
      <w:r w:rsidRPr="27D99632">
        <w:rPr>
          <w:rFonts w:ascii="Calibri" w:hAnsi="Calibri" w:eastAsia="Calibri" w:cs="Calibri"/>
          <w:b/>
          <w:bCs/>
          <w:color w:val="000000" w:themeColor="text1"/>
        </w:rPr>
        <w:t xml:space="preserve">Name: </w:t>
      </w:r>
      <w:r>
        <w:tab/>
      </w:r>
      <w:r>
        <w:tab/>
      </w:r>
      <w:r>
        <w:tab/>
      </w:r>
      <w:r w:rsidRPr="27D99632">
        <w:rPr>
          <w:rFonts w:ascii="Calibri" w:hAnsi="Calibri" w:eastAsia="Calibri" w:cs="Calibri"/>
          <w:b/>
          <w:bCs/>
          <w:color w:val="000000" w:themeColor="text1"/>
        </w:rPr>
        <w:t xml:space="preserve">Stage: </w:t>
      </w:r>
      <w:r>
        <w:tab/>
      </w:r>
      <w:r>
        <w:tab/>
      </w:r>
      <w:r>
        <w:tab/>
      </w:r>
      <w:r w:rsidRPr="27D99632">
        <w:rPr>
          <w:rFonts w:ascii="Calibri" w:hAnsi="Calibri" w:eastAsia="Calibri" w:cs="Calibri"/>
          <w:b/>
          <w:bCs/>
          <w:color w:val="000000" w:themeColor="text1"/>
        </w:rPr>
        <w:t xml:space="preserve">School: </w:t>
      </w:r>
      <w:r>
        <w:tab/>
      </w:r>
      <w:r>
        <w:tab/>
      </w:r>
      <w:r>
        <w:tab/>
      </w:r>
      <w:r w:rsidRPr="27D99632">
        <w:rPr>
          <w:rFonts w:ascii="Calibri" w:hAnsi="Calibri" w:eastAsia="Calibri" w:cs="Calibri"/>
          <w:b/>
          <w:bCs/>
          <w:color w:val="000000" w:themeColor="text1"/>
        </w:rPr>
        <w:t xml:space="preserve">Completed with: </w:t>
      </w:r>
      <w:r>
        <w:tab/>
      </w:r>
      <w:r>
        <w:tab/>
      </w:r>
      <w:r>
        <w:tab/>
      </w:r>
      <w:r>
        <w:tab/>
      </w:r>
      <w:r w:rsidRPr="27D99632">
        <w:rPr>
          <w:rFonts w:ascii="Calibri" w:hAnsi="Calibri" w:eastAsia="Calibri" w:cs="Calibri"/>
          <w:b/>
          <w:bCs/>
          <w:color w:val="000000" w:themeColor="text1"/>
        </w:rPr>
        <w:t>Date:</w:t>
      </w:r>
    </w:p>
    <w:p w:rsidR="00C95DD3" w:rsidP="00C95DD3" w:rsidRDefault="00C95DD3" w14:paraId="588D3B17" w14:textId="77777777">
      <w:pPr>
        <w:spacing w:after="0"/>
        <w:rPr>
          <w:rFonts w:ascii="Calibri" w:hAnsi="Calibri" w:eastAsia="Calibri" w:cs="Calibri"/>
          <w:color w:val="000000" w:themeColor="text1"/>
        </w:rPr>
      </w:pPr>
      <w:r w:rsidRPr="27D99632">
        <w:rPr>
          <w:rFonts w:ascii="Calibri" w:hAnsi="Calibri" w:eastAsia="Calibri" w:cs="Calibri"/>
          <w:b/>
          <w:bCs/>
          <w:color w:val="000000" w:themeColor="text1"/>
        </w:rPr>
        <w:t>Review date:</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199"/>
        <w:gridCol w:w="1310"/>
        <w:gridCol w:w="1092"/>
        <w:gridCol w:w="1245"/>
        <w:gridCol w:w="1093"/>
        <w:gridCol w:w="1230"/>
        <w:gridCol w:w="1198"/>
        <w:gridCol w:w="1256"/>
        <w:gridCol w:w="1258"/>
        <w:gridCol w:w="1280"/>
        <w:gridCol w:w="1258"/>
        <w:gridCol w:w="1134"/>
      </w:tblGrid>
      <w:tr w:rsidR="008B538C" w:rsidTr="1B4709F9" w14:paraId="6C27C579"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DAE8F8"/>
            <w:tcMar>
              <w:left w:w="90" w:type="dxa"/>
              <w:right w:w="90" w:type="dxa"/>
            </w:tcMar>
          </w:tcPr>
          <w:p w:rsidR="00C95DD3" w:rsidRDefault="00C95DD3" w14:paraId="3D20D38C"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Individual factors</w:t>
            </w:r>
          </w:p>
        </w:tc>
        <w:tc>
          <w:tcPr>
            <w:tcW w:w="5111" w:type="dxa"/>
            <w:gridSpan w:val="4"/>
            <w:tcBorders>
              <w:top w:val="single" w:color="auto" w:sz="6" w:space="0"/>
              <w:left w:val="single" w:color="auto" w:sz="6" w:space="0"/>
              <w:bottom w:val="single" w:color="auto" w:sz="6" w:space="0"/>
              <w:right w:val="single" w:color="auto" w:sz="6" w:space="0"/>
            </w:tcBorders>
            <w:shd w:val="clear" w:color="auto" w:fill="DAE8F8"/>
            <w:tcMar>
              <w:left w:w="90" w:type="dxa"/>
              <w:right w:w="90" w:type="dxa"/>
            </w:tcMar>
          </w:tcPr>
          <w:p w:rsidR="00C95DD3" w:rsidRDefault="00C95DD3" w14:paraId="2F6074CE"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Family/home factors</w:t>
            </w:r>
          </w:p>
        </w:tc>
        <w:tc>
          <w:tcPr>
            <w:tcW w:w="5217" w:type="dxa"/>
            <w:gridSpan w:val="4"/>
            <w:tcBorders>
              <w:top w:val="single" w:color="auto" w:sz="6" w:space="0"/>
              <w:left w:val="single" w:color="auto" w:sz="6" w:space="0"/>
              <w:bottom w:val="single" w:color="auto" w:sz="6" w:space="0"/>
              <w:right w:val="single" w:color="auto" w:sz="6" w:space="0"/>
            </w:tcBorders>
            <w:shd w:val="clear" w:color="auto" w:fill="DAE8F8"/>
            <w:tcMar>
              <w:left w:w="90" w:type="dxa"/>
              <w:right w:w="90" w:type="dxa"/>
            </w:tcMar>
          </w:tcPr>
          <w:p w:rsidR="00C95DD3" w:rsidRDefault="00C95DD3" w14:paraId="226DDF99" w14:textId="77777777">
            <w:pPr>
              <w:spacing w:after="0"/>
              <w:rPr>
                <w:rFonts w:ascii="Calibri" w:hAnsi="Calibri" w:eastAsia="Calibri" w:cs="Calibri"/>
                <w:sz w:val="22"/>
                <w:szCs w:val="22"/>
              </w:rPr>
            </w:pPr>
            <w:r w:rsidRPr="57714DBD">
              <w:rPr>
                <w:rFonts w:ascii="Calibri" w:hAnsi="Calibri" w:eastAsia="Calibri" w:cs="Calibri"/>
                <w:b/>
                <w:bCs/>
                <w:sz w:val="22"/>
                <w:szCs w:val="22"/>
              </w:rPr>
              <w:t>School factors</w:t>
            </w:r>
          </w:p>
        </w:tc>
      </w:tr>
      <w:tr w:rsidR="008B538C" w:rsidTr="1B4709F9" w14:paraId="0DE46B2B" w14:textId="77777777">
        <w:trPr>
          <w:trHeight w:val="82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4CCFAB71"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 xml:space="preserve">Emotional wellbeing / mental health </w:t>
            </w: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55F0EAE3" w14:textId="221E1FD4">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Care circumstances (e.g</w:t>
            </w:r>
            <w:r w:rsidR="00DA21AF">
              <w:rPr>
                <w:rFonts w:ascii="Calibri" w:hAnsi="Calibri" w:eastAsia="Calibri" w:cs="Calibri"/>
                <w:b/>
                <w:bCs/>
                <w:sz w:val="22"/>
                <w:szCs w:val="22"/>
              </w:rPr>
              <w:t xml:space="preserve">.  </w:t>
            </w:r>
            <w:r w:rsidRPr="57714DBD">
              <w:rPr>
                <w:rFonts w:ascii="Calibri" w:hAnsi="Calibri" w:eastAsia="Calibri" w:cs="Calibri"/>
                <w:b/>
                <w:bCs/>
                <w:sz w:val="22"/>
                <w:szCs w:val="22"/>
              </w:rPr>
              <w:t>at home, foster care)</w:t>
            </w:r>
          </w:p>
          <w:p w:rsidR="00C95DD3" w:rsidRDefault="00C95DD3" w14:paraId="166FE254"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 xml:space="preserve"> </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5D4A7E84" w14:textId="77777777">
            <w:pPr>
              <w:spacing w:after="0"/>
              <w:rPr>
                <w:rFonts w:ascii="Calibri" w:hAnsi="Calibri" w:eastAsia="Calibri" w:cs="Calibri"/>
                <w:sz w:val="22"/>
                <w:szCs w:val="22"/>
              </w:rPr>
            </w:pPr>
            <w:r w:rsidRPr="57714DBD">
              <w:rPr>
                <w:rFonts w:ascii="Calibri" w:hAnsi="Calibri" w:eastAsia="Calibri" w:cs="Calibri"/>
                <w:b/>
                <w:bCs/>
                <w:sz w:val="22"/>
                <w:szCs w:val="22"/>
              </w:rPr>
              <w:t>Relationships with peers</w:t>
            </w:r>
          </w:p>
        </w:tc>
      </w:tr>
      <w:tr w:rsidR="00C47679" w:rsidTr="1B4709F9" w14:paraId="4985D6C3" w14:textId="77777777">
        <w:trPr>
          <w:trHeight w:val="285"/>
        </w:trPr>
        <w:tc>
          <w:tcPr>
            <w:tcW w:w="129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EF0029A"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8A08758"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174F3B1"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EB59408"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46FCE2BA"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E92E218"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3F89B79"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43712209"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6338C22"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293DE86"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DCCA347"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EA0CA84"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698A77A9"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E8CC225" w14:textId="77777777">
            <w:pPr>
              <w:spacing w:after="0"/>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900CDF8" w14:textId="77777777">
            <w:pPr>
              <w:spacing w:after="0"/>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EEA9CB3" w14:textId="77777777">
            <w:pPr>
              <w:spacing w:after="0"/>
              <w:rPr>
                <w:rFonts w:ascii="Calibri" w:hAnsi="Calibri" w:eastAsia="Calibri" w:cs="Calibri"/>
                <w:sz w:val="22"/>
                <w:szCs w:val="22"/>
              </w:rPr>
            </w:pPr>
          </w:p>
        </w:tc>
      </w:tr>
      <w:tr w:rsidR="008B538C" w:rsidTr="1B4709F9" w14:paraId="2EEC0A61"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001D792C"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Past experiences (e.g., positive experience of school, traumatic events, move school, etc.)</w:t>
            </w: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05BE3A3F" w14:textId="40356DAE">
            <w:pPr>
              <w:spacing w:after="0"/>
              <w:rPr>
                <w:rFonts w:ascii="Calibri" w:hAnsi="Calibri" w:eastAsia="Calibri" w:cs="Calibri"/>
                <w:sz w:val="22"/>
                <w:szCs w:val="22"/>
              </w:rPr>
            </w:pPr>
            <w:r w:rsidRPr="57714DBD">
              <w:rPr>
                <w:rFonts w:ascii="Calibri" w:hAnsi="Calibri" w:eastAsia="Calibri" w:cs="Calibri"/>
                <w:b/>
                <w:bCs/>
                <w:sz w:val="22"/>
                <w:szCs w:val="22"/>
              </w:rPr>
              <w:t>Family experiences / change (e.g</w:t>
            </w:r>
            <w:r w:rsidR="00DA21AF">
              <w:rPr>
                <w:rFonts w:ascii="Calibri" w:hAnsi="Calibri" w:eastAsia="Calibri" w:cs="Calibri"/>
                <w:b/>
                <w:bCs/>
                <w:sz w:val="22"/>
                <w:szCs w:val="22"/>
              </w:rPr>
              <w:t xml:space="preserve">.  </w:t>
            </w:r>
            <w:r w:rsidRPr="57714DBD">
              <w:rPr>
                <w:rFonts w:ascii="Calibri" w:hAnsi="Calibri" w:eastAsia="Calibri" w:cs="Calibri"/>
                <w:b/>
                <w:bCs/>
                <w:sz w:val="22"/>
                <w:szCs w:val="22"/>
              </w:rPr>
              <w:t xml:space="preserve">separation, loss &amp; bereavement) </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6DCD2B46" w14:textId="77777777">
            <w:pPr>
              <w:spacing w:after="0"/>
              <w:rPr>
                <w:rFonts w:ascii="Calibri" w:hAnsi="Calibri" w:eastAsia="Calibri" w:cs="Calibri"/>
                <w:sz w:val="22"/>
                <w:szCs w:val="22"/>
              </w:rPr>
            </w:pPr>
            <w:r w:rsidRPr="57714DBD">
              <w:rPr>
                <w:rFonts w:ascii="Calibri" w:hAnsi="Calibri" w:eastAsia="Calibri" w:cs="Calibri"/>
                <w:b/>
                <w:bCs/>
                <w:sz w:val="22"/>
                <w:szCs w:val="22"/>
              </w:rPr>
              <w:t>Relationships with staff</w:t>
            </w:r>
          </w:p>
          <w:p w:rsidR="00C95DD3" w:rsidRDefault="00C95DD3" w14:paraId="730200F7" w14:textId="77777777">
            <w:pPr>
              <w:spacing w:after="0"/>
              <w:rPr>
                <w:rFonts w:ascii="Calibri" w:hAnsi="Calibri" w:eastAsia="Calibri" w:cs="Calibri"/>
                <w:sz w:val="22"/>
                <w:szCs w:val="22"/>
              </w:rPr>
            </w:pPr>
          </w:p>
        </w:tc>
      </w:tr>
      <w:tr w:rsidR="00C47679" w:rsidTr="1B4709F9" w14:paraId="55518160" w14:textId="77777777">
        <w:trPr>
          <w:trHeight w:val="285"/>
        </w:trPr>
        <w:tc>
          <w:tcPr>
            <w:tcW w:w="129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056EE73"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20688FF"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FC26299"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F4D57C0"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52C6E97"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49B6ADA"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95EF86C"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4B6D2F29"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6B70F56"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7D42F1C"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22008FC"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2056DC8"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342F2255"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2DD131F" w14:textId="77777777">
            <w:pPr>
              <w:spacing w:after="0"/>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6335E88" w14:textId="77777777">
            <w:pPr>
              <w:spacing w:after="0"/>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BBE722D" w14:textId="77777777">
            <w:pPr>
              <w:spacing w:after="0"/>
              <w:rPr>
                <w:rFonts w:ascii="Calibri" w:hAnsi="Calibri" w:eastAsia="Calibri" w:cs="Calibri"/>
                <w:sz w:val="22"/>
                <w:szCs w:val="22"/>
              </w:rPr>
            </w:pPr>
          </w:p>
        </w:tc>
      </w:tr>
      <w:tr w:rsidR="008B538C" w:rsidTr="1B4709F9" w14:paraId="327A5A4E"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P="1B4709F9" w:rsidRDefault="00C95DD3" w14:paraId="0F44E5A2" w14:textId="120D569B">
            <w:pPr>
              <w:keepNext w:val="1"/>
              <w:spacing w:after="0" w:line="278" w:lineRule="auto"/>
              <w:rPr>
                <w:rFonts w:ascii="Calibri" w:hAnsi="Calibri" w:eastAsia="Calibri" w:cs="Calibri"/>
                <w:b w:val="1"/>
                <w:bCs w:val="1"/>
                <w:sz w:val="22"/>
                <w:szCs w:val="22"/>
              </w:rPr>
            </w:pPr>
            <w:r w:rsidRPr="1B4709F9" w:rsidR="00C95DD3">
              <w:rPr>
                <w:rFonts w:ascii="Calibri" w:hAnsi="Calibri" w:eastAsia="Calibri" w:cs="Calibri"/>
                <w:b w:val="1"/>
                <w:bCs w:val="1"/>
                <w:sz w:val="22"/>
                <w:szCs w:val="22"/>
              </w:rPr>
              <w:t>ASN (e.g., Neurodiver</w:t>
            </w:r>
            <w:r w:rsidRPr="1B4709F9" w:rsidR="5C7345A9">
              <w:rPr>
                <w:rFonts w:ascii="Calibri" w:hAnsi="Calibri" w:eastAsia="Calibri" w:cs="Calibri"/>
                <w:b w:val="1"/>
                <w:bCs w:val="1"/>
                <w:sz w:val="22"/>
                <w:szCs w:val="22"/>
              </w:rPr>
              <w:t>gent</w:t>
            </w:r>
            <w:r w:rsidRPr="1B4709F9" w:rsidR="00C95DD3">
              <w:rPr>
                <w:rFonts w:ascii="Calibri" w:hAnsi="Calibri" w:eastAsia="Calibri" w:cs="Calibri"/>
                <w:b w:val="1"/>
                <w:bCs w:val="1"/>
                <w:sz w:val="22"/>
                <w:szCs w:val="22"/>
              </w:rPr>
              <w:t>)</w:t>
            </w:r>
          </w:p>
          <w:p w:rsidR="00C95DD3" w:rsidRDefault="00C95DD3" w14:paraId="612A27A7" w14:textId="77777777">
            <w:pPr>
              <w:keepNext/>
              <w:spacing w:after="0" w:line="278" w:lineRule="auto"/>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29402D87" w14:textId="77777777">
            <w:pPr>
              <w:spacing w:after="0"/>
              <w:rPr>
                <w:rFonts w:ascii="Calibri" w:hAnsi="Calibri" w:eastAsia="Calibri" w:cs="Calibri"/>
                <w:sz w:val="22"/>
                <w:szCs w:val="22"/>
              </w:rPr>
            </w:pPr>
            <w:r w:rsidRPr="57714DBD">
              <w:rPr>
                <w:rFonts w:ascii="Calibri" w:hAnsi="Calibri" w:eastAsia="Calibri" w:cs="Calibri"/>
                <w:b/>
                <w:bCs/>
                <w:sz w:val="22"/>
                <w:szCs w:val="22"/>
              </w:rPr>
              <w:t>Relationships in the home</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E1F5130" w14:textId="77777777">
            <w:pPr>
              <w:spacing w:after="0"/>
              <w:rPr>
                <w:rFonts w:ascii="Calibri" w:hAnsi="Calibri" w:eastAsia="Calibri" w:cs="Calibri"/>
                <w:sz w:val="22"/>
                <w:szCs w:val="22"/>
              </w:rPr>
            </w:pPr>
            <w:r w:rsidRPr="57714DBD">
              <w:rPr>
                <w:rFonts w:ascii="Calibri" w:hAnsi="Calibri" w:eastAsia="Calibri" w:cs="Calibri"/>
                <w:b/>
                <w:bCs/>
                <w:sz w:val="22"/>
                <w:szCs w:val="22"/>
              </w:rPr>
              <w:t xml:space="preserve">Specific subjects / lessons </w:t>
            </w:r>
          </w:p>
        </w:tc>
      </w:tr>
      <w:tr w:rsidR="008B538C" w:rsidTr="1B4709F9" w14:paraId="0FD4F0C5" w14:textId="77777777">
        <w:trPr>
          <w:trHeight w:val="285"/>
        </w:trPr>
        <w:tc>
          <w:tcPr>
            <w:tcW w:w="129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1AE74133" w14:textId="77777777">
            <w:pPr>
              <w:keepNext/>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4BCF35B"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4FD0BBE1"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15C48E11"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08AE829"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5BF93965"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031BC2FE"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5B1441F2"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332B92F"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BF70981"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0F347401"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6A53118B"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3ECE7563" w14:textId="77777777">
        <w:trPr>
          <w:trHeight w:val="1434"/>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7255EEC" w14:textId="77777777">
            <w:pPr>
              <w:spacing w:after="0"/>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FB78E20" w14:textId="77777777">
            <w:pPr>
              <w:spacing w:after="0"/>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FD44E58" w14:textId="77777777">
            <w:pPr>
              <w:spacing w:after="0"/>
              <w:rPr>
                <w:rFonts w:ascii="Calibri" w:hAnsi="Calibri" w:eastAsia="Calibri" w:cs="Calibri"/>
                <w:sz w:val="22"/>
                <w:szCs w:val="22"/>
              </w:rPr>
            </w:pPr>
          </w:p>
        </w:tc>
      </w:tr>
      <w:tr w:rsidR="008B538C" w:rsidTr="1B4709F9" w14:paraId="30FB6A2B"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17A34B4"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Making and sustaining friendships</w:t>
            </w: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84499C9" w14:textId="77777777">
            <w:pPr>
              <w:spacing w:after="0"/>
              <w:rPr>
                <w:rFonts w:ascii="Calibri" w:hAnsi="Calibri" w:eastAsia="Calibri" w:cs="Calibri"/>
                <w:sz w:val="22"/>
                <w:szCs w:val="22"/>
              </w:rPr>
            </w:pPr>
            <w:r w:rsidRPr="57714DBD">
              <w:rPr>
                <w:rFonts w:ascii="Calibri" w:hAnsi="Calibri" w:eastAsia="Calibri" w:cs="Calibri"/>
                <w:b/>
                <w:bCs/>
                <w:sz w:val="22"/>
                <w:szCs w:val="22"/>
              </w:rPr>
              <w:t>Separation / being apart from parents or carers</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ACC76EF" w14:textId="6EBDE787">
            <w:pPr>
              <w:spacing w:after="0"/>
              <w:rPr>
                <w:rFonts w:ascii="Calibri" w:hAnsi="Calibri" w:eastAsia="Calibri" w:cs="Calibri"/>
                <w:sz w:val="22"/>
                <w:szCs w:val="22"/>
              </w:rPr>
            </w:pPr>
            <w:r w:rsidRPr="57714DBD">
              <w:rPr>
                <w:rFonts w:ascii="Calibri" w:hAnsi="Calibri" w:eastAsia="Calibri" w:cs="Calibri"/>
                <w:b/>
                <w:bCs/>
                <w:sz w:val="22"/>
                <w:szCs w:val="22"/>
              </w:rPr>
              <w:t>Response to academic demands / pressure incl</w:t>
            </w:r>
            <w:r w:rsidR="00DA21AF">
              <w:rPr>
                <w:rFonts w:ascii="Calibri" w:hAnsi="Calibri" w:eastAsia="Calibri" w:cs="Calibri"/>
                <w:b/>
                <w:bCs/>
                <w:sz w:val="22"/>
                <w:szCs w:val="22"/>
              </w:rPr>
              <w:t xml:space="preserve">.  </w:t>
            </w:r>
            <w:r w:rsidRPr="57714DBD">
              <w:rPr>
                <w:rFonts w:ascii="Calibri" w:hAnsi="Calibri" w:eastAsia="Calibri" w:cs="Calibri"/>
                <w:b/>
                <w:bCs/>
                <w:sz w:val="22"/>
                <w:szCs w:val="22"/>
              </w:rPr>
              <w:t>exams assessments</w:t>
            </w:r>
          </w:p>
        </w:tc>
      </w:tr>
      <w:tr w:rsidR="008B538C" w:rsidTr="1B4709F9" w14:paraId="41A7882C" w14:textId="77777777">
        <w:trPr>
          <w:trHeight w:val="285"/>
        </w:trPr>
        <w:tc>
          <w:tcPr>
            <w:tcW w:w="129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824C811"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761C02D9"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2BA63465"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2234E062"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6190D356"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0C086BE1"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A1F3DDA"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5B94A6FD"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70D72D18"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09E9F539"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6F7136CA"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654FCE3B"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0CD10147"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31FD88C" w14:textId="77777777">
            <w:pPr>
              <w:spacing w:after="0"/>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7C36787" w14:textId="77777777">
            <w:pPr>
              <w:spacing w:after="0"/>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E675266" w14:textId="77777777">
            <w:pPr>
              <w:spacing w:after="0"/>
              <w:rPr>
                <w:rFonts w:ascii="Calibri" w:hAnsi="Calibri" w:eastAsia="Calibri" w:cs="Calibri"/>
                <w:sz w:val="22"/>
                <w:szCs w:val="22"/>
              </w:rPr>
            </w:pPr>
          </w:p>
        </w:tc>
      </w:tr>
      <w:tr w:rsidR="008B538C" w:rsidTr="1B4709F9" w14:paraId="3B86FD3A"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492ABBC3"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Self-image</w:t>
            </w: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0771FFCF" w14:textId="645C52F6">
            <w:pPr>
              <w:spacing w:after="0"/>
              <w:rPr>
                <w:rFonts w:ascii="Calibri" w:hAnsi="Calibri" w:eastAsia="Calibri" w:cs="Calibri"/>
                <w:sz w:val="22"/>
                <w:szCs w:val="22"/>
              </w:rPr>
            </w:pPr>
            <w:r w:rsidRPr="57714DBD">
              <w:rPr>
                <w:rFonts w:ascii="Calibri" w:hAnsi="Calibri" w:eastAsia="Calibri" w:cs="Calibri"/>
                <w:b/>
                <w:bCs/>
                <w:sz w:val="22"/>
                <w:szCs w:val="22"/>
              </w:rPr>
              <w:t>Current family circumstances (e.g</w:t>
            </w:r>
            <w:r w:rsidR="00DA21AF">
              <w:rPr>
                <w:rFonts w:ascii="Calibri" w:hAnsi="Calibri" w:eastAsia="Calibri" w:cs="Calibri"/>
                <w:b/>
                <w:bCs/>
                <w:sz w:val="22"/>
                <w:szCs w:val="22"/>
              </w:rPr>
              <w:t xml:space="preserve">.  </w:t>
            </w:r>
            <w:r w:rsidRPr="57714DBD">
              <w:rPr>
                <w:rFonts w:ascii="Calibri" w:hAnsi="Calibri" w:eastAsia="Calibri" w:cs="Calibri"/>
                <w:b/>
                <w:bCs/>
                <w:sz w:val="22"/>
                <w:szCs w:val="22"/>
              </w:rPr>
              <w:t>level of stress, physical and mental health)</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3B6F651E" w14:textId="77777777">
            <w:pPr>
              <w:spacing w:after="0"/>
              <w:rPr>
                <w:rFonts w:ascii="Calibri" w:hAnsi="Calibri" w:eastAsia="Calibri" w:cs="Calibri"/>
                <w:sz w:val="22"/>
                <w:szCs w:val="22"/>
              </w:rPr>
            </w:pPr>
            <w:r w:rsidRPr="57714DBD">
              <w:rPr>
                <w:rFonts w:ascii="Calibri" w:hAnsi="Calibri" w:eastAsia="Calibri" w:cs="Calibri"/>
                <w:b/>
                <w:bCs/>
                <w:sz w:val="22"/>
                <w:szCs w:val="22"/>
              </w:rPr>
              <w:t xml:space="preserve">Primary / secondary transition </w:t>
            </w:r>
          </w:p>
        </w:tc>
      </w:tr>
      <w:tr w:rsidR="008B538C" w:rsidTr="1B4709F9" w14:paraId="409156BE" w14:textId="77777777">
        <w:trPr>
          <w:trHeight w:val="285"/>
        </w:trPr>
        <w:tc>
          <w:tcPr>
            <w:tcW w:w="129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44AD5EEE"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4A1FA787"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3B6AC26E"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09B1CE61"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05471F9B"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149431E9"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144B7EC1"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2F4A740D"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5652EA91"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45FDA055"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2DFCA6AF"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shd w:val="clear" w:color="auto" w:fill="FFFFFF" w:themeFill="background1"/>
            <w:tcMar>
              <w:left w:w="90" w:type="dxa"/>
              <w:right w:w="90" w:type="dxa"/>
            </w:tcMar>
          </w:tcPr>
          <w:p w:rsidR="00C95DD3" w:rsidRDefault="00C95DD3" w14:paraId="50935E31"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2835BF2A"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2B981CE" w14:textId="77777777">
            <w:pPr>
              <w:spacing w:after="0"/>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41B579F4" w14:textId="77777777">
            <w:pPr>
              <w:spacing w:after="0"/>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A144F5E" w14:textId="77777777">
            <w:pPr>
              <w:spacing w:after="0"/>
              <w:rPr>
                <w:rFonts w:ascii="Calibri" w:hAnsi="Calibri" w:eastAsia="Calibri" w:cs="Calibri"/>
                <w:sz w:val="22"/>
                <w:szCs w:val="22"/>
              </w:rPr>
            </w:pPr>
          </w:p>
        </w:tc>
      </w:tr>
      <w:tr w:rsidR="008B538C" w:rsidTr="1B4709F9" w14:paraId="5B0E7CFD"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30F364F5"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Learning / appropriate curriculum</w:t>
            </w: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0474D569" w14:textId="00ECF913">
            <w:pPr>
              <w:spacing w:after="0"/>
              <w:rPr>
                <w:rFonts w:ascii="Calibri" w:hAnsi="Calibri" w:eastAsia="Calibri" w:cs="Calibri"/>
                <w:sz w:val="22"/>
                <w:szCs w:val="22"/>
              </w:rPr>
            </w:pPr>
            <w:r w:rsidRPr="57714DBD">
              <w:rPr>
                <w:rFonts w:ascii="Calibri" w:hAnsi="Calibri" w:eastAsia="Calibri" w:cs="Calibri"/>
                <w:b/>
                <w:bCs/>
                <w:sz w:val="22"/>
                <w:szCs w:val="22"/>
              </w:rPr>
              <w:t>Parent/ carer work circumstances (e.g</w:t>
            </w:r>
            <w:r w:rsidR="00DA21AF">
              <w:rPr>
                <w:rFonts w:ascii="Calibri" w:hAnsi="Calibri" w:eastAsia="Calibri" w:cs="Calibri"/>
                <w:b/>
                <w:bCs/>
                <w:sz w:val="22"/>
                <w:szCs w:val="22"/>
              </w:rPr>
              <w:t xml:space="preserve">.  </w:t>
            </w:r>
            <w:r w:rsidRPr="57714DBD">
              <w:rPr>
                <w:rFonts w:ascii="Calibri" w:hAnsi="Calibri" w:eastAsia="Calibri" w:cs="Calibri"/>
                <w:b/>
                <w:bCs/>
                <w:sz w:val="22"/>
                <w:szCs w:val="22"/>
              </w:rPr>
              <w:t>work demands, shift work, working from home, have had to give up work, not in work)</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12BDEC9" w14:textId="77777777">
            <w:pPr>
              <w:spacing w:after="0"/>
              <w:rPr>
                <w:rFonts w:ascii="Calibri" w:hAnsi="Calibri" w:eastAsia="Calibri" w:cs="Calibri"/>
                <w:sz w:val="22"/>
                <w:szCs w:val="22"/>
              </w:rPr>
            </w:pPr>
            <w:r w:rsidRPr="57714DBD">
              <w:rPr>
                <w:rFonts w:ascii="Calibri" w:hAnsi="Calibri" w:eastAsia="Calibri" w:cs="Calibri"/>
                <w:b/>
                <w:bCs/>
                <w:sz w:val="22"/>
                <w:szCs w:val="22"/>
              </w:rPr>
              <w:t>Behaviours in class (own or others)</w:t>
            </w:r>
          </w:p>
        </w:tc>
      </w:tr>
      <w:tr w:rsidR="00C47679" w:rsidTr="1B4709F9" w14:paraId="06AF1CAC" w14:textId="77777777">
        <w:trPr>
          <w:trHeight w:val="285"/>
        </w:trPr>
        <w:tc>
          <w:tcPr>
            <w:tcW w:w="129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5DDEA0C"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D68BD07"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6289A3E"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EB24186"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788750A"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8FEE5C8"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5C23219"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608E071"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D973673"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D10CD18"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898DA2C"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AF6BCA1"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09E4C41E"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6EB9E19" w14:textId="77777777">
            <w:pPr>
              <w:spacing w:after="0"/>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81CCD9F" w14:textId="77777777">
            <w:pPr>
              <w:spacing w:after="0"/>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4090A81" w14:textId="77777777">
            <w:pPr>
              <w:spacing w:after="0"/>
              <w:rPr>
                <w:rFonts w:ascii="Calibri" w:hAnsi="Calibri" w:eastAsia="Calibri" w:cs="Calibri"/>
                <w:sz w:val="22"/>
                <w:szCs w:val="22"/>
              </w:rPr>
            </w:pPr>
          </w:p>
        </w:tc>
      </w:tr>
      <w:tr w:rsidR="008B538C" w:rsidTr="1B4709F9" w14:paraId="3B0DC7A9"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284470CA"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 xml:space="preserve">Motivation and mindset </w:t>
            </w: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64A7D092" w14:textId="77777777">
            <w:pPr>
              <w:spacing w:after="0"/>
              <w:rPr>
                <w:rFonts w:ascii="Calibri" w:hAnsi="Calibri" w:eastAsia="Calibri" w:cs="Calibri"/>
                <w:sz w:val="22"/>
                <w:szCs w:val="22"/>
              </w:rPr>
            </w:pPr>
            <w:r w:rsidRPr="57714DBD">
              <w:rPr>
                <w:rFonts w:ascii="Calibri" w:hAnsi="Calibri" w:eastAsia="Calibri" w:cs="Calibri"/>
                <w:b/>
                <w:bCs/>
                <w:sz w:val="22"/>
                <w:szCs w:val="22"/>
              </w:rPr>
              <w:t>Family resources to support attendance and/or engagement in school learning</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4F94D0E" w14:textId="77777777">
            <w:pPr>
              <w:spacing w:after="0"/>
              <w:rPr>
                <w:rFonts w:ascii="Calibri" w:hAnsi="Calibri" w:eastAsia="Calibri" w:cs="Calibri"/>
                <w:sz w:val="22"/>
                <w:szCs w:val="22"/>
              </w:rPr>
            </w:pPr>
            <w:r w:rsidRPr="57714DBD">
              <w:rPr>
                <w:rFonts w:ascii="Calibri" w:hAnsi="Calibri" w:eastAsia="Calibri" w:cs="Calibri"/>
                <w:b/>
                <w:bCs/>
                <w:sz w:val="22"/>
                <w:szCs w:val="22"/>
              </w:rPr>
              <w:t>School ethos (e.g., relationships, sense of belonging, connectedness/community)</w:t>
            </w:r>
          </w:p>
        </w:tc>
      </w:tr>
      <w:tr w:rsidR="00C47679" w:rsidTr="1B4709F9" w14:paraId="6E5614DF" w14:textId="77777777">
        <w:trPr>
          <w:trHeight w:val="285"/>
        </w:trPr>
        <w:tc>
          <w:tcPr>
            <w:tcW w:w="129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AB1735E"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4A38FE0"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1D35D17"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4A71798"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940ECB2"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AC557A1"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FBFBC10"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99EA653"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65FA960"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EF19F05"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66E3FD0"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4E92BC7E"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4F3EE306"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76BACD0" w14:textId="77777777">
            <w:pPr>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78D1A6DD" w14:textId="77777777">
            <w:pPr>
              <w:rPr>
                <w:rFonts w:ascii="Calibri" w:hAnsi="Calibri" w:eastAsia="Calibri" w:cs="Calibri"/>
                <w:sz w:val="22"/>
                <w:szCs w:val="22"/>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DFB5D81" w14:textId="77777777">
            <w:pPr>
              <w:rPr>
                <w:rFonts w:ascii="Calibri" w:hAnsi="Calibri" w:eastAsia="Calibri" w:cs="Calibri"/>
                <w:sz w:val="22"/>
                <w:szCs w:val="22"/>
              </w:rPr>
            </w:pPr>
          </w:p>
        </w:tc>
      </w:tr>
      <w:tr w:rsidR="008B538C" w:rsidTr="1B4709F9" w14:paraId="7AA75477" w14:textId="77777777">
        <w:trPr>
          <w:trHeight w:val="285"/>
        </w:trPr>
        <w:tc>
          <w:tcPr>
            <w:tcW w:w="5189"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3A9829C2" w14:textId="77777777">
            <w:pPr>
              <w:keepNext/>
              <w:spacing w:after="0" w:line="278" w:lineRule="auto"/>
              <w:rPr>
                <w:rFonts w:ascii="Calibri" w:hAnsi="Calibri" w:eastAsia="Calibri" w:cs="Calibri"/>
                <w:sz w:val="22"/>
                <w:szCs w:val="22"/>
              </w:rPr>
            </w:pPr>
            <w:r w:rsidRPr="57714DBD">
              <w:rPr>
                <w:rFonts w:ascii="Calibri" w:hAnsi="Calibri" w:eastAsia="Calibri" w:cs="Calibri"/>
                <w:b/>
                <w:bCs/>
                <w:sz w:val="22"/>
                <w:szCs w:val="22"/>
              </w:rPr>
              <w:t>Physical health</w:t>
            </w:r>
          </w:p>
          <w:p w:rsidR="00C95DD3" w:rsidRDefault="00C95DD3" w14:paraId="7A86C360" w14:textId="77777777">
            <w:pPr>
              <w:keepNext/>
              <w:spacing w:after="0" w:line="278" w:lineRule="auto"/>
              <w:rPr>
                <w:rFonts w:ascii="Calibri" w:hAnsi="Calibri" w:eastAsia="Calibri" w:cs="Calibri"/>
                <w:sz w:val="22"/>
                <w:szCs w:val="22"/>
              </w:rPr>
            </w:pPr>
          </w:p>
        </w:tc>
        <w:tc>
          <w:tcPr>
            <w:tcW w:w="5111"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1F023A28" w14:textId="77777777">
            <w:pPr>
              <w:spacing w:after="0"/>
              <w:rPr>
                <w:rFonts w:ascii="Calibri" w:hAnsi="Calibri" w:eastAsia="Calibri" w:cs="Calibri"/>
                <w:sz w:val="22"/>
                <w:szCs w:val="22"/>
              </w:rPr>
            </w:pPr>
            <w:r w:rsidRPr="57714DBD">
              <w:rPr>
                <w:rFonts w:ascii="Calibri" w:hAnsi="Calibri" w:eastAsia="Calibri" w:cs="Calibri"/>
                <w:b/>
                <w:bCs/>
                <w:sz w:val="22"/>
                <w:szCs w:val="22"/>
              </w:rPr>
              <w:t>Family support for learner’s resilience to attend (e.g., parents’ own experiences and beliefs)</w:t>
            </w:r>
          </w:p>
        </w:tc>
        <w:tc>
          <w:tcPr>
            <w:tcW w:w="5217"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90" w:type="dxa"/>
              <w:right w:w="90" w:type="dxa"/>
            </w:tcMar>
          </w:tcPr>
          <w:p w:rsidR="00C95DD3" w:rsidRDefault="00C95DD3" w14:paraId="337DC2CF" w14:textId="77777777">
            <w:pPr>
              <w:spacing w:after="0"/>
              <w:rPr>
                <w:rFonts w:ascii="Calibri" w:hAnsi="Calibri" w:eastAsia="Calibri" w:cs="Calibri"/>
                <w:sz w:val="22"/>
                <w:szCs w:val="22"/>
              </w:rPr>
            </w:pPr>
            <w:r w:rsidRPr="57714DBD">
              <w:rPr>
                <w:rFonts w:ascii="Calibri" w:hAnsi="Calibri" w:eastAsia="Calibri" w:cs="Calibri"/>
                <w:b/>
                <w:bCs/>
                <w:sz w:val="22"/>
                <w:szCs w:val="22"/>
              </w:rPr>
              <w:t xml:space="preserve">Transition to school in morning </w:t>
            </w:r>
          </w:p>
        </w:tc>
      </w:tr>
      <w:tr w:rsidR="00C47679" w:rsidTr="1B4709F9" w14:paraId="158E0DAF" w14:textId="77777777">
        <w:trPr>
          <w:trHeight w:val="285"/>
        </w:trPr>
        <w:tc>
          <w:tcPr>
            <w:tcW w:w="129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0604E33" w14:textId="77777777">
            <w:pPr>
              <w:keepNext/>
              <w:spacing w:line="278" w:lineRule="auto"/>
              <w:rPr>
                <w:rFonts w:ascii="Calibri" w:hAnsi="Calibri" w:eastAsia="Calibri" w:cs="Calibri"/>
                <w:sz w:val="22"/>
                <w:szCs w:val="22"/>
              </w:rPr>
            </w:pPr>
            <w:r w:rsidRPr="57714DBD">
              <w:rPr>
                <w:rFonts w:ascii="Calibri" w:hAnsi="Calibri" w:eastAsia="Calibri" w:cs="Calibri"/>
                <w:sz w:val="22"/>
                <w:szCs w:val="22"/>
              </w:rPr>
              <w:t>Pull S +</w:t>
            </w:r>
          </w:p>
        </w:tc>
        <w:tc>
          <w:tcPr>
            <w:tcW w:w="140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9A49C79"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15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B138C4D"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4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7FA2CA0"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17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238EA55C"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12"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26A85F1"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27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BA13CBD"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35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3A3FA1C" w14:textId="77777777">
            <w:pPr>
              <w:rPr>
                <w:rFonts w:ascii="Calibri" w:hAnsi="Calibri" w:eastAsia="Calibri" w:cs="Calibri"/>
                <w:sz w:val="22"/>
                <w:szCs w:val="22"/>
              </w:rPr>
            </w:pPr>
            <w:r w:rsidRPr="57714DBD">
              <w:rPr>
                <w:rFonts w:ascii="Calibri" w:hAnsi="Calibri" w:eastAsia="Calibri" w:cs="Calibri"/>
                <w:sz w:val="22"/>
                <w:szCs w:val="22"/>
              </w:rPr>
              <w:t>Pull H -</w:t>
            </w:r>
          </w:p>
        </w:tc>
        <w:tc>
          <w:tcPr>
            <w:tcW w:w="1335"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4BEE56E" w14:textId="77777777">
            <w:pPr>
              <w:rPr>
                <w:rFonts w:ascii="Calibri" w:hAnsi="Calibri" w:eastAsia="Calibri" w:cs="Calibri"/>
                <w:sz w:val="22"/>
                <w:szCs w:val="22"/>
              </w:rPr>
            </w:pPr>
            <w:r w:rsidRPr="57714DBD">
              <w:rPr>
                <w:rFonts w:ascii="Calibri" w:hAnsi="Calibri" w:eastAsia="Calibri" w:cs="Calibri"/>
                <w:sz w:val="22"/>
                <w:szCs w:val="22"/>
              </w:rPr>
              <w:t>Pull S +</w:t>
            </w:r>
          </w:p>
        </w:tc>
        <w:tc>
          <w:tcPr>
            <w:tcW w:w="1350"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1A747DF6" w14:textId="77777777">
            <w:pPr>
              <w:rPr>
                <w:rFonts w:ascii="Calibri" w:hAnsi="Calibri" w:eastAsia="Calibri" w:cs="Calibri"/>
                <w:sz w:val="22"/>
                <w:szCs w:val="22"/>
              </w:rPr>
            </w:pPr>
            <w:r w:rsidRPr="57714DBD">
              <w:rPr>
                <w:rFonts w:ascii="Calibri" w:hAnsi="Calibri" w:eastAsia="Calibri" w:cs="Calibri"/>
                <w:sz w:val="22"/>
                <w:szCs w:val="22"/>
              </w:rPr>
              <w:t>Push H +</w:t>
            </w:r>
          </w:p>
        </w:tc>
        <w:tc>
          <w:tcPr>
            <w:tcW w:w="1328"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2110769" w14:textId="77777777">
            <w:pPr>
              <w:rPr>
                <w:rFonts w:ascii="Calibri" w:hAnsi="Calibri" w:eastAsia="Calibri" w:cs="Calibri"/>
                <w:sz w:val="22"/>
                <w:szCs w:val="22"/>
              </w:rPr>
            </w:pPr>
            <w:r w:rsidRPr="57714DBD">
              <w:rPr>
                <w:rFonts w:ascii="Calibri" w:hAnsi="Calibri" w:eastAsia="Calibri" w:cs="Calibri"/>
                <w:sz w:val="22"/>
                <w:szCs w:val="22"/>
              </w:rPr>
              <w:t>Push S -</w:t>
            </w:r>
          </w:p>
        </w:tc>
        <w:tc>
          <w:tcPr>
            <w:tcW w:w="1204" w:type="dxa"/>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6255EDBB" w14:textId="77777777">
            <w:pPr>
              <w:rPr>
                <w:rFonts w:ascii="Calibri" w:hAnsi="Calibri" w:eastAsia="Calibri" w:cs="Calibri"/>
                <w:sz w:val="22"/>
                <w:szCs w:val="22"/>
              </w:rPr>
            </w:pPr>
            <w:r w:rsidRPr="57714DBD">
              <w:rPr>
                <w:rFonts w:ascii="Calibri" w:hAnsi="Calibri" w:eastAsia="Calibri" w:cs="Calibri"/>
                <w:sz w:val="22"/>
                <w:szCs w:val="22"/>
              </w:rPr>
              <w:t>Pull H -</w:t>
            </w:r>
          </w:p>
        </w:tc>
      </w:tr>
      <w:tr w:rsidR="00343D0E" w:rsidTr="1B4709F9" w14:paraId="11E2F88C" w14:textId="77777777">
        <w:trPr>
          <w:trHeight w:val="1417"/>
        </w:trPr>
        <w:tc>
          <w:tcPr>
            <w:tcW w:w="5189"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05AFA887" w14:textId="77777777">
            <w:pPr>
              <w:spacing w:after="0"/>
              <w:rPr>
                <w:rFonts w:ascii="Calibri" w:hAnsi="Calibri" w:eastAsia="Calibri" w:cs="Calibri"/>
              </w:rPr>
            </w:pPr>
          </w:p>
        </w:tc>
        <w:tc>
          <w:tcPr>
            <w:tcW w:w="5111"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3EE0EE21" w14:textId="77777777">
            <w:pPr>
              <w:spacing w:after="0"/>
              <w:rPr>
                <w:rFonts w:ascii="Calibri" w:hAnsi="Calibri" w:eastAsia="Calibri" w:cs="Calibri"/>
              </w:rPr>
            </w:pPr>
          </w:p>
        </w:tc>
        <w:tc>
          <w:tcPr>
            <w:tcW w:w="5217" w:type="dxa"/>
            <w:gridSpan w:val="4"/>
            <w:tcBorders>
              <w:top w:val="single" w:color="auto" w:sz="6" w:space="0"/>
              <w:left w:val="single" w:color="auto" w:sz="6" w:space="0"/>
              <w:bottom w:val="single" w:color="auto" w:sz="6" w:space="0"/>
              <w:right w:val="single" w:color="auto" w:sz="6" w:space="0"/>
            </w:tcBorders>
            <w:tcMar>
              <w:left w:w="90" w:type="dxa"/>
              <w:right w:w="90" w:type="dxa"/>
            </w:tcMar>
          </w:tcPr>
          <w:p w:rsidR="00C95DD3" w:rsidRDefault="00C95DD3" w14:paraId="561C2C79" w14:textId="77777777">
            <w:pPr>
              <w:spacing w:after="0"/>
              <w:rPr>
                <w:rFonts w:ascii="Calibri" w:hAnsi="Calibri" w:eastAsia="Calibri" w:cs="Calibri"/>
              </w:rPr>
            </w:pPr>
          </w:p>
        </w:tc>
      </w:tr>
    </w:tbl>
    <w:p w:rsidR="00C95DD3" w:rsidP="00C95DD3" w:rsidRDefault="00C95DD3" w14:paraId="4B65DD7D" w14:textId="77777777">
      <w:pPr>
        <w:spacing w:before="30" w:after="30" w:line="360" w:lineRule="auto"/>
        <w:rPr>
          <w:rFonts w:ascii="Calibri" w:hAnsi="Calibri" w:eastAsia="Calibri" w:cs="Calibri"/>
          <w:color w:val="000000" w:themeColor="text1"/>
        </w:rPr>
      </w:pPr>
    </w:p>
    <w:p w:rsidR="009F5DDA" w:rsidP="00C95DD3" w:rsidRDefault="00C95DD3" w14:paraId="6C2C2301" w14:textId="50527E0E">
      <w:pPr>
        <w:rPr>
          <w:rFonts w:ascii="Calibri" w:hAnsi="Calibri" w:cs="Arial"/>
        </w:rPr>
        <w:sectPr w:rsidR="009F5DDA" w:rsidSect="00A90DBD">
          <w:headerReference w:type="default" r:id="rId36"/>
          <w:footerReference w:type="first" r:id="rId37"/>
          <w:pgSz w:w="16838" w:h="11906" w:orient="landscape"/>
          <w:pgMar w:top="1134" w:right="1135" w:bottom="1134" w:left="1134" w:header="0" w:footer="0" w:gutter="0"/>
          <w:cols w:space="708"/>
          <w:docGrid w:linePitch="360"/>
        </w:sectPr>
      </w:pPr>
      <w:r>
        <w:rPr>
          <w:rFonts w:ascii="Calibri" w:hAnsi="Calibri" w:eastAsia="Calibri" w:cs="Calibri"/>
          <w:b/>
          <w:bCs/>
          <w:color w:val="000000" w:themeColor="text1"/>
          <w:sz w:val="32"/>
          <w:szCs w:val="32"/>
        </w:rPr>
        <w:br w:type="page"/>
      </w:r>
    </w:p>
    <w:p w:rsidRPr="00214C42" w:rsidR="00782178" w:rsidP="62964450" w:rsidRDefault="2C9F6D02" w14:paraId="3BD7E1DF" w14:textId="755841B8">
      <w:pPr>
        <w:pStyle w:val="paragraph"/>
        <w:spacing w:before="0" w:beforeAutospacing="0" w:after="0" w:afterAutospacing="0" w:line="360" w:lineRule="auto"/>
        <w:textAlignment w:val="baseline"/>
        <w:rPr>
          <w:rStyle w:val="normaltextrun"/>
          <w:rFonts w:ascii="Calibri" w:hAnsi="Calibri" w:eastAsia="Arial" w:cs="Calibri"/>
        </w:rPr>
      </w:pPr>
      <w:r w:rsidRPr="00214C42">
        <w:rPr>
          <w:rStyle w:val="normaltextrun"/>
          <w:rFonts w:ascii="Calibri" w:hAnsi="Calibri" w:eastAsia="Arial" w:cs="Calibri"/>
        </w:rPr>
        <w:t>On completion of the Understanding Attendance Assessment Tool, you may decide more in-depth assessment is needed in a particular area</w:t>
      </w:r>
      <w:r w:rsidR="00DA21AF">
        <w:rPr>
          <w:rStyle w:val="normaltextrun"/>
          <w:rFonts w:ascii="Calibri" w:hAnsi="Calibri" w:eastAsia="Arial" w:cs="Calibri"/>
        </w:rPr>
        <w:t xml:space="preserve">.  </w:t>
      </w:r>
      <w:r w:rsidRPr="00214C42">
        <w:rPr>
          <w:rStyle w:val="normaltextrun"/>
          <w:rFonts w:ascii="Calibri" w:hAnsi="Calibri" w:eastAsia="Arial" w:cs="Calibri"/>
        </w:rPr>
        <w:t xml:space="preserve">Some supportive tools are outlined in </w:t>
      </w:r>
      <w:hyperlink w:history="1" w:anchor="_Appendix_6:_Additional">
        <w:r w:rsidRPr="00E400D0">
          <w:rPr>
            <w:rStyle w:val="Hyperlink"/>
            <w:rFonts w:ascii="Calibri" w:hAnsi="Calibri" w:eastAsia="Arial" w:cs="Calibri"/>
            <w:b/>
            <w:bCs/>
          </w:rPr>
          <w:t xml:space="preserve">Appendix </w:t>
        </w:r>
        <w:r w:rsidRPr="00E400D0" w:rsidR="00E400D0">
          <w:rPr>
            <w:rStyle w:val="Hyperlink"/>
            <w:rFonts w:ascii="Calibri" w:hAnsi="Calibri" w:eastAsia="Arial" w:cs="Calibri"/>
            <w:b/>
            <w:bCs/>
          </w:rPr>
          <w:t>6</w:t>
        </w:r>
      </w:hyperlink>
      <w:r w:rsidR="00DA21AF">
        <w:rPr>
          <w:rStyle w:val="normaltextrun"/>
          <w:rFonts w:ascii="Calibri" w:hAnsi="Calibri" w:eastAsia="Arial" w:cs="Calibri"/>
          <w:b/>
          <w:bCs/>
        </w:rPr>
        <w:t xml:space="preserve">.  </w:t>
      </w:r>
      <w:r w:rsidRPr="00214C42">
        <w:rPr>
          <w:rStyle w:val="normaltextrun"/>
          <w:rFonts w:ascii="Calibri" w:hAnsi="Calibri" w:eastAsia="Arial" w:cs="Calibri"/>
        </w:rPr>
        <w:t>These are organised into themes of emotional needs, learning needs, and neurodivergence</w:t>
      </w:r>
      <w:r w:rsidR="00DA21AF">
        <w:rPr>
          <w:rStyle w:val="normaltextrun"/>
          <w:rFonts w:ascii="Calibri" w:hAnsi="Calibri" w:eastAsia="Arial" w:cs="Calibri"/>
        </w:rPr>
        <w:t>.</w:t>
      </w:r>
    </w:p>
    <w:p w:rsidRPr="00214C42" w:rsidR="00782178" w:rsidP="62964450" w:rsidRDefault="00782178" w14:paraId="197B4426" w14:textId="24ED6E82">
      <w:pPr>
        <w:pStyle w:val="paragraph"/>
        <w:spacing w:before="0" w:beforeAutospacing="0" w:after="0" w:afterAutospacing="0" w:line="360" w:lineRule="auto"/>
        <w:textAlignment w:val="baseline"/>
        <w:rPr>
          <w:rStyle w:val="normaltextrun"/>
          <w:rFonts w:ascii="Calibri" w:hAnsi="Calibri" w:eastAsia="Arial" w:cs="Calibri"/>
        </w:rPr>
      </w:pPr>
    </w:p>
    <w:p w:rsidRPr="00214C42" w:rsidR="00782178" w:rsidP="62964450" w:rsidRDefault="2C9F6D02" w14:paraId="29672954" w14:textId="1031A90E">
      <w:pPr>
        <w:pStyle w:val="paragraph"/>
        <w:spacing w:before="0" w:beforeAutospacing="0" w:after="0" w:afterAutospacing="0" w:line="360" w:lineRule="auto"/>
        <w:textAlignment w:val="baseline"/>
        <w:rPr>
          <w:rFonts w:ascii="Calibri" w:hAnsi="Calibri" w:eastAsia="Arial" w:cs="Calibri"/>
        </w:rPr>
        <w:sectPr w:rsidRPr="00214C42" w:rsidR="00782178" w:rsidSect="00A90DBD">
          <w:headerReference w:type="default" r:id="rId38"/>
          <w:footerReference w:type="first" r:id="rId39"/>
          <w:pgSz w:w="11906" w:h="16838" w:orient="portrait"/>
          <w:pgMar w:top="1135" w:right="1134" w:bottom="1134" w:left="1134" w:header="0" w:footer="0" w:gutter="0"/>
          <w:cols w:space="708"/>
          <w:docGrid w:linePitch="360"/>
        </w:sectPr>
      </w:pPr>
      <w:r w:rsidRPr="00214C42">
        <w:rPr>
          <w:rFonts w:ascii="Calibri" w:hAnsi="Calibri" w:eastAsia="Arial" w:cs="Calibri"/>
        </w:rPr>
        <w:t>For autistic learners there may be additional aspects to take account of in assessment and intervention</w:t>
      </w:r>
      <w:r w:rsidR="00DA21AF">
        <w:rPr>
          <w:rFonts w:ascii="Calibri" w:hAnsi="Calibri" w:eastAsia="Arial" w:cs="Calibri"/>
        </w:rPr>
        <w:t xml:space="preserve">.  </w:t>
      </w:r>
      <w:hyperlink w:history="1" w:anchor="_Appendix_7:_Additional">
        <w:r w:rsidRPr="00E400D0">
          <w:rPr>
            <w:rStyle w:val="Hyperlink"/>
            <w:rFonts w:ascii="Calibri" w:hAnsi="Calibri" w:eastAsia="Arial" w:cs="Calibri"/>
            <w:b/>
            <w:bCs/>
          </w:rPr>
          <w:t xml:space="preserve">Appendix </w:t>
        </w:r>
        <w:r w:rsidRPr="00E400D0" w:rsidR="00E400D0">
          <w:rPr>
            <w:rStyle w:val="Hyperlink"/>
            <w:rFonts w:ascii="Calibri" w:hAnsi="Calibri" w:eastAsia="Arial" w:cs="Calibri"/>
            <w:b/>
            <w:bCs/>
          </w:rPr>
          <w:t>7</w:t>
        </w:r>
      </w:hyperlink>
      <w:r w:rsidRPr="00214C42">
        <w:rPr>
          <w:rFonts w:ascii="Calibri" w:hAnsi="Calibri" w:eastAsia="Arial" w:cs="Calibri"/>
          <w:b/>
          <w:bCs/>
        </w:rPr>
        <w:t xml:space="preserve"> </w:t>
      </w:r>
      <w:r w:rsidRPr="00214C42">
        <w:rPr>
          <w:rFonts w:ascii="Calibri" w:hAnsi="Calibri" w:eastAsia="Arial" w:cs="Calibri"/>
        </w:rPr>
        <w:t>outlines some key areas for consideration.</w:t>
      </w:r>
    </w:p>
    <w:p w:rsidRPr="00214C42" w:rsidR="00B306B1" w:rsidP="003C0F0B" w:rsidRDefault="46950F02" w14:paraId="31971581" w14:textId="73577E59">
      <w:pPr>
        <w:pStyle w:val="Heading1"/>
        <w:numPr>
          <w:ilvl w:val="0"/>
          <w:numId w:val="50"/>
        </w:numPr>
      </w:pPr>
      <w:bookmarkStart w:name="_Toc223627788" w:id="8"/>
      <w:r w:rsidRPr="11CA6CCC">
        <w:t xml:space="preserve">Analysis and </w:t>
      </w:r>
      <w:r w:rsidRPr="11CA6CCC" w:rsidR="593D3E63">
        <w:t>Plan</w:t>
      </w:r>
      <w:r w:rsidRPr="11CA6CCC" w:rsidR="499F7FBE">
        <w:t>ning</w:t>
      </w:r>
      <w:bookmarkEnd w:id="8"/>
      <w:r w:rsidRPr="11CA6CCC" w:rsidR="05366985">
        <w:t xml:space="preserve"> </w:t>
      </w:r>
    </w:p>
    <w:p w:rsidRPr="00214C42" w:rsidR="00B306B1" w:rsidP="62964450" w:rsidRDefault="00B306B1" w14:paraId="2B9B84A1" w14:textId="79600F02">
      <w:pPr>
        <w:spacing w:line="360" w:lineRule="auto"/>
        <w:jc w:val="both"/>
        <w:rPr>
          <w:rFonts w:ascii="Calibri" w:hAnsi="Calibri" w:eastAsia="Arial" w:cs="Calibri"/>
        </w:rPr>
      </w:pPr>
      <w:r w:rsidRPr="41F21F54">
        <w:rPr>
          <w:rFonts w:ascii="Calibri" w:hAnsi="Calibri" w:eastAsia="Arial" w:cs="Calibri"/>
        </w:rPr>
        <w:t>The Understanding Attendance Assessment Tool provides insight into “what” is happening for the learner in relation to attendance and its influencing factors</w:t>
      </w:r>
      <w:r w:rsidR="00DA21AF">
        <w:rPr>
          <w:rFonts w:ascii="Calibri" w:hAnsi="Calibri" w:eastAsia="Arial" w:cs="Calibri"/>
        </w:rPr>
        <w:t xml:space="preserve">.  </w:t>
      </w:r>
      <w:r w:rsidRPr="41F21F54">
        <w:rPr>
          <w:rFonts w:ascii="Calibri" w:hAnsi="Calibri" w:eastAsia="Arial" w:cs="Calibri"/>
        </w:rPr>
        <w:t xml:space="preserve">Once </w:t>
      </w:r>
      <w:r w:rsidRPr="41F21F54" w:rsidR="7D6098F4">
        <w:rPr>
          <w:rFonts w:ascii="Calibri" w:hAnsi="Calibri" w:eastAsia="Arial" w:cs="Calibri"/>
        </w:rPr>
        <w:t>this has been</w:t>
      </w:r>
      <w:r w:rsidRPr="41F21F54">
        <w:rPr>
          <w:rFonts w:ascii="Calibri" w:hAnsi="Calibri" w:eastAsia="Arial" w:cs="Calibri"/>
        </w:rPr>
        <w:t xml:space="preserve"> completed, </w:t>
      </w:r>
      <w:r w:rsidRPr="41F21F54" w:rsidR="52007DFF">
        <w:rPr>
          <w:rFonts w:ascii="Calibri" w:hAnsi="Calibri" w:eastAsia="Arial" w:cs="Calibri"/>
        </w:rPr>
        <w:t xml:space="preserve">the </w:t>
      </w:r>
      <w:r w:rsidRPr="41F21F54">
        <w:rPr>
          <w:rFonts w:ascii="Calibri" w:hAnsi="Calibri" w:eastAsia="Arial" w:cs="Calibri"/>
        </w:rPr>
        <w:t xml:space="preserve">information </w:t>
      </w:r>
      <w:r w:rsidRPr="41F21F54" w:rsidR="52007DFF">
        <w:rPr>
          <w:rFonts w:ascii="Calibri" w:hAnsi="Calibri" w:eastAsia="Arial" w:cs="Calibri"/>
        </w:rPr>
        <w:t>can be</w:t>
      </w:r>
      <w:r w:rsidRPr="41F21F54">
        <w:rPr>
          <w:rFonts w:ascii="Calibri" w:hAnsi="Calibri" w:eastAsia="Arial" w:cs="Calibri"/>
        </w:rPr>
        <w:t xml:space="preserve"> analys</w:t>
      </w:r>
      <w:r w:rsidRPr="41F21F54" w:rsidR="041D23AF">
        <w:rPr>
          <w:rFonts w:ascii="Calibri" w:hAnsi="Calibri" w:eastAsia="Arial" w:cs="Calibri"/>
        </w:rPr>
        <w:t>ed</w:t>
      </w:r>
      <w:r w:rsidRPr="41F21F54">
        <w:rPr>
          <w:rFonts w:ascii="Calibri" w:hAnsi="Calibri" w:eastAsia="Arial" w:cs="Calibri"/>
        </w:rPr>
        <w:t xml:space="preserve"> to answer, “So what” are the learner’s unmet support needs? This will guide the next step; targeted decisions for “Now what” interventions and supports to put in place</w:t>
      </w:r>
      <w:r w:rsidR="00DA21AF">
        <w:rPr>
          <w:rFonts w:ascii="Calibri" w:hAnsi="Calibri" w:eastAsia="Arial" w:cs="Calibri"/>
        </w:rPr>
        <w:t>.</w:t>
      </w:r>
    </w:p>
    <w:p w:rsidRPr="00214C42" w:rsidR="00B306B1" w:rsidP="11CA6CCC" w:rsidRDefault="00B306B1" w14:paraId="083BD0F6" w14:textId="501107B0">
      <w:pPr>
        <w:spacing w:after="0" w:line="360" w:lineRule="auto"/>
        <w:jc w:val="both"/>
        <w:rPr>
          <w:rFonts w:ascii="Calibri" w:hAnsi="Calibri" w:eastAsia="Arial" w:cs="Calibri"/>
        </w:rPr>
      </w:pPr>
      <w:r w:rsidRPr="11CA6CCC">
        <w:rPr>
          <w:rFonts w:ascii="Calibri" w:hAnsi="Calibri" w:eastAsia="Arial" w:cs="Calibri"/>
        </w:rPr>
        <w:t>Keeping in mind the key assessment values</w:t>
      </w:r>
      <w:r w:rsidRPr="41F21F54" w:rsidR="3C14F42F">
        <w:rPr>
          <w:rFonts w:ascii="Calibri" w:hAnsi="Calibri" w:eastAsia="Arial" w:cs="Calibri"/>
        </w:rPr>
        <w:t xml:space="preserve"> </w:t>
      </w:r>
      <w:r w:rsidRPr="41F21F54" w:rsidR="76B0D9AB">
        <w:rPr>
          <w:rFonts w:ascii="Calibri" w:hAnsi="Calibri" w:eastAsia="Arial" w:cs="Calibri"/>
        </w:rPr>
        <w:t>(</w:t>
      </w:r>
      <w:r w:rsidRPr="41F21F54" w:rsidR="5FFB6C7D">
        <w:rPr>
          <w:rFonts w:ascii="Calibri" w:hAnsi="Calibri" w:eastAsia="Arial" w:cs="Calibri"/>
        </w:rPr>
        <w:t xml:space="preserve">highlighted </w:t>
      </w:r>
      <w:r w:rsidRPr="41F21F54" w:rsidR="73BE63AA">
        <w:rPr>
          <w:rFonts w:ascii="Calibri" w:hAnsi="Calibri" w:eastAsia="Arial" w:cs="Calibri"/>
        </w:rPr>
        <w:t>above in Section 3.2)</w:t>
      </w:r>
      <w:r w:rsidRPr="11CA6CCC">
        <w:rPr>
          <w:rFonts w:ascii="Calibri" w:hAnsi="Calibri" w:eastAsia="Arial" w:cs="Calibri"/>
        </w:rPr>
        <w:t xml:space="preserve"> will ensure meaningful, relevant, individualised answers to the “So what?” question</w:t>
      </w:r>
      <w:r w:rsidR="00DA21AF">
        <w:rPr>
          <w:rFonts w:ascii="Calibri" w:hAnsi="Calibri" w:eastAsia="Arial" w:cs="Calibri"/>
        </w:rPr>
        <w:t>.</w:t>
      </w:r>
    </w:p>
    <w:p w:rsidRPr="00214C42" w:rsidR="00B306B1" w:rsidP="0FADA8B7" w:rsidRDefault="00B306B1" w14:paraId="24B08BB0" w14:textId="76B48AD7">
      <w:pPr>
        <w:spacing w:line="360" w:lineRule="auto"/>
        <w:jc w:val="both"/>
        <w:rPr>
          <w:rFonts w:eastAsia="Arial" w:asciiTheme="minorHAnsi" w:hAnsiTheme="minorHAnsi" w:cstheme="minorBidi"/>
        </w:rPr>
      </w:pPr>
      <w:r w:rsidRPr="0FADA8B7">
        <w:rPr>
          <w:rFonts w:eastAsia="Arial" w:asciiTheme="minorHAnsi" w:hAnsiTheme="minorHAnsi" w:cstheme="minorBidi"/>
        </w:rPr>
        <w:t>Prioritise a small number of areas to begin, either by asking the learner what impacts them most or by seeking quick wins, such as removing easily addressed barriers or implementing immediate strategies, for example, supporting a smoother physical transition into school</w:t>
      </w:r>
      <w:r w:rsidR="00DA21AF">
        <w:rPr>
          <w:rFonts w:eastAsia="Arial" w:asciiTheme="minorHAnsi" w:hAnsiTheme="minorHAnsi" w:cstheme="minorBidi"/>
        </w:rPr>
        <w:t xml:space="preserve">.  </w:t>
      </w:r>
      <w:r w:rsidRPr="0FADA8B7">
        <w:rPr>
          <w:rFonts w:eastAsia="Arial" w:asciiTheme="minorHAnsi" w:hAnsiTheme="minorHAnsi" w:cstheme="minorBidi"/>
        </w:rPr>
        <w:t>Not every issue needs to be tackled at once; the goal is to increase factors that encourage attendance while improving the learner’s overall school experience.</w:t>
      </w:r>
    </w:p>
    <w:p w:rsidRPr="00AD5EF2" w:rsidR="00B306B1" w:rsidP="18392459" w:rsidRDefault="00E059C7" w14:paraId="23EBB3D5" w14:textId="6193991B">
      <w:pPr>
        <w:spacing w:line="276" w:lineRule="auto"/>
        <w:jc w:val="both"/>
        <w:rPr>
          <w:rFonts w:asciiTheme="minorHAnsi" w:hAnsiTheme="minorHAnsi" w:cstheme="minorBidi"/>
        </w:rPr>
      </w:pPr>
      <w:r w:rsidRPr="0008160B">
        <w:rPr>
          <w:noProof/>
        </w:rPr>
        <w:drawing>
          <wp:inline distT="0" distB="0" distL="0" distR="0" wp14:anchorId="76658D3B" wp14:editId="4D17A3E6">
            <wp:extent cx="5162550" cy="2427025"/>
            <wp:effectExtent l="0" t="0" r="0" b="0"/>
            <wp:docPr id="84987867" name="Picture 1" descr="A black and white illustration of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7867" name="Picture 1" descr="A black and white illustration of a scale&#10;&#10;AI-generated content may be incorrect."/>
                    <pic:cNvPicPr/>
                  </pic:nvPicPr>
                  <pic:blipFill>
                    <a:blip r:embed="rId40"/>
                    <a:stretch>
                      <a:fillRect/>
                    </a:stretch>
                  </pic:blipFill>
                  <pic:spPr>
                    <a:xfrm>
                      <a:off x="0" y="0"/>
                      <a:ext cx="5179197" cy="2434851"/>
                    </a:xfrm>
                    <a:prstGeom prst="rect">
                      <a:avLst/>
                    </a:prstGeom>
                  </pic:spPr>
                </pic:pic>
              </a:graphicData>
            </a:graphic>
          </wp:inline>
        </w:drawing>
      </w:r>
    </w:p>
    <w:p w:rsidRPr="00214C42" w:rsidR="00B306B1" w:rsidP="41F21F54" w:rsidRDefault="3C14F42F" w14:paraId="47442FC7" w14:textId="6876821C">
      <w:pPr>
        <w:spacing w:line="360" w:lineRule="auto"/>
        <w:rPr>
          <w:rFonts w:ascii="Calibri" w:hAnsi="Calibri" w:eastAsia="Arial" w:cs="Calibri"/>
        </w:rPr>
        <w:sectPr w:rsidRPr="00214C42" w:rsidR="00B306B1" w:rsidSect="00B306B1">
          <w:headerReference w:type="default" r:id="rId41"/>
          <w:pgSz w:w="11906" w:h="16838" w:orient="portrait"/>
          <w:pgMar w:top="1440" w:right="1440" w:bottom="1440" w:left="1440" w:header="708" w:footer="708" w:gutter="0"/>
          <w:cols w:space="708"/>
          <w:docGrid w:linePitch="360"/>
        </w:sectPr>
      </w:pPr>
      <w:r w:rsidRPr="41F21F54">
        <w:rPr>
          <w:rFonts w:ascii="Calibri" w:hAnsi="Calibri" w:eastAsia="Arial" w:cs="Calibri"/>
        </w:rPr>
        <w:t>The</w:t>
      </w:r>
      <w:r w:rsidRPr="0FADA8B7" w:rsidR="00B306B1">
        <w:rPr>
          <w:rFonts w:ascii="Calibri" w:hAnsi="Calibri" w:eastAsia="Arial" w:cs="Calibri"/>
        </w:rPr>
        <w:t xml:space="preserve"> </w:t>
      </w:r>
      <w:r w:rsidRPr="0FADA8B7" w:rsidR="00F94919">
        <w:rPr>
          <w:rFonts w:ascii="Calibri" w:hAnsi="Calibri" w:eastAsia="Arial" w:cs="Calibri"/>
        </w:rPr>
        <w:t>table below</w:t>
      </w:r>
      <w:r w:rsidRPr="0FADA8B7" w:rsidR="00B306B1">
        <w:rPr>
          <w:rFonts w:ascii="Calibri" w:hAnsi="Calibri" w:eastAsia="Arial" w:cs="Calibri"/>
        </w:rPr>
        <w:t xml:space="preserve"> enables </w:t>
      </w:r>
      <w:r w:rsidRPr="41F21F54" w:rsidR="624F06FF">
        <w:rPr>
          <w:rFonts w:ascii="Calibri" w:hAnsi="Calibri" w:eastAsia="Arial" w:cs="Calibri"/>
        </w:rPr>
        <w:t>analysis of the assessment information gathered</w:t>
      </w:r>
      <w:r w:rsidRPr="0FADA8B7" w:rsidR="00B306B1">
        <w:rPr>
          <w:rFonts w:ascii="Calibri" w:hAnsi="Calibri" w:eastAsia="Arial" w:cs="Calibri"/>
        </w:rPr>
        <w:t xml:space="preserve"> and </w:t>
      </w:r>
      <w:r w:rsidRPr="41F21F54">
        <w:rPr>
          <w:rFonts w:ascii="Calibri" w:hAnsi="Calibri" w:eastAsia="Arial" w:cs="Calibri"/>
        </w:rPr>
        <w:t>reflection on factors that both push and pull</w:t>
      </w:r>
      <w:r w:rsidR="00DA21AF">
        <w:rPr>
          <w:rFonts w:ascii="Calibri" w:hAnsi="Calibri" w:eastAsia="Arial" w:cs="Calibri"/>
        </w:rPr>
        <w:t xml:space="preserve">.  </w:t>
      </w:r>
      <w:r w:rsidRPr="0FADA8B7" w:rsidR="00B306B1">
        <w:rPr>
          <w:rFonts w:ascii="Calibri" w:hAnsi="Calibri" w:eastAsia="Arial" w:cs="Calibri"/>
        </w:rPr>
        <w:t xml:space="preserve">Supports should be considered at the individual, home, and school levels, </w:t>
      </w:r>
      <w:r w:rsidRPr="0FADA8B7" w:rsidR="005A3117">
        <w:rPr>
          <w:rFonts w:ascii="Calibri" w:hAnsi="Calibri" w:eastAsia="Arial" w:cs="Calibri"/>
        </w:rPr>
        <w:t>and</w:t>
      </w:r>
      <w:r w:rsidRPr="0FADA8B7" w:rsidR="00B306B1">
        <w:rPr>
          <w:rFonts w:ascii="Calibri" w:hAnsi="Calibri" w:eastAsia="Arial" w:cs="Calibri"/>
        </w:rPr>
        <w:t xml:space="preserve"> focus on what is within </w:t>
      </w:r>
      <w:r w:rsidRPr="0FADA8B7" w:rsidR="067A9785">
        <w:rPr>
          <w:rFonts w:ascii="Calibri" w:hAnsi="Calibri" w:eastAsia="Arial" w:cs="Calibri"/>
        </w:rPr>
        <w:t>the</w:t>
      </w:r>
      <w:r w:rsidRPr="0FADA8B7" w:rsidR="00B306B1">
        <w:rPr>
          <w:rFonts w:ascii="Calibri" w:hAnsi="Calibri" w:eastAsia="Arial" w:cs="Calibri"/>
        </w:rPr>
        <w:t xml:space="preserve"> circle of influence</w:t>
      </w:r>
      <w:r w:rsidR="00DA21AF">
        <w:rPr>
          <w:rFonts w:ascii="Calibri" w:hAnsi="Calibri" w:eastAsia="Arial" w:cs="Calibri"/>
        </w:rPr>
        <w:t xml:space="preserve">.  </w:t>
      </w:r>
      <w:r w:rsidRPr="0FADA8B7" w:rsidR="00B306B1">
        <w:rPr>
          <w:rFonts w:ascii="Calibri" w:hAnsi="Calibri" w:eastAsia="Arial" w:cs="Calibri"/>
        </w:rPr>
        <w:t xml:space="preserve">For example, a home factor like family illness </w:t>
      </w:r>
      <w:r w:rsidRPr="0FADA8B7" w:rsidR="0073164D">
        <w:rPr>
          <w:rFonts w:ascii="Calibri" w:hAnsi="Calibri" w:eastAsia="Arial" w:cs="Calibri"/>
        </w:rPr>
        <w:t>cannot</w:t>
      </w:r>
      <w:r w:rsidRPr="0FADA8B7" w:rsidR="00B306B1">
        <w:rPr>
          <w:rFonts w:ascii="Calibri" w:hAnsi="Calibri" w:eastAsia="Arial" w:cs="Calibri"/>
        </w:rPr>
        <w:t xml:space="preserve"> be </w:t>
      </w:r>
      <w:r w:rsidRPr="0FADA8B7" w:rsidR="007956AE">
        <w:rPr>
          <w:rFonts w:ascii="Calibri" w:hAnsi="Calibri" w:eastAsia="Arial" w:cs="Calibri"/>
        </w:rPr>
        <w:t>changed</w:t>
      </w:r>
      <w:r w:rsidRPr="0FADA8B7" w:rsidR="00BB39B1">
        <w:rPr>
          <w:rFonts w:ascii="Calibri" w:hAnsi="Calibri" w:eastAsia="Arial" w:cs="Calibri"/>
        </w:rPr>
        <w:t xml:space="preserve">, </w:t>
      </w:r>
      <w:r w:rsidRPr="0FADA8B7" w:rsidR="00554F95">
        <w:rPr>
          <w:rFonts w:ascii="Calibri" w:hAnsi="Calibri" w:eastAsia="Arial" w:cs="Calibri"/>
        </w:rPr>
        <w:t>however</w:t>
      </w:r>
      <w:r w:rsidRPr="0FADA8B7" w:rsidR="00491E78">
        <w:rPr>
          <w:rFonts w:ascii="Calibri" w:hAnsi="Calibri" w:eastAsia="Arial" w:cs="Calibri"/>
        </w:rPr>
        <w:t xml:space="preserve"> </w:t>
      </w:r>
      <w:r w:rsidRPr="0FADA8B7" w:rsidR="00B306B1">
        <w:rPr>
          <w:rFonts w:ascii="Calibri" w:hAnsi="Calibri" w:eastAsia="Arial" w:cs="Calibri"/>
        </w:rPr>
        <w:t xml:space="preserve">individual strategies, </w:t>
      </w:r>
      <w:r w:rsidRPr="0FADA8B7" w:rsidR="00D90EBC">
        <w:rPr>
          <w:rFonts w:ascii="Calibri" w:hAnsi="Calibri" w:eastAsia="Arial" w:cs="Calibri"/>
        </w:rPr>
        <w:t>(e.g</w:t>
      </w:r>
      <w:r w:rsidR="00DA21AF">
        <w:rPr>
          <w:rFonts w:ascii="Calibri" w:hAnsi="Calibri" w:eastAsia="Arial" w:cs="Calibri"/>
        </w:rPr>
        <w:t xml:space="preserve">.  </w:t>
      </w:r>
      <w:r w:rsidRPr="0FADA8B7" w:rsidR="00B306B1">
        <w:rPr>
          <w:rFonts w:ascii="Calibri" w:hAnsi="Calibri" w:eastAsia="Arial" w:cs="Calibri"/>
        </w:rPr>
        <w:t>breathing techniques</w:t>
      </w:r>
      <w:r w:rsidRPr="0FADA8B7" w:rsidR="00D90EBC">
        <w:rPr>
          <w:rFonts w:ascii="Calibri" w:hAnsi="Calibri" w:eastAsia="Arial" w:cs="Calibri"/>
        </w:rPr>
        <w:t>)</w:t>
      </w:r>
      <w:r w:rsidRPr="0FADA8B7" w:rsidR="00B306B1">
        <w:rPr>
          <w:rFonts w:ascii="Calibri" w:hAnsi="Calibri" w:eastAsia="Arial" w:cs="Calibri"/>
        </w:rPr>
        <w:t xml:space="preserve"> or school-based interventions</w:t>
      </w:r>
      <w:r w:rsidRPr="0FADA8B7" w:rsidR="00C11595">
        <w:rPr>
          <w:rFonts w:ascii="Calibri" w:hAnsi="Calibri" w:eastAsia="Arial" w:cs="Calibri"/>
        </w:rPr>
        <w:t xml:space="preserve"> (</w:t>
      </w:r>
      <w:r w:rsidRPr="0FADA8B7" w:rsidR="002077A6">
        <w:rPr>
          <w:rFonts w:ascii="Calibri" w:hAnsi="Calibri" w:eastAsia="Arial" w:cs="Calibri"/>
        </w:rPr>
        <w:t>e.g</w:t>
      </w:r>
      <w:r w:rsidR="00DA21AF">
        <w:rPr>
          <w:rFonts w:ascii="Calibri" w:hAnsi="Calibri" w:eastAsia="Arial" w:cs="Calibri"/>
        </w:rPr>
        <w:t xml:space="preserve">.  </w:t>
      </w:r>
      <w:r w:rsidRPr="0FADA8B7" w:rsidR="00C07983">
        <w:rPr>
          <w:rFonts w:ascii="Calibri" w:hAnsi="Calibri" w:eastAsia="Arial" w:cs="Calibri"/>
        </w:rPr>
        <w:t xml:space="preserve">office facilitated </w:t>
      </w:r>
      <w:r w:rsidRPr="0FADA8B7" w:rsidR="006D0B2C">
        <w:rPr>
          <w:rFonts w:ascii="Calibri" w:hAnsi="Calibri" w:eastAsia="Arial" w:cs="Calibri"/>
        </w:rPr>
        <w:t>check-ins with home)</w:t>
      </w:r>
      <w:r w:rsidRPr="0FADA8B7" w:rsidR="00B306B1">
        <w:rPr>
          <w:rFonts w:ascii="Calibri" w:hAnsi="Calibri" w:eastAsia="Arial" w:cs="Calibri"/>
        </w:rPr>
        <w:t xml:space="preserve"> </w:t>
      </w:r>
      <w:r w:rsidRPr="0FADA8B7" w:rsidR="00D90EBC">
        <w:rPr>
          <w:rFonts w:ascii="Calibri" w:hAnsi="Calibri" w:eastAsia="Arial" w:cs="Calibri"/>
        </w:rPr>
        <w:t>can help minimise its impact</w:t>
      </w:r>
      <w:r w:rsidR="00DA21AF">
        <w:rPr>
          <w:rFonts w:ascii="Calibri" w:hAnsi="Calibri" w:eastAsia="Arial" w:cs="Calibri"/>
        </w:rPr>
        <w:t xml:space="preserve">.  </w:t>
      </w:r>
      <w:r w:rsidRPr="0FADA8B7" w:rsidR="00B306B1">
        <w:rPr>
          <w:rFonts w:ascii="Calibri" w:hAnsi="Calibri" w:eastAsia="Arial" w:cs="Calibri"/>
        </w:rPr>
        <w:t xml:space="preserve">Through the analysis process, it is likely that themes such as </w:t>
      </w:r>
      <w:r w:rsidRPr="0FADA8B7" w:rsidR="00F57F76">
        <w:rPr>
          <w:rFonts w:ascii="Calibri" w:hAnsi="Calibri" w:eastAsia="Arial" w:cs="Calibri"/>
          <w:b/>
          <w:bCs/>
        </w:rPr>
        <w:t>r</w:t>
      </w:r>
      <w:r w:rsidRPr="0FADA8B7" w:rsidR="00B306B1">
        <w:rPr>
          <w:rFonts w:ascii="Calibri" w:hAnsi="Calibri" w:eastAsia="Arial" w:cs="Calibri"/>
          <w:b/>
          <w:bCs/>
        </w:rPr>
        <w:t xml:space="preserve">elationships, </w:t>
      </w:r>
      <w:r w:rsidRPr="0FADA8B7" w:rsidR="00F57F76">
        <w:rPr>
          <w:rFonts w:ascii="Calibri" w:hAnsi="Calibri" w:eastAsia="Arial" w:cs="Calibri"/>
          <w:b/>
          <w:bCs/>
        </w:rPr>
        <w:t>m</w:t>
      </w:r>
      <w:r w:rsidRPr="0FADA8B7" w:rsidR="00B306B1">
        <w:rPr>
          <w:rFonts w:ascii="Calibri" w:hAnsi="Calibri" w:eastAsia="Arial" w:cs="Calibri"/>
          <w:b/>
          <w:bCs/>
        </w:rPr>
        <w:t xml:space="preserve">otivation, </w:t>
      </w:r>
      <w:r w:rsidRPr="0FADA8B7" w:rsidR="00F57F76">
        <w:rPr>
          <w:rFonts w:ascii="Calibri" w:hAnsi="Calibri" w:eastAsia="Arial" w:cs="Calibri"/>
          <w:b/>
          <w:bCs/>
        </w:rPr>
        <w:t>r</w:t>
      </w:r>
      <w:r w:rsidRPr="0FADA8B7" w:rsidR="00B306B1">
        <w:rPr>
          <w:rFonts w:ascii="Calibri" w:hAnsi="Calibri" w:eastAsia="Arial" w:cs="Calibri"/>
          <w:b/>
          <w:bCs/>
        </w:rPr>
        <w:t xml:space="preserve">egulation, </w:t>
      </w:r>
      <w:r w:rsidRPr="0FADA8B7" w:rsidR="00F57F76">
        <w:rPr>
          <w:rFonts w:ascii="Calibri" w:hAnsi="Calibri" w:eastAsia="Arial" w:cs="Calibri"/>
          <w:b/>
          <w:bCs/>
        </w:rPr>
        <w:t>s</w:t>
      </w:r>
      <w:r w:rsidRPr="0FADA8B7" w:rsidR="00B306B1">
        <w:rPr>
          <w:rFonts w:ascii="Calibri" w:hAnsi="Calibri" w:eastAsia="Arial" w:cs="Calibri"/>
          <w:b/>
          <w:bCs/>
        </w:rPr>
        <w:t xml:space="preserve">afety and </w:t>
      </w:r>
      <w:r w:rsidRPr="0FADA8B7" w:rsidR="00F57F76">
        <w:rPr>
          <w:rFonts w:ascii="Calibri" w:hAnsi="Calibri" w:eastAsia="Arial" w:cs="Calibri"/>
          <w:b/>
          <w:bCs/>
        </w:rPr>
        <w:t>s</w:t>
      </w:r>
      <w:r w:rsidRPr="0FADA8B7" w:rsidR="00B306B1">
        <w:rPr>
          <w:rFonts w:ascii="Calibri" w:hAnsi="Calibri" w:eastAsia="Arial" w:cs="Calibri"/>
          <w:b/>
          <w:bCs/>
        </w:rPr>
        <w:t xml:space="preserve">ense of </w:t>
      </w:r>
      <w:r w:rsidRPr="0FADA8B7" w:rsidR="00F57F76">
        <w:rPr>
          <w:rFonts w:ascii="Calibri" w:hAnsi="Calibri" w:eastAsia="Arial" w:cs="Calibri"/>
          <w:b/>
          <w:bCs/>
        </w:rPr>
        <w:t>b</w:t>
      </w:r>
      <w:r w:rsidRPr="0FADA8B7" w:rsidR="00B306B1">
        <w:rPr>
          <w:rFonts w:ascii="Calibri" w:hAnsi="Calibri" w:eastAsia="Arial" w:cs="Calibri"/>
          <w:b/>
          <w:bCs/>
        </w:rPr>
        <w:t xml:space="preserve">elonging </w:t>
      </w:r>
      <w:r w:rsidRPr="0FADA8B7" w:rsidR="00B306B1">
        <w:rPr>
          <w:rFonts w:ascii="Calibri" w:hAnsi="Calibri" w:eastAsia="Arial" w:cs="Calibri"/>
        </w:rPr>
        <w:t>will occur across all push and pull factors</w:t>
      </w:r>
      <w:r w:rsidR="00DA21AF">
        <w:rPr>
          <w:rFonts w:ascii="Calibri" w:hAnsi="Calibri" w:eastAsia="Arial" w:cs="Calibri"/>
        </w:rPr>
        <w:t>.</w:t>
      </w:r>
    </w:p>
    <w:p w:rsidRPr="00214C42" w:rsidR="00846768" w:rsidP="0FADA8B7" w:rsidRDefault="1DED0D96" w14:paraId="2968CFC2" w14:textId="25C303BD">
      <w:pPr>
        <w:pStyle w:val="Heading2"/>
        <w:rPr>
          <w:rFonts w:eastAsia="Arial" w:asciiTheme="minorHAnsi" w:hAnsiTheme="minorHAnsi" w:cstheme="minorBidi"/>
        </w:rPr>
      </w:pPr>
      <w:bookmarkStart w:name="_Toc223627789" w:id="9"/>
      <w:r>
        <w:t xml:space="preserve">4.1 </w:t>
      </w:r>
      <w:r w:rsidRPr="0FADA8B7" w:rsidR="2192C60D">
        <w:rPr>
          <w:rFonts w:eastAsia="Arial" w:asciiTheme="minorHAnsi" w:hAnsiTheme="minorHAnsi" w:cstheme="minorBidi"/>
        </w:rPr>
        <w:t>Understanding Attendance: Reflection and Planning Tool</w:t>
      </w:r>
      <w:bookmarkEnd w:id="9"/>
    </w:p>
    <w:tbl>
      <w:tblPr>
        <w:tblStyle w:val="TableGrid"/>
        <w:tblW w:w="145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1335"/>
        <w:gridCol w:w="3646"/>
        <w:gridCol w:w="3395"/>
        <w:gridCol w:w="3444"/>
        <w:gridCol w:w="2740"/>
      </w:tblGrid>
      <w:tr w:rsidRPr="00F84450" w:rsidR="00293823" w:rsidTr="11CA6CCC" w14:paraId="3FD461AC" w14:textId="77777777">
        <w:trPr>
          <w:trHeight w:val="510"/>
        </w:trPr>
        <w:tc>
          <w:tcPr>
            <w:tcW w:w="14560" w:type="dxa"/>
            <w:gridSpan w:val="5"/>
          </w:tcPr>
          <w:p w:rsidRPr="00214C42" w:rsidR="000E4610" w:rsidP="62964450" w:rsidRDefault="22DBEEB6" w14:paraId="23CB0D92" w14:textId="5E047BEF">
            <w:pPr>
              <w:rPr>
                <w:rFonts w:ascii="Calibri" w:hAnsi="Calibri" w:eastAsia="Arial" w:cs="Calibri"/>
                <w:color w:val="ED7D31" w:themeColor="accent2"/>
                <w:sz w:val="22"/>
                <w:szCs w:val="22"/>
              </w:rPr>
            </w:pPr>
            <w:r w:rsidRPr="00214C42">
              <w:rPr>
                <w:rFonts w:ascii="Calibri" w:hAnsi="Calibri" w:eastAsia="Arial" w:cs="Calibri"/>
                <w:sz w:val="22"/>
                <w:szCs w:val="22"/>
              </w:rPr>
              <w:t xml:space="preserve">This tool can be used to </w:t>
            </w:r>
            <w:r w:rsidRPr="00214C42" w:rsidR="632D9B20">
              <w:rPr>
                <w:rFonts w:ascii="Calibri" w:hAnsi="Calibri" w:eastAsia="Arial" w:cs="Calibri"/>
                <w:sz w:val="22"/>
                <w:szCs w:val="22"/>
              </w:rPr>
              <w:t>support th</w:t>
            </w:r>
            <w:r w:rsidRPr="00214C42">
              <w:rPr>
                <w:rFonts w:ascii="Calibri" w:hAnsi="Calibri" w:eastAsia="Arial" w:cs="Calibri"/>
                <w:sz w:val="22"/>
                <w:szCs w:val="22"/>
              </w:rPr>
              <w:t xml:space="preserve">e </w:t>
            </w:r>
            <w:r w:rsidRPr="00214C42" w:rsidR="29588713">
              <w:rPr>
                <w:rFonts w:ascii="Calibri" w:hAnsi="Calibri" w:eastAsia="Arial" w:cs="Calibri"/>
                <w:sz w:val="22"/>
                <w:szCs w:val="22"/>
              </w:rPr>
              <w:t xml:space="preserve">analysis of </w:t>
            </w:r>
            <w:r w:rsidRPr="00214C42">
              <w:rPr>
                <w:rFonts w:ascii="Calibri" w:hAnsi="Calibri" w:eastAsia="Arial" w:cs="Calibri"/>
                <w:sz w:val="22"/>
                <w:szCs w:val="22"/>
              </w:rPr>
              <w:t>the ‘Understanding attendance assessment tool’</w:t>
            </w:r>
            <w:r w:rsidRPr="00214C42" w:rsidR="4C524057">
              <w:rPr>
                <w:rFonts w:ascii="Calibri" w:hAnsi="Calibri" w:eastAsia="Arial" w:cs="Calibri"/>
                <w:sz w:val="22"/>
                <w:szCs w:val="22"/>
              </w:rPr>
              <w:t xml:space="preserve"> and </w:t>
            </w:r>
            <w:r w:rsidRPr="00214C42" w:rsidR="512E3DBF">
              <w:rPr>
                <w:rFonts w:ascii="Calibri" w:hAnsi="Calibri" w:eastAsia="Arial" w:cs="Calibri"/>
                <w:sz w:val="22"/>
                <w:szCs w:val="22"/>
              </w:rPr>
              <w:t xml:space="preserve">identify </w:t>
            </w:r>
            <w:r w:rsidRPr="00214C42" w:rsidR="4C524057">
              <w:rPr>
                <w:rFonts w:ascii="Calibri" w:hAnsi="Calibri" w:eastAsia="Arial" w:cs="Calibri"/>
                <w:sz w:val="22"/>
                <w:szCs w:val="22"/>
              </w:rPr>
              <w:t>next steps and interventions.</w:t>
            </w:r>
          </w:p>
        </w:tc>
      </w:tr>
      <w:tr w:rsidRPr="00F84450" w:rsidR="00A268EA" w:rsidTr="11CA6CCC" w14:paraId="3CDF1166" w14:textId="77777777">
        <w:trPr>
          <w:trHeight w:val="510"/>
        </w:trPr>
        <w:tc>
          <w:tcPr>
            <w:tcW w:w="1335" w:type="dxa"/>
          </w:tcPr>
          <w:p w:rsidRPr="00214C42" w:rsidR="002627B4" w:rsidP="62964450" w:rsidRDefault="002627B4" w14:paraId="420D0633" w14:textId="77777777">
            <w:pPr>
              <w:jc w:val="center"/>
              <w:rPr>
                <w:rFonts w:ascii="Calibri" w:hAnsi="Calibri" w:eastAsia="Arial" w:cs="Calibri"/>
                <w:color w:val="4472C4" w:themeColor="accent1"/>
                <w:sz w:val="22"/>
                <w:szCs w:val="22"/>
              </w:rPr>
            </w:pPr>
          </w:p>
        </w:tc>
        <w:tc>
          <w:tcPr>
            <w:tcW w:w="3646" w:type="dxa"/>
          </w:tcPr>
          <w:p w:rsidRPr="00667941" w:rsidR="002627B4" w:rsidP="62964450" w:rsidRDefault="776FB1CB" w14:paraId="3848CF72" w14:textId="16846E67">
            <w:pPr>
              <w:jc w:val="center"/>
              <w:rPr>
                <w:rFonts w:ascii="Calibri" w:hAnsi="Calibri" w:eastAsia="Arial" w:cs="Calibri"/>
                <w:color w:val="5B9BD5" w:themeColor="accent5"/>
                <w:sz w:val="22"/>
                <w:szCs w:val="22"/>
              </w:rPr>
            </w:pPr>
            <w:r w:rsidRPr="00667941">
              <w:rPr>
                <w:rFonts w:ascii="Calibri" w:hAnsi="Calibri" w:eastAsia="Arial" w:cs="Calibri"/>
                <w:b/>
                <w:bCs/>
                <w:color w:val="5B9BD5" w:themeColor="accent5"/>
                <w:sz w:val="22"/>
                <w:szCs w:val="22"/>
              </w:rPr>
              <w:t xml:space="preserve">Pull to school </w:t>
            </w:r>
          </w:p>
          <w:p w:rsidRPr="00667941" w:rsidR="00B306B1" w:rsidP="62964450" w:rsidRDefault="776FB1CB" w14:paraId="26EF3A3F" w14:textId="54AAD802">
            <w:pPr>
              <w:jc w:val="center"/>
              <w:rPr>
                <w:rFonts w:ascii="Calibri" w:hAnsi="Calibri" w:eastAsia="Arial" w:cs="Calibri"/>
                <w:b/>
                <w:bCs/>
                <w:color w:val="5B9BD5" w:themeColor="accent5"/>
                <w:sz w:val="22"/>
                <w:szCs w:val="22"/>
              </w:rPr>
            </w:pPr>
            <w:r w:rsidRPr="00667941">
              <w:rPr>
                <w:rFonts w:ascii="Calibri" w:hAnsi="Calibri" w:eastAsia="Arial" w:cs="Calibri"/>
                <w:color w:val="5B9BD5" w:themeColor="accent5"/>
                <w:sz w:val="22"/>
                <w:szCs w:val="22"/>
              </w:rPr>
              <w:t>(</w:t>
            </w:r>
            <w:r w:rsidRPr="00667941">
              <w:rPr>
                <w:rFonts w:ascii="Calibri" w:hAnsi="Calibri" w:eastAsia="Arial" w:cs="Calibri"/>
                <w:b/>
                <w:bCs/>
                <w:color w:val="5B9BD5" w:themeColor="accent5"/>
                <w:sz w:val="22"/>
                <w:szCs w:val="22"/>
              </w:rPr>
              <w:t>Increase</w:t>
            </w:r>
            <w:r w:rsidRPr="00667941">
              <w:rPr>
                <w:rFonts w:ascii="Calibri" w:hAnsi="Calibri" w:eastAsia="Arial" w:cs="Calibri"/>
                <w:color w:val="5B9BD5" w:themeColor="accent5"/>
                <w:sz w:val="22"/>
                <w:szCs w:val="22"/>
              </w:rPr>
              <w:t xml:space="preserve"> factors which p</w:t>
            </w:r>
            <w:r w:rsidRPr="00667941">
              <w:rPr>
                <w:rStyle w:val="normaltextrun"/>
                <w:rFonts w:ascii="Calibri" w:hAnsi="Calibri" w:eastAsia="Arial" w:cs="Calibri"/>
                <w:color w:val="5B9BD5" w:themeColor="accent5"/>
                <w:sz w:val="22"/>
                <w:szCs w:val="22"/>
              </w:rPr>
              <w:t>ulls the learner towards school</w:t>
            </w:r>
            <w:r w:rsidRPr="00667941" w:rsidR="64ED583C">
              <w:rPr>
                <w:rStyle w:val="normaltextrun"/>
                <w:rFonts w:ascii="Calibri" w:hAnsi="Calibri" w:eastAsia="Arial" w:cs="Calibri"/>
                <w:color w:val="5B9BD5" w:themeColor="accent5"/>
                <w:sz w:val="22"/>
                <w:szCs w:val="22"/>
              </w:rPr>
              <w:t>)</w:t>
            </w:r>
          </w:p>
          <w:p w:rsidRPr="00214C42" w:rsidR="002627B4" w:rsidP="62964450" w:rsidRDefault="776FB1CB" w14:paraId="6DD77B9D" w14:textId="2438A49E">
            <w:pPr>
              <w:jc w:val="center"/>
              <w:rPr>
                <w:rFonts w:ascii="Calibri" w:hAnsi="Calibri" w:eastAsia="Arial" w:cs="Calibri"/>
                <w:b/>
                <w:bCs/>
                <w:color w:val="4472C4" w:themeColor="accent1"/>
                <w:sz w:val="22"/>
                <w:szCs w:val="22"/>
              </w:rPr>
            </w:pPr>
            <w:r w:rsidRPr="00667941">
              <w:rPr>
                <w:rStyle w:val="normaltextrun"/>
                <w:rFonts w:ascii="Calibri" w:hAnsi="Calibri" w:eastAsia="Arial" w:cs="Calibri"/>
                <w:b/>
                <w:bCs/>
                <w:color w:val="5B9BD5" w:themeColor="accent5"/>
                <w:sz w:val="22"/>
                <w:szCs w:val="22"/>
              </w:rPr>
              <w:t xml:space="preserve">Pull S </w:t>
            </w:r>
            <w:r w:rsidRPr="00667941" w:rsidR="360C5631">
              <w:rPr>
                <w:rStyle w:val="normaltextrun"/>
                <w:rFonts w:ascii="Calibri" w:hAnsi="Calibri" w:eastAsia="Arial" w:cs="Calibri"/>
                <w:b/>
                <w:bCs/>
                <w:color w:val="5B9BD5" w:themeColor="accent5"/>
                <w:sz w:val="22"/>
                <w:szCs w:val="22"/>
              </w:rPr>
              <w:t>+</w:t>
            </w:r>
          </w:p>
        </w:tc>
        <w:tc>
          <w:tcPr>
            <w:tcW w:w="3395" w:type="dxa"/>
          </w:tcPr>
          <w:p w:rsidRPr="00214C42" w:rsidR="002627B4" w:rsidP="62964450" w:rsidRDefault="776FB1CB" w14:paraId="5A5648CA" w14:textId="11A43266">
            <w:pPr>
              <w:jc w:val="center"/>
              <w:rPr>
                <w:rFonts w:ascii="Calibri" w:hAnsi="Calibri" w:eastAsia="Arial" w:cs="Calibri"/>
                <w:color w:val="70AD47"/>
                <w:sz w:val="22"/>
                <w:szCs w:val="22"/>
              </w:rPr>
            </w:pPr>
            <w:r w:rsidRPr="00214C42">
              <w:rPr>
                <w:rFonts w:ascii="Calibri" w:hAnsi="Calibri" w:eastAsia="Arial" w:cs="Calibri"/>
                <w:b/>
                <w:bCs/>
                <w:color w:val="70AD47" w:themeColor="accent6"/>
                <w:sz w:val="22"/>
                <w:szCs w:val="22"/>
              </w:rPr>
              <w:t>Push from Home</w:t>
            </w:r>
          </w:p>
          <w:p w:rsidRPr="00214C42" w:rsidR="00B306B1" w:rsidP="62964450" w:rsidRDefault="776FB1CB" w14:paraId="366F63F6" w14:textId="49D7171D">
            <w:pPr>
              <w:jc w:val="center"/>
              <w:rPr>
                <w:rFonts w:ascii="Calibri" w:hAnsi="Calibri" w:eastAsia="Arial" w:cs="Calibri"/>
                <w:color w:val="70AD47" w:themeColor="accent6"/>
                <w:sz w:val="22"/>
                <w:szCs w:val="22"/>
              </w:rPr>
            </w:pPr>
            <w:r w:rsidRPr="00214C42">
              <w:rPr>
                <w:rFonts w:ascii="Calibri" w:hAnsi="Calibri" w:eastAsia="Arial" w:cs="Calibri"/>
                <w:color w:val="70AD47" w:themeColor="accent6"/>
                <w:sz w:val="22"/>
                <w:szCs w:val="22"/>
              </w:rPr>
              <w:t>(</w:t>
            </w:r>
            <w:r w:rsidRPr="00214C42">
              <w:rPr>
                <w:rFonts w:ascii="Calibri" w:hAnsi="Calibri" w:eastAsia="Arial" w:cs="Calibri"/>
                <w:b/>
                <w:bCs/>
                <w:color w:val="70AD47" w:themeColor="accent6"/>
                <w:sz w:val="22"/>
                <w:szCs w:val="22"/>
              </w:rPr>
              <w:t>Increase</w:t>
            </w:r>
            <w:r w:rsidRPr="00214C42">
              <w:rPr>
                <w:rFonts w:ascii="Calibri" w:hAnsi="Calibri" w:eastAsia="Arial" w:cs="Calibri"/>
                <w:color w:val="70AD47" w:themeColor="accent6"/>
                <w:sz w:val="22"/>
                <w:szCs w:val="22"/>
              </w:rPr>
              <w:t xml:space="preserve"> factors which </w:t>
            </w:r>
            <w:r w:rsidRPr="00214C42" w:rsidR="360C5631">
              <w:rPr>
                <w:rFonts w:ascii="Calibri" w:hAnsi="Calibri" w:eastAsia="Arial" w:cs="Calibri"/>
                <w:color w:val="70AD47" w:themeColor="accent6"/>
                <w:sz w:val="22"/>
                <w:szCs w:val="22"/>
              </w:rPr>
              <w:t>push</w:t>
            </w:r>
            <w:r w:rsidRPr="00214C42">
              <w:rPr>
                <w:rFonts w:ascii="Calibri" w:hAnsi="Calibri" w:eastAsia="Arial" w:cs="Calibri"/>
                <w:color w:val="70AD47" w:themeColor="accent6"/>
                <w:sz w:val="22"/>
                <w:szCs w:val="22"/>
              </w:rPr>
              <w:t xml:space="preserve"> the learner positively away from home, and into school</w:t>
            </w:r>
            <w:r w:rsidRPr="00214C42" w:rsidR="5C590965">
              <w:rPr>
                <w:rFonts w:ascii="Calibri" w:hAnsi="Calibri" w:eastAsia="Arial" w:cs="Calibri"/>
                <w:color w:val="70AD47" w:themeColor="accent6"/>
                <w:sz w:val="22"/>
                <w:szCs w:val="22"/>
              </w:rPr>
              <w:t>)</w:t>
            </w:r>
            <w:r w:rsidRPr="00214C42" w:rsidR="360C5631">
              <w:rPr>
                <w:rFonts w:ascii="Calibri" w:hAnsi="Calibri" w:eastAsia="Arial" w:cs="Calibri"/>
                <w:color w:val="70AD47" w:themeColor="accent6"/>
                <w:sz w:val="22"/>
                <w:szCs w:val="22"/>
              </w:rPr>
              <w:t xml:space="preserve"> </w:t>
            </w:r>
          </w:p>
          <w:p w:rsidRPr="00214C42" w:rsidR="002627B4" w:rsidP="62964450" w:rsidRDefault="776FB1CB" w14:paraId="7AF96433" w14:textId="71226E7D">
            <w:pPr>
              <w:jc w:val="center"/>
              <w:rPr>
                <w:rFonts w:ascii="Calibri" w:hAnsi="Calibri" w:eastAsia="Arial" w:cs="Calibri"/>
                <w:color w:val="70AD47" w:themeColor="accent6"/>
                <w:sz w:val="22"/>
                <w:szCs w:val="22"/>
              </w:rPr>
            </w:pPr>
            <w:r w:rsidRPr="00214C42">
              <w:rPr>
                <w:rFonts w:ascii="Calibri" w:hAnsi="Calibri" w:eastAsia="Arial" w:cs="Calibri"/>
                <w:b/>
                <w:bCs/>
                <w:color w:val="70AD47" w:themeColor="accent6"/>
                <w:sz w:val="22"/>
                <w:szCs w:val="22"/>
              </w:rPr>
              <w:t xml:space="preserve">Push H </w:t>
            </w:r>
            <w:r w:rsidRPr="00214C42" w:rsidR="360C5631">
              <w:rPr>
                <w:rFonts w:ascii="Calibri" w:hAnsi="Calibri" w:eastAsia="Arial" w:cs="Calibri"/>
                <w:b/>
                <w:bCs/>
                <w:color w:val="70AD47" w:themeColor="accent6"/>
                <w:sz w:val="22"/>
                <w:szCs w:val="22"/>
              </w:rPr>
              <w:t>+</w:t>
            </w:r>
          </w:p>
        </w:tc>
        <w:tc>
          <w:tcPr>
            <w:tcW w:w="3444" w:type="dxa"/>
          </w:tcPr>
          <w:p w:rsidRPr="00214C42" w:rsidR="002627B4" w:rsidP="62964450" w:rsidRDefault="776FB1CB" w14:paraId="650BA610" w14:textId="51A04137">
            <w:pPr>
              <w:jc w:val="center"/>
              <w:rPr>
                <w:rFonts w:ascii="Calibri" w:hAnsi="Calibri" w:eastAsia="Arial" w:cs="Calibri"/>
                <w:color w:val="FFC000"/>
                <w:sz w:val="22"/>
                <w:szCs w:val="22"/>
              </w:rPr>
            </w:pPr>
            <w:r w:rsidRPr="00214C42">
              <w:rPr>
                <w:rFonts w:ascii="Calibri" w:hAnsi="Calibri" w:eastAsia="Arial" w:cs="Calibri"/>
                <w:b/>
                <w:bCs/>
                <w:color w:val="FFC000" w:themeColor="accent4"/>
                <w:sz w:val="22"/>
                <w:szCs w:val="22"/>
              </w:rPr>
              <w:t>Push from School</w:t>
            </w:r>
          </w:p>
          <w:p w:rsidRPr="00214C42" w:rsidR="002627B4" w:rsidP="62964450" w:rsidRDefault="776FB1CB" w14:paraId="48F4C314" w14:textId="3BA93649">
            <w:pPr>
              <w:jc w:val="center"/>
              <w:rPr>
                <w:rFonts w:ascii="Calibri" w:hAnsi="Calibri" w:eastAsia="Arial" w:cs="Calibri"/>
                <w:b/>
                <w:bCs/>
                <w:color w:val="FFC000"/>
                <w:sz w:val="22"/>
                <w:szCs w:val="22"/>
              </w:rPr>
            </w:pPr>
            <w:r w:rsidRPr="00214C42">
              <w:rPr>
                <w:rFonts w:ascii="Calibri" w:hAnsi="Calibri" w:eastAsia="Arial" w:cs="Calibri"/>
                <w:b/>
                <w:bCs/>
                <w:color w:val="FFC000" w:themeColor="accent4"/>
                <w:sz w:val="22"/>
                <w:szCs w:val="22"/>
              </w:rPr>
              <w:t>(</w:t>
            </w:r>
            <w:r w:rsidRPr="00214C42" w:rsidR="3C29230A">
              <w:rPr>
                <w:rFonts w:ascii="Calibri" w:hAnsi="Calibri" w:eastAsia="Arial" w:cs="Calibri"/>
                <w:b/>
                <w:bCs/>
                <w:color w:val="FFC000" w:themeColor="accent4"/>
                <w:sz w:val="22"/>
                <w:szCs w:val="22"/>
              </w:rPr>
              <w:t xml:space="preserve">Reduce </w:t>
            </w:r>
            <w:r w:rsidRPr="00214C42" w:rsidR="259E1C3E">
              <w:rPr>
                <w:rFonts w:ascii="Calibri" w:hAnsi="Calibri" w:eastAsia="Arial" w:cs="Calibri"/>
                <w:color w:val="FFC000" w:themeColor="accent4"/>
                <w:sz w:val="22"/>
                <w:szCs w:val="22"/>
              </w:rPr>
              <w:t>factors</w:t>
            </w:r>
            <w:r w:rsidRPr="00214C42">
              <w:rPr>
                <w:rFonts w:ascii="Calibri" w:hAnsi="Calibri" w:eastAsia="Arial" w:cs="Calibri"/>
                <w:color w:val="FFC000" w:themeColor="accent4"/>
                <w:sz w:val="22"/>
                <w:szCs w:val="22"/>
              </w:rPr>
              <w:t xml:space="preserve"> </w:t>
            </w:r>
            <w:r w:rsidRPr="00214C42" w:rsidR="52ECC321">
              <w:rPr>
                <w:rFonts w:ascii="Calibri" w:hAnsi="Calibri" w:eastAsia="Arial" w:cs="Calibri"/>
                <w:color w:val="FFC000" w:themeColor="accent4"/>
                <w:sz w:val="22"/>
                <w:szCs w:val="22"/>
              </w:rPr>
              <w:t xml:space="preserve">which </w:t>
            </w:r>
            <w:r w:rsidRPr="00214C42" w:rsidR="00BEA593">
              <w:rPr>
                <w:rFonts w:ascii="Calibri" w:hAnsi="Calibri" w:eastAsia="Arial" w:cs="Calibri"/>
                <w:color w:val="FFC000" w:themeColor="accent4"/>
                <w:sz w:val="22"/>
                <w:szCs w:val="22"/>
              </w:rPr>
              <w:t xml:space="preserve">pushes </w:t>
            </w:r>
            <w:r w:rsidRPr="00214C42">
              <w:rPr>
                <w:rFonts w:ascii="Calibri" w:hAnsi="Calibri" w:eastAsia="Arial" w:cs="Calibri"/>
                <w:color w:val="FFC000" w:themeColor="accent4"/>
                <w:sz w:val="22"/>
                <w:szCs w:val="22"/>
              </w:rPr>
              <w:t>the learner away from school</w:t>
            </w:r>
            <w:r w:rsidRPr="00214C42" w:rsidR="3FF8E41A">
              <w:rPr>
                <w:rFonts w:ascii="Calibri" w:hAnsi="Calibri" w:eastAsia="Arial" w:cs="Calibri"/>
                <w:color w:val="FFC000" w:themeColor="accent4"/>
                <w:sz w:val="22"/>
                <w:szCs w:val="22"/>
              </w:rPr>
              <w:t>)</w:t>
            </w:r>
            <w:r w:rsidRPr="00214C42" w:rsidR="360C5631">
              <w:rPr>
                <w:rFonts w:ascii="Calibri" w:hAnsi="Calibri" w:eastAsia="Arial" w:cs="Calibri"/>
                <w:b/>
                <w:bCs/>
                <w:color w:val="FFC000" w:themeColor="accent4"/>
                <w:sz w:val="22"/>
                <w:szCs w:val="22"/>
              </w:rPr>
              <w:t xml:space="preserve"> </w:t>
            </w:r>
            <w:r w:rsidRPr="00214C42">
              <w:rPr>
                <w:rFonts w:ascii="Calibri" w:hAnsi="Calibri" w:eastAsia="Arial" w:cs="Calibri"/>
                <w:b/>
                <w:bCs/>
                <w:color w:val="FFC000" w:themeColor="accent4"/>
                <w:sz w:val="22"/>
                <w:szCs w:val="22"/>
              </w:rPr>
              <w:t xml:space="preserve">Push S </w:t>
            </w:r>
            <w:r w:rsidRPr="00214C42" w:rsidR="360C5631">
              <w:rPr>
                <w:rFonts w:ascii="Calibri" w:hAnsi="Calibri" w:eastAsia="Arial" w:cs="Calibri"/>
                <w:b/>
                <w:bCs/>
                <w:color w:val="FFC000" w:themeColor="accent4"/>
                <w:sz w:val="22"/>
                <w:szCs w:val="22"/>
              </w:rPr>
              <w:t>-</w:t>
            </w:r>
          </w:p>
        </w:tc>
        <w:tc>
          <w:tcPr>
            <w:tcW w:w="2740" w:type="dxa"/>
          </w:tcPr>
          <w:p w:rsidRPr="00214C42" w:rsidR="002627B4" w:rsidP="62964450" w:rsidRDefault="776FB1CB" w14:paraId="5A8B60C7" w14:textId="3DDA2AC9">
            <w:pPr>
              <w:jc w:val="center"/>
              <w:rPr>
                <w:rFonts w:ascii="Calibri" w:hAnsi="Calibri" w:eastAsia="Arial" w:cs="Calibri"/>
                <w:color w:val="ED7D31"/>
                <w:sz w:val="22"/>
                <w:szCs w:val="22"/>
              </w:rPr>
            </w:pPr>
            <w:r w:rsidRPr="00214C42">
              <w:rPr>
                <w:rFonts w:ascii="Calibri" w:hAnsi="Calibri" w:eastAsia="Arial" w:cs="Calibri"/>
                <w:b/>
                <w:bCs/>
                <w:color w:val="ED7D31" w:themeColor="accent2"/>
                <w:sz w:val="22"/>
                <w:szCs w:val="22"/>
              </w:rPr>
              <w:t>Pull to Home</w:t>
            </w:r>
          </w:p>
          <w:p w:rsidRPr="00214C42" w:rsidR="00B306B1" w:rsidP="62964450" w:rsidRDefault="776FB1CB" w14:paraId="27581F8F" w14:textId="51BF94FC">
            <w:pPr>
              <w:jc w:val="center"/>
              <w:rPr>
                <w:rFonts w:ascii="Calibri" w:hAnsi="Calibri" w:eastAsia="Arial" w:cs="Calibri"/>
                <w:b/>
                <w:bCs/>
                <w:color w:val="ED7D31" w:themeColor="accent2"/>
                <w:sz w:val="22"/>
                <w:szCs w:val="22"/>
              </w:rPr>
            </w:pPr>
            <w:r w:rsidRPr="00214C42">
              <w:rPr>
                <w:rFonts w:ascii="Calibri" w:hAnsi="Calibri" w:eastAsia="Arial" w:cs="Calibri"/>
                <w:color w:val="ED7D31" w:themeColor="accent2"/>
                <w:sz w:val="22"/>
                <w:szCs w:val="22"/>
              </w:rPr>
              <w:t>(</w:t>
            </w:r>
            <w:r w:rsidRPr="00214C42" w:rsidR="01CC5926">
              <w:rPr>
                <w:rFonts w:ascii="Calibri" w:hAnsi="Calibri" w:eastAsia="Arial" w:cs="Calibri"/>
                <w:b/>
                <w:bCs/>
                <w:color w:val="ED7D31" w:themeColor="accent2"/>
                <w:sz w:val="22"/>
                <w:szCs w:val="22"/>
              </w:rPr>
              <w:t>Reduc</w:t>
            </w:r>
            <w:r w:rsidRPr="00214C42">
              <w:rPr>
                <w:rFonts w:ascii="Calibri" w:hAnsi="Calibri" w:eastAsia="Arial" w:cs="Calibri"/>
                <w:b/>
                <w:bCs/>
                <w:color w:val="ED7D31" w:themeColor="accent2"/>
                <w:sz w:val="22"/>
                <w:szCs w:val="22"/>
              </w:rPr>
              <w:t xml:space="preserve">e </w:t>
            </w:r>
            <w:r w:rsidRPr="00214C42">
              <w:rPr>
                <w:rFonts w:ascii="Calibri" w:hAnsi="Calibri" w:eastAsia="Arial" w:cs="Calibri"/>
                <w:color w:val="ED7D31" w:themeColor="accent2"/>
                <w:sz w:val="22"/>
                <w:szCs w:val="22"/>
              </w:rPr>
              <w:t xml:space="preserve">factors which </w:t>
            </w:r>
            <w:r w:rsidRPr="00214C42" w:rsidR="51944CE9">
              <w:rPr>
                <w:rFonts w:ascii="Calibri" w:hAnsi="Calibri" w:eastAsia="Arial" w:cs="Calibri"/>
                <w:color w:val="ED7D31" w:themeColor="accent2"/>
                <w:sz w:val="22"/>
                <w:szCs w:val="22"/>
              </w:rPr>
              <w:t>pu</w:t>
            </w:r>
            <w:r w:rsidRPr="00214C42" w:rsidR="360C5631">
              <w:rPr>
                <w:rFonts w:ascii="Calibri" w:hAnsi="Calibri" w:eastAsia="Arial" w:cs="Calibri"/>
                <w:color w:val="ED7D31" w:themeColor="accent2"/>
                <w:sz w:val="22"/>
                <w:szCs w:val="22"/>
              </w:rPr>
              <w:t>ll</w:t>
            </w:r>
            <w:r w:rsidRPr="00214C42">
              <w:rPr>
                <w:rFonts w:ascii="Calibri" w:hAnsi="Calibri" w:eastAsia="Arial" w:cs="Calibri"/>
                <w:color w:val="ED7D31" w:themeColor="accent2"/>
                <w:sz w:val="22"/>
                <w:szCs w:val="22"/>
              </w:rPr>
              <w:t xml:space="preserve"> the learner towards being at home, rather than in school</w:t>
            </w:r>
            <w:r w:rsidRPr="00214C42" w:rsidR="6172B5D4">
              <w:rPr>
                <w:rFonts w:ascii="Calibri" w:hAnsi="Calibri" w:eastAsia="Arial" w:cs="Calibri"/>
                <w:color w:val="ED7D31" w:themeColor="accent2"/>
                <w:sz w:val="22"/>
                <w:szCs w:val="22"/>
              </w:rPr>
              <w:t xml:space="preserve">) </w:t>
            </w:r>
          </w:p>
          <w:p w:rsidRPr="00214C42" w:rsidR="002627B4" w:rsidP="62964450" w:rsidRDefault="776FB1CB" w14:paraId="1EB5BB4C" w14:textId="20A097A3">
            <w:pPr>
              <w:jc w:val="center"/>
              <w:rPr>
                <w:rFonts w:ascii="Calibri" w:hAnsi="Calibri" w:eastAsia="Arial" w:cs="Calibri"/>
                <w:color w:val="ED7D31" w:themeColor="accent2"/>
                <w:sz w:val="22"/>
                <w:szCs w:val="22"/>
              </w:rPr>
            </w:pPr>
            <w:r w:rsidRPr="00214C42">
              <w:rPr>
                <w:rFonts w:ascii="Calibri" w:hAnsi="Calibri" w:eastAsia="Arial" w:cs="Calibri"/>
                <w:b/>
                <w:bCs/>
                <w:color w:val="ED7D31" w:themeColor="accent2"/>
                <w:sz w:val="22"/>
                <w:szCs w:val="22"/>
              </w:rPr>
              <w:t xml:space="preserve">Pull H </w:t>
            </w:r>
            <w:r w:rsidRPr="00214C42" w:rsidR="360C5631">
              <w:rPr>
                <w:rFonts w:ascii="Calibri" w:hAnsi="Calibri" w:eastAsia="Arial" w:cs="Calibri"/>
                <w:b/>
                <w:bCs/>
                <w:color w:val="ED7D31" w:themeColor="accent2"/>
                <w:sz w:val="22"/>
                <w:szCs w:val="22"/>
              </w:rPr>
              <w:t>-</w:t>
            </w:r>
          </w:p>
        </w:tc>
      </w:tr>
      <w:tr w:rsidRPr="00F84450" w:rsidR="00A268EA" w:rsidTr="11CA6CCC" w14:paraId="7074AC22" w14:textId="77777777">
        <w:trPr>
          <w:trHeight w:val="300"/>
        </w:trPr>
        <w:tc>
          <w:tcPr>
            <w:tcW w:w="1335" w:type="dxa"/>
            <w:vAlign w:val="center"/>
          </w:tcPr>
          <w:p w:rsidRPr="00214C42" w:rsidR="00B306B1" w:rsidP="62964450" w:rsidRDefault="00B306B1" w14:paraId="54AB5823" w14:textId="77777777">
            <w:pPr>
              <w:jc w:val="center"/>
              <w:rPr>
                <w:rFonts w:ascii="Calibri" w:hAnsi="Calibri" w:eastAsia="Arial" w:cs="Calibri"/>
                <w:b/>
                <w:bCs/>
                <w:sz w:val="22"/>
                <w:szCs w:val="22"/>
              </w:rPr>
            </w:pPr>
            <w:r w:rsidRPr="00214C42">
              <w:rPr>
                <w:rFonts w:ascii="Calibri" w:hAnsi="Calibri" w:eastAsia="Arial" w:cs="Calibri"/>
                <w:b/>
                <w:bCs/>
                <w:sz w:val="22"/>
                <w:szCs w:val="22"/>
              </w:rPr>
              <w:t>Individual</w:t>
            </w:r>
          </w:p>
        </w:tc>
        <w:tc>
          <w:tcPr>
            <w:tcW w:w="3646" w:type="dxa"/>
          </w:tcPr>
          <w:p w:rsidRPr="00214C42" w:rsidR="00A80A7C" w:rsidP="62964450" w:rsidRDefault="543BFDD2" w14:paraId="2F6E15A4" w14:textId="1D41A7A4">
            <w:pPr>
              <w:rPr>
                <w:rFonts w:ascii="Calibri" w:hAnsi="Calibri" w:eastAsia="Arial" w:cs="Calibri"/>
                <w:sz w:val="22"/>
                <w:szCs w:val="22"/>
              </w:rPr>
            </w:pPr>
            <w:r w:rsidRPr="00214C42">
              <w:rPr>
                <w:rFonts w:ascii="Calibri" w:hAnsi="Calibri" w:eastAsia="Arial" w:cs="Calibri"/>
                <w:sz w:val="22"/>
                <w:szCs w:val="22"/>
              </w:rPr>
              <w:t>How can we build on the learner</w:t>
            </w:r>
            <w:r w:rsidRPr="00214C42" w:rsidR="2A6D941D">
              <w:rPr>
                <w:rFonts w:ascii="Calibri" w:hAnsi="Calibri" w:eastAsia="Arial" w:cs="Calibri"/>
                <w:sz w:val="22"/>
                <w:szCs w:val="22"/>
              </w:rPr>
              <w:t>’</w:t>
            </w:r>
            <w:r w:rsidRPr="00214C42">
              <w:rPr>
                <w:rFonts w:ascii="Calibri" w:hAnsi="Calibri" w:eastAsia="Arial" w:cs="Calibri"/>
                <w:sz w:val="22"/>
                <w:szCs w:val="22"/>
              </w:rPr>
              <w:t xml:space="preserve">s identified strengths/interests/hopes for the future </w:t>
            </w:r>
            <w:r w:rsidRPr="00214C42" w:rsidR="4F338D03">
              <w:rPr>
                <w:rFonts w:ascii="Calibri" w:hAnsi="Calibri" w:eastAsia="Arial" w:cs="Calibri"/>
                <w:sz w:val="22"/>
                <w:szCs w:val="22"/>
              </w:rPr>
              <w:t xml:space="preserve">to make attendance feel </w:t>
            </w:r>
            <w:r w:rsidRPr="00214C42" w:rsidR="4F338D03">
              <w:rPr>
                <w:rFonts w:ascii="Calibri" w:hAnsi="Calibri" w:eastAsia="Arial" w:cs="Calibri"/>
                <w:b/>
                <w:bCs/>
                <w:sz w:val="22"/>
                <w:szCs w:val="22"/>
              </w:rPr>
              <w:t xml:space="preserve">purposeful </w:t>
            </w:r>
            <w:r w:rsidRPr="00214C42" w:rsidR="4F338D03">
              <w:rPr>
                <w:rFonts w:ascii="Calibri" w:hAnsi="Calibri" w:eastAsia="Arial" w:cs="Calibri"/>
                <w:sz w:val="22"/>
                <w:szCs w:val="22"/>
              </w:rPr>
              <w:t>and</w:t>
            </w:r>
            <w:r w:rsidRPr="00214C42" w:rsidR="4F338D03">
              <w:rPr>
                <w:rFonts w:ascii="Calibri" w:hAnsi="Calibri" w:eastAsia="Arial" w:cs="Calibri"/>
                <w:b/>
                <w:bCs/>
                <w:sz w:val="22"/>
                <w:szCs w:val="22"/>
              </w:rPr>
              <w:t xml:space="preserve"> rewarding?</w:t>
            </w:r>
          </w:p>
          <w:p w:rsidRPr="00214C42" w:rsidR="003F78E8" w:rsidP="5462F075" w:rsidRDefault="591E7F4D" w14:paraId="3B931C58" w14:textId="069E01A0">
            <w:pPr>
              <w:rPr>
                <w:rFonts w:ascii="Calibri" w:hAnsi="Calibri" w:eastAsia="Arial" w:cs="Calibri"/>
                <w:sz w:val="22"/>
                <w:szCs w:val="22"/>
              </w:rPr>
            </w:pPr>
            <w:r w:rsidRPr="00214C42">
              <w:rPr>
                <w:rFonts w:ascii="Calibri" w:hAnsi="Calibri" w:eastAsia="Arial" w:cs="Calibri"/>
                <w:sz w:val="22"/>
                <w:szCs w:val="22"/>
              </w:rPr>
              <w:t xml:space="preserve">How can </w:t>
            </w:r>
            <w:r w:rsidRPr="00214C42" w:rsidR="393222E8">
              <w:rPr>
                <w:rFonts w:ascii="Calibri" w:hAnsi="Calibri" w:eastAsia="Arial" w:cs="Calibri"/>
                <w:sz w:val="22"/>
                <w:szCs w:val="22"/>
              </w:rPr>
              <w:t>we</w:t>
            </w:r>
            <w:r w:rsidRPr="00214C42">
              <w:rPr>
                <w:rFonts w:ascii="Calibri" w:hAnsi="Calibri" w:eastAsia="Arial" w:cs="Calibri"/>
                <w:sz w:val="22"/>
                <w:szCs w:val="22"/>
              </w:rPr>
              <w:t xml:space="preserve"> strengthen the learner’s connections with trusted adults and peers to foster a </w:t>
            </w:r>
            <w:r w:rsidRPr="00214C42">
              <w:rPr>
                <w:rFonts w:ascii="Calibri" w:hAnsi="Calibri" w:eastAsia="Arial" w:cs="Calibri"/>
                <w:b/>
                <w:bCs/>
                <w:sz w:val="22"/>
                <w:szCs w:val="22"/>
              </w:rPr>
              <w:t>sense of belonging</w:t>
            </w:r>
            <w:r w:rsidRPr="00214C42">
              <w:rPr>
                <w:rFonts w:ascii="Calibri" w:hAnsi="Calibri" w:eastAsia="Arial" w:cs="Calibri"/>
                <w:sz w:val="22"/>
                <w:szCs w:val="22"/>
              </w:rPr>
              <w:t xml:space="preserve"> that encourages regular attendance?</w:t>
            </w:r>
          </w:p>
          <w:p w:rsidRPr="00214C42" w:rsidR="003F78E8" w:rsidP="62964450" w:rsidRDefault="30754997" w14:paraId="025B769A" w14:textId="1E98CF8E">
            <w:pPr>
              <w:rPr>
                <w:rFonts w:ascii="Calibri" w:hAnsi="Calibri" w:eastAsia="Arial" w:cs="Calibri"/>
                <w:sz w:val="22"/>
                <w:szCs w:val="22"/>
              </w:rPr>
            </w:pPr>
            <w:r w:rsidRPr="474A444A">
              <w:rPr>
                <w:rFonts w:ascii="Calibri" w:hAnsi="Calibri" w:eastAsia="Arial" w:cs="Calibri"/>
                <w:sz w:val="22"/>
                <w:szCs w:val="22"/>
              </w:rPr>
              <w:t xml:space="preserve">Does the </w:t>
            </w:r>
            <w:r w:rsidRPr="00355388">
              <w:rPr>
                <w:rFonts w:ascii="Calibri" w:hAnsi="Calibri" w:eastAsia="Arial" w:cs="Calibri"/>
                <w:sz w:val="22"/>
                <w:szCs w:val="22"/>
              </w:rPr>
              <w:t>learner feel</w:t>
            </w:r>
            <w:r w:rsidRPr="474A444A">
              <w:rPr>
                <w:rFonts w:ascii="Calibri" w:hAnsi="Calibri" w:eastAsia="Arial" w:cs="Calibri"/>
                <w:b/>
                <w:bCs/>
                <w:sz w:val="22"/>
                <w:szCs w:val="22"/>
              </w:rPr>
              <w:t xml:space="preserve"> understood, celebrated and valued</w:t>
            </w:r>
            <w:r w:rsidRPr="474A444A">
              <w:rPr>
                <w:rFonts w:ascii="Calibri" w:hAnsi="Calibri" w:eastAsia="Arial" w:cs="Calibri"/>
                <w:sz w:val="22"/>
                <w:szCs w:val="22"/>
              </w:rPr>
              <w:t>?</w:t>
            </w:r>
          </w:p>
        </w:tc>
        <w:tc>
          <w:tcPr>
            <w:tcW w:w="3395" w:type="dxa"/>
          </w:tcPr>
          <w:p w:rsidRPr="00214C42" w:rsidR="00051E1A" w:rsidP="62964450" w:rsidRDefault="186BADB0" w14:paraId="318A1F48" w14:textId="00690F87">
            <w:pPr>
              <w:rPr>
                <w:rFonts w:ascii="Calibri" w:hAnsi="Calibri" w:eastAsia="Arial" w:cs="Calibri"/>
                <w:sz w:val="22"/>
                <w:szCs w:val="22"/>
              </w:rPr>
            </w:pPr>
            <w:r w:rsidRPr="00214C42">
              <w:rPr>
                <w:rFonts w:ascii="Calibri" w:hAnsi="Calibri" w:eastAsia="Arial" w:cs="Calibri"/>
                <w:sz w:val="22"/>
                <w:szCs w:val="22"/>
              </w:rPr>
              <w:t xml:space="preserve">What support is needed to help the learner feel </w:t>
            </w:r>
            <w:r w:rsidRPr="0EEADB34">
              <w:rPr>
                <w:rFonts w:ascii="Calibri" w:hAnsi="Calibri" w:eastAsia="Arial" w:cs="Calibri"/>
                <w:b/>
                <w:sz w:val="22"/>
                <w:szCs w:val="22"/>
              </w:rPr>
              <w:t>emotionally safe</w:t>
            </w:r>
            <w:r w:rsidRPr="00214C42">
              <w:rPr>
                <w:rFonts w:ascii="Calibri" w:hAnsi="Calibri" w:eastAsia="Arial" w:cs="Calibri"/>
                <w:sz w:val="22"/>
                <w:szCs w:val="22"/>
              </w:rPr>
              <w:t xml:space="preserve"> and understood? </w:t>
            </w:r>
            <w:r w:rsidRPr="00214C42" w:rsidR="18688C67">
              <w:rPr>
                <w:rFonts w:ascii="Calibri" w:hAnsi="Calibri" w:eastAsia="Arial" w:cs="Calibri"/>
                <w:sz w:val="22"/>
                <w:szCs w:val="22"/>
              </w:rPr>
              <w:t xml:space="preserve"> How are we supporting the learner to develop their </w:t>
            </w:r>
            <w:r w:rsidRPr="203CEA28" w:rsidR="18688C67">
              <w:rPr>
                <w:rFonts w:ascii="Calibri" w:hAnsi="Calibri" w:eastAsia="Arial" w:cs="Calibri"/>
                <w:b/>
                <w:sz w:val="22"/>
                <w:szCs w:val="22"/>
              </w:rPr>
              <w:t xml:space="preserve">resilience </w:t>
            </w:r>
            <w:r w:rsidRPr="00214C42" w:rsidR="18688C67">
              <w:rPr>
                <w:rFonts w:ascii="Calibri" w:hAnsi="Calibri" w:eastAsia="Arial" w:cs="Calibri"/>
                <w:sz w:val="22"/>
                <w:szCs w:val="22"/>
              </w:rPr>
              <w:t xml:space="preserve">and </w:t>
            </w:r>
            <w:r w:rsidRPr="56140B63" w:rsidR="18688C67">
              <w:rPr>
                <w:rFonts w:ascii="Calibri" w:hAnsi="Calibri" w:eastAsia="Arial" w:cs="Calibri"/>
                <w:b/>
                <w:sz w:val="22"/>
                <w:szCs w:val="22"/>
              </w:rPr>
              <w:t>coping strategies</w:t>
            </w:r>
            <w:r w:rsidRPr="00214C42" w:rsidR="18688C67">
              <w:rPr>
                <w:rFonts w:ascii="Calibri" w:hAnsi="Calibri" w:eastAsia="Arial" w:cs="Calibri"/>
                <w:sz w:val="22"/>
                <w:szCs w:val="22"/>
              </w:rPr>
              <w:t xml:space="preserve">?  How is this communicated </w:t>
            </w:r>
            <w:r w:rsidRPr="00214C42" w:rsidR="4E565A88">
              <w:rPr>
                <w:rFonts w:ascii="Calibri" w:hAnsi="Calibri" w:eastAsia="Arial" w:cs="Calibri"/>
                <w:sz w:val="22"/>
                <w:szCs w:val="22"/>
              </w:rPr>
              <w:t>to the adults supporting the learner?</w:t>
            </w:r>
          </w:p>
          <w:p w:rsidRPr="00214C42" w:rsidR="00AE2AB0" w:rsidP="62964450" w:rsidRDefault="76E37C05" w14:paraId="7D3D42C7" w14:textId="76C16B89">
            <w:pPr>
              <w:rPr>
                <w:rFonts w:ascii="Calibri" w:hAnsi="Calibri" w:eastAsia="Arial" w:cs="Calibri"/>
                <w:sz w:val="22"/>
                <w:szCs w:val="22"/>
              </w:rPr>
            </w:pPr>
            <w:r w:rsidRPr="00214C42">
              <w:rPr>
                <w:rFonts w:ascii="Calibri" w:hAnsi="Calibri" w:eastAsia="Arial" w:cs="Calibri"/>
                <w:sz w:val="22"/>
                <w:szCs w:val="22"/>
              </w:rPr>
              <w:t xml:space="preserve">How can we ensure the learner </w:t>
            </w:r>
            <w:r w:rsidRPr="07B31208">
              <w:rPr>
                <w:rFonts w:ascii="Calibri" w:hAnsi="Calibri" w:eastAsia="Arial" w:cs="Calibri"/>
                <w:b/>
                <w:sz w:val="22"/>
                <w:szCs w:val="22"/>
              </w:rPr>
              <w:t>feels heard</w:t>
            </w:r>
            <w:r w:rsidRPr="00214C42">
              <w:rPr>
                <w:rFonts w:ascii="Calibri" w:hAnsi="Calibri" w:eastAsia="Arial" w:cs="Calibri"/>
                <w:sz w:val="22"/>
                <w:szCs w:val="22"/>
              </w:rPr>
              <w:t xml:space="preserve"> and </w:t>
            </w:r>
            <w:r w:rsidRPr="71C5E194">
              <w:rPr>
                <w:rFonts w:ascii="Calibri" w:hAnsi="Calibri" w:eastAsia="Arial" w:cs="Calibri"/>
                <w:b/>
                <w:sz w:val="22"/>
                <w:szCs w:val="22"/>
              </w:rPr>
              <w:t>sees their views reflected</w:t>
            </w:r>
            <w:r w:rsidRPr="00214C42">
              <w:rPr>
                <w:rFonts w:ascii="Calibri" w:hAnsi="Calibri" w:eastAsia="Arial" w:cs="Calibri"/>
                <w:sz w:val="22"/>
                <w:szCs w:val="22"/>
              </w:rPr>
              <w:t xml:space="preserve"> in their education planning, building their sense of inclusion and ownership?</w:t>
            </w:r>
          </w:p>
        </w:tc>
        <w:tc>
          <w:tcPr>
            <w:tcW w:w="3444" w:type="dxa"/>
          </w:tcPr>
          <w:p w:rsidRPr="00214C42" w:rsidR="00B306B1" w:rsidP="62964450" w:rsidRDefault="31E0CB63" w14:paraId="63C03AF3" w14:textId="2F9A05A7">
            <w:pPr>
              <w:spacing w:line="259" w:lineRule="auto"/>
              <w:rPr>
                <w:rFonts w:ascii="Calibri" w:hAnsi="Calibri" w:eastAsia="Arial" w:cs="Calibri"/>
                <w:sz w:val="22"/>
                <w:szCs w:val="22"/>
              </w:rPr>
            </w:pPr>
            <w:r w:rsidRPr="00214C42">
              <w:rPr>
                <w:rFonts w:ascii="Calibri" w:hAnsi="Calibri" w:eastAsia="Arial" w:cs="Calibri"/>
                <w:sz w:val="22"/>
                <w:szCs w:val="22"/>
              </w:rPr>
              <w:t xml:space="preserve">How is the learner supported to </w:t>
            </w:r>
            <w:r w:rsidRPr="7AC4839F">
              <w:rPr>
                <w:rFonts w:ascii="Calibri" w:hAnsi="Calibri" w:eastAsia="Arial" w:cs="Calibri"/>
                <w:b/>
                <w:sz w:val="22"/>
                <w:szCs w:val="22"/>
              </w:rPr>
              <w:t>understand and manage difficult emotions</w:t>
            </w:r>
            <w:r w:rsidRPr="00214C42">
              <w:rPr>
                <w:rFonts w:ascii="Calibri" w:hAnsi="Calibri" w:eastAsia="Arial" w:cs="Calibri"/>
                <w:sz w:val="22"/>
                <w:szCs w:val="22"/>
              </w:rPr>
              <w:t xml:space="preserve"> that affect their attendance?</w:t>
            </w:r>
          </w:p>
          <w:p w:rsidRPr="00214C42" w:rsidR="00B306B1" w:rsidP="62964450" w:rsidRDefault="31E0CB63" w14:paraId="3212BE5F" w14:textId="3E946887">
            <w:pPr>
              <w:spacing w:line="259" w:lineRule="auto"/>
              <w:rPr>
                <w:rFonts w:ascii="Calibri" w:hAnsi="Calibri" w:eastAsia="Arial" w:cs="Calibri"/>
                <w:sz w:val="22"/>
                <w:szCs w:val="22"/>
              </w:rPr>
            </w:pPr>
            <w:r w:rsidRPr="00214C42">
              <w:rPr>
                <w:rFonts w:ascii="Calibri" w:hAnsi="Calibri" w:eastAsia="Arial" w:cs="Calibri"/>
                <w:sz w:val="22"/>
                <w:szCs w:val="22"/>
              </w:rPr>
              <w:t xml:space="preserve">When school feels challenging, what supports help the learner </w:t>
            </w:r>
            <w:r w:rsidRPr="5A63734E">
              <w:rPr>
                <w:rFonts w:ascii="Calibri" w:hAnsi="Calibri" w:eastAsia="Arial" w:cs="Calibri"/>
                <w:b/>
                <w:sz w:val="22"/>
                <w:szCs w:val="22"/>
              </w:rPr>
              <w:t>build</w:t>
            </w:r>
            <w:r w:rsidRPr="62476C42">
              <w:rPr>
                <w:rFonts w:ascii="Calibri" w:hAnsi="Calibri" w:eastAsia="Arial" w:cs="Calibri"/>
                <w:b/>
                <w:sz w:val="22"/>
                <w:szCs w:val="22"/>
              </w:rPr>
              <w:t xml:space="preserve"> confidence, </w:t>
            </w:r>
            <w:r w:rsidRPr="00B54433">
              <w:rPr>
                <w:rFonts w:ascii="Calibri" w:hAnsi="Calibri" w:eastAsia="Arial" w:cs="Calibri"/>
                <w:bCs/>
                <w:sz w:val="22"/>
                <w:szCs w:val="22"/>
              </w:rPr>
              <w:t xml:space="preserve">feel a </w:t>
            </w:r>
            <w:r w:rsidRPr="00B54433">
              <w:rPr>
                <w:rFonts w:ascii="Calibri" w:hAnsi="Calibri" w:eastAsia="Arial" w:cs="Calibri"/>
                <w:b/>
                <w:sz w:val="22"/>
                <w:szCs w:val="22"/>
              </w:rPr>
              <w:t>sense of</w:t>
            </w:r>
            <w:r w:rsidRPr="62476C42">
              <w:rPr>
                <w:rFonts w:ascii="Calibri" w:hAnsi="Calibri" w:eastAsia="Arial" w:cs="Calibri"/>
                <w:b/>
                <w:sz w:val="22"/>
                <w:szCs w:val="22"/>
              </w:rPr>
              <w:t xml:space="preserve"> control, </w:t>
            </w:r>
            <w:r w:rsidRPr="00214C42">
              <w:rPr>
                <w:rFonts w:ascii="Calibri" w:hAnsi="Calibri" w:eastAsia="Arial" w:cs="Calibri"/>
                <w:sz w:val="22"/>
                <w:szCs w:val="22"/>
              </w:rPr>
              <w:t xml:space="preserve">and access regular opportunities to pause and </w:t>
            </w:r>
            <w:r w:rsidRPr="00B54433">
              <w:rPr>
                <w:rFonts w:ascii="Calibri" w:hAnsi="Calibri" w:eastAsia="Arial" w:cs="Calibri"/>
                <w:b/>
                <w:bCs/>
                <w:sz w:val="22"/>
                <w:szCs w:val="22"/>
              </w:rPr>
              <w:t>regulate</w:t>
            </w:r>
            <w:r w:rsidRPr="00214C42">
              <w:rPr>
                <w:rFonts w:ascii="Calibri" w:hAnsi="Calibri" w:eastAsia="Arial" w:cs="Calibri"/>
                <w:sz w:val="22"/>
                <w:szCs w:val="22"/>
              </w:rPr>
              <w:t>?</w:t>
            </w:r>
          </w:p>
          <w:p w:rsidRPr="00214C42" w:rsidR="00B306B1" w:rsidP="62964450" w:rsidRDefault="31E0CB63" w14:paraId="0C021D5E" w14:textId="12B67C3B">
            <w:pPr>
              <w:spacing w:line="259" w:lineRule="auto"/>
              <w:rPr>
                <w:rFonts w:ascii="Calibri" w:hAnsi="Calibri" w:eastAsia="Arial" w:cs="Calibri"/>
                <w:sz w:val="22"/>
                <w:szCs w:val="22"/>
              </w:rPr>
            </w:pPr>
            <w:r w:rsidRPr="00214C42">
              <w:rPr>
                <w:rFonts w:ascii="Calibri" w:hAnsi="Calibri" w:eastAsia="Arial" w:cs="Calibri"/>
                <w:sz w:val="22"/>
                <w:szCs w:val="22"/>
              </w:rPr>
              <w:t xml:space="preserve">How is the learner supported to explore their </w:t>
            </w:r>
            <w:r w:rsidRPr="4032F3A6">
              <w:rPr>
                <w:rFonts w:ascii="Calibri" w:hAnsi="Calibri" w:eastAsia="Arial" w:cs="Calibri"/>
                <w:b/>
                <w:sz w:val="22"/>
                <w:szCs w:val="22"/>
              </w:rPr>
              <w:t>social and communication preferences</w:t>
            </w:r>
            <w:r w:rsidRPr="00214C42">
              <w:rPr>
                <w:rFonts w:ascii="Calibri" w:hAnsi="Calibri" w:eastAsia="Arial" w:cs="Calibri"/>
                <w:sz w:val="22"/>
                <w:szCs w:val="22"/>
              </w:rPr>
              <w:t xml:space="preserve"> in ways that reduce stress and affirm identity?</w:t>
            </w:r>
          </w:p>
        </w:tc>
        <w:tc>
          <w:tcPr>
            <w:tcW w:w="2740" w:type="dxa"/>
          </w:tcPr>
          <w:p w:rsidRPr="00214C42" w:rsidR="00B306B1" w:rsidP="62964450" w:rsidRDefault="0E894BFC" w14:paraId="19998CE4" w14:textId="0CB5CA4C">
            <w:pPr>
              <w:rPr>
                <w:rFonts w:ascii="Calibri" w:hAnsi="Calibri" w:eastAsia="Arial" w:cs="Calibri"/>
                <w:sz w:val="22"/>
                <w:szCs w:val="22"/>
              </w:rPr>
            </w:pPr>
            <w:r w:rsidRPr="00214C42">
              <w:rPr>
                <w:rFonts w:ascii="Calibri" w:hAnsi="Calibri" w:eastAsia="Arial" w:cs="Calibri"/>
                <w:sz w:val="22"/>
                <w:szCs w:val="22"/>
              </w:rPr>
              <w:t xml:space="preserve">How is the learner’s </w:t>
            </w:r>
            <w:r w:rsidRPr="26615F7D">
              <w:rPr>
                <w:rFonts w:ascii="Calibri" w:hAnsi="Calibri" w:eastAsia="Arial" w:cs="Calibri"/>
                <w:b/>
                <w:sz w:val="22"/>
                <w:szCs w:val="22"/>
              </w:rPr>
              <w:t xml:space="preserve">connection to home </w:t>
            </w:r>
            <w:r w:rsidRPr="00214C42">
              <w:rPr>
                <w:rFonts w:ascii="Calibri" w:hAnsi="Calibri" w:eastAsia="Arial" w:cs="Calibri"/>
                <w:sz w:val="22"/>
                <w:szCs w:val="22"/>
              </w:rPr>
              <w:t>acknowledged and supported throughout the school day?</w:t>
            </w:r>
          </w:p>
          <w:p w:rsidRPr="00214C42" w:rsidR="00B306B1" w:rsidP="62964450" w:rsidRDefault="0E894BFC" w14:paraId="5B3A1135" w14:textId="40586A94">
            <w:pPr>
              <w:rPr>
                <w:rFonts w:ascii="Calibri" w:hAnsi="Calibri" w:eastAsia="Arial" w:cs="Calibri"/>
                <w:sz w:val="22"/>
                <w:szCs w:val="22"/>
              </w:rPr>
            </w:pPr>
            <w:r w:rsidRPr="70F5D692">
              <w:rPr>
                <w:rFonts w:ascii="Calibri" w:hAnsi="Calibri" w:eastAsia="Arial" w:cs="Calibri"/>
                <w:sz w:val="22"/>
                <w:szCs w:val="22"/>
              </w:rPr>
              <w:t xml:space="preserve">If the learner has </w:t>
            </w:r>
            <w:r w:rsidRPr="658C4FCB">
              <w:rPr>
                <w:rFonts w:ascii="Calibri" w:hAnsi="Calibri" w:eastAsia="Arial" w:cs="Calibri"/>
                <w:b/>
                <w:sz w:val="22"/>
                <w:szCs w:val="22"/>
              </w:rPr>
              <w:t>caring responsibilities,</w:t>
            </w:r>
            <w:r w:rsidRPr="70F5D692">
              <w:rPr>
                <w:rFonts w:ascii="Calibri" w:hAnsi="Calibri" w:eastAsia="Arial" w:cs="Calibri"/>
                <w:sz w:val="22"/>
                <w:szCs w:val="22"/>
              </w:rPr>
              <w:t xml:space="preserve"> what supports are in place to help them engage meaningfully in learning while balancing their role as a young </w:t>
            </w:r>
            <w:proofErr w:type="spellStart"/>
            <w:r w:rsidRPr="70F5D692">
              <w:rPr>
                <w:rFonts w:ascii="Calibri" w:hAnsi="Calibri" w:eastAsia="Arial" w:cs="Calibri"/>
                <w:sz w:val="22"/>
                <w:szCs w:val="22"/>
              </w:rPr>
              <w:t>carer</w:t>
            </w:r>
            <w:proofErr w:type="spellEnd"/>
            <w:r w:rsidRPr="70F5D692">
              <w:rPr>
                <w:rFonts w:ascii="Calibri" w:hAnsi="Calibri" w:eastAsia="Arial" w:cs="Calibri"/>
                <w:sz w:val="22"/>
                <w:szCs w:val="22"/>
              </w:rPr>
              <w:t>?</w:t>
            </w:r>
            <w:r w:rsidRPr="70F5D692" w:rsidR="5C42BD27">
              <w:rPr>
                <w:rFonts w:ascii="Calibri" w:hAnsi="Calibri" w:eastAsia="Arial" w:cs="Calibri"/>
                <w:sz w:val="22"/>
                <w:szCs w:val="22"/>
              </w:rPr>
              <w:t xml:space="preserve"> </w:t>
            </w:r>
          </w:p>
          <w:p w:rsidRPr="00214C42" w:rsidR="00B306B1" w:rsidP="008B7FA7" w:rsidRDefault="00B306B1" w14:paraId="000239EB" w14:textId="01440936">
            <w:pPr>
              <w:rPr>
                <w:rFonts w:ascii="Calibri" w:hAnsi="Calibri" w:eastAsia="Arial" w:cs="Calibri"/>
                <w:sz w:val="22"/>
                <w:szCs w:val="22"/>
              </w:rPr>
            </w:pPr>
          </w:p>
        </w:tc>
      </w:tr>
      <w:tr w:rsidRPr="00F84450" w:rsidR="00A268EA" w:rsidTr="11CA6CCC" w14:paraId="6B04C29C" w14:textId="77777777">
        <w:trPr>
          <w:trHeight w:val="300"/>
        </w:trPr>
        <w:tc>
          <w:tcPr>
            <w:tcW w:w="1335" w:type="dxa"/>
            <w:vAlign w:val="center"/>
          </w:tcPr>
          <w:p w:rsidRPr="00214C42" w:rsidR="00B306B1" w:rsidP="62964450" w:rsidRDefault="00B306B1" w14:paraId="46FC844C" w14:textId="77777777">
            <w:pPr>
              <w:jc w:val="center"/>
              <w:rPr>
                <w:rFonts w:ascii="Calibri" w:hAnsi="Calibri" w:eastAsia="Arial" w:cs="Calibri"/>
                <w:b/>
                <w:bCs/>
                <w:sz w:val="22"/>
                <w:szCs w:val="22"/>
              </w:rPr>
            </w:pPr>
            <w:r w:rsidRPr="00214C42">
              <w:rPr>
                <w:rFonts w:ascii="Calibri" w:hAnsi="Calibri" w:eastAsia="Arial" w:cs="Calibri"/>
                <w:b/>
                <w:bCs/>
                <w:sz w:val="22"/>
                <w:szCs w:val="22"/>
              </w:rPr>
              <w:t>Family</w:t>
            </w:r>
          </w:p>
        </w:tc>
        <w:tc>
          <w:tcPr>
            <w:tcW w:w="3646" w:type="dxa"/>
          </w:tcPr>
          <w:p w:rsidRPr="00214C42" w:rsidR="00BC7EDD" w:rsidP="62964450" w:rsidRDefault="74AEBA8A" w14:paraId="43687F14" w14:textId="288A02E2">
            <w:pPr>
              <w:rPr>
                <w:rFonts w:ascii="Calibri" w:hAnsi="Calibri" w:eastAsia="Arial" w:cs="Calibri"/>
                <w:sz w:val="22"/>
                <w:szCs w:val="22"/>
              </w:rPr>
            </w:pPr>
            <w:r w:rsidRPr="00214C42">
              <w:rPr>
                <w:rFonts w:ascii="Calibri" w:hAnsi="Calibri" w:eastAsia="Arial" w:cs="Calibri"/>
                <w:sz w:val="22"/>
                <w:szCs w:val="22"/>
              </w:rPr>
              <w:t xml:space="preserve">Is there a need for </w:t>
            </w:r>
            <w:r w:rsidRPr="5825D8FE">
              <w:rPr>
                <w:rFonts w:ascii="Calibri" w:hAnsi="Calibri" w:eastAsia="Arial" w:cs="Calibri"/>
                <w:b/>
                <w:sz w:val="22"/>
                <w:szCs w:val="22"/>
              </w:rPr>
              <w:t>additional</w:t>
            </w:r>
            <w:r w:rsidRPr="5825D8FE" w:rsidR="100EA871">
              <w:rPr>
                <w:rFonts w:ascii="Calibri" w:hAnsi="Calibri" w:eastAsia="Arial" w:cs="Calibri"/>
                <w:b/>
                <w:sz w:val="22"/>
                <w:szCs w:val="22"/>
              </w:rPr>
              <w:t xml:space="preserve"> </w:t>
            </w:r>
            <w:r w:rsidRPr="5825D8FE" w:rsidR="4F15F12F">
              <w:rPr>
                <w:rFonts w:ascii="Calibri" w:hAnsi="Calibri" w:eastAsia="Arial" w:cs="Calibri"/>
                <w:b/>
                <w:sz w:val="22"/>
                <w:szCs w:val="22"/>
              </w:rPr>
              <w:t>agencies</w:t>
            </w:r>
            <w:r w:rsidRPr="00214C42" w:rsidR="4F15F12F">
              <w:rPr>
                <w:rFonts w:ascii="Calibri" w:hAnsi="Calibri" w:eastAsia="Arial" w:cs="Calibri"/>
                <w:sz w:val="22"/>
                <w:szCs w:val="22"/>
              </w:rPr>
              <w:t xml:space="preserve"> and support</w:t>
            </w:r>
            <w:r w:rsidRPr="00214C42" w:rsidR="5FC9787A">
              <w:rPr>
                <w:rFonts w:ascii="Calibri" w:hAnsi="Calibri" w:eastAsia="Arial" w:cs="Calibri"/>
                <w:sz w:val="22"/>
                <w:szCs w:val="22"/>
              </w:rPr>
              <w:t xml:space="preserve"> for the family to manage the transition into school?  For example,</w:t>
            </w:r>
            <w:r w:rsidRPr="00214C42" w:rsidR="75BEBDF7">
              <w:rPr>
                <w:rFonts w:ascii="Calibri" w:hAnsi="Calibri" w:eastAsia="Arial" w:cs="Calibri"/>
                <w:sz w:val="22"/>
                <w:szCs w:val="22"/>
              </w:rPr>
              <w:t xml:space="preserve"> school buddies,</w:t>
            </w:r>
            <w:r w:rsidRPr="00214C42" w:rsidR="5FC9787A">
              <w:rPr>
                <w:rFonts w:ascii="Calibri" w:hAnsi="Calibri" w:eastAsia="Arial" w:cs="Calibri"/>
                <w:sz w:val="22"/>
                <w:szCs w:val="22"/>
              </w:rPr>
              <w:t xml:space="preserve"> </w:t>
            </w:r>
            <w:proofErr w:type="spellStart"/>
            <w:r w:rsidRPr="00214C42" w:rsidR="5FC9787A">
              <w:rPr>
                <w:rFonts w:ascii="Calibri" w:hAnsi="Calibri" w:eastAsia="Arial" w:cs="Calibri"/>
                <w:sz w:val="22"/>
                <w:szCs w:val="22"/>
              </w:rPr>
              <w:t>Includem</w:t>
            </w:r>
            <w:proofErr w:type="spellEnd"/>
            <w:r w:rsidRPr="00214C42" w:rsidR="5FC9787A">
              <w:rPr>
                <w:rFonts w:ascii="Calibri" w:hAnsi="Calibri" w:eastAsia="Arial" w:cs="Calibri"/>
                <w:sz w:val="22"/>
                <w:szCs w:val="22"/>
              </w:rPr>
              <w:t xml:space="preserve">, </w:t>
            </w:r>
            <w:r w:rsidRPr="41F21F54" w:rsidR="55579BEF">
              <w:rPr>
                <w:rFonts w:ascii="Calibri" w:hAnsi="Calibri" w:eastAsia="Arial" w:cs="Calibri"/>
                <w:sz w:val="22"/>
                <w:szCs w:val="22"/>
              </w:rPr>
              <w:t>Barnardo's</w:t>
            </w:r>
            <w:r w:rsidRPr="00214C42" w:rsidR="4688436F">
              <w:rPr>
                <w:rFonts w:ascii="Calibri" w:hAnsi="Calibri" w:eastAsia="Arial" w:cs="Calibri"/>
                <w:sz w:val="22"/>
                <w:szCs w:val="22"/>
              </w:rPr>
              <w:t xml:space="preserve">, </w:t>
            </w:r>
            <w:r w:rsidRPr="00214C42">
              <w:rPr>
                <w:rFonts w:ascii="Calibri" w:hAnsi="Calibri" w:eastAsia="Arial" w:cs="Calibri"/>
                <w:sz w:val="22"/>
                <w:szCs w:val="22"/>
              </w:rPr>
              <w:t>wider friends and family.</w:t>
            </w:r>
          </w:p>
          <w:p w:rsidRPr="00214C42" w:rsidR="002E4BDF" w:rsidP="62964450" w:rsidRDefault="002E4BDF" w14:paraId="2035EE32" w14:textId="77777777">
            <w:pPr>
              <w:rPr>
                <w:rFonts w:ascii="Calibri" w:hAnsi="Calibri" w:eastAsia="Arial" w:cs="Calibri"/>
                <w:sz w:val="22"/>
                <w:szCs w:val="22"/>
              </w:rPr>
            </w:pPr>
          </w:p>
          <w:p w:rsidRPr="00214C42" w:rsidR="002E4BDF" w:rsidP="62964450" w:rsidRDefault="002E4BDF" w14:paraId="0AFB8868" w14:textId="6EA7B8AF">
            <w:pPr>
              <w:rPr>
                <w:rFonts w:ascii="Calibri" w:hAnsi="Calibri" w:eastAsia="Arial" w:cs="Calibri"/>
                <w:sz w:val="22"/>
                <w:szCs w:val="22"/>
              </w:rPr>
            </w:pPr>
          </w:p>
        </w:tc>
        <w:tc>
          <w:tcPr>
            <w:tcW w:w="3395" w:type="dxa"/>
          </w:tcPr>
          <w:p w:rsidRPr="00214C42" w:rsidR="008A2E67" w:rsidP="62964450" w:rsidRDefault="5AD034B0" w14:paraId="196E1309" w14:textId="2E0E9D5D">
            <w:pPr>
              <w:rPr>
                <w:rFonts w:ascii="Calibri" w:hAnsi="Calibri" w:eastAsia="Arial" w:cs="Calibri"/>
                <w:sz w:val="22"/>
                <w:szCs w:val="22"/>
              </w:rPr>
            </w:pPr>
            <w:r w:rsidRPr="00214C42">
              <w:rPr>
                <w:rFonts w:ascii="Calibri" w:hAnsi="Calibri" w:eastAsia="Arial" w:cs="Calibri"/>
                <w:sz w:val="22"/>
                <w:szCs w:val="22"/>
              </w:rPr>
              <w:t xml:space="preserve">What </w:t>
            </w:r>
            <w:r w:rsidRPr="2333A9B3">
              <w:rPr>
                <w:rFonts w:ascii="Calibri" w:hAnsi="Calibri" w:eastAsia="Arial" w:cs="Calibri"/>
                <w:b/>
                <w:sz w:val="22"/>
                <w:szCs w:val="22"/>
              </w:rPr>
              <w:t xml:space="preserve">home-based routines and strategies </w:t>
            </w:r>
            <w:r w:rsidRPr="00214C42">
              <w:rPr>
                <w:rFonts w:ascii="Calibri" w:hAnsi="Calibri" w:eastAsia="Arial" w:cs="Calibri"/>
                <w:sz w:val="22"/>
                <w:szCs w:val="22"/>
              </w:rPr>
              <w:t xml:space="preserve">can we support or suggest </w:t>
            </w:r>
            <w:proofErr w:type="gramStart"/>
            <w:r w:rsidRPr="00214C42">
              <w:rPr>
                <w:rFonts w:ascii="Calibri" w:hAnsi="Calibri" w:eastAsia="Arial" w:cs="Calibri"/>
                <w:sz w:val="22"/>
                <w:szCs w:val="22"/>
              </w:rPr>
              <w:t>to help</w:t>
            </w:r>
            <w:proofErr w:type="gramEnd"/>
            <w:r w:rsidRPr="00214C42">
              <w:rPr>
                <w:rFonts w:ascii="Calibri" w:hAnsi="Calibri" w:eastAsia="Arial" w:cs="Calibri"/>
                <w:sz w:val="22"/>
                <w:szCs w:val="22"/>
              </w:rPr>
              <w:t xml:space="preserve"> the learner feel emotionally and physically ready to transition into the school day</w:t>
            </w:r>
            <w:r w:rsidRPr="00214C42" w:rsidR="66B711C9">
              <w:rPr>
                <w:rFonts w:ascii="Calibri" w:hAnsi="Calibri" w:eastAsia="Arial" w:cs="Calibri"/>
                <w:sz w:val="22"/>
                <w:szCs w:val="22"/>
              </w:rPr>
              <w:t xml:space="preserve"> - </w:t>
            </w:r>
            <w:r w:rsidRPr="00214C42">
              <w:rPr>
                <w:rFonts w:ascii="Calibri" w:hAnsi="Calibri" w:eastAsia="Arial" w:cs="Calibri"/>
                <w:sz w:val="22"/>
                <w:szCs w:val="22"/>
              </w:rPr>
              <w:t>such as consistent sleep habits, co-regulation practices, or positive end-of-day plans?</w:t>
            </w:r>
          </w:p>
          <w:p w:rsidRPr="00214C42" w:rsidR="008A2E67" w:rsidP="62964450" w:rsidRDefault="1F420D05" w14:paraId="33046AEF" w14:textId="7267D97F">
            <w:pPr>
              <w:rPr>
                <w:rFonts w:ascii="Calibri" w:hAnsi="Calibri" w:eastAsia="Arial" w:cs="Calibri"/>
                <w:sz w:val="22"/>
                <w:szCs w:val="22"/>
              </w:rPr>
            </w:pPr>
            <w:r w:rsidRPr="00214C42">
              <w:rPr>
                <w:rFonts w:ascii="Calibri" w:hAnsi="Calibri" w:eastAsia="Arial" w:cs="Calibri"/>
                <w:sz w:val="22"/>
                <w:szCs w:val="22"/>
              </w:rPr>
              <w:t xml:space="preserve">How can the learner's </w:t>
            </w:r>
            <w:r w:rsidRPr="1D7B242B">
              <w:rPr>
                <w:rFonts w:ascii="Calibri" w:hAnsi="Calibri" w:eastAsia="Arial" w:cs="Calibri"/>
                <w:b/>
                <w:sz w:val="22"/>
                <w:szCs w:val="22"/>
              </w:rPr>
              <w:t xml:space="preserve">connection to home </w:t>
            </w:r>
            <w:r w:rsidRPr="00214C42">
              <w:rPr>
                <w:rFonts w:ascii="Calibri" w:hAnsi="Calibri" w:eastAsia="Arial" w:cs="Calibri"/>
                <w:sz w:val="22"/>
                <w:szCs w:val="22"/>
              </w:rPr>
              <w:t>be supported during their day at school?</w:t>
            </w:r>
          </w:p>
        </w:tc>
        <w:tc>
          <w:tcPr>
            <w:tcW w:w="3444" w:type="dxa"/>
          </w:tcPr>
          <w:p w:rsidRPr="00214C42" w:rsidR="00B306B1" w:rsidP="62964450" w:rsidRDefault="2FF426FA" w14:paraId="3BEEE670" w14:textId="15A9B98F">
            <w:pPr>
              <w:rPr>
                <w:rFonts w:ascii="Calibri" w:hAnsi="Calibri" w:eastAsia="Arial" w:cs="Calibri"/>
                <w:sz w:val="22"/>
                <w:szCs w:val="22"/>
              </w:rPr>
            </w:pPr>
            <w:r w:rsidRPr="00214C42">
              <w:rPr>
                <w:rFonts w:ascii="Calibri" w:hAnsi="Calibri" w:eastAsia="Arial" w:cs="Calibri"/>
                <w:sz w:val="22"/>
                <w:szCs w:val="22"/>
              </w:rPr>
              <w:t xml:space="preserve">How can we encourage a </w:t>
            </w:r>
            <w:r w:rsidRPr="22810A7B">
              <w:rPr>
                <w:rFonts w:ascii="Calibri" w:hAnsi="Calibri" w:eastAsia="Arial" w:cs="Calibri"/>
                <w:b/>
                <w:sz w:val="22"/>
                <w:szCs w:val="22"/>
              </w:rPr>
              <w:t xml:space="preserve">positive narrative </w:t>
            </w:r>
            <w:r w:rsidRPr="00214C42">
              <w:rPr>
                <w:rFonts w:ascii="Calibri" w:hAnsi="Calibri" w:eastAsia="Arial" w:cs="Calibri"/>
                <w:sz w:val="22"/>
                <w:szCs w:val="22"/>
              </w:rPr>
              <w:t xml:space="preserve">around school attendance that feels meaningful to learners and their families?  </w:t>
            </w:r>
            <w:r w:rsidRPr="00214C42" w:rsidR="465E515E">
              <w:rPr>
                <w:rFonts w:ascii="Calibri" w:hAnsi="Calibri" w:eastAsia="Arial" w:cs="Calibri"/>
                <w:sz w:val="22"/>
                <w:szCs w:val="22"/>
              </w:rPr>
              <w:t>Would any of our families benefit from additional information and support e.g., Access Fife Therapy courses, Flourish, etc</w:t>
            </w:r>
            <w:r w:rsidRPr="00214C42" w:rsidR="602E29C2">
              <w:rPr>
                <w:rFonts w:ascii="Calibri" w:hAnsi="Calibri" w:eastAsia="Arial" w:cs="Calibri"/>
                <w:sz w:val="22"/>
                <w:szCs w:val="22"/>
              </w:rPr>
              <w:t>.</w:t>
            </w:r>
            <w:r w:rsidRPr="00214C42" w:rsidR="498CF7C6">
              <w:rPr>
                <w:rFonts w:ascii="Calibri" w:hAnsi="Calibri" w:eastAsia="Arial" w:cs="Calibri"/>
                <w:sz w:val="22"/>
                <w:szCs w:val="22"/>
              </w:rPr>
              <w:t>?</w:t>
            </w:r>
          </w:p>
        </w:tc>
        <w:tc>
          <w:tcPr>
            <w:tcW w:w="2740" w:type="dxa"/>
          </w:tcPr>
          <w:p w:rsidRPr="00214C42" w:rsidR="00B306B1" w:rsidP="62964450" w:rsidRDefault="138EBEED" w14:paraId="329C0F48" w14:textId="25D07174">
            <w:pPr>
              <w:rPr>
                <w:rFonts w:ascii="Calibri" w:hAnsi="Calibri" w:eastAsia="Arial" w:cs="Calibri"/>
                <w:sz w:val="22"/>
                <w:szCs w:val="22"/>
              </w:rPr>
            </w:pPr>
            <w:r w:rsidRPr="00214C42">
              <w:rPr>
                <w:rFonts w:ascii="Calibri" w:hAnsi="Calibri" w:eastAsia="Arial" w:cs="Calibri"/>
                <w:sz w:val="22"/>
                <w:szCs w:val="22"/>
              </w:rPr>
              <w:t xml:space="preserve">How can we build the </w:t>
            </w:r>
            <w:r w:rsidRPr="7437AA64">
              <w:rPr>
                <w:rFonts w:ascii="Calibri" w:hAnsi="Calibri" w:eastAsia="Arial" w:cs="Calibri"/>
                <w:b/>
                <w:sz w:val="22"/>
                <w:szCs w:val="22"/>
              </w:rPr>
              <w:t>learner’s confidence</w:t>
            </w:r>
            <w:r w:rsidRPr="00214C42">
              <w:rPr>
                <w:rFonts w:ascii="Calibri" w:hAnsi="Calibri" w:eastAsia="Arial" w:cs="Calibri"/>
                <w:sz w:val="22"/>
                <w:szCs w:val="22"/>
              </w:rPr>
              <w:t xml:space="preserve"> to take part in activities away from home in a way that feels manageable?</w:t>
            </w:r>
          </w:p>
          <w:p w:rsidRPr="00214C42" w:rsidR="00B306B1" w:rsidP="62964450" w:rsidRDefault="1D4C3F7E" w14:paraId="7FDDA644" w14:textId="314AE06B">
            <w:pPr>
              <w:rPr>
                <w:rFonts w:ascii="Calibri" w:hAnsi="Calibri" w:eastAsia="Arial" w:cs="Calibri"/>
                <w:sz w:val="22"/>
                <w:szCs w:val="22"/>
              </w:rPr>
            </w:pPr>
            <w:r w:rsidRPr="11CA6CCC">
              <w:rPr>
                <w:rFonts w:ascii="Calibri" w:hAnsi="Calibri" w:eastAsia="Arial" w:cs="Calibri"/>
                <w:sz w:val="22"/>
                <w:szCs w:val="22"/>
              </w:rPr>
              <w:t xml:space="preserve">If the learner finds </w:t>
            </w:r>
            <w:r w:rsidRPr="11CA6CCC">
              <w:rPr>
                <w:rFonts w:ascii="Calibri" w:hAnsi="Calibri" w:eastAsia="Arial" w:cs="Calibri"/>
                <w:b/>
                <w:bCs/>
                <w:sz w:val="22"/>
                <w:szCs w:val="22"/>
              </w:rPr>
              <w:t>separation</w:t>
            </w:r>
            <w:r w:rsidRPr="11CA6CCC">
              <w:rPr>
                <w:rFonts w:ascii="Calibri" w:hAnsi="Calibri" w:eastAsia="Arial" w:cs="Calibri"/>
                <w:sz w:val="22"/>
                <w:szCs w:val="22"/>
              </w:rPr>
              <w:t xml:space="preserve"> from their caregiver difficult, how can the caregiver be supported to ease this transition?</w:t>
            </w:r>
          </w:p>
          <w:p w:rsidRPr="00214C42" w:rsidR="00B306B1" w:rsidP="62964450" w:rsidRDefault="138EBEED" w14:paraId="0605FB2A" w14:textId="48C63715">
            <w:pPr>
              <w:rPr>
                <w:rFonts w:ascii="Calibri" w:hAnsi="Calibri" w:eastAsia="Arial" w:cs="Calibri"/>
                <w:sz w:val="22"/>
                <w:szCs w:val="22"/>
              </w:rPr>
            </w:pPr>
            <w:r w:rsidRPr="00214C42">
              <w:rPr>
                <w:rFonts w:ascii="Calibri" w:hAnsi="Calibri" w:eastAsia="Arial" w:cs="Calibri"/>
                <w:sz w:val="22"/>
                <w:szCs w:val="22"/>
              </w:rPr>
              <w:t xml:space="preserve">Is there scope to shift </w:t>
            </w:r>
            <w:r w:rsidRPr="00906C95">
              <w:rPr>
                <w:rFonts w:ascii="Calibri" w:hAnsi="Calibri" w:eastAsia="Arial" w:cs="Calibri"/>
                <w:b/>
                <w:bCs/>
                <w:sz w:val="22"/>
                <w:szCs w:val="22"/>
              </w:rPr>
              <w:t>enjoyable or connecting activities with caregivers</w:t>
            </w:r>
            <w:r w:rsidRPr="00214C42">
              <w:rPr>
                <w:rFonts w:ascii="Calibri" w:hAnsi="Calibri" w:eastAsia="Arial" w:cs="Calibri"/>
                <w:sz w:val="22"/>
                <w:szCs w:val="22"/>
              </w:rPr>
              <w:t xml:space="preserve"> to </w:t>
            </w:r>
            <w:r w:rsidRPr="00906C95">
              <w:rPr>
                <w:rFonts w:ascii="Calibri" w:hAnsi="Calibri" w:eastAsia="Arial" w:cs="Calibri"/>
                <w:sz w:val="22"/>
                <w:szCs w:val="22"/>
              </w:rPr>
              <w:t>times outside the school day</w:t>
            </w:r>
            <w:r w:rsidRPr="00214C42">
              <w:rPr>
                <w:rFonts w:ascii="Calibri" w:hAnsi="Calibri" w:eastAsia="Arial" w:cs="Calibri"/>
                <w:sz w:val="22"/>
                <w:szCs w:val="22"/>
              </w:rPr>
              <w:t>?</w:t>
            </w:r>
          </w:p>
          <w:p w:rsidRPr="00214C42" w:rsidR="00B306B1" w:rsidP="62964450" w:rsidRDefault="1D4C3F7E" w14:paraId="3550777D" w14:textId="143BF868">
            <w:pPr>
              <w:rPr>
                <w:rFonts w:ascii="Calibri" w:hAnsi="Calibri" w:eastAsia="Arial" w:cs="Calibri"/>
                <w:sz w:val="22"/>
                <w:szCs w:val="22"/>
              </w:rPr>
            </w:pPr>
            <w:r w:rsidRPr="11CA6CCC">
              <w:rPr>
                <w:rFonts w:ascii="Calibri" w:hAnsi="Calibri" w:eastAsia="Arial" w:cs="Calibri"/>
                <w:sz w:val="22"/>
                <w:szCs w:val="22"/>
              </w:rPr>
              <w:t>Can home-based learning be used during the school day as a</w:t>
            </w:r>
            <w:r w:rsidRPr="11CA6CCC">
              <w:rPr>
                <w:rFonts w:ascii="Calibri" w:hAnsi="Calibri" w:eastAsia="Arial" w:cs="Calibri"/>
                <w:b/>
                <w:bCs/>
                <w:sz w:val="22"/>
                <w:szCs w:val="22"/>
              </w:rPr>
              <w:t xml:space="preserve"> bridge to re-engagement,</w:t>
            </w:r>
            <w:r w:rsidRPr="11CA6CCC">
              <w:rPr>
                <w:rFonts w:ascii="Calibri" w:hAnsi="Calibri" w:eastAsia="Arial" w:cs="Calibri"/>
                <w:sz w:val="22"/>
                <w:szCs w:val="22"/>
              </w:rPr>
              <w:t xml:space="preserve"> rather than a replacement for school?</w:t>
            </w:r>
          </w:p>
        </w:tc>
      </w:tr>
      <w:tr w:rsidRPr="00F84450" w:rsidR="00A268EA" w:rsidTr="11CA6CCC" w14:paraId="7D03EF52" w14:textId="77777777">
        <w:trPr>
          <w:trHeight w:val="3251"/>
        </w:trPr>
        <w:tc>
          <w:tcPr>
            <w:tcW w:w="1335" w:type="dxa"/>
            <w:vAlign w:val="center"/>
          </w:tcPr>
          <w:p w:rsidRPr="00C34326" w:rsidR="00B306B1" w:rsidP="62964450" w:rsidRDefault="00B306B1" w14:paraId="30AAD076" w14:textId="77777777">
            <w:pPr>
              <w:jc w:val="center"/>
              <w:rPr>
                <w:rFonts w:ascii="Arial" w:hAnsi="Arial" w:eastAsia="Arial" w:cs="Arial"/>
                <w:b/>
                <w:bCs/>
                <w:sz w:val="22"/>
                <w:szCs w:val="22"/>
              </w:rPr>
            </w:pPr>
            <w:r w:rsidRPr="62964450">
              <w:rPr>
                <w:rFonts w:ascii="Arial" w:hAnsi="Arial" w:eastAsia="Arial" w:cs="Arial"/>
                <w:b/>
                <w:bCs/>
                <w:sz w:val="22"/>
                <w:szCs w:val="22"/>
              </w:rPr>
              <w:t>School</w:t>
            </w:r>
          </w:p>
        </w:tc>
        <w:tc>
          <w:tcPr>
            <w:tcW w:w="3646" w:type="dxa"/>
          </w:tcPr>
          <w:p w:rsidRPr="00214C42" w:rsidR="005A4240" w:rsidP="62964450" w:rsidRDefault="3422209A" w14:paraId="7282D0F4" w14:textId="1E6E58F5">
            <w:pPr>
              <w:rPr>
                <w:rFonts w:ascii="Calibri" w:hAnsi="Calibri" w:eastAsia="Arial" w:cs="Calibri"/>
                <w:sz w:val="22"/>
                <w:szCs w:val="22"/>
              </w:rPr>
            </w:pPr>
            <w:r w:rsidRPr="00214C42">
              <w:rPr>
                <w:rFonts w:ascii="Calibri" w:hAnsi="Calibri" w:eastAsia="Arial" w:cs="Calibri"/>
                <w:sz w:val="22"/>
                <w:szCs w:val="22"/>
              </w:rPr>
              <w:t>How do learners</w:t>
            </w:r>
            <w:r w:rsidRPr="00214C42" w:rsidR="3602CA56">
              <w:rPr>
                <w:rFonts w:ascii="Calibri" w:hAnsi="Calibri" w:eastAsia="Arial" w:cs="Calibri"/>
                <w:sz w:val="22"/>
                <w:szCs w:val="22"/>
              </w:rPr>
              <w:t xml:space="preserve"> with </w:t>
            </w:r>
            <w:r w:rsidRPr="00214C42" w:rsidR="64A1C54D">
              <w:rPr>
                <w:rFonts w:ascii="Calibri" w:hAnsi="Calibri" w:eastAsia="Arial" w:cs="Calibri"/>
                <w:sz w:val="22"/>
                <w:szCs w:val="22"/>
              </w:rPr>
              <w:t>decreased</w:t>
            </w:r>
            <w:r w:rsidRPr="00214C42" w:rsidR="3602CA56">
              <w:rPr>
                <w:rFonts w:ascii="Calibri" w:hAnsi="Calibri" w:eastAsia="Arial" w:cs="Calibri"/>
                <w:sz w:val="22"/>
                <w:szCs w:val="22"/>
              </w:rPr>
              <w:t xml:space="preserve"> attendance</w:t>
            </w:r>
            <w:r w:rsidRPr="00214C42">
              <w:rPr>
                <w:rFonts w:ascii="Calibri" w:hAnsi="Calibri" w:eastAsia="Arial" w:cs="Calibri"/>
                <w:sz w:val="22"/>
                <w:szCs w:val="22"/>
              </w:rPr>
              <w:t xml:space="preserve"> know that </w:t>
            </w:r>
            <w:r w:rsidRPr="00214C42" w:rsidR="2F4908CD">
              <w:rPr>
                <w:rFonts w:ascii="Calibri" w:hAnsi="Calibri" w:eastAsia="Arial" w:cs="Calibri"/>
                <w:sz w:val="22"/>
                <w:szCs w:val="22"/>
              </w:rPr>
              <w:t xml:space="preserve">the </w:t>
            </w:r>
            <w:r w:rsidRPr="00A1278E" w:rsidR="2F4908CD">
              <w:rPr>
                <w:rFonts w:ascii="Calibri" w:hAnsi="Calibri" w:eastAsia="Arial" w:cs="Calibri"/>
                <w:sz w:val="22"/>
                <w:szCs w:val="22"/>
              </w:rPr>
              <w:t>school</w:t>
            </w:r>
            <w:r w:rsidRPr="00214C42" w:rsidR="2F4908CD">
              <w:rPr>
                <w:rFonts w:ascii="Calibri" w:hAnsi="Calibri" w:eastAsia="Arial" w:cs="Calibri"/>
                <w:sz w:val="22"/>
                <w:szCs w:val="22"/>
              </w:rPr>
              <w:t xml:space="preserve"> has a </w:t>
            </w:r>
            <w:r w:rsidRPr="00A1278E" w:rsidR="2F4908CD">
              <w:rPr>
                <w:rFonts w:ascii="Calibri" w:hAnsi="Calibri" w:eastAsia="Arial" w:cs="Calibri"/>
                <w:b/>
                <w:bCs/>
                <w:sz w:val="22"/>
                <w:szCs w:val="22"/>
              </w:rPr>
              <w:t>culture</w:t>
            </w:r>
            <w:r w:rsidRPr="00214C42" w:rsidR="2F4908CD">
              <w:rPr>
                <w:rFonts w:ascii="Calibri" w:hAnsi="Calibri" w:eastAsia="Arial" w:cs="Calibri"/>
                <w:sz w:val="22"/>
                <w:szCs w:val="22"/>
              </w:rPr>
              <w:t xml:space="preserve"> </w:t>
            </w:r>
            <w:r w:rsidRPr="00214C42" w:rsidR="451B536D">
              <w:rPr>
                <w:rFonts w:ascii="Calibri" w:hAnsi="Calibri" w:eastAsia="Arial" w:cs="Calibri"/>
                <w:sz w:val="22"/>
                <w:szCs w:val="22"/>
              </w:rPr>
              <w:t xml:space="preserve">where all </w:t>
            </w:r>
            <w:r w:rsidRPr="00214C42" w:rsidR="6E988C93">
              <w:rPr>
                <w:rFonts w:ascii="Calibri" w:hAnsi="Calibri" w:eastAsia="Arial" w:cs="Calibri"/>
                <w:sz w:val="22"/>
                <w:szCs w:val="22"/>
              </w:rPr>
              <w:t>learner</w:t>
            </w:r>
            <w:r w:rsidRPr="00214C42" w:rsidR="451B536D">
              <w:rPr>
                <w:rFonts w:ascii="Calibri" w:hAnsi="Calibri" w:eastAsia="Arial" w:cs="Calibri"/>
                <w:sz w:val="22"/>
                <w:szCs w:val="22"/>
              </w:rPr>
              <w:t xml:space="preserve">s are </w:t>
            </w:r>
            <w:r w:rsidRPr="00214C42" w:rsidR="18101CA0">
              <w:rPr>
                <w:rFonts w:ascii="Calibri" w:hAnsi="Calibri" w:eastAsia="Arial" w:cs="Calibri"/>
                <w:sz w:val="22"/>
                <w:szCs w:val="22"/>
              </w:rPr>
              <w:t>understood, celebrated and valued?</w:t>
            </w:r>
          </w:p>
          <w:p w:rsidRPr="00214C42" w:rsidR="00921564" w:rsidP="62964450" w:rsidRDefault="16F6C4D1" w14:paraId="615A7C6F" w14:textId="77777777">
            <w:pPr>
              <w:rPr>
                <w:rFonts w:ascii="Calibri" w:hAnsi="Calibri" w:eastAsia="Arial" w:cs="Calibri"/>
                <w:sz w:val="22"/>
                <w:szCs w:val="22"/>
              </w:rPr>
            </w:pPr>
            <w:r w:rsidRPr="11CA6CCC">
              <w:rPr>
                <w:rFonts w:ascii="Calibri" w:hAnsi="Calibri" w:eastAsia="Arial" w:cs="Calibri"/>
                <w:sz w:val="22"/>
                <w:szCs w:val="22"/>
              </w:rPr>
              <w:t xml:space="preserve">How can we foster </w:t>
            </w:r>
            <w:r w:rsidRPr="11CA6CCC">
              <w:rPr>
                <w:rFonts w:ascii="Calibri" w:hAnsi="Calibri" w:eastAsia="Arial" w:cs="Calibri"/>
                <w:b/>
                <w:bCs/>
                <w:sz w:val="22"/>
                <w:szCs w:val="22"/>
              </w:rPr>
              <w:t xml:space="preserve">strong, trusting relationships </w:t>
            </w:r>
            <w:r w:rsidRPr="11CA6CCC">
              <w:rPr>
                <w:rFonts w:ascii="Calibri" w:hAnsi="Calibri" w:eastAsia="Arial" w:cs="Calibri"/>
                <w:sz w:val="22"/>
                <w:szCs w:val="22"/>
              </w:rPr>
              <w:t>with key adults for this learner</w:t>
            </w:r>
            <w:r w:rsidRPr="11CA6CCC" w:rsidR="36B33C58">
              <w:rPr>
                <w:rFonts w:ascii="Calibri" w:hAnsi="Calibri" w:eastAsia="Arial" w:cs="Calibri"/>
                <w:sz w:val="22"/>
                <w:szCs w:val="22"/>
              </w:rPr>
              <w:t>?</w:t>
            </w:r>
          </w:p>
          <w:p w:rsidRPr="00214C42" w:rsidR="00BD2F0E" w:rsidP="62964450" w:rsidRDefault="0D6BE198" w14:paraId="4A15085B" w14:textId="6568C361">
            <w:pPr>
              <w:rPr>
                <w:rFonts w:ascii="Calibri" w:hAnsi="Calibri" w:eastAsia="Arial" w:cs="Calibri"/>
                <w:sz w:val="22"/>
                <w:szCs w:val="22"/>
              </w:rPr>
            </w:pPr>
            <w:r w:rsidRPr="00214C42">
              <w:rPr>
                <w:rFonts w:ascii="Calibri" w:hAnsi="Calibri" w:eastAsia="Arial" w:cs="Calibri"/>
                <w:sz w:val="22"/>
                <w:szCs w:val="22"/>
              </w:rPr>
              <w:t>How can we</w:t>
            </w:r>
            <w:r w:rsidRPr="00214C42" w:rsidR="329CD0BA">
              <w:rPr>
                <w:rFonts w:ascii="Calibri" w:hAnsi="Calibri" w:eastAsia="Arial" w:cs="Calibri"/>
                <w:sz w:val="22"/>
                <w:szCs w:val="22"/>
              </w:rPr>
              <w:t xml:space="preserve"> </w:t>
            </w:r>
            <w:r w:rsidRPr="00214C42">
              <w:rPr>
                <w:rFonts w:ascii="Calibri" w:hAnsi="Calibri" w:eastAsia="Arial" w:cs="Calibri"/>
                <w:sz w:val="22"/>
                <w:szCs w:val="22"/>
              </w:rPr>
              <w:t>maintain</w:t>
            </w:r>
            <w:r w:rsidRPr="00214C42" w:rsidR="329CD0BA">
              <w:rPr>
                <w:rFonts w:ascii="Calibri" w:hAnsi="Calibri" w:eastAsia="Arial" w:cs="Calibri"/>
                <w:sz w:val="22"/>
                <w:szCs w:val="22"/>
              </w:rPr>
              <w:t xml:space="preserve"> </w:t>
            </w:r>
            <w:r w:rsidRPr="00A1278E" w:rsidR="329CD0BA">
              <w:rPr>
                <w:rFonts w:ascii="Calibri" w:hAnsi="Calibri" w:eastAsia="Arial" w:cs="Calibri"/>
                <w:b/>
                <w:bCs/>
                <w:sz w:val="22"/>
                <w:szCs w:val="22"/>
              </w:rPr>
              <w:t>meaningful connection</w:t>
            </w:r>
            <w:r w:rsidRPr="00214C42">
              <w:rPr>
                <w:rFonts w:ascii="Calibri" w:hAnsi="Calibri" w:eastAsia="Arial" w:cs="Calibri"/>
                <w:sz w:val="22"/>
                <w:szCs w:val="22"/>
              </w:rPr>
              <w:t xml:space="preserve"> with learners</w:t>
            </w:r>
            <w:r w:rsidRPr="00214C42" w:rsidR="329CD0BA">
              <w:rPr>
                <w:rFonts w:ascii="Calibri" w:hAnsi="Calibri" w:eastAsia="Arial" w:cs="Calibri"/>
                <w:sz w:val="22"/>
                <w:szCs w:val="22"/>
              </w:rPr>
              <w:t xml:space="preserve"> when they are not physically present in school?</w:t>
            </w:r>
          </w:p>
          <w:p w:rsidRPr="00214C42" w:rsidR="00B306B1" w:rsidP="62964450" w:rsidRDefault="79ED5CED" w14:paraId="2348ADAD" w14:textId="3D0C68BC">
            <w:pPr>
              <w:rPr>
                <w:rFonts w:ascii="Calibri" w:hAnsi="Calibri" w:eastAsia="Arial" w:cs="Calibri"/>
                <w:sz w:val="22"/>
                <w:szCs w:val="22"/>
              </w:rPr>
            </w:pPr>
            <w:r w:rsidRPr="11CA6CCC">
              <w:rPr>
                <w:rFonts w:ascii="Calibri" w:hAnsi="Calibri" w:eastAsia="Arial" w:cs="Calibri"/>
                <w:sz w:val="22"/>
                <w:szCs w:val="22"/>
              </w:rPr>
              <w:t>How can we</w:t>
            </w:r>
            <w:r w:rsidRPr="11CA6CCC" w:rsidR="3793B176">
              <w:rPr>
                <w:rFonts w:ascii="Calibri" w:hAnsi="Calibri" w:eastAsia="Arial" w:cs="Calibri"/>
                <w:sz w:val="22"/>
                <w:szCs w:val="22"/>
              </w:rPr>
              <w:t xml:space="preserve"> increase </w:t>
            </w:r>
            <w:r w:rsidRPr="11CA6CCC" w:rsidR="3793B176">
              <w:rPr>
                <w:rFonts w:ascii="Calibri" w:hAnsi="Calibri" w:eastAsia="Arial" w:cs="Calibri"/>
                <w:b/>
                <w:bCs/>
                <w:sz w:val="22"/>
                <w:szCs w:val="22"/>
              </w:rPr>
              <w:t>positive aspects</w:t>
            </w:r>
            <w:r w:rsidRPr="11CA6CCC" w:rsidR="3793B176">
              <w:rPr>
                <w:rFonts w:ascii="Calibri" w:hAnsi="Calibri" w:eastAsia="Arial" w:cs="Calibri"/>
                <w:sz w:val="22"/>
                <w:szCs w:val="22"/>
              </w:rPr>
              <w:t xml:space="preserve"> of school?  For example, extracurricular and social experiences.</w:t>
            </w:r>
          </w:p>
        </w:tc>
        <w:tc>
          <w:tcPr>
            <w:tcW w:w="3395" w:type="dxa"/>
          </w:tcPr>
          <w:p w:rsidRPr="00214C42" w:rsidR="00B306B1" w:rsidP="62964450" w:rsidRDefault="4AC92100" w14:paraId="6A89BCEE" w14:textId="109BBE33">
            <w:pPr>
              <w:rPr>
                <w:rFonts w:ascii="Calibri" w:hAnsi="Calibri" w:eastAsia="Arial" w:cs="Calibri"/>
                <w:sz w:val="22"/>
                <w:szCs w:val="22"/>
              </w:rPr>
            </w:pPr>
            <w:r w:rsidRPr="11CA6CCC">
              <w:rPr>
                <w:rFonts w:ascii="Calibri" w:hAnsi="Calibri" w:eastAsia="Arial" w:cs="Calibri"/>
                <w:sz w:val="22"/>
                <w:szCs w:val="22"/>
              </w:rPr>
              <w:t xml:space="preserve">In what ways does the school environment offer the learner meaningful opportunities to </w:t>
            </w:r>
            <w:r w:rsidRPr="11CA6CCC">
              <w:rPr>
                <w:rFonts w:ascii="Calibri" w:hAnsi="Calibri" w:eastAsia="Arial" w:cs="Calibri"/>
                <w:b/>
                <w:bCs/>
                <w:sz w:val="22"/>
                <w:szCs w:val="22"/>
              </w:rPr>
              <w:t xml:space="preserve">experience success </w:t>
            </w:r>
            <w:r w:rsidRPr="11CA6CCC">
              <w:rPr>
                <w:rFonts w:ascii="Calibri" w:hAnsi="Calibri" w:eastAsia="Arial" w:cs="Calibri"/>
                <w:sz w:val="22"/>
                <w:szCs w:val="22"/>
              </w:rPr>
              <w:t>— academically, socially, or personally?</w:t>
            </w:r>
          </w:p>
          <w:p w:rsidRPr="00214C42" w:rsidR="00B306B1" w:rsidP="11CA6CCC" w:rsidRDefault="4AC92100" w14:paraId="1B0A78FF" w14:textId="74A78D82">
            <w:pPr>
              <w:rPr>
                <w:rFonts w:ascii="Calibri" w:hAnsi="Calibri" w:eastAsia="Arial" w:cs="Calibri"/>
                <w:b/>
                <w:bCs/>
                <w:sz w:val="22"/>
                <w:szCs w:val="22"/>
              </w:rPr>
            </w:pPr>
            <w:r w:rsidRPr="11CA6CCC">
              <w:rPr>
                <w:rFonts w:ascii="Calibri" w:hAnsi="Calibri" w:eastAsia="Arial" w:cs="Calibri"/>
                <w:sz w:val="22"/>
                <w:szCs w:val="22"/>
              </w:rPr>
              <w:t>Are there regular chances for the learner to engage in activities that feel relevant, motivating, and aligned with their</w:t>
            </w:r>
            <w:r w:rsidRPr="11CA6CCC">
              <w:rPr>
                <w:rFonts w:ascii="Calibri" w:hAnsi="Calibri" w:eastAsia="Arial" w:cs="Calibri"/>
                <w:b/>
                <w:bCs/>
                <w:sz w:val="22"/>
                <w:szCs w:val="22"/>
              </w:rPr>
              <w:t xml:space="preserve"> interests or strengths?</w:t>
            </w:r>
          </w:p>
          <w:p w:rsidRPr="00214C42" w:rsidR="00B306B1" w:rsidP="62964450" w:rsidRDefault="2A124CD5" w14:paraId="7023F2DB" w14:textId="4F47217E">
            <w:pPr>
              <w:rPr>
                <w:rFonts w:ascii="Calibri" w:hAnsi="Calibri" w:eastAsia="Arial" w:cs="Calibri"/>
                <w:sz w:val="22"/>
                <w:szCs w:val="22"/>
              </w:rPr>
            </w:pPr>
            <w:r w:rsidRPr="11CA6CCC">
              <w:rPr>
                <w:rFonts w:ascii="Calibri" w:hAnsi="Calibri" w:eastAsia="Arial" w:cs="Calibri"/>
                <w:sz w:val="22"/>
                <w:szCs w:val="22"/>
              </w:rPr>
              <w:t xml:space="preserve">How does the learner know that they are </w:t>
            </w:r>
            <w:r w:rsidRPr="11CA6CCC">
              <w:rPr>
                <w:rFonts w:ascii="Calibri" w:hAnsi="Calibri" w:eastAsia="Arial" w:cs="Calibri"/>
                <w:b/>
                <w:bCs/>
                <w:sz w:val="22"/>
                <w:szCs w:val="22"/>
              </w:rPr>
              <w:t xml:space="preserve">kept in mind </w:t>
            </w:r>
            <w:r w:rsidRPr="11CA6CCC">
              <w:rPr>
                <w:rFonts w:ascii="Calibri" w:hAnsi="Calibri" w:eastAsia="Arial" w:cs="Calibri"/>
                <w:sz w:val="22"/>
                <w:szCs w:val="22"/>
              </w:rPr>
              <w:t>by key school adults throughout the day?</w:t>
            </w:r>
          </w:p>
          <w:p w:rsidRPr="00214C42" w:rsidR="00B306B1" w:rsidP="62964450" w:rsidRDefault="00B306B1" w14:paraId="2179736F" w14:textId="1447218C">
            <w:pPr>
              <w:rPr>
                <w:rFonts w:ascii="Calibri" w:hAnsi="Calibri" w:eastAsia="Arial" w:cs="Calibri"/>
                <w:sz w:val="22"/>
                <w:szCs w:val="22"/>
              </w:rPr>
            </w:pPr>
          </w:p>
        </w:tc>
        <w:tc>
          <w:tcPr>
            <w:tcW w:w="3444" w:type="dxa"/>
          </w:tcPr>
          <w:p w:rsidRPr="00214C42" w:rsidR="00B306B1" w:rsidP="62964450" w:rsidRDefault="27BE1B54" w14:paraId="00D68F39" w14:textId="15885606">
            <w:pPr>
              <w:rPr>
                <w:rFonts w:ascii="Calibri" w:hAnsi="Calibri" w:eastAsia="Arial" w:cs="Calibri"/>
                <w:sz w:val="22"/>
                <w:szCs w:val="22"/>
              </w:rPr>
            </w:pPr>
            <w:r w:rsidRPr="11CA6CCC">
              <w:rPr>
                <w:rFonts w:ascii="Calibri" w:hAnsi="Calibri" w:eastAsia="Arial" w:cs="Calibri"/>
                <w:sz w:val="22"/>
                <w:szCs w:val="22"/>
              </w:rPr>
              <w:t xml:space="preserve">What aspects of the </w:t>
            </w:r>
            <w:r w:rsidRPr="11CA6CCC">
              <w:rPr>
                <w:rFonts w:ascii="Calibri" w:hAnsi="Calibri" w:eastAsia="Arial" w:cs="Calibri"/>
                <w:b/>
                <w:bCs/>
                <w:sz w:val="22"/>
                <w:szCs w:val="22"/>
              </w:rPr>
              <w:t xml:space="preserve">school environment </w:t>
            </w:r>
            <w:r w:rsidRPr="11CA6CCC">
              <w:rPr>
                <w:rFonts w:ascii="Calibri" w:hAnsi="Calibri" w:eastAsia="Arial" w:cs="Calibri"/>
                <w:sz w:val="22"/>
                <w:szCs w:val="22"/>
              </w:rPr>
              <w:t>may need reviewing to reduce barriers to attendance, and how can tools like CIRCLE guide this process?</w:t>
            </w:r>
          </w:p>
          <w:p w:rsidRPr="00214C42" w:rsidR="00B306B1" w:rsidP="11CA6CCC" w:rsidRDefault="27BE1B54" w14:paraId="0184C4FD" w14:textId="366D585A">
            <w:pPr>
              <w:rPr>
                <w:rFonts w:ascii="Calibri" w:hAnsi="Calibri" w:eastAsia="Arial" w:cs="Calibri"/>
                <w:b/>
                <w:bCs/>
                <w:sz w:val="22"/>
                <w:szCs w:val="22"/>
              </w:rPr>
            </w:pPr>
            <w:r w:rsidRPr="11CA6CCC">
              <w:rPr>
                <w:rFonts w:ascii="Calibri" w:hAnsi="Calibri" w:eastAsia="Arial" w:cs="Calibri"/>
                <w:sz w:val="22"/>
                <w:szCs w:val="22"/>
              </w:rPr>
              <w:t>What school community</w:t>
            </w:r>
            <w:r w:rsidRPr="11CA6CCC" w:rsidR="28393732">
              <w:rPr>
                <w:rFonts w:ascii="Calibri" w:hAnsi="Calibri" w:eastAsia="Arial" w:cs="Calibri"/>
                <w:sz w:val="22"/>
                <w:szCs w:val="22"/>
              </w:rPr>
              <w:t>-</w:t>
            </w:r>
            <w:r w:rsidRPr="11CA6CCC">
              <w:rPr>
                <w:rFonts w:ascii="Calibri" w:hAnsi="Calibri" w:eastAsia="Arial" w:cs="Calibri"/>
                <w:sz w:val="22"/>
                <w:szCs w:val="22"/>
              </w:rPr>
              <w:t>based supports (e.g</w:t>
            </w:r>
            <w:r w:rsidR="00DA21AF">
              <w:rPr>
                <w:rFonts w:ascii="Calibri" w:hAnsi="Calibri" w:eastAsia="Arial" w:cs="Calibri"/>
                <w:sz w:val="22"/>
                <w:szCs w:val="22"/>
              </w:rPr>
              <w:t xml:space="preserve">.  </w:t>
            </w:r>
            <w:r w:rsidRPr="11CA6CCC">
              <w:rPr>
                <w:rFonts w:ascii="Calibri" w:hAnsi="Calibri" w:eastAsia="Arial" w:cs="Calibri"/>
                <w:sz w:val="22"/>
                <w:szCs w:val="22"/>
              </w:rPr>
              <w:t xml:space="preserve">buddies, home liaison) are in place to strengthen the learner’s </w:t>
            </w:r>
            <w:r w:rsidRPr="11CA6CCC">
              <w:rPr>
                <w:rFonts w:ascii="Calibri" w:hAnsi="Calibri" w:eastAsia="Arial" w:cs="Calibri"/>
                <w:b/>
                <w:bCs/>
                <w:sz w:val="22"/>
                <w:szCs w:val="22"/>
              </w:rPr>
              <w:t>sense of belonging and connection?</w:t>
            </w:r>
          </w:p>
          <w:p w:rsidRPr="00214C42" w:rsidR="00B306B1" w:rsidP="62964450" w:rsidRDefault="27BE1B54" w14:paraId="798EB470" w14:textId="3533218C">
            <w:pPr>
              <w:rPr>
                <w:rFonts w:ascii="Calibri" w:hAnsi="Calibri" w:eastAsia="Arial" w:cs="Calibri"/>
                <w:sz w:val="22"/>
                <w:szCs w:val="22"/>
              </w:rPr>
            </w:pPr>
            <w:r w:rsidRPr="11CA6CCC">
              <w:rPr>
                <w:rFonts w:ascii="Calibri" w:hAnsi="Calibri" w:eastAsia="Arial" w:cs="Calibri"/>
                <w:sz w:val="22"/>
                <w:szCs w:val="22"/>
              </w:rPr>
              <w:t>What does a</w:t>
            </w:r>
            <w:r w:rsidRPr="11CA6CCC">
              <w:rPr>
                <w:rFonts w:ascii="Calibri" w:hAnsi="Calibri" w:eastAsia="Arial" w:cs="Calibri"/>
                <w:b/>
                <w:bCs/>
                <w:sz w:val="22"/>
                <w:szCs w:val="22"/>
              </w:rPr>
              <w:t xml:space="preserve"> safe space</w:t>
            </w:r>
            <w:r w:rsidRPr="11CA6CCC">
              <w:rPr>
                <w:rFonts w:ascii="Calibri" w:hAnsi="Calibri" w:eastAsia="Arial" w:cs="Calibri"/>
                <w:sz w:val="22"/>
                <w:szCs w:val="22"/>
              </w:rPr>
              <w:t xml:space="preserve"> look like for this learner, and how are they supported to access it when needed?</w:t>
            </w:r>
          </w:p>
          <w:p w:rsidRPr="00214C42" w:rsidR="00B306B1" w:rsidP="62964450" w:rsidRDefault="27BE1B54" w14:paraId="7543CF65" w14:textId="70FF8DB3">
            <w:pPr>
              <w:rPr>
                <w:rFonts w:ascii="Calibri" w:hAnsi="Calibri" w:eastAsia="Arial" w:cs="Calibri"/>
                <w:sz w:val="22"/>
                <w:szCs w:val="22"/>
              </w:rPr>
            </w:pPr>
            <w:r w:rsidRPr="11CA6CCC">
              <w:rPr>
                <w:rFonts w:ascii="Calibri" w:hAnsi="Calibri" w:eastAsia="Arial" w:cs="Calibri"/>
                <w:sz w:val="22"/>
                <w:szCs w:val="22"/>
              </w:rPr>
              <w:t xml:space="preserve">How is the learner’s </w:t>
            </w:r>
            <w:r w:rsidRPr="11CA6CCC">
              <w:rPr>
                <w:rFonts w:ascii="Calibri" w:hAnsi="Calibri" w:eastAsia="Arial" w:cs="Calibri"/>
                <w:b/>
                <w:bCs/>
                <w:sz w:val="22"/>
                <w:szCs w:val="22"/>
              </w:rPr>
              <w:t>return to class</w:t>
            </w:r>
            <w:r w:rsidRPr="11CA6CCC">
              <w:rPr>
                <w:rFonts w:ascii="Calibri" w:hAnsi="Calibri" w:eastAsia="Arial" w:cs="Calibri"/>
                <w:sz w:val="22"/>
                <w:szCs w:val="22"/>
              </w:rPr>
              <w:t xml:space="preserve"> or school thoughtfully planned after missed lessons — with care, flexibility, and connection?</w:t>
            </w:r>
          </w:p>
          <w:p w:rsidRPr="00214C42" w:rsidR="00B306B1" w:rsidP="62964450" w:rsidRDefault="27BE1B54" w14:paraId="40F96868" w14:textId="059FF3E6">
            <w:pPr>
              <w:rPr>
                <w:rFonts w:ascii="Calibri" w:hAnsi="Calibri" w:eastAsia="Arial" w:cs="Calibri"/>
                <w:sz w:val="22"/>
                <w:szCs w:val="22"/>
              </w:rPr>
            </w:pPr>
            <w:r w:rsidRPr="11CA6CCC">
              <w:rPr>
                <w:rFonts w:ascii="Calibri" w:hAnsi="Calibri" w:eastAsia="Arial" w:cs="Calibri"/>
                <w:sz w:val="22"/>
                <w:szCs w:val="22"/>
              </w:rPr>
              <w:t xml:space="preserve">How are </w:t>
            </w:r>
            <w:r w:rsidRPr="11CA6CCC">
              <w:rPr>
                <w:rFonts w:ascii="Calibri" w:hAnsi="Calibri" w:eastAsia="Arial" w:cs="Calibri"/>
                <w:b/>
                <w:bCs/>
                <w:sz w:val="22"/>
                <w:szCs w:val="22"/>
              </w:rPr>
              <w:t xml:space="preserve">social opportunities </w:t>
            </w:r>
            <w:r w:rsidRPr="11CA6CCC">
              <w:rPr>
                <w:rFonts w:ascii="Calibri" w:hAnsi="Calibri" w:eastAsia="Arial" w:cs="Calibri"/>
                <w:sz w:val="22"/>
                <w:szCs w:val="22"/>
              </w:rPr>
              <w:t>throughout the day used to build peer relationships in ways that feel safe and affirming for the learner?</w:t>
            </w:r>
          </w:p>
          <w:p w:rsidRPr="00214C42" w:rsidR="00B306B1" w:rsidP="62964450" w:rsidRDefault="27BE1B54" w14:paraId="53B11B76" w14:textId="714593DE">
            <w:pPr>
              <w:rPr>
                <w:rFonts w:ascii="Calibri" w:hAnsi="Calibri" w:eastAsia="Arial" w:cs="Calibri"/>
                <w:sz w:val="22"/>
                <w:szCs w:val="22"/>
              </w:rPr>
            </w:pPr>
            <w:r w:rsidRPr="11CA6CCC">
              <w:rPr>
                <w:rFonts w:ascii="Calibri" w:hAnsi="Calibri" w:eastAsia="Arial" w:cs="Calibri"/>
                <w:sz w:val="22"/>
                <w:szCs w:val="22"/>
              </w:rPr>
              <w:t xml:space="preserve">Does the </w:t>
            </w:r>
            <w:r w:rsidRPr="11CA6CCC" w:rsidR="25722126">
              <w:rPr>
                <w:rFonts w:ascii="Calibri" w:hAnsi="Calibri" w:eastAsia="Arial" w:cs="Calibri"/>
                <w:sz w:val="22"/>
                <w:szCs w:val="22"/>
              </w:rPr>
              <w:t>learner</w:t>
            </w:r>
            <w:r w:rsidRPr="11CA6CCC" w:rsidR="5DB93145">
              <w:rPr>
                <w:rFonts w:ascii="Calibri" w:hAnsi="Calibri" w:eastAsia="Arial" w:cs="Calibri"/>
                <w:sz w:val="22"/>
                <w:szCs w:val="22"/>
              </w:rPr>
              <w:t>’</w:t>
            </w:r>
            <w:r w:rsidRPr="11CA6CCC" w:rsidR="25722126">
              <w:rPr>
                <w:rFonts w:ascii="Calibri" w:hAnsi="Calibri" w:eastAsia="Arial" w:cs="Calibri"/>
                <w:sz w:val="22"/>
                <w:szCs w:val="22"/>
              </w:rPr>
              <w:t>s</w:t>
            </w:r>
            <w:r w:rsidRPr="11CA6CCC">
              <w:rPr>
                <w:rFonts w:ascii="Calibri" w:hAnsi="Calibri" w:eastAsia="Arial" w:cs="Calibri"/>
                <w:sz w:val="22"/>
                <w:szCs w:val="22"/>
              </w:rPr>
              <w:t xml:space="preserve"> timetable offer the learner regular experiences of success, and is there </w:t>
            </w:r>
            <w:r w:rsidRPr="11CA6CCC">
              <w:rPr>
                <w:rFonts w:ascii="Calibri" w:hAnsi="Calibri" w:eastAsia="Arial" w:cs="Calibri"/>
                <w:b/>
                <w:bCs/>
                <w:sz w:val="22"/>
                <w:szCs w:val="22"/>
              </w:rPr>
              <w:t xml:space="preserve">flexibility </w:t>
            </w:r>
            <w:r w:rsidRPr="11CA6CCC">
              <w:rPr>
                <w:rFonts w:ascii="Calibri" w:hAnsi="Calibri" w:eastAsia="Arial" w:cs="Calibri"/>
                <w:sz w:val="22"/>
                <w:szCs w:val="22"/>
              </w:rPr>
              <w:t>to adapt it when needed?</w:t>
            </w:r>
          </w:p>
          <w:p w:rsidR="00FF3B3A" w:rsidP="62964450" w:rsidRDefault="7D1ECCAE" w14:paraId="262D5616" w14:textId="77777777">
            <w:pPr>
              <w:rPr>
                <w:rFonts w:ascii="Calibri" w:hAnsi="Calibri" w:eastAsia="Arial" w:cs="Calibri"/>
                <w:sz w:val="22"/>
                <w:szCs w:val="22"/>
              </w:rPr>
            </w:pPr>
            <w:r w:rsidRPr="11CA6CCC">
              <w:rPr>
                <w:rFonts w:ascii="Calibri" w:hAnsi="Calibri" w:eastAsia="Arial" w:cs="Calibri"/>
                <w:sz w:val="22"/>
                <w:szCs w:val="22"/>
              </w:rPr>
              <w:t xml:space="preserve">How do key adults in school stay </w:t>
            </w:r>
            <w:r w:rsidRPr="11CA6CCC">
              <w:rPr>
                <w:rFonts w:ascii="Calibri" w:hAnsi="Calibri" w:eastAsia="Arial" w:cs="Calibri"/>
                <w:b/>
                <w:bCs/>
                <w:sz w:val="22"/>
                <w:szCs w:val="22"/>
              </w:rPr>
              <w:t>attuned to the learner’s needs</w:t>
            </w:r>
            <w:r w:rsidRPr="11CA6CCC">
              <w:rPr>
                <w:rFonts w:ascii="Calibri" w:hAnsi="Calibri" w:eastAsia="Arial" w:cs="Calibri"/>
                <w:sz w:val="22"/>
                <w:szCs w:val="22"/>
              </w:rPr>
              <w:t xml:space="preserve"> and actively build trust and connection?</w:t>
            </w:r>
            <w:r w:rsidRPr="11CA6CCC" w:rsidR="00FF3B3A">
              <w:rPr>
                <w:rFonts w:ascii="Calibri" w:hAnsi="Calibri" w:eastAsia="Arial" w:cs="Calibri"/>
                <w:sz w:val="22"/>
                <w:szCs w:val="22"/>
              </w:rPr>
              <w:t xml:space="preserve"> </w:t>
            </w:r>
          </w:p>
          <w:p w:rsidRPr="00214C42" w:rsidR="00B306B1" w:rsidP="62964450" w:rsidRDefault="00FF3B3A" w14:paraId="1A819813" w14:textId="412E3ED5">
            <w:pPr>
              <w:rPr>
                <w:rFonts w:ascii="Calibri" w:hAnsi="Calibri" w:eastAsia="Arial" w:cs="Calibri"/>
                <w:sz w:val="22"/>
                <w:szCs w:val="22"/>
              </w:rPr>
            </w:pPr>
            <w:r w:rsidRPr="11CA6CCC">
              <w:rPr>
                <w:rFonts w:ascii="Calibri" w:hAnsi="Calibri" w:eastAsia="Arial" w:cs="Calibri"/>
                <w:sz w:val="22"/>
                <w:szCs w:val="22"/>
              </w:rPr>
              <w:t xml:space="preserve">How are we making learning feel </w:t>
            </w:r>
            <w:r w:rsidRPr="11CA6CCC">
              <w:rPr>
                <w:rFonts w:ascii="Calibri" w:hAnsi="Calibri" w:eastAsia="Arial" w:cs="Calibri"/>
                <w:b/>
                <w:bCs/>
                <w:sz w:val="22"/>
                <w:szCs w:val="22"/>
              </w:rPr>
              <w:t xml:space="preserve">relevant, motivating, and achievable </w:t>
            </w:r>
            <w:r w:rsidRPr="11CA6CCC">
              <w:rPr>
                <w:rFonts w:ascii="Calibri" w:hAnsi="Calibri" w:eastAsia="Arial" w:cs="Calibri"/>
                <w:sz w:val="22"/>
                <w:szCs w:val="22"/>
              </w:rPr>
              <w:t>for the learner?</w:t>
            </w:r>
          </w:p>
        </w:tc>
        <w:tc>
          <w:tcPr>
            <w:tcW w:w="2740" w:type="dxa"/>
          </w:tcPr>
          <w:p w:rsidRPr="00214C42" w:rsidR="00225962" w:rsidP="00225962" w:rsidRDefault="00225962" w14:paraId="6FBD8196" w14:textId="77777777">
            <w:pPr>
              <w:rPr>
                <w:rFonts w:ascii="Calibri" w:hAnsi="Calibri" w:eastAsia="Arial" w:cs="Calibri"/>
                <w:sz w:val="22"/>
                <w:szCs w:val="22"/>
              </w:rPr>
            </w:pPr>
            <w:r w:rsidRPr="00225962">
              <w:rPr>
                <w:rFonts w:ascii="Calibri" w:hAnsi="Calibri" w:eastAsia="Arial" w:cs="Calibri"/>
                <w:b/>
                <w:bCs/>
                <w:sz w:val="22"/>
                <w:szCs w:val="22"/>
              </w:rPr>
              <w:t>How do learners</w:t>
            </w:r>
            <w:r w:rsidRPr="00214C42">
              <w:rPr>
                <w:rFonts w:ascii="Calibri" w:hAnsi="Calibri" w:eastAsia="Arial" w:cs="Calibri"/>
                <w:sz w:val="22"/>
                <w:szCs w:val="22"/>
              </w:rPr>
              <w:t xml:space="preserve"> with decreased attendance </w:t>
            </w:r>
            <w:r w:rsidRPr="00225962">
              <w:rPr>
                <w:rFonts w:ascii="Calibri" w:hAnsi="Calibri" w:eastAsia="Arial" w:cs="Calibri"/>
                <w:b/>
                <w:bCs/>
                <w:sz w:val="22"/>
                <w:szCs w:val="22"/>
              </w:rPr>
              <w:t>know</w:t>
            </w:r>
            <w:r w:rsidRPr="00214C42">
              <w:rPr>
                <w:rFonts w:ascii="Calibri" w:hAnsi="Calibri" w:eastAsia="Arial" w:cs="Calibri"/>
                <w:sz w:val="22"/>
                <w:szCs w:val="22"/>
              </w:rPr>
              <w:t xml:space="preserve"> that the school has a culture where all learners are understood, celebrated and valued?</w:t>
            </w:r>
          </w:p>
          <w:p w:rsidRPr="00214C42" w:rsidR="00B306B1" w:rsidP="62964450" w:rsidRDefault="0A59B798" w14:paraId="14BE8F7D" w14:textId="77777777">
            <w:pPr>
              <w:rPr>
                <w:rFonts w:ascii="Calibri" w:hAnsi="Calibri" w:eastAsia="Arial" w:cs="Calibri"/>
                <w:sz w:val="22"/>
                <w:szCs w:val="22"/>
              </w:rPr>
            </w:pPr>
            <w:r w:rsidRPr="11CA6CCC">
              <w:rPr>
                <w:rFonts w:ascii="Calibri" w:hAnsi="Calibri" w:eastAsia="Arial" w:cs="Calibri"/>
                <w:sz w:val="22"/>
                <w:szCs w:val="22"/>
              </w:rPr>
              <w:t xml:space="preserve">How can we foster </w:t>
            </w:r>
            <w:r w:rsidRPr="11CA6CCC">
              <w:rPr>
                <w:rFonts w:ascii="Calibri" w:hAnsi="Calibri" w:eastAsia="Arial" w:cs="Calibri"/>
                <w:b/>
                <w:bCs/>
                <w:sz w:val="22"/>
                <w:szCs w:val="22"/>
              </w:rPr>
              <w:t>strong, trusting relationship</w:t>
            </w:r>
            <w:r w:rsidRPr="11CA6CCC">
              <w:rPr>
                <w:rFonts w:ascii="Calibri" w:hAnsi="Calibri" w:eastAsia="Arial" w:cs="Calibri"/>
                <w:sz w:val="22"/>
                <w:szCs w:val="22"/>
              </w:rPr>
              <w:t>s with key adults for this learner?</w:t>
            </w:r>
          </w:p>
          <w:p w:rsidRPr="00214C42" w:rsidR="00B306B1" w:rsidP="62964450" w:rsidRDefault="0A59B798" w14:paraId="7D2BA451" w14:textId="6946F14C">
            <w:pPr>
              <w:rPr>
                <w:rFonts w:ascii="Calibri" w:hAnsi="Calibri" w:eastAsia="Arial" w:cs="Calibri"/>
                <w:sz w:val="22"/>
                <w:szCs w:val="22"/>
              </w:rPr>
            </w:pPr>
            <w:r w:rsidRPr="11CA6CCC">
              <w:rPr>
                <w:rFonts w:ascii="Calibri" w:hAnsi="Calibri" w:eastAsia="Arial" w:cs="Calibri"/>
                <w:sz w:val="22"/>
                <w:szCs w:val="22"/>
              </w:rPr>
              <w:t xml:space="preserve">How can we maintain </w:t>
            </w:r>
            <w:r w:rsidRPr="11CA6CCC">
              <w:rPr>
                <w:rFonts w:ascii="Calibri" w:hAnsi="Calibri" w:eastAsia="Arial" w:cs="Calibri"/>
                <w:b/>
                <w:bCs/>
                <w:sz w:val="22"/>
                <w:szCs w:val="22"/>
              </w:rPr>
              <w:t xml:space="preserve">meaningful connection </w:t>
            </w:r>
            <w:r w:rsidRPr="11CA6CCC">
              <w:rPr>
                <w:rFonts w:ascii="Calibri" w:hAnsi="Calibri" w:eastAsia="Arial" w:cs="Calibri"/>
                <w:sz w:val="22"/>
                <w:szCs w:val="22"/>
              </w:rPr>
              <w:t>with learners when they are not physically present in school?</w:t>
            </w:r>
          </w:p>
          <w:p w:rsidRPr="00214C42" w:rsidR="00B306B1" w:rsidP="62964450" w:rsidRDefault="0A59B798" w14:paraId="30B3E051" w14:textId="10324972">
            <w:pPr>
              <w:spacing w:before="240" w:after="240"/>
              <w:rPr>
                <w:rFonts w:ascii="Calibri" w:hAnsi="Calibri" w:eastAsia="Arial" w:cs="Calibri"/>
                <w:sz w:val="22"/>
                <w:szCs w:val="22"/>
              </w:rPr>
            </w:pPr>
            <w:r w:rsidRPr="11CA6CCC">
              <w:rPr>
                <w:rFonts w:ascii="Calibri" w:hAnsi="Calibri" w:eastAsia="Arial" w:cs="Calibri"/>
                <w:sz w:val="22"/>
                <w:szCs w:val="22"/>
              </w:rPr>
              <w:t xml:space="preserve">What </w:t>
            </w:r>
            <w:r w:rsidRPr="11CA6CCC">
              <w:rPr>
                <w:rFonts w:ascii="Calibri" w:hAnsi="Calibri" w:eastAsia="Arial" w:cs="Calibri"/>
                <w:b/>
                <w:bCs/>
                <w:sz w:val="22"/>
                <w:szCs w:val="22"/>
              </w:rPr>
              <w:t>signals or routines</w:t>
            </w:r>
            <w:r w:rsidRPr="11CA6CCC">
              <w:rPr>
                <w:rFonts w:ascii="Calibri" w:hAnsi="Calibri" w:eastAsia="Arial" w:cs="Calibri"/>
                <w:sz w:val="22"/>
                <w:szCs w:val="22"/>
              </w:rPr>
              <w:t xml:space="preserve"> help the learner feel that they matter - even during transitions, unstructured times, or when things aren’t going well?</w:t>
            </w:r>
          </w:p>
          <w:p w:rsidRPr="00214C42" w:rsidR="00B306B1" w:rsidP="62964450" w:rsidRDefault="0A59B798" w14:paraId="1B404DA8" w14:textId="3D0C68BC">
            <w:pPr>
              <w:rPr>
                <w:rFonts w:ascii="Calibri" w:hAnsi="Calibri" w:eastAsia="Arial" w:cs="Calibri"/>
                <w:sz w:val="22"/>
                <w:szCs w:val="22"/>
              </w:rPr>
            </w:pPr>
            <w:r w:rsidRPr="11CA6CCC">
              <w:rPr>
                <w:rFonts w:ascii="Calibri" w:hAnsi="Calibri" w:eastAsia="Arial" w:cs="Calibri"/>
                <w:sz w:val="22"/>
                <w:szCs w:val="22"/>
              </w:rPr>
              <w:t xml:space="preserve">How can we increase </w:t>
            </w:r>
            <w:r w:rsidRPr="11CA6CCC">
              <w:rPr>
                <w:rFonts w:ascii="Calibri" w:hAnsi="Calibri" w:eastAsia="Arial" w:cs="Calibri"/>
                <w:b/>
                <w:bCs/>
                <w:sz w:val="22"/>
                <w:szCs w:val="22"/>
              </w:rPr>
              <w:t xml:space="preserve">positive aspects </w:t>
            </w:r>
            <w:r w:rsidRPr="11CA6CCC">
              <w:rPr>
                <w:rFonts w:ascii="Calibri" w:hAnsi="Calibri" w:eastAsia="Arial" w:cs="Calibri"/>
                <w:sz w:val="22"/>
                <w:szCs w:val="22"/>
              </w:rPr>
              <w:t>of school?  For example, extracurricular and social experiences.</w:t>
            </w:r>
          </w:p>
          <w:p w:rsidRPr="00214C42" w:rsidR="00B306B1" w:rsidP="2F1A54AC" w:rsidRDefault="00B306B1" w14:paraId="6DDAC6A7" w14:textId="4B0488BE">
            <w:pPr>
              <w:spacing w:line="259" w:lineRule="auto"/>
              <w:rPr>
                <w:rFonts w:ascii="Calibri" w:hAnsi="Calibri" w:eastAsia="Arial" w:cs="Calibri"/>
                <w:sz w:val="22"/>
                <w:szCs w:val="22"/>
              </w:rPr>
            </w:pPr>
          </w:p>
        </w:tc>
      </w:tr>
    </w:tbl>
    <w:p w:rsidR="00B306B1" w:rsidP="00B306B1" w:rsidRDefault="00B306B1" w14:paraId="42F17979" w14:textId="527D9A1D"/>
    <w:p w:rsidR="00236B32" w:rsidRDefault="00236B32" w14:paraId="35FF47EC" w14:textId="77777777">
      <w:pPr>
        <w:spacing w:before="0" w:after="0"/>
        <w:rPr>
          <w:rStyle w:val="eop"/>
          <w:rFonts w:ascii="Calibri" w:hAnsi="Calibri" w:eastAsia="Times New Roman" w:cs="Calibri"/>
          <w:szCs w:val="24"/>
          <w:lang w:eastAsia="en-GB"/>
        </w:rPr>
      </w:pPr>
      <w:r>
        <w:rPr>
          <w:rStyle w:val="eop"/>
          <w:rFonts w:ascii="Calibri" w:hAnsi="Calibri" w:eastAsia="Times New Roman" w:cs="Calibri"/>
          <w:bCs/>
          <w:i/>
          <w:szCs w:val="24"/>
          <w:lang w:eastAsia="en-GB"/>
        </w:rPr>
        <w:br w:type="page"/>
      </w:r>
    </w:p>
    <w:p w:rsidRPr="00443211" w:rsidR="042617E8" w:rsidP="00443211" w:rsidRDefault="41B60FAE" w14:paraId="6A70278D" w14:textId="2808FF34">
      <w:pPr>
        <w:pStyle w:val="Heading2"/>
      </w:pPr>
      <w:bookmarkStart w:name="_Toc223627790" w:id="10"/>
      <w:r w:rsidRPr="00443211">
        <w:t xml:space="preserve">4.2 </w:t>
      </w:r>
      <w:r w:rsidRPr="00443211" w:rsidR="283B2668">
        <w:t>Interventions</w:t>
      </w:r>
      <w:bookmarkEnd w:id="10"/>
      <w:r w:rsidRPr="00443211" w:rsidR="283B2668">
        <w:t xml:space="preserve"> </w:t>
      </w:r>
    </w:p>
    <w:p w:rsidRPr="00214C42" w:rsidR="532A5154" w:rsidP="0FADA8B7" w:rsidRDefault="10649432" w14:paraId="1508A589" w14:textId="3045E658">
      <w:pPr>
        <w:spacing w:line="360" w:lineRule="auto"/>
        <w:rPr>
          <w:rFonts w:ascii="Calibri" w:hAnsi="Calibri" w:eastAsia="Arial" w:cs="Calibri"/>
          <w:lang w:eastAsia="en-GB"/>
        </w:rPr>
      </w:pPr>
      <w:r w:rsidRPr="0FADA8B7">
        <w:rPr>
          <w:rFonts w:ascii="Calibri" w:hAnsi="Calibri" w:eastAsia="Arial" w:cs="Calibri"/>
          <w:lang w:eastAsia="en-GB"/>
        </w:rPr>
        <w:t xml:space="preserve">The table below outlines common interventions to consider when creating a plan to </w:t>
      </w:r>
      <w:r w:rsidRPr="0FADA8B7" w:rsidR="4D954C1E">
        <w:rPr>
          <w:rFonts w:ascii="Calibri" w:hAnsi="Calibri" w:eastAsia="Arial" w:cs="Calibri"/>
          <w:lang w:eastAsia="en-GB"/>
        </w:rPr>
        <w:t>increase the learner’s attendance at school</w:t>
      </w:r>
      <w:r w:rsidR="00DA21AF">
        <w:rPr>
          <w:rFonts w:ascii="Calibri" w:hAnsi="Calibri" w:eastAsia="Arial" w:cs="Calibri"/>
          <w:lang w:eastAsia="en-GB"/>
        </w:rPr>
        <w:t xml:space="preserve">.  </w:t>
      </w:r>
      <w:r w:rsidRPr="0FADA8B7" w:rsidR="747ED97A">
        <w:rPr>
          <w:rFonts w:ascii="Calibri" w:hAnsi="Calibri" w:eastAsia="Arial" w:cs="Calibri"/>
          <w:lang w:eastAsia="en-GB"/>
        </w:rPr>
        <w:t>Collaborative p</w:t>
      </w:r>
      <w:r w:rsidRPr="0FADA8B7" w:rsidR="532A5154">
        <w:rPr>
          <w:rFonts w:ascii="Calibri" w:hAnsi="Calibri" w:eastAsia="Arial" w:cs="Calibri"/>
          <w:lang w:eastAsia="en-GB"/>
        </w:rPr>
        <w:t xml:space="preserve">roblem solving </w:t>
      </w:r>
      <w:r w:rsidRPr="0FADA8B7" w:rsidR="4B17D6A0">
        <w:rPr>
          <w:rFonts w:ascii="Calibri" w:hAnsi="Calibri" w:eastAsia="Arial" w:cs="Calibri"/>
          <w:lang w:eastAsia="en-GB"/>
        </w:rPr>
        <w:t xml:space="preserve">is key when </w:t>
      </w:r>
      <w:r w:rsidRPr="0FADA8B7" w:rsidR="5EBDBEAD">
        <w:rPr>
          <w:rFonts w:ascii="Calibri" w:hAnsi="Calibri" w:eastAsia="Arial" w:cs="Calibri"/>
          <w:lang w:eastAsia="en-GB"/>
        </w:rPr>
        <w:t>consider</w:t>
      </w:r>
      <w:r w:rsidRPr="0FADA8B7" w:rsidR="6B1966CD">
        <w:rPr>
          <w:rFonts w:ascii="Calibri" w:hAnsi="Calibri" w:eastAsia="Arial" w:cs="Calibri"/>
          <w:lang w:eastAsia="en-GB"/>
        </w:rPr>
        <w:t>ing</w:t>
      </w:r>
      <w:r w:rsidRPr="0FADA8B7" w:rsidR="5EBDBEAD">
        <w:rPr>
          <w:rFonts w:ascii="Calibri" w:hAnsi="Calibri" w:eastAsia="Arial" w:cs="Calibri"/>
          <w:lang w:eastAsia="en-GB"/>
        </w:rPr>
        <w:t xml:space="preserve"> which interventions </w:t>
      </w:r>
      <w:r w:rsidRPr="0FADA8B7" w:rsidR="31F2F775">
        <w:rPr>
          <w:rFonts w:ascii="Calibri" w:hAnsi="Calibri" w:eastAsia="Arial" w:cs="Calibri"/>
          <w:lang w:eastAsia="en-GB"/>
        </w:rPr>
        <w:t>will</w:t>
      </w:r>
      <w:r w:rsidRPr="0FADA8B7" w:rsidR="50AC8216">
        <w:rPr>
          <w:rFonts w:ascii="Calibri" w:hAnsi="Calibri" w:eastAsia="Arial" w:cs="Calibri"/>
          <w:lang w:eastAsia="en-GB"/>
        </w:rPr>
        <w:t xml:space="preserve"> best</w:t>
      </w:r>
      <w:r w:rsidRPr="0FADA8B7" w:rsidR="5EBDBEAD">
        <w:rPr>
          <w:rFonts w:ascii="Calibri" w:hAnsi="Calibri" w:eastAsia="Arial" w:cs="Calibri"/>
          <w:lang w:eastAsia="en-GB"/>
        </w:rPr>
        <w:t xml:space="preserve"> </w:t>
      </w:r>
      <w:r w:rsidRPr="0FADA8B7" w:rsidR="380548D3">
        <w:rPr>
          <w:rFonts w:ascii="Calibri" w:hAnsi="Calibri" w:eastAsia="Arial" w:cs="Calibri"/>
          <w:lang w:eastAsia="en-GB"/>
        </w:rPr>
        <w:t xml:space="preserve">meet </w:t>
      </w:r>
      <w:r w:rsidRPr="0FADA8B7" w:rsidR="770D1014">
        <w:rPr>
          <w:rFonts w:ascii="Calibri" w:hAnsi="Calibri" w:eastAsia="Arial" w:cs="Calibri"/>
          <w:lang w:eastAsia="en-GB"/>
        </w:rPr>
        <w:t xml:space="preserve">the learner’s </w:t>
      </w:r>
      <w:r w:rsidRPr="0FADA8B7" w:rsidR="5EBDBEAD">
        <w:rPr>
          <w:rFonts w:ascii="Calibri" w:hAnsi="Calibri" w:eastAsia="Arial" w:cs="Calibri"/>
          <w:lang w:eastAsia="en-GB"/>
        </w:rPr>
        <w:t>underlying needs and</w:t>
      </w:r>
      <w:r w:rsidRPr="0FADA8B7" w:rsidR="126A8B5A">
        <w:rPr>
          <w:rFonts w:ascii="Calibri" w:hAnsi="Calibri" w:eastAsia="Arial" w:cs="Calibri"/>
          <w:lang w:eastAsia="en-GB"/>
        </w:rPr>
        <w:t xml:space="preserve"> </w:t>
      </w:r>
      <w:r w:rsidRPr="0FADA8B7" w:rsidR="0D4E9A56">
        <w:rPr>
          <w:rFonts w:ascii="Calibri" w:hAnsi="Calibri" w:eastAsia="Arial" w:cs="Calibri"/>
          <w:lang w:eastAsia="en-GB"/>
        </w:rPr>
        <w:t>address</w:t>
      </w:r>
      <w:r w:rsidRPr="0FADA8B7" w:rsidR="5EBDBEAD">
        <w:rPr>
          <w:rFonts w:ascii="Calibri" w:hAnsi="Calibri" w:eastAsia="Arial" w:cs="Calibri"/>
          <w:lang w:eastAsia="en-GB"/>
        </w:rPr>
        <w:t xml:space="preserve"> barriers to attendance </w:t>
      </w:r>
      <w:r w:rsidRPr="0FADA8B7" w:rsidR="532A5154">
        <w:rPr>
          <w:rFonts w:ascii="Calibri" w:hAnsi="Calibri" w:eastAsia="Arial" w:cs="Calibri"/>
          <w:lang w:eastAsia="en-GB"/>
        </w:rPr>
        <w:t>a</w:t>
      </w:r>
      <w:r w:rsidRPr="0FADA8B7" w:rsidR="18F3BE03">
        <w:rPr>
          <w:rFonts w:ascii="Calibri" w:hAnsi="Calibri" w:eastAsia="Arial" w:cs="Calibri"/>
          <w:lang w:eastAsia="en-GB"/>
        </w:rPr>
        <w:t>t</w:t>
      </w:r>
      <w:r w:rsidRPr="0FADA8B7" w:rsidR="532A5154">
        <w:rPr>
          <w:rFonts w:ascii="Calibri" w:hAnsi="Calibri" w:eastAsia="Arial" w:cs="Calibri"/>
          <w:lang w:eastAsia="en-GB"/>
        </w:rPr>
        <w:t xml:space="preserve"> individual, home and school </w:t>
      </w:r>
      <w:r w:rsidRPr="0FADA8B7" w:rsidR="624464C5">
        <w:rPr>
          <w:rFonts w:ascii="Calibri" w:hAnsi="Calibri" w:eastAsia="Arial" w:cs="Calibri"/>
          <w:lang w:eastAsia="en-GB"/>
        </w:rPr>
        <w:t>levels</w:t>
      </w:r>
      <w:r w:rsidR="00DA21AF">
        <w:rPr>
          <w:rFonts w:ascii="Calibri" w:hAnsi="Calibri" w:eastAsia="Arial" w:cs="Calibri"/>
          <w:lang w:eastAsia="en-GB"/>
        </w:rPr>
        <w:t>.</w:t>
      </w:r>
    </w:p>
    <w:p w:rsidR="093826A0" w:rsidP="093826A0" w:rsidRDefault="093826A0" w14:paraId="2B77BE68" w14:textId="102E788B">
      <w:pPr>
        <w:rPr>
          <w:rFonts w:asciiTheme="minorHAnsi" w:hAnsiTheme="minorHAnsi" w:eastAsiaTheme="minorEastAsia" w:cstheme="minorBidi"/>
          <w:lang w:eastAsia="en-GB"/>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6A0" w:firstRow="1" w:lastRow="0" w:firstColumn="1" w:lastColumn="0" w:noHBand="1" w:noVBand="1"/>
      </w:tblPr>
      <w:tblGrid>
        <w:gridCol w:w="3285"/>
        <w:gridCol w:w="5355"/>
        <w:gridCol w:w="5415"/>
      </w:tblGrid>
      <w:tr w:rsidR="004477BF" w:rsidTr="10FAAACE" w14:paraId="47DB35DD" w14:textId="77777777">
        <w:trPr>
          <w:trHeight w:val="300"/>
        </w:trPr>
        <w:tc>
          <w:tcPr>
            <w:tcW w:w="3285" w:type="dxa"/>
            <w:shd w:val="clear" w:color="auto" w:fill="DAE8F8"/>
            <w:tcMar>
              <w:left w:w="105" w:type="dxa"/>
              <w:right w:w="105" w:type="dxa"/>
            </w:tcMar>
          </w:tcPr>
          <w:p w:rsidRPr="00214C42" w:rsidR="093826A0" w:rsidP="62964450" w:rsidRDefault="3F511131" w14:paraId="219536E2" w14:textId="3CD11612">
            <w:pPr>
              <w:rPr>
                <w:rFonts w:eastAsia="Arial" w:asciiTheme="minorHAnsi" w:hAnsiTheme="minorHAnsi" w:cstheme="minorHAnsi"/>
              </w:rPr>
            </w:pPr>
            <w:r w:rsidRPr="00214C42">
              <w:rPr>
                <w:rFonts w:eastAsia="Arial" w:asciiTheme="minorHAnsi" w:hAnsiTheme="minorHAnsi" w:cstheme="minorHAnsi"/>
                <w:b/>
                <w:bCs/>
              </w:rPr>
              <w:t xml:space="preserve">Theme </w:t>
            </w:r>
          </w:p>
        </w:tc>
        <w:tc>
          <w:tcPr>
            <w:tcW w:w="5355" w:type="dxa"/>
            <w:shd w:val="clear" w:color="auto" w:fill="DAE8F8"/>
            <w:tcMar>
              <w:left w:w="105" w:type="dxa"/>
              <w:right w:w="105" w:type="dxa"/>
            </w:tcMar>
          </w:tcPr>
          <w:p w:rsidRPr="00214C42" w:rsidR="093826A0" w:rsidP="62964450" w:rsidRDefault="3F511131" w14:paraId="7CCA07B6" w14:textId="56E281C9">
            <w:pPr>
              <w:rPr>
                <w:rFonts w:eastAsia="Arial" w:asciiTheme="minorHAnsi" w:hAnsiTheme="minorHAnsi" w:cstheme="minorHAnsi"/>
              </w:rPr>
            </w:pPr>
            <w:r w:rsidRPr="00214C42">
              <w:rPr>
                <w:rFonts w:eastAsia="Arial" w:asciiTheme="minorHAnsi" w:hAnsiTheme="minorHAnsi" w:cstheme="minorHAnsi"/>
                <w:b/>
                <w:bCs/>
              </w:rPr>
              <w:t xml:space="preserve">Intervention </w:t>
            </w:r>
          </w:p>
          <w:p w:rsidRPr="00214C42" w:rsidR="093826A0" w:rsidP="62964450" w:rsidRDefault="093826A0" w14:paraId="621BEA6F" w14:textId="432E7CD8">
            <w:pPr>
              <w:rPr>
                <w:rFonts w:eastAsia="Arial" w:asciiTheme="minorHAnsi" w:hAnsiTheme="minorHAnsi" w:cstheme="minorHAnsi"/>
              </w:rPr>
            </w:pPr>
          </w:p>
        </w:tc>
        <w:tc>
          <w:tcPr>
            <w:tcW w:w="5415" w:type="dxa"/>
            <w:shd w:val="clear" w:color="auto" w:fill="DAE8F8"/>
            <w:tcMar>
              <w:left w:w="105" w:type="dxa"/>
              <w:right w:w="105" w:type="dxa"/>
            </w:tcMar>
          </w:tcPr>
          <w:p w:rsidRPr="00214C42" w:rsidR="093826A0" w:rsidP="62964450" w:rsidRDefault="3F511131" w14:paraId="02A24E25" w14:textId="5BE3C98E">
            <w:pPr>
              <w:rPr>
                <w:rFonts w:eastAsia="Arial" w:asciiTheme="minorHAnsi" w:hAnsiTheme="minorHAnsi" w:cstheme="minorHAnsi"/>
              </w:rPr>
            </w:pPr>
            <w:r w:rsidRPr="00214C42">
              <w:rPr>
                <w:rFonts w:eastAsia="Arial" w:asciiTheme="minorHAnsi" w:hAnsiTheme="minorHAnsi" w:cstheme="minorHAnsi"/>
                <w:b/>
                <w:bCs/>
              </w:rPr>
              <w:t xml:space="preserve">Additional information </w:t>
            </w:r>
          </w:p>
        </w:tc>
      </w:tr>
      <w:tr w:rsidR="00D44E73" w:rsidTr="10FAAACE" w14:paraId="6F15E744" w14:textId="77777777">
        <w:trPr>
          <w:trHeight w:val="300"/>
        </w:trPr>
        <w:tc>
          <w:tcPr>
            <w:tcW w:w="3285" w:type="dxa"/>
            <w:tcMar>
              <w:left w:w="105" w:type="dxa"/>
              <w:right w:w="105" w:type="dxa"/>
            </w:tcMar>
          </w:tcPr>
          <w:p w:rsidRPr="00214C42" w:rsidR="093826A0" w:rsidP="62964450" w:rsidRDefault="3F511131" w14:paraId="71ECAE8C" w14:textId="75F20C44">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 xml:space="preserve">Learner voice and relationships with staff </w:t>
            </w:r>
          </w:p>
        </w:tc>
        <w:tc>
          <w:tcPr>
            <w:tcW w:w="5355" w:type="dxa"/>
            <w:tcMar>
              <w:left w:w="105" w:type="dxa"/>
              <w:right w:w="105" w:type="dxa"/>
            </w:tcMar>
          </w:tcPr>
          <w:p w:rsidRPr="00214C42" w:rsidR="093826A0" w:rsidP="62964450" w:rsidRDefault="3F511131" w14:paraId="4C1EE58E" w14:textId="657FC74F">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Person Centred Planning</w:t>
            </w:r>
          </w:p>
          <w:p w:rsidRPr="00214C42" w:rsidR="093826A0" w:rsidP="62964450" w:rsidRDefault="093826A0" w14:paraId="1DBEDCB9" w14:textId="187F4C59">
            <w:pPr>
              <w:rPr>
                <w:rFonts w:eastAsia="Arial" w:asciiTheme="minorHAnsi" w:hAnsiTheme="minorHAnsi" w:cstheme="minorHAnsi"/>
                <w:color w:val="000000" w:themeColor="text1"/>
              </w:rPr>
            </w:pPr>
          </w:p>
        </w:tc>
        <w:tc>
          <w:tcPr>
            <w:tcW w:w="5415" w:type="dxa"/>
            <w:tcMar>
              <w:left w:w="105" w:type="dxa"/>
              <w:right w:w="105" w:type="dxa"/>
            </w:tcMar>
          </w:tcPr>
          <w:p w:rsidRPr="00214C42" w:rsidR="093826A0" w:rsidP="10FAAACE" w:rsidRDefault="60FBCC25" w14:paraId="75AFC831" w14:textId="0309E8AD">
            <w:pPr>
              <w:rPr>
                <w:rFonts w:eastAsia="Arial" w:asciiTheme="minorHAnsi" w:hAnsiTheme="minorHAnsi" w:cstheme="minorBidi"/>
              </w:rPr>
            </w:pPr>
            <w:r w:rsidRPr="10FAAACE">
              <w:rPr>
                <w:rFonts w:eastAsia="Arial" w:asciiTheme="minorHAnsi" w:hAnsiTheme="minorHAnsi" w:cstheme="minorBidi"/>
              </w:rPr>
              <w:t>Tools such as a Giftedness Poster, PATH and MAP can be useful</w:t>
            </w:r>
            <w:r w:rsidRPr="10FAAACE" w:rsidR="00DA21AF">
              <w:rPr>
                <w:rFonts w:eastAsia="Arial" w:asciiTheme="minorHAnsi" w:hAnsiTheme="minorHAnsi" w:cstheme="minorBidi"/>
              </w:rPr>
              <w:t xml:space="preserve">.  </w:t>
            </w:r>
            <w:r w:rsidRPr="10FAAACE" w:rsidR="3FCDD7A5">
              <w:rPr>
                <w:rFonts w:eastAsia="Arial" w:asciiTheme="minorHAnsi" w:hAnsiTheme="minorHAnsi" w:cstheme="minorBidi"/>
              </w:rPr>
              <w:t xml:space="preserve">For pupils who struggle to verbalise the barriers to attendance, a </w:t>
            </w:r>
            <w:r w:rsidRPr="10FAAACE" w:rsidR="782A846B">
              <w:rPr>
                <w:rFonts w:eastAsia="Arial" w:asciiTheme="minorHAnsi" w:hAnsiTheme="minorHAnsi" w:cstheme="minorBidi"/>
              </w:rPr>
              <w:t>‘T</w:t>
            </w:r>
            <w:r w:rsidRPr="10FAAACE" w:rsidR="3FCDD7A5">
              <w:rPr>
                <w:rFonts w:eastAsia="Arial" w:asciiTheme="minorHAnsi" w:hAnsiTheme="minorHAnsi" w:cstheme="minorBidi"/>
              </w:rPr>
              <w:t xml:space="preserve">alking </w:t>
            </w:r>
            <w:r w:rsidRPr="10FAAACE" w:rsidR="246D9FB5">
              <w:rPr>
                <w:rFonts w:eastAsia="Arial" w:asciiTheme="minorHAnsi" w:hAnsiTheme="minorHAnsi" w:cstheme="minorBidi"/>
              </w:rPr>
              <w:t>M</w:t>
            </w:r>
            <w:r w:rsidRPr="10FAAACE" w:rsidR="3FCDD7A5">
              <w:rPr>
                <w:rFonts w:eastAsia="Arial" w:asciiTheme="minorHAnsi" w:hAnsiTheme="minorHAnsi" w:cstheme="minorBidi"/>
              </w:rPr>
              <w:t>at</w:t>
            </w:r>
            <w:r w:rsidRPr="10FAAACE" w:rsidR="5E1DCAC1">
              <w:rPr>
                <w:rFonts w:eastAsia="Arial" w:asciiTheme="minorHAnsi" w:hAnsiTheme="minorHAnsi" w:cstheme="minorBidi"/>
              </w:rPr>
              <w:t>’</w:t>
            </w:r>
            <w:r w:rsidRPr="10FAAACE" w:rsidR="3FCDD7A5">
              <w:rPr>
                <w:rFonts w:eastAsia="Arial" w:asciiTheme="minorHAnsi" w:hAnsiTheme="minorHAnsi" w:cstheme="minorBidi"/>
              </w:rPr>
              <w:t xml:space="preserve"> or ‘School wellbeing cards’ may be useful.</w:t>
            </w:r>
          </w:p>
          <w:p w:rsidRPr="00214C42" w:rsidR="093826A0" w:rsidP="62964450" w:rsidRDefault="6E79D0BB" w14:paraId="2960BCE8" w14:textId="1462966F">
            <w:pPr>
              <w:rPr>
                <w:rFonts w:eastAsia="Arial" w:asciiTheme="minorHAnsi" w:hAnsiTheme="minorHAnsi" w:cstheme="minorHAnsi"/>
              </w:rPr>
            </w:pPr>
            <w:r w:rsidRPr="00214C42">
              <w:rPr>
                <w:rFonts w:eastAsia="Arial" w:asciiTheme="minorHAnsi" w:hAnsiTheme="minorHAnsi" w:cstheme="minorHAnsi"/>
              </w:rPr>
              <w:t>See Appendix 1 / l</w:t>
            </w:r>
            <w:r w:rsidRPr="00214C42" w:rsidR="60FBCC25">
              <w:rPr>
                <w:rFonts w:eastAsia="Arial" w:asciiTheme="minorHAnsi" w:hAnsiTheme="minorHAnsi" w:cstheme="minorHAnsi"/>
              </w:rPr>
              <w:t>ink with Educational Psychologist (EP) for more information</w:t>
            </w:r>
            <w:r w:rsidR="00DA21AF">
              <w:rPr>
                <w:rFonts w:eastAsia="Arial" w:asciiTheme="minorHAnsi" w:hAnsiTheme="minorHAnsi" w:cstheme="minorHAnsi"/>
              </w:rPr>
              <w:t xml:space="preserve">.  </w:t>
            </w:r>
          </w:p>
        </w:tc>
      </w:tr>
      <w:tr w:rsidR="00D44E73" w:rsidTr="10FAAACE" w14:paraId="3050E531" w14:textId="77777777">
        <w:trPr>
          <w:trHeight w:val="300"/>
        </w:trPr>
        <w:tc>
          <w:tcPr>
            <w:tcW w:w="3285" w:type="dxa"/>
            <w:tcMar>
              <w:left w:w="105" w:type="dxa"/>
              <w:right w:w="105" w:type="dxa"/>
            </w:tcMar>
          </w:tcPr>
          <w:p w:rsidRPr="00214C42" w:rsidR="093826A0" w:rsidP="62964450" w:rsidRDefault="093826A0" w14:paraId="52B6E0FB" w14:textId="29424721">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231E83A0" w14:textId="41282A04">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Identify at least one key adult in school for a secure, trusting relationship</w:t>
            </w:r>
          </w:p>
        </w:tc>
        <w:tc>
          <w:tcPr>
            <w:tcW w:w="5415" w:type="dxa"/>
            <w:tcMar>
              <w:left w:w="105" w:type="dxa"/>
              <w:right w:w="105" w:type="dxa"/>
            </w:tcMar>
          </w:tcPr>
          <w:p w:rsidRPr="00214C42" w:rsidR="093826A0" w:rsidP="62964450" w:rsidRDefault="093826A0" w14:paraId="66022A09" w14:textId="3315F7CB">
            <w:pPr>
              <w:rPr>
                <w:rFonts w:eastAsia="Arial" w:asciiTheme="minorHAnsi" w:hAnsiTheme="minorHAnsi" w:cstheme="minorHAnsi"/>
              </w:rPr>
            </w:pPr>
          </w:p>
        </w:tc>
      </w:tr>
      <w:tr w:rsidR="00D44E73" w:rsidTr="10FAAACE" w14:paraId="18DBF790" w14:textId="77777777">
        <w:trPr>
          <w:trHeight w:val="300"/>
        </w:trPr>
        <w:tc>
          <w:tcPr>
            <w:tcW w:w="3285" w:type="dxa"/>
            <w:tcMar>
              <w:left w:w="105" w:type="dxa"/>
              <w:right w:w="105" w:type="dxa"/>
            </w:tcMar>
          </w:tcPr>
          <w:p w:rsidRPr="00214C42" w:rsidR="093826A0" w:rsidP="62964450" w:rsidRDefault="093826A0" w14:paraId="26B33D6F" w14:textId="56A7619C">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3136D8DA" w14:textId="26D8E49D">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Emotion check-ins at regular points through the week/day</w:t>
            </w:r>
          </w:p>
        </w:tc>
        <w:tc>
          <w:tcPr>
            <w:tcW w:w="5415" w:type="dxa"/>
            <w:tcMar>
              <w:left w:w="105" w:type="dxa"/>
              <w:right w:w="105" w:type="dxa"/>
            </w:tcMar>
          </w:tcPr>
          <w:p w:rsidR="093826A0" w:rsidP="132605FD" w:rsidRDefault="093826A0" w14:paraId="0E63A888" w14:textId="51EA5C44">
            <w:pPr>
              <w:rPr>
                <w:rFonts w:asciiTheme="minorHAnsi" w:hAnsiTheme="minorHAnsi" w:eastAsiaTheme="minorEastAsia" w:cstheme="minorBidi"/>
                <w:szCs w:val="24"/>
              </w:rPr>
            </w:pPr>
          </w:p>
        </w:tc>
      </w:tr>
      <w:tr w:rsidR="00D44E73" w:rsidTr="10FAAACE" w14:paraId="58C13EE0" w14:textId="77777777">
        <w:trPr>
          <w:trHeight w:val="300"/>
        </w:trPr>
        <w:tc>
          <w:tcPr>
            <w:tcW w:w="3285" w:type="dxa"/>
            <w:tcMar>
              <w:left w:w="105" w:type="dxa"/>
              <w:right w:w="105" w:type="dxa"/>
            </w:tcMar>
          </w:tcPr>
          <w:p w:rsidRPr="00214C42" w:rsidR="093826A0" w:rsidP="62964450" w:rsidRDefault="093826A0" w14:paraId="3DBBD409" w14:textId="78E32398">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47CE4B55" w14:textId="07238848">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Regular staff check-ins / links with learner when out with school (e.g</w:t>
            </w:r>
            <w:r w:rsidR="00DA21AF">
              <w:rPr>
                <w:rFonts w:eastAsia="Arial" w:asciiTheme="minorHAnsi" w:hAnsiTheme="minorHAnsi" w:cstheme="minorHAnsi"/>
                <w:color w:val="000000" w:themeColor="text1"/>
              </w:rPr>
              <w:t xml:space="preserve">.  </w:t>
            </w:r>
            <w:r w:rsidRPr="00214C42">
              <w:rPr>
                <w:rFonts w:eastAsia="Arial" w:asciiTheme="minorHAnsi" w:hAnsiTheme="minorHAnsi" w:cstheme="minorHAnsi"/>
                <w:color w:val="000000" w:themeColor="text1"/>
              </w:rPr>
              <w:t xml:space="preserve">home visit, Teams call, email) </w:t>
            </w:r>
          </w:p>
          <w:p w:rsidRPr="00214C42" w:rsidR="093826A0" w:rsidP="62964450" w:rsidRDefault="093826A0" w14:paraId="4A8C641B" w14:textId="4C3E68C6">
            <w:pPr>
              <w:rPr>
                <w:rFonts w:eastAsia="Arial" w:asciiTheme="minorHAnsi" w:hAnsiTheme="minorHAnsi" w:cstheme="minorHAnsi"/>
                <w:color w:val="000000" w:themeColor="text1"/>
              </w:rPr>
            </w:pPr>
          </w:p>
        </w:tc>
        <w:tc>
          <w:tcPr>
            <w:tcW w:w="5415" w:type="dxa"/>
            <w:tcMar>
              <w:left w:w="105" w:type="dxa"/>
              <w:right w:w="105" w:type="dxa"/>
            </w:tcMar>
          </w:tcPr>
          <w:p w:rsidR="093826A0" w:rsidP="132605FD" w:rsidRDefault="093826A0" w14:paraId="0E28654F" w14:textId="0D6242BD">
            <w:pPr>
              <w:rPr>
                <w:rFonts w:asciiTheme="minorHAnsi" w:hAnsiTheme="minorHAnsi" w:eastAsiaTheme="minorEastAsia" w:cstheme="minorBidi"/>
                <w:szCs w:val="24"/>
              </w:rPr>
            </w:pPr>
          </w:p>
        </w:tc>
      </w:tr>
      <w:tr w:rsidR="00D44E73" w:rsidTr="10FAAACE" w14:paraId="2D2B91DB" w14:textId="77777777">
        <w:trPr>
          <w:trHeight w:val="300"/>
        </w:trPr>
        <w:tc>
          <w:tcPr>
            <w:tcW w:w="3285" w:type="dxa"/>
            <w:tcMar>
              <w:left w:w="105" w:type="dxa"/>
              <w:right w:w="105" w:type="dxa"/>
            </w:tcMar>
          </w:tcPr>
          <w:p w:rsidRPr="00214C42" w:rsidR="093826A0" w:rsidP="62964450" w:rsidRDefault="3F511131" w14:paraId="05977216" w14:textId="39447A01">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Using learner’s strengths</w:t>
            </w:r>
          </w:p>
        </w:tc>
        <w:tc>
          <w:tcPr>
            <w:tcW w:w="5355" w:type="dxa"/>
            <w:tcMar>
              <w:left w:w="105" w:type="dxa"/>
              <w:right w:w="105" w:type="dxa"/>
            </w:tcMar>
          </w:tcPr>
          <w:p w:rsidRPr="00214C42" w:rsidR="093826A0" w:rsidP="62964450" w:rsidRDefault="3F511131" w14:paraId="3DBBD9F5" w14:textId="6773076E">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Consideration of using interests / motivators in school </w:t>
            </w:r>
          </w:p>
        </w:tc>
        <w:tc>
          <w:tcPr>
            <w:tcW w:w="5415" w:type="dxa"/>
            <w:tcMar>
              <w:left w:w="105" w:type="dxa"/>
              <w:right w:w="105" w:type="dxa"/>
            </w:tcMar>
          </w:tcPr>
          <w:p w:rsidR="093826A0" w:rsidP="132605FD" w:rsidRDefault="093826A0" w14:paraId="53C8D167" w14:textId="23967656">
            <w:pPr>
              <w:rPr>
                <w:rFonts w:asciiTheme="minorHAnsi" w:hAnsiTheme="minorHAnsi" w:eastAsiaTheme="minorEastAsia" w:cstheme="minorBidi"/>
                <w:szCs w:val="24"/>
              </w:rPr>
            </w:pPr>
          </w:p>
        </w:tc>
      </w:tr>
      <w:tr w:rsidR="00D44E73" w:rsidTr="10FAAACE" w14:paraId="4D30F672" w14:textId="77777777">
        <w:trPr>
          <w:trHeight w:val="300"/>
        </w:trPr>
        <w:tc>
          <w:tcPr>
            <w:tcW w:w="3285" w:type="dxa"/>
            <w:tcMar>
              <w:left w:w="105" w:type="dxa"/>
              <w:right w:w="105" w:type="dxa"/>
            </w:tcMar>
          </w:tcPr>
          <w:p w:rsidRPr="00214C42" w:rsidR="093826A0" w:rsidP="62964450" w:rsidRDefault="093826A0" w14:paraId="4FC347DD" w14:textId="05A2CE4D">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61EDB26D" w14:textId="0A09CC00">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Responsibility jobs, specific roles in school </w:t>
            </w:r>
          </w:p>
        </w:tc>
        <w:tc>
          <w:tcPr>
            <w:tcW w:w="5415" w:type="dxa"/>
            <w:tcMar>
              <w:left w:w="105" w:type="dxa"/>
              <w:right w:w="105" w:type="dxa"/>
            </w:tcMar>
          </w:tcPr>
          <w:p w:rsidR="093826A0" w:rsidP="132605FD" w:rsidRDefault="093826A0" w14:paraId="7C2C1553" w14:textId="3A071473">
            <w:pPr>
              <w:rPr>
                <w:rFonts w:asciiTheme="minorHAnsi" w:hAnsiTheme="minorHAnsi" w:eastAsiaTheme="minorEastAsia" w:cstheme="minorBidi"/>
                <w:szCs w:val="24"/>
              </w:rPr>
            </w:pPr>
          </w:p>
        </w:tc>
      </w:tr>
      <w:tr w:rsidR="00D44E73" w:rsidTr="10FAAACE" w14:paraId="76441F2C" w14:textId="77777777">
        <w:trPr>
          <w:trHeight w:val="300"/>
        </w:trPr>
        <w:tc>
          <w:tcPr>
            <w:tcW w:w="3285" w:type="dxa"/>
            <w:tcMar>
              <w:left w:w="105" w:type="dxa"/>
              <w:right w:w="105" w:type="dxa"/>
            </w:tcMar>
          </w:tcPr>
          <w:p w:rsidRPr="00214C42" w:rsidR="093826A0" w:rsidP="62964450" w:rsidRDefault="093826A0" w14:paraId="6811DBC2" w14:textId="407EA035">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1105F4EC" w14:textId="7107C227">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Links with community opportunities to build motivation for future roles </w:t>
            </w:r>
          </w:p>
        </w:tc>
        <w:tc>
          <w:tcPr>
            <w:tcW w:w="5415" w:type="dxa"/>
            <w:tcMar>
              <w:left w:w="105" w:type="dxa"/>
              <w:right w:w="105" w:type="dxa"/>
            </w:tcMar>
          </w:tcPr>
          <w:p w:rsidR="093826A0" w:rsidP="132605FD" w:rsidRDefault="093826A0" w14:paraId="6C1431C2" w14:textId="5846D7B6">
            <w:pPr>
              <w:rPr>
                <w:rFonts w:asciiTheme="minorHAnsi" w:hAnsiTheme="minorHAnsi" w:eastAsiaTheme="minorEastAsia" w:cstheme="minorBidi"/>
                <w:szCs w:val="24"/>
              </w:rPr>
            </w:pPr>
          </w:p>
        </w:tc>
      </w:tr>
      <w:tr w:rsidR="00D44E73" w:rsidTr="10FAAACE" w14:paraId="7E8C828B" w14:textId="77777777">
        <w:trPr>
          <w:trHeight w:val="300"/>
        </w:trPr>
        <w:tc>
          <w:tcPr>
            <w:tcW w:w="3285" w:type="dxa"/>
            <w:tcMar>
              <w:left w:w="105" w:type="dxa"/>
              <w:right w:w="105" w:type="dxa"/>
            </w:tcMar>
          </w:tcPr>
          <w:p w:rsidRPr="00214C42" w:rsidR="093826A0" w:rsidP="62964450" w:rsidRDefault="3F511131" w14:paraId="555A68ED" w14:textId="590A0C58">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 xml:space="preserve">Social supports </w:t>
            </w:r>
          </w:p>
        </w:tc>
        <w:tc>
          <w:tcPr>
            <w:tcW w:w="5355" w:type="dxa"/>
            <w:tcMar>
              <w:left w:w="105" w:type="dxa"/>
              <w:right w:w="105" w:type="dxa"/>
            </w:tcMar>
          </w:tcPr>
          <w:p w:rsidRPr="00214C42" w:rsidR="093826A0" w:rsidP="62964450" w:rsidRDefault="3F511131" w14:paraId="70B1E3B7" w14:textId="1F00986E">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Buddies / peer supporters</w:t>
            </w:r>
          </w:p>
        </w:tc>
        <w:tc>
          <w:tcPr>
            <w:tcW w:w="5415" w:type="dxa"/>
            <w:tcMar>
              <w:left w:w="105" w:type="dxa"/>
              <w:right w:w="105" w:type="dxa"/>
            </w:tcMar>
          </w:tcPr>
          <w:p w:rsidR="093826A0" w:rsidP="132605FD" w:rsidRDefault="093826A0" w14:paraId="054A0E17" w14:textId="767C2BDA">
            <w:pPr>
              <w:rPr>
                <w:rFonts w:asciiTheme="minorHAnsi" w:hAnsiTheme="minorHAnsi" w:eastAsiaTheme="minorEastAsia" w:cstheme="minorBidi"/>
                <w:color w:val="000000" w:themeColor="text1"/>
                <w:szCs w:val="24"/>
              </w:rPr>
            </w:pPr>
          </w:p>
        </w:tc>
      </w:tr>
      <w:tr w:rsidR="00D44E73" w:rsidTr="10FAAACE" w14:paraId="2E5E604D" w14:textId="77777777">
        <w:trPr>
          <w:trHeight w:val="300"/>
        </w:trPr>
        <w:tc>
          <w:tcPr>
            <w:tcW w:w="3285" w:type="dxa"/>
            <w:tcMar>
              <w:left w:w="105" w:type="dxa"/>
              <w:right w:w="105" w:type="dxa"/>
            </w:tcMar>
          </w:tcPr>
          <w:p w:rsidR="093826A0" w:rsidP="132605FD" w:rsidRDefault="093826A0" w14:paraId="4D6438F0" w14:textId="0C1001D0">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2030416F" w14:textId="3DC886AE">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Encourage into structured social situations e.g</w:t>
            </w:r>
            <w:r w:rsidR="00DA21AF">
              <w:rPr>
                <w:rFonts w:eastAsia="Arial" w:asciiTheme="minorHAnsi" w:hAnsiTheme="minorHAnsi" w:cstheme="minorHAnsi"/>
                <w:color w:val="000000" w:themeColor="text1"/>
              </w:rPr>
              <w:t xml:space="preserve">.  </w:t>
            </w:r>
            <w:r w:rsidRPr="00214C42">
              <w:rPr>
                <w:rFonts w:eastAsia="Arial" w:asciiTheme="minorHAnsi" w:hAnsiTheme="minorHAnsi" w:cstheme="minorHAnsi"/>
                <w:color w:val="000000" w:themeColor="text1"/>
              </w:rPr>
              <w:t>clubs and activities</w:t>
            </w:r>
          </w:p>
        </w:tc>
        <w:tc>
          <w:tcPr>
            <w:tcW w:w="5415" w:type="dxa"/>
            <w:tcMar>
              <w:left w:w="105" w:type="dxa"/>
              <w:right w:w="105" w:type="dxa"/>
            </w:tcMar>
          </w:tcPr>
          <w:p w:rsidRPr="00214C42" w:rsidR="093826A0" w:rsidP="62964450" w:rsidRDefault="093826A0" w14:paraId="53DC51E9" w14:textId="284ED13D">
            <w:pPr>
              <w:rPr>
                <w:rFonts w:eastAsia="Arial" w:asciiTheme="minorHAnsi" w:hAnsiTheme="minorHAnsi" w:cstheme="minorHAnsi"/>
              </w:rPr>
            </w:pPr>
          </w:p>
        </w:tc>
      </w:tr>
      <w:tr w:rsidR="00D44E73" w:rsidTr="10FAAACE" w14:paraId="73A38046" w14:textId="77777777">
        <w:trPr>
          <w:trHeight w:val="300"/>
        </w:trPr>
        <w:tc>
          <w:tcPr>
            <w:tcW w:w="3285" w:type="dxa"/>
            <w:tcMar>
              <w:left w:w="105" w:type="dxa"/>
              <w:right w:w="105" w:type="dxa"/>
            </w:tcMar>
          </w:tcPr>
          <w:p w:rsidR="093826A0" w:rsidP="132605FD" w:rsidRDefault="093826A0" w14:paraId="1B1CCAF6" w14:textId="249652D0">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07E5DA36" w14:textId="19DA5BE1">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Small group intervention on targeted social skills</w:t>
            </w:r>
          </w:p>
        </w:tc>
        <w:tc>
          <w:tcPr>
            <w:tcW w:w="5415" w:type="dxa"/>
            <w:tcMar>
              <w:left w:w="105" w:type="dxa"/>
              <w:right w:w="105" w:type="dxa"/>
            </w:tcMar>
          </w:tcPr>
          <w:p w:rsidRPr="00214C42" w:rsidR="093826A0" w:rsidP="62964450" w:rsidRDefault="093826A0" w14:paraId="2120C831" w14:textId="6363165F">
            <w:pPr>
              <w:rPr>
                <w:rFonts w:eastAsia="Arial" w:asciiTheme="minorHAnsi" w:hAnsiTheme="minorHAnsi" w:cstheme="minorHAnsi"/>
              </w:rPr>
            </w:pPr>
          </w:p>
        </w:tc>
      </w:tr>
      <w:tr w:rsidR="00D44E73" w:rsidTr="10FAAACE" w14:paraId="2CCD57E3" w14:textId="77777777">
        <w:trPr>
          <w:trHeight w:val="300"/>
        </w:trPr>
        <w:tc>
          <w:tcPr>
            <w:tcW w:w="3285" w:type="dxa"/>
            <w:tcMar>
              <w:left w:w="105" w:type="dxa"/>
              <w:right w:w="105" w:type="dxa"/>
            </w:tcMar>
          </w:tcPr>
          <w:p w:rsidR="093826A0" w:rsidP="132605FD" w:rsidRDefault="093826A0" w14:paraId="32D51D75" w14:textId="37E33EE0">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4E47793D" w14:textId="3CD91FC0">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Use of Cool in School </w:t>
            </w:r>
            <w:r w:rsidRPr="00214C42" w:rsidR="2467E494">
              <w:rPr>
                <w:rFonts w:eastAsia="Arial" w:asciiTheme="minorHAnsi" w:hAnsiTheme="minorHAnsi" w:cstheme="minorHAnsi"/>
                <w:color w:val="000000" w:themeColor="text1"/>
              </w:rPr>
              <w:t xml:space="preserve">online </w:t>
            </w:r>
            <w:r w:rsidRPr="00214C42">
              <w:rPr>
                <w:rFonts w:eastAsia="Arial" w:asciiTheme="minorHAnsi" w:hAnsiTheme="minorHAnsi" w:cstheme="minorHAnsi"/>
                <w:color w:val="000000" w:themeColor="text1"/>
              </w:rPr>
              <w:t>resource</w:t>
            </w:r>
          </w:p>
        </w:tc>
        <w:tc>
          <w:tcPr>
            <w:tcW w:w="5415" w:type="dxa"/>
            <w:tcMar>
              <w:left w:w="105" w:type="dxa"/>
              <w:right w:w="105" w:type="dxa"/>
            </w:tcMar>
          </w:tcPr>
          <w:p w:rsidRPr="00214C42" w:rsidR="093826A0" w:rsidP="62964450" w:rsidRDefault="3F511131" w14:paraId="4CCCF7EA" w14:textId="467F345C">
            <w:pPr>
              <w:rPr>
                <w:rFonts w:eastAsia="Arial" w:asciiTheme="minorHAnsi" w:hAnsiTheme="minorHAnsi" w:cstheme="minorHAnsi"/>
              </w:rPr>
            </w:pPr>
            <w:hyperlink r:id="rId42">
              <w:r w:rsidRPr="00214C42">
                <w:rPr>
                  <w:rStyle w:val="Hyperlink"/>
                  <w:rFonts w:eastAsia="Arial" w:asciiTheme="minorHAnsi" w:hAnsiTheme="minorHAnsi" w:cstheme="minorHAnsi"/>
                </w:rPr>
                <w:t>Cool in School – A site about keeping your cool in school</w:t>
              </w:r>
            </w:hyperlink>
          </w:p>
        </w:tc>
      </w:tr>
      <w:tr w:rsidR="00D44E73" w:rsidTr="10FAAACE" w14:paraId="35055E47" w14:textId="77777777">
        <w:trPr>
          <w:trHeight w:val="1065"/>
        </w:trPr>
        <w:tc>
          <w:tcPr>
            <w:tcW w:w="3285" w:type="dxa"/>
            <w:tcMar>
              <w:left w:w="105" w:type="dxa"/>
              <w:right w:w="105" w:type="dxa"/>
            </w:tcMar>
          </w:tcPr>
          <w:p w:rsidR="093826A0" w:rsidP="132605FD" w:rsidRDefault="093826A0" w14:paraId="6B7B3C99" w14:textId="608814D6">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64630003" w14:textId="44982C3A">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Maintain a sense of belonging via peer links (e.g</w:t>
            </w:r>
            <w:r w:rsidR="00DA21AF">
              <w:rPr>
                <w:rFonts w:eastAsia="Arial" w:asciiTheme="minorHAnsi" w:hAnsiTheme="minorHAnsi" w:cstheme="minorHAnsi"/>
                <w:color w:val="000000" w:themeColor="text1"/>
              </w:rPr>
              <w:t xml:space="preserve">.  </w:t>
            </w:r>
            <w:r w:rsidRPr="00214C42">
              <w:rPr>
                <w:rFonts w:eastAsia="Arial" w:asciiTheme="minorHAnsi" w:hAnsiTheme="minorHAnsi" w:cstheme="minorHAnsi"/>
                <w:color w:val="000000" w:themeColor="text1"/>
              </w:rPr>
              <w:t xml:space="preserve">Seesaw, Teams, online, peer activities out with school) </w:t>
            </w:r>
          </w:p>
        </w:tc>
        <w:tc>
          <w:tcPr>
            <w:tcW w:w="5415" w:type="dxa"/>
            <w:tcMar>
              <w:left w:w="105" w:type="dxa"/>
              <w:right w:w="105" w:type="dxa"/>
            </w:tcMar>
          </w:tcPr>
          <w:p w:rsidRPr="00214C42" w:rsidR="093826A0" w:rsidP="62964450" w:rsidRDefault="093826A0" w14:paraId="063DE526" w14:textId="66EDEA22">
            <w:pPr>
              <w:rPr>
                <w:rFonts w:eastAsia="Arial" w:asciiTheme="minorHAnsi" w:hAnsiTheme="minorHAnsi" w:cstheme="minorHAnsi"/>
              </w:rPr>
            </w:pPr>
          </w:p>
        </w:tc>
      </w:tr>
      <w:tr w:rsidR="00D44E73" w:rsidTr="10FAAACE" w14:paraId="46E3A1E8" w14:textId="77777777">
        <w:trPr>
          <w:trHeight w:val="300"/>
        </w:trPr>
        <w:tc>
          <w:tcPr>
            <w:tcW w:w="3285" w:type="dxa"/>
            <w:tcMar>
              <w:left w:w="105" w:type="dxa"/>
              <w:right w:w="105" w:type="dxa"/>
            </w:tcMar>
          </w:tcPr>
          <w:p w:rsidRPr="00214C42" w:rsidR="093826A0" w:rsidP="62964450" w:rsidRDefault="3F511131" w14:paraId="1BFBB01E" w14:textId="21978C8B">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Structure of school day</w:t>
            </w:r>
            <w:r w:rsidRPr="00214C42">
              <w:rPr>
                <w:rFonts w:eastAsia="Arial" w:asciiTheme="minorHAnsi" w:hAnsiTheme="minorHAnsi" w:cstheme="minorHAnsi"/>
                <w:color w:val="000000" w:themeColor="text1"/>
              </w:rPr>
              <w:t xml:space="preserve"> </w:t>
            </w:r>
          </w:p>
        </w:tc>
        <w:tc>
          <w:tcPr>
            <w:tcW w:w="5355" w:type="dxa"/>
            <w:tcMar>
              <w:left w:w="105" w:type="dxa"/>
              <w:right w:w="105" w:type="dxa"/>
            </w:tcMar>
          </w:tcPr>
          <w:p w:rsidRPr="00214C42" w:rsidR="093826A0" w:rsidP="62964450" w:rsidRDefault="3F511131" w14:paraId="22958101" w14:textId="0F3C18F7">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Soft start / breakfast club </w:t>
            </w:r>
          </w:p>
        </w:tc>
        <w:tc>
          <w:tcPr>
            <w:tcW w:w="5415" w:type="dxa"/>
            <w:tcMar>
              <w:left w:w="105" w:type="dxa"/>
              <w:right w:w="105" w:type="dxa"/>
            </w:tcMar>
          </w:tcPr>
          <w:p w:rsidRPr="00214C42" w:rsidR="093826A0" w:rsidP="62964450" w:rsidRDefault="093826A0" w14:paraId="47EA136A" w14:textId="393F2402">
            <w:pPr>
              <w:rPr>
                <w:rFonts w:eastAsia="Arial" w:asciiTheme="minorHAnsi" w:hAnsiTheme="minorHAnsi" w:cstheme="minorHAnsi"/>
              </w:rPr>
            </w:pPr>
          </w:p>
        </w:tc>
      </w:tr>
      <w:tr w:rsidR="00D44E73" w:rsidTr="10FAAACE" w14:paraId="7BBBF310" w14:textId="77777777">
        <w:trPr>
          <w:trHeight w:val="300"/>
        </w:trPr>
        <w:tc>
          <w:tcPr>
            <w:tcW w:w="3285" w:type="dxa"/>
            <w:tcMar>
              <w:left w:w="105" w:type="dxa"/>
              <w:right w:w="105" w:type="dxa"/>
            </w:tcMar>
          </w:tcPr>
          <w:p w:rsidR="093826A0" w:rsidP="132605FD" w:rsidRDefault="093826A0" w14:paraId="4210E95D" w14:textId="1752EC75">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7EE5D3F9" w14:textId="4B998A3D">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Alternative start and finish times from school </w:t>
            </w:r>
          </w:p>
        </w:tc>
        <w:tc>
          <w:tcPr>
            <w:tcW w:w="5415" w:type="dxa"/>
            <w:tcMar>
              <w:left w:w="105" w:type="dxa"/>
              <w:right w:w="105" w:type="dxa"/>
            </w:tcMar>
          </w:tcPr>
          <w:p w:rsidRPr="00214C42" w:rsidR="093826A0" w:rsidP="62964450" w:rsidRDefault="093826A0" w14:paraId="5CBAA5E5" w14:textId="457B078B">
            <w:pPr>
              <w:rPr>
                <w:rFonts w:eastAsia="Arial" w:asciiTheme="minorHAnsi" w:hAnsiTheme="minorHAnsi" w:cstheme="minorHAnsi"/>
              </w:rPr>
            </w:pPr>
          </w:p>
        </w:tc>
      </w:tr>
      <w:tr w:rsidR="00D44E73" w:rsidTr="10FAAACE" w14:paraId="0E63F967" w14:textId="77777777">
        <w:trPr>
          <w:trHeight w:val="300"/>
        </w:trPr>
        <w:tc>
          <w:tcPr>
            <w:tcW w:w="3285" w:type="dxa"/>
            <w:tcMar>
              <w:left w:w="105" w:type="dxa"/>
              <w:right w:w="105" w:type="dxa"/>
            </w:tcMar>
          </w:tcPr>
          <w:p w:rsidR="093826A0" w:rsidP="132605FD" w:rsidRDefault="093826A0" w14:paraId="0F13792C" w14:textId="73EAF7C3">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0B79B65A" w14:textId="34AC0F84">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Alternative break and lunch plans</w:t>
            </w:r>
          </w:p>
        </w:tc>
        <w:tc>
          <w:tcPr>
            <w:tcW w:w="5415" w:type="dxa"/>
            <w:tcMar>
              <w:left w:w="105" w:type="dxa"/>
              <w:right w:w="105" w:type="dxa"/>
            </w:tcMar>
          </w:tcPr>
          <w:p w:rsidRPr="00214C42" w:rsidR="093826A0" w:rsidP="62964450" w:rsidRDefault="093826A0" w14:paraId="37C3F36D" w14:textId="0C7B5DA3">
            <w:pPr>
              <w:rPr>
                <w:rFonts w:eastAsia="Arial" w:asciiTheme="minorHAnsi" w:hAnsiTheme="minorHAnsi" w:cstheme="minorHAnsi"/>
              </w:rPr>
            </w:pPr>
          </w:p>
        </w:tc>
      </w:tr>
      <w:tr w:rsidR="00D44E73" w:rsidTr="10FAAACE" w14:paraId="3ED96996" w14:textId="77777777">
        <w:trPr>
          <w:trHeight w:val="300"/>
        </w:trPr>
        <w:tc>
          <w:tcPr>
            <w:tcW w:w="3285" w:type="dxa"/>
            <w:tcMar>
              <w:left w:w="105" w:type="dxa"/>
              <w:right w:w="105" w:type="dxa"/>
            </w:tcMar>
          </w:tcPr>
          <w:p w:rsidR="093826A0" w:rsidP="132605FD" w:rsidRDefault="093826A0" w14:paraId="3D4A0A89" w14:textId="7E432BCB">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6F9DF93F" w14:textId="1E1EFA07">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Timeout card</w:t>
            </w:r>
          </w:p>
        </w:tc>
        <w:tc>
          <w:tcPr>
            <w:tcW w:w="5415" w:type="dxa"/>
            <w:tcMar>
              <w:left w:w="105" w:type="dxa"/>
              <w:right w:w="105" w:type="dxa"/>
            </w:tcMar>
          </w:tcPr>
          <w:p w:rsidRPr="00214C42" w:rsidR="093826A0" w:rsidP="62964450" w:rsidRDefault="093826A0" w14:paraId="544AD6EE" w14:textId="670F878A">
            <w:pPr>
              <w:rPr>
                <w:rFonts w:eastAsia="Arial" w:asciiTheme="minorHAnsi" w:hAnsiTheme="minorHAnsi" w:cstheme="minorHAnsi"/>
              </w:rPr>
            </w:pPr>
          </w:p>
        </w:tc>
      </w:tr>
      <w:tr w:rsidR="00D44E73" w:rsidTr="10FAAACE" w14:paraId="3E0C811D" w14:textId="77777777">
        <w:trPr>
          <w:trHeight w:val="300"/>
        </w:trPr>
        <w:tc>
          <w:tcPr>
            <w:tcW w:w="3285" w:type="dxa"/>
            <w:tcMar>
              <w:left w:w="105" w:type="dxa"/>
              <w:right w:w="105" w:type="dxa"/>
            </w:tcMar>
          </w:tcPr>
          <w:p w:rsidR="093826A0" w:rsidP="132605FD" w:rsidRDefault="093826A0" w14:paraId="3650BFF0" w14:textId="109725C6">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7CB05994" w14:textId="45E408BC">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Identified safe spaces</w:t>
            </w:r>
          </w:p>
        </w:tc>
        <w:tc>
          <w:tcPr>
            <w:tcW w:w="5415" w:type="dxa"/>
            <w:tcMar>
              <w:left w:w="105" w:type="dxa"/>
              <w:right w:w="105" w:type="dxa"/>
            </w:tcMar>
          </w:tcPr>
          <w:p w:rsidRPr="00214C42" w:rsidR="093826A0" w:rsidP="62964450" w:rsidRDefault="093826A0" w14:paraId="3416C880" w14:textId="2D6E89EA">
            <w:pPr>
              <w:rPr>
                <w:rFonts w:eastAsia="Arial" w:asciiTheme="minorHAnsi" w:hAnsiTheme="minorHAnsi" w:cstheme="minorHAnsi"/>
              </w:rPr>
            </w:pPr>
          </w:p>
        </w:tc>
      </w:tr>
      <w:tr w:rsidR="00D44E73" w:rsidTr="10FAAACE" w14:paraId="7D6373FB" w14:textId="77777777">
        <w:trPr>
          <w:trHeight w:val="300"/>
        </w:trPr>
        <w:tc>
          <w:tcPr>
            <w:tcW w:w="3285" w:type="dxa"/>
            <w:tcMar>
              <w:left w:w="105" w:type="dxa"/>
              <w:right w:w="105" w:type="dxa"/>
            </w:tcMar>
          </w:tcPr>
          <w:p w:rsidR="093826A0" w:rsidP="132605FD" w:rsidRDefault="093826A0" w14:paraId="7114E9BC" w14:textId="2B610DDB">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23591EF3" w14:textId="6A0A6F1B">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Early pass from class</w:t>
            </w:r>
          </w:p>
        </w:tc>
        <w:tc>
          <w:tcPr>
            <w:tcW w:w="5415" w:type="dxa"/>
            <w:tcMar>
              <w:left w:w="105" w:type="dxa"/>
              <w:right w:w="105" w:type="dxa"/>
            </w:tcMar>
          </w:tcPr>
          <w:p w:rsidRPr="00214C42" w:rsidR="093826A0" w:rsidP="62964450" w:rsidRDefault="093826A0" w14:paraId="24FD0C68" w14:textId="56541D96">
            <w:pPr>
              <w:rPr>
                <w:rFonts w:eastAsia="Arial" w:asciiTheme="minorHAnsi" w:hAnsiTheme="minorHAnsi" w:cstheme="minorHAnsi"/>
              </w:rPr>
            </w:pPr>
          </w:p>
        </w:tc>
      </w:tr>
      <w:tr w:rsidR="00D44E73" w:rsidTr="10FAAACE" w14:paraId="199882A6" w14:textId="77777777">
        <w:trPr>
          <w:trHeight w:val="300"/>
        </w:trPr>
        <w:tc>
          <w:tcPr>
            <w:tcW w:w="3285" w:type="dxa"/>
            <w:tcMar>
              <w:left w:w="105" w:type="dxa"/>
              <w:right w:w="105" w:type="dxa"/>
            </w:tcMar>
          </w:tcPr>
          <w:p w:rsidR="016CA0AE" w:rsidP="016CA0AE" w:rsidRDefault="016CA0AE" w14:paraId="21C7B436" w14:textId="30944812">
            <w:pPr>
              <w:rPr>
                <w:rFonts w:asciiTheme="minorHAnsi" w:hAnsiTheme="minorHAnsi" w:eastAsiaTheme="minorEastAsia" w:cstheme="minorBidi"/>
                <w:color w:val="000000" w:themeColor="text1"/>
              </w:rPr>
            </w:pPr>
          </w:p>
        </w:tc>
        <w:tc>
          <w:tcPr>
            <w:tcW w:w="5355" w:type="dxa"/>
            <w:tcMar>
              <w:left w:w="105" w:type="dxa"/>
              <w:right w:w="105" w:type="dxa"/>
            </w:tcMar>
          </w:tcPr>
          <w:p w:rsidRPr="00214C42" w:rsidR="60D61BF1" w:rsidP="62964450" w:rsidRDefault="45903E4C" w14:paraId="69EF6DB9" w14:textId="2BEA7FD7">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Preventative sensory breaks or regulating opportunities built into day</w:t>
            </w:r>
          </w:p>
        </w:tc>
        <w:tc>
          <w:tcPr>
            <w:tcW w:w="5415" w:type="dxa"/>
            <w:tcMar>
              <w:left w:w="105" w:type="dxa"/>
              <w:right w:w="105" w:type="dxa"/>
            </w:tcMar>
          </w:tcPr>
          <w:p w:rsidRPr="00214C42" w:rsidR="016CA0AE" w:rsidP="62964450" w:rsidRDefault="016CA0AE" w14:paraId="6DFD976D" w14:textId="7C544651">
            <w:pPr>
              <w:rPr>
                <w:rFonts w:eastAsia="Arial" w:asciiTheme="minorHAnsi" w:hAnsiTheme="minorHAnsi" w:cstheme="minorHAnsi"/>
              </w:rPr>
            </w:pPr>
          </w:p>
        </w:tc>
      </w:tr>
      <w:tr w:rsidR="00D44E73" w:rsidTr="10FAAACE" w14:paraId="58C57C37" w14:textId="77777777">
        <w:trPr>
          <w:trHeight w:val="300"/>
        </w:trPr>
        <w:tc>
          <w:tcPr>
            <w:tcW w:w="3285" w:type="dxa"/>
            <w:tcMar>
              <w:left w:w="105" w:type="dxa"/>
              <w:right w:w="105" w:type="dxa"/>
            </w:tcMar>
          </w:tcPr>
          <w:p w:rsidR="093826A0" w:rsidP="132605FD" w:rsidRDefault="093826A0" w14:paraId="0DB024FB" w14:textId="2159EFE1">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47292EDE" w14:textId="748ED75E">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Option to access learning out with main school building </w:t>
            </w:r>
          </w:p>
        </w:tc>
        <w:tc>
          <w:tcPr>
            <w:tcW w:w="5415" w:type="dxa"/>
            <w:tcMar>
              <w:left w:w="105" w:type="dxa"/>
              <w:right w:w="105" w:type="dxa"/>
            </w:tcMar>
          </w:tcPr>
          <w:p w:rsidRPr="00214C42" w:rsidR="093826A0" w:rsidP="62964450" w:rsidRDefault="093826A0" w14:paraId="1A450E29" w14:textId="39E623E2">
            <w:pPr>
              <w:rPr>
                <w:rFonts w:eastAsia="Arial" w:asciiTheme="minorHAnsi" w:hAnsiTheme="minorHAnsi" w:cstheme="minorHAnsi"/>
              </w:rPr>
            </w:pPr>
          </w:p>
        </w:tc>
      </w:tr>
      <w:tr w:rsidR="00D44E73" w:rsidTr="10FAAACE" w14:paraId="74EE04A2" w14:textId="77777777">
        <w:trPr>
          <w:trHeight w:val="300"/>
        </w:trPr>
        <w:tc>
          <w:tcPr>
            <w:tcW w:w="3285" w:type="dxa"/>
            <w:tcMar>
              <w:left w:w="105" w:type="dxa"/>
              <w:right w:w="105" w:type="dxa"/>
            </w:tcMar>
          </w:tcPr>
          <w:p w:rsidR="093826A0" w:rsidP="132605FD" w:rsidRDefault="093826A0" w14:paraId="79AD3218" w14:textId="4F7FB741">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4E0090D7" w14:textId="11104579">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Agreed Reduced Attendance / Flexi Arrangements </w:t>
            </w:r>
          </w:p>
          <w:p w:rsidRPr="00214C42" w:rsidR="093826A0" w:rsidP="62964450" w:rsidRDefault="093826A0" w14:paraId="431B217A" w14:textId="194229FD">
            <w:pPr>
              <w:rPr>
                <w:rFonts w:eastAsia="Arial" w:asciiTheme="minorHAnsi" w:hAnsiTheme="minorHAnsi" w:cstheme="minorHAnsi"/>
                <w:color w:val="000000" w:themeColor="text1"/>
              </w:rPr>
            </w:pPr>
          </w:p>
        </w:tc>
        <w:tc>
          <w:tcPr>
            <w:tcW w:w="5415" w:type="dxa"/>
            <w:tcMar>
              <w:left w:w="105" w:type="dxa"/>
              <w:right w:w="105" w:type="dxa"/>
            </w:tcMar>
          </w:tcPr>
          <w:p w:rsidRPr="00214C42" w:rsidR="093826A0" w:rsidP="0FADA8B7" w:rsidRDefault="6BC51C2F" w14:paraId="460AF627" w14:textId="42F8D03C">
            <w:pPr>
              <w:rPr>
                <w:rFonts w:eastAsia="Arial" w:asciiTheme="minorHAnsi" w:hAnsiTheme="minorHAnsi" w:cstheme="minorBidi"/>
              </w:rPr>
            </w:pPr>
            <w:r w:rsidRPr="0FADA8B7">
              <w:rPr>
                <w:rFonts w:eastAsia="Arial" w:asciiTheme="minorHAnsi" w:hAnsiTheme="minorHAnsi" w:cstheme="minorBidi"/>
              </w:rPr>
              <w:t>See guidance on intranet</w:t>
            </w:r>
            <w:r w:rsidR="00D0722C">
              <w:rPr>
                <w:rFonts w:eastAsia="Arial" w:asciiTheme="minorHAnsi" w:hAnsiTheme="minorHAnsi" w:cstheme="minorBidi"/>
              </w:rPr>
              <w:t xml:space="preserve"> </w:t>
            </w:r>
            <w:hyperlink w:history="1" r:id="rId43">
              <w:r w:rsidRPr="00D0722C" w:rsidR="00D0722C">
                <w:rPr>
                  <w:rStyle w:val="Hyperlink"/>
                  <w:rFonts w:eastAsia="Arial" w:asciiTheme="minorHAnsi" w:hAnsiTheme="minorHAnsi" w:cstheme="minorBidi"/>
                </w:rPr>
                <w:t>Promoting engagement and attendance</w:t>
              </w:r>
            </w:hyperlink>
            <w:r w:rsidR="00DA21AF">
              <w:rPr>
                <w:rFonts w:eastAsia="Arial" w:asciiTheme="minorHAnsi" w:hAnsiTheme="minorHAnsi" w:cstheme="minorBidi"/>
              </w:rPr>
              <w:t>.</w:t>
            </w:r>
          </w:p>
          <w:p w:rsidRPr="00214C42" w:rsidR="093826A0" w:rsidP="0FADA8B7" w:rsidRDefault="19561B6D" w14:paraId="7A784EF5" w14:textId="53E7F405">
            <w:pPr>
              <w:rPr>
                <w:rFonts w:eastAsia="Arial" w:asciiTheme="minorHAnsi" w:hAnsiTheme="minorHAnsi" w:cstheme="minorBidi"/>
              </w:rPr>
            </w:pPr>
            <w:r w:rsidRPr="0FADA8B7">
              <w:rPr>
                <w:rFonts w:eastAsia="Arial" w:asciiTheme="minorHAnsi" w:hAnsiTheme="minorHAnsi" w:cstheme="minorBidi"/>
              </w:rPr>
              <w:t>ARA agreements can be considered as a short-term intervention</w:t>
            </w:r>
            <w:r w:rsidRPr="0FADA8B7" w:rsidR="68290C22">
              <w:rPr>
                <w:rFonts w:eastAsia="Arial" w:asciiTheme="minorHAnsi" w:hAnsiTheme="minorHAnsi" w:cstheme="minorBidi"/>
              </w:rPr>
              <w:t xml:space="preserve">, in combination with </w:t>
            </w:r>
            <w:r w:rsidRPr="0FADA8B7" w:rsidR="6DB22E72">
              <w:rPr>
                <w:rFonts w:eastAsia="Arial" w:asciiTheme="minorHAnsi" w:hAnsiTheme="minorHAnsi" w:cstheme="minorBidi"/>
              </w:rPr>
              <w:t>addressing</w:t>
            </w:r>
            <w:r w:rsidRPr="0FADA8B7" w:rsidR="041B78DD">
              <w:rPr>
                <w:rFonts w:eastAsia="Arial" w:asciiTheme="minorHAnsi" w:hAnsiTheme="minorHAnsi" w:cstheme="minorBidi"/>
              </w:rPr>
              <w:t xml:space="preserve"> wider</w:t>
            </w:r>
            <w:r w:rsidRPr="0FADA8B7" w:rsidR="6DB22E72">
              <w:rPr>
                <w:rFonts w:eastAsia="Arial" w:asciiTheme="minorHAnsi" w:hAnsiTheme="minorHAnsi" w:cstheme="minorBidi"/>
              </w:rPr>
              <w:t xml:space="preserve"> underlying needs and barriers</w:t>
            </w:r>
            <w:r w:rsidR="00DA21AF">
              <w:rPr>
                <w:rFonts w:eastAsia="Arial" w:asciiTheme="minorHAnsi" w:hAnsiTheme="minorHAnsi" w:cstheme="minorBidi"/>
              </w:rPr>
              <w:t>.</w:t>
            </w:r>
          </w:p>
        </w:tc>
      </w:tr>
      <w:tr w:rsidR="00D44E73" w:rsidTr="10FAAACE" w14:paraId="68ABBF89" w14:textId="77777777">
        <w:trPr>
          <w:trHeight w:val="300"/>
        </w:trPr>
        <w:tc>
          <w:tcPr>
            <w:tcW w:w="3285" w:type="dxa"/>
            <w:tcMar>
              <w:left w:w="105" w:type="dxa"/>
              <w:right w:w="105" w:type="dxa"/>
            </w:tcMar>
          </w:tcPr>
          <w:p w:rsidRPr="00214C42" w:rsidR="093826A0" w:rsidP="62964450" w:rsidRDefault="3F511131" w14:paraId="43E8CA05" w14:textId="2FC6983B">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Teaching and learning</w:t>
            </w:r>
            <w:r w:rsidRPr="00214C42">
              <w:rPr>
                <w:rFonts w:eastAsia="Arial" w:asciiTheme="minorHAnsi" w:hAnsiTheme="minorHAnsi" w:cstheme="minorHAnsi"/>
                <w:color w:val="000000" w:themeColor="text1"/>
              </w:rPr>
              <w:t xml:space="preserve"> </w:t>
            </w:r>
          </w:p>
        </w:tc>
        <w:tc>
          <w:tcPr>
            <w:tcW w:w="5355" w:type="dxa"/>
            <w:tcMar>
              <w:left w:w="105" w:type="dxa"/>
              <w:right w:w="105" w:type="dxa"/>
            </w:tcMar>
          </w:tcPr>
          <w:p w:rsidRPr="00214C42" w:rsidR="093826A0" w:rsidP="62964450" w:rsidRDefault="3F511131" w14:paraId="1E550B26" w14:textId="49999B37">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Timetable review to rate subjects and match to teacher approach where appropriate</w:t>
            </w:r>
          </w:p>
        </w:tc>
        <w:tc>
          <w:tcPr>
            <w:tcW w:w="5415" w:type="dxa"/>
            <w:tcMar>
              <w:left w:w="105" w:type="dxa"/>
              <w:right w:w="105" w:type="dxa"/>
            </w:tcMar>
          </w:tcPr>
          <w:p w:rsidRPr="00214C42" w:rsidR="093826A0" w:rsidP="62964450" w:rsidRDefault="093826A0" w14:paraId="42C66C43" w14:textId="5D432A07">
            <w:pPr>
              <w:rPr>
                <w:rFonts w:eastAsia="Arial" w:asciiTheme="minorHAnsi" w:hAnsiTheme="minorHAnsi" w:cstheme="minorHAnsi"/>
              </w:rPr>
            </w:pPr>
          </w:p>
        </w:tc>
      </w:tr>
      <w:tr w:rsidR="00D44E73" w:rsidTr="10FAAACE" w14:paraId="5EB46E86" w14:textId="77777777">
        <w:trPr>
          <w:trHeight w:val="300"/>
        </w:trPr>
        <w:tc>
          <w:tcPr>
            <w:tcW w:w="3285" w:type="dxa"/>
            <w:tcMar>
              <w:left w:w="105" w:type="dxa"/>
              <w:right w:w="105" w:type="dxa"/>
            </w:tcMar>
          </w:tcPr>
          <w:p w:rsidR="093826A0" w:rsidP="132605FD" w:rsidRDefault="093826A0" w14:paraId="34B6441B" w14:textId="23839C5B">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65CA32BC" w14:textId="46917505">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Differentiate curriculum (learning approaches in class)</w:t>
            </w:r>
          </w:p>
        </w:tc>
        <w:tc>
          <w:tcPr>
            <w:tcW w:w="5415" w:type="dxa"/>
            <w:tcMar>
              <w:left w:w="105" w:type="dxa"/>
              <w:right w:w="105" w:type="dxa"/>
            </w:tcMar>
          </w:tcPr>
          <w:p w:rsidRPr="00214C42" w:rsidR="093826A0" w:rsidP="62964450" w:rsidRDefault="093826A0" w14:paraId="25BDF38E" w14:textId="21877A29">
            <w:pPr>
              <w:rPr>
                <w:rFonts w:eastAsia="Arial" w:asciiTheme="minorHAnsi" w:hAnsiTheme="minorHAnsi" w:cstheme="minorHAnsi"/>
              </w:rPr>
            </w:pPr>
          </w:p>
        </w:tc>
      </w:tr>
      <w:tr w:rsidR="00D44E73" w:rsidTr="10FAAACE" w14:paraId="0031486D" w14:textId="77777777">
        <w:trPr>
          <w:trHeight w:val="300"/>
        </w:trPr>
        <w:tc>
          <w:tcPr>
            <w:tcW w:w="3285" w:type="dxa"/>
            <w:tcMar>
              <w:left w:w="105" w:type="dxa"/>
              <w:right w:w="105" w:type="dxa"/>
            </w:tcMar>
          </w:tcPr>
          <w:p w:rsidR="093826A0" w:rsidP="132605FD" w:rsidRDefault="093826A0" w14:paraId="1C92CD67" w14:textId="395B35AC">
            <w:pPr>
              <w:rPr>
                <w:rFonts w:asciiTheme="minorHAnsi" w:hAnsiTheme="minorHAnsi" w:eastAsiaTheme="minorEastAsia" w:cstheme="minorBidi"/>
                <w:color w:val="000000" w:themeColor="text1"/>
                <w:szCs w:val="24"/>
              </w:rPr>
            </w:pPr>
          </w:p>
        </w:tc>
        <w:tc>
          <w:tcPr>
            <w:tcW w:w="5355" w:type="dxa"/>
            <w:tcMar>
              <w:left w:w="105" w:type="dxa"/>
              <w:right w:w="105" w:type="dxa"/>
            </w:tcMar>
          </w:tcPr>
          <w:p w:rsidRPr="00214C42" w:rsidR="093826A0" w:rsidP="62964450" w:rsidRDefault="3F511131" w14:paraId="5B82167C" w14:textId="7066D955">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Adapted timetable (wider achievement, planned time out of class)</w:t>
            </w:r>
          </w:p>
        </w:tc>
        <w:tc>
          <w:tcPr>
            <w:tcW w:w="5415" w:type="dxa"/>
            <w:tcMar>
              <w:left w:w="105" w:type="dxa"/>
              <w:right w:w="105" w:type="dxa"/>
            </w:tcMar>
          </w:tcPr>
          <w:p w:rsidRPr="00214C42" w:rsidR="093826A0" w:rsidP="62964450" w:rsidRDefault="093826A0" w14:paraId="44D6D47C" w14:textId="0E172695">
            <w:pPr>
              <w:rPr>
                <w:rFonts w:eastAsia="Arial" w:asciiTheme="minorHAnsi" w:hAnsiTheme="minorHAnsi" w:cstheme="minorHAnsi"/>
              </w:rPr>
            </w:pPr>
          </w:p>
        </w:tc>
      </w:tr>
      <w:tr w:rsidR="00D44E73" w:rsidTr="10FAAACE" w14:paraId="1C27F386" w14:textId="77777777">
        <w:trPr>
          <w:trHeight w:val="300"/>
        </w:trPr>
        <w:tc>
          <w:tcPr>
            <w:tcW w:w="3285" w:type="dxa"/>
            <w:tcMar>
              <w:left w:w="105" w:type="dxa"/>
              <w:right w:w="105" w:type="dxa"/>
            </w:tcMar>
          </w:tcPr>
          <w:p w:rsidRPr="00214C42" w:rsidR="093826A0" w:rsidP="62964450" w:rsidRDefault="093826A0" w14:paraId="30412F9C" w14:textId="1A73BDDD">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0B8C53F3" w14:textId="3DFFE25F">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Online learning offer </w:t>
            </w:r>
          </w:p>
        </w:tc>
        <w:tc>
          <w:tcPr>
            <w:tcW w:w="5415" w:type="dxa"/>
            <w:tcMar>
              <w:left w:w="105" w:type="dxa"/>
              <w:right w:w="105" w:type="dxa"/>
            </w:tcMar>
          </w:tcPr>
          <w:p w:rsidRPr="00214C42" w:rsidR="093826A0" w:rsidP="62964450" w:rsidRDefault="26E9AE2E" w14:paraId="0121CF3B" w14:textId="0933373D">
            <w:pPr>
              <w:rPr>
                <w:rFonts w:eastAsia="Arial" w:asciiTheme="minorHAnsi" w:hAnsiTheme="minorHAnsi" w:cstheme="minorHAnsi"/>
              </w:rPr>
            </w:pPr>
            <w:r w:rsidRPr="00214C42">
              <w:rPr>
                <w:rFonts w:eastAsia="Arial" w:asciiTheme="minorHAnsi" w:hAnsiTheme="minorHAnsi" w:cstheme="minorHAnsi"/>
              </w:rPr>
              <w:t>E.g</w:t>
            </w:r>
            <w:r w:rsidR="00DA21AF">
              <w:rPr>
                <w:rFonts w:eastAsia="Arial" w:asciiTheme="minorHAnsi" w:hAnsiTheme="minorHAnsi" w:cstheme="minorHAnsi"/>
              </w:rPr>
              <w:t xml:space="preserve">.  </w:t>
            </w:r>
            <w:r w:rsidRPr="00214C42">
              <w:rPr>
                <w:rFonts w:eastAsia="Arial" w:asciiTheme="minorHAnsi" w:hAnsiTheme="minorHAnsi" w:cstheme="minorHAnsi"/>
              </w:rPr>
              <w:t xml:space="preserve">access to work on Teams page </w:t>
            </w:r>
          </w:p>
          <w:p w:rsidRPr="00214C42" w:rsidR="093826A0" w:rsidP="62964450" w:rsidRDefault="26E9AE2E" w14:paraId="29BBD570" w14:textId="55AF988D">
            <w:pPr>
              <w:rPr>
                <w:rFonts w:eastAsia="Arial" w:asciiTheme="minorHAnsi" w:hAnsiTheme="minorHAnsi" w:cstheme="minorHAnsi"/>
              </w:rPr>
            </w:pPr>
            <w:r w:rsidRPr="00214C42">
              <w:rPr>
                <w:rFonts w:eastAsia="Arial" w:asciiTheme="minorHAnsi" w:hAnsiTheme="minorHAnsi" w:cstheme="minorHAnsi"/>
              </w:rPr>
              <w:t xml:space="preserve">Or online learning offer from E-Sgoil </w:t>
            </w:r>
            <w:hyperlink r:id="rId44">
              <w:r w:rsidRPr="00214C42">
                <w:rPr>
                  <w:rStyle w:val="Hyperlink"/>
                  <w:rFonts w:eastAsia="Arial" w:asciiTheme="minorHAnsi" w:hAnsiTheme="minorHAnsi" w:cstheme="minorHAnsi"/>
                </w:rPr>
                <w:t>Home Page | e-Sgoil</w:t>
              </w:r>
            </w:hyperlink>
          </w:p>
        </w:tc>
      </w:tr>
      <w:tr w:rsidR="00D44E73" w:rsidTr="10FAAACE" w14:paraId="54DAAA91" w14:textId="77777777">
        <w:trPr>
          <w:trHeight w:val="300"/>
        </w:trPr>
        <w:tc>
          <w:tcPr>
            <w:tcW w:w="3285" w:type="dxa"/>
            <w:tcMar>
              <w:left w:w="105" w:type="dxa"/>
              <w:right w:w="105" w:type="dxa"/>
            </w:tcMar>
          </w:tcPr>
          <w:p w:rsidRPr="00214C42" w:rsidR="093826A0" w:rsidP="62964450" w:rsidRDefault="3F511131" w14:paraId="1F2385C2" w14:textId="42A625EC">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 xml:space="preserve">Learner Emotional Wellbeing strategies  </w:t>
            </w:r>
          </w:p>
        </w:tc>
        <w:tc>
          <w:tcPr>
            <w:tcW w:w="5355" w:type="dxa"/>
            <w:tcMar>
              <w:left w:w="105" w:type="dxa"/>
              <w:right w:w="105" w:type="dxa"/>
            </w:tcMar>
          </w:tcPr>
          <w:p w:rsidRPr="00214C42" w:rsidR="093826A0" w:rsidP="62964450" w:rsidRDefault="3F511131" w14:paraId="254AE408" w14:textId="2CAC4C99">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Mindfulness exercises</w:t>
            </w:r>
          </w:p>
          <w:p w:rsidRPr="00214C42" w:rsidR="093826A0" w:rsidP="62964450" w:rsidRDefault="093826A0" w14:paraId="6B01C3B6" w14:textId="41EEC46C">
            <w:pPr>
              <w:rPr>
                <w:rFonts w:eastAsia="Arial" w:asciiTheme="minorHAnsi" w:hAnsiTheme="minorHAnsi" w:cstheme="minorHAnsi"/>
                <w:color w:val="000000" w:themeColor="text1"/>
              </w:rPr>
            </w:pPr>
          </w:p>
        </w:tc>
        <w:tc>
          <w:tcPr>
            <w:tcW w:w="5415" w:type="dxa"/>
            <w:tcMar>
              <w:left w:w="105" w:type="dxa"/>
              <w:right w:w="105" w:type="dxa"/>
            </w:tcMar>
          </w:tcPr>
          <w:p w:rsidRPr="00214C42" w:rsidR="093826A0" w:rsidP="62964450" w:rsidRDefault="3F511131" w14:paraId="53FFE8E2" w14:textId="4D359A21">
            <w:pPr>
              <w:rPr>
                <w:rFonts w:eastAsia="Arial" w:asciiTheme="minorHAnsi" w:hAnsiTheme="minorHAnsi" w:cstheme="minorHAnsi"/>
              </w:rPr>
            </w:pPr>
            <w:r w:rsidRPr="00214C42">
              <w:rPr>
                <w:rFonts w:eastAsia="Arial" w:asciiTheme="minorHAnsi" w:hAnsiTheme="minorHAnsi" w:cstheme="minorHAnsi"/>
              </w:rPr>
              <w:t xml:space="preserve">Info available on </w:t>
            </w:r>
            <w:proofErr w:type="spellStart"/>
            <w:r w:rsidRPr="00214C42">
              <w:rPr>
                <w:rFonts w:eastAsia="Arial" w:asciiTheme="minorHAnsi" w:hAnsiTheme="minorHAnsi" w:cstheme="minorHAnsi"/>
              </w:rPr>
              <w:t>Moodcafe</w:t>
            </w:r>
            <w:proofErr w:type="spellEnd"/>
            <w:r w:rsidRPr="00214C42">
              <w:rPr>
                <w:rFonts w:eastAsia="Arial" w:asciiTheme="minorHAnsi" w:hAnsiTheme="minorHAnsi" w:cstheme="minorHAnsi"/>
              </w:rPr>
              <w:t xml:space="preserve"> </w:t>
            </w:r>
            <w:hyperlink r:id="rId45">
              <w:r w:rsidRPr="00214C42">
                <w:rPr>
                  <w:rStyle w:val="Hyperlink"/>
                  <w:rFonts w:eastAsia="Arial" w:asciiTheme="minorHAnsi" w:hAnsiTheme="minorHAnsi" w:cstheme="minorHAnsi"/>
                </w:rPr>
                <w:t>Mood Cafe | For young people</w:t>
              </w:r>
            </w:hyperlink>
          </w:p>
        </w:tc>
      </w:tr>
      <w:tr w:rsidR="00D44E73" w:rsidTr="10FAAACE" w14:paraId="19A5F2A3" w14:textId="77777777">
        <w:trPr>
          <w:trHeight w:val="300"/>
        </w:trPr>
        <w:tc>
          <w:tcPr>
            <w:tcW w:w="3285" w:type="dxa"/>
            <w:tcMar>
              <w:left w:w="105" w:type="dxa"/>
              <w:right w:w="105" w:type="dxa"/>
            </w:tcMar>
          </w:tcPr>
          <w:p w:rsidRPr="00214C42" w:rsidR="093826A0" w:rsidP="62964450" w:rsidRDefault="093826A0" w14:paraId="19590D7B" w14:textId="02C2AC88">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15EB3343" w14:textId="65DE3DDB">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Support learner to understand anxiety cycle and / or link between thoughts, feelings and behaviour</w:t>
            </w:r>
          </w:p>
        </w:tc>
        <w:tc>
          <w:tcPr>
            <w:tcW w:w="5415" w:type="dxa"/>
            <w:tcMar>
              <w:left w:w="105" w:type="dxa"/>
              <w:right w:w="105" w:type="dxa"/>
            </w:tcMar>
          </w:tcPr>
          <w:p w:rsidRPr="00214C42" w:rsidR="093826A0" w:rsidP="62964450" w:rsidRDefault="3F511131" w14:paraId="39A47A97" w14:textId="3B612251">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See link EP for </w:t>
            </w:r>
            <w:r w:rsidRPr="00214C42" w:rsidR="03500005">
              <w:rPr>
                <w:rFonts w:eastAsia="Arial" w:asciiTheme="minorHAnsi" w:hAnsiTheme="minorHAnsi" w:cstheme="minorHAnsi"/>
                <w:color w:val="000000" w:themeColor="text1"/>
              </w:rPr>
              <w:t>‘</w:t>
            </w:r>
            <w:r w:rsidRPr="00214C42">
              <w:rPr>
                <w:rFonts w:eastAsia="Arial" w:asciiTheme="minorHAnsi" w:hAnsiTheme="minorHAnsi" w:cstheme="minorHAnsi"/>
                <w:color w:val="000000" w:themeColor="text1"/>
              </w:rPr>
              <w:t>Anxiety is Normal Resource Pack</w:t>
            </w:r>
            <w:r w:rsidRPr="00214C42" w:rsidR="03F1EDA3">
              <w:rPr>
                <w:rFonts w:eastAsia="Arial" w:asciiTheme="minorHAnsi" w:hAnsiTheme="minorHAnsi" w:cstheme="minorHAnsi"/>
                <w:color w:val="000000" w:themeColor="text1"/>
              </w:rPr>
              <w:t>’</w:t>
            </w:r>
          </w:p>
          <w:p w:rsidRPr="00214C42" w:rsidR="093826A0" w:rsidP="62964450" w:rsidRDefault="3F511131" w14:paraId="11BEE274" w14:textId="186845FD">
            <w:pPr>
              <w:rPr>
                <w:rFonts w:eastAsia="Arial" w:asciiTheme="minorHAnsi" w:hAnsiTheme="minorHAnsi" w:cstheme="minorHAnsi"/>
              </w:rPr>
            </w:pPr>
            <w:r w:rsidRPr="00214C42">
              <w:rPr>
                <w:rFonts w:eastAsia="Arial" w:asciiTheme="minorHAnsi" w:hAnsiTheme="minorHAnsi" w:cstheme="minorHAnsi"/>
              </w:rPr>
              <w:t xml:space="preserve">Courses available on Access Therapies Fife website </w:t>
            </w:r>
          </w:p>
          <w:p w:rsidRPr="00214C42" w:rsidR="093826A0" w:rsidP="62964450" w:rsidRDefault="3F511131" w14:paraId="52BE69C6" w14:textId="6B885735">
            <w:pPr>
              <w:rPr>
                <w:rFonts w:eastAsia="Arial" w:asciiTheme="minorHAnsi" w:hAnsiTheme="minorHAnsi" w:cstheme="minorHAnsi"/>
              </w:rPr>
            </w:pPr>
            <w:hyperlink r:id="rId46">
              <w:r w:rsidRPr="00214C42">
                <w:rPr>
                  <w:rStyle w:val="Hyperlink"/>
                  <w:rFonts w:eastAsia="Arial" w:asciiTheme="minorHAnsi" w:hAnsiTheme="minorHAnsi" w:cstheme="minorHAnsi"/>
                </w:rPr>
                <w:t>Home - Access Therapies Fife NHS</w:t>
              </w:r>
            </w:hyperlink>
          </w:p>
        </w:tc>
      </w:tr>
      <w:tr w:rsidR="00D44E73" w:rsidTr="10FAAACE" w14:paraId="7BC5EBE6" w14:textId="77777777">
        <w:trPr>
          <w:trHeight w:val="300"/>
        </w:trPr>
        <w:tc>
          <w:tcPr>
            <w:tcW w:w="3285" w:type="dxa"/>
            <w:tcMar>
              <w:left w:w="105" w:type="dxa"/>
              <w:right w:w="105" w:type="dxa"/>
            </w:tcMar>
          </w:tcPr>
          <w:p w:rsidRPr="00214C42" w:rsidR="1A121CBC" w:rsidP="62964450" w:rsidRDefault="1A121CBC" w14:paraId="5B8362E3" w14:textId="1D78977B">
            <w:pPr>
              <w:rPr>
                <w:rFonts w:eastAsia="Arial" w:asciiTheme="minorHAnsi" w:hAnsiTheme="minorHAnsi" w:cstheme="minorHAnsi"/>
                <w:color w:val="000000" w:themeColor="text1"/>
              </w:rPr>
            </w:pPr>
          </w:p>
        </w:tc>
        <w:tc>
          <w:tcPr>
            <w:tcW w:w="5355" w:type="dxa"/>
            <w:tcMar>
              <w:left w:w="105" w:type="dxa"/>
              <w:right w:w="105" w:type="dxa"/>
            </w:tcMar>
          </w:tcPr>
          <w:p w:rsidRPr="00214C42" w:rsidR="24995E84" w:rsidP="62964450" w:rsidRDefault="7C1D65F6" w14:paraId="64A1D6B6" w14:textId="223F04A4">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Individualised or small group targeted intervention for emotional wellbeing/ emotional literacy</w:t>
            </w:r>
          </w:p>
        </w:tc>
        <w:tc>
          <w:tcPr>
            <w:tcW w:w="5415" w:type="dxa"/>
            <w:tcMar>
              <w:left w:w="105" w:type="dxa"/>
              <w:right w:w="105" w:type="dxa"/>
            </w:tcMar>
          </w:tcPr>
          <w:p w:rsidRPr="00214C42" w:rsidR="24995E84" w:rsidP="62964450" w:rsidRDefault="7C1D65F6" w14:paraId="700E8643" w14:textId="44C666BF">
            <w:pPr>
              <w:rPr>
                <w:rFonts w:eastAsia="Arial" w:asciiTheme="minorHAnsi" w:hAnsiTheme="minorHAnsi" w:cstheme="minorHAnsi"/>
              </w:rPr>
            </w:pPr>
            <w:r w:rsidRPr="00214C42">
              <w:rPr>
                <w:rFonts w:eastAsia="Arial" w:asciiTheme="minorHAnsi" w:hAnsiTheme="minorHAnsi" w:cstheme="minorHAnsi"/>
              </w:rPr>
              <w:t>E.g</w:t>
            </w:r>
            <w:r w:rsidR="00DA21AF">
              <w:rPr>
                <w:rFonts w:eastAsia="Arial" w:asciiTheme="minorHAnsi" w:hAnsiTheme="minorHAnsi" w:cstheme="minorHAnsi"/>
              </w:rPr>
              <w:t xml:space="preserve">.  </w:t>
            </w:r>
            <w:r w:rsidRPr="00214C42">
              <w:rPr>
                <w:rFonts w:eastAsia="Arial" w:asciiTheme="minorHAnsi" w:hAnsiTheme="minorHAnsi" w:cstheme="minorHAnsi"/>
              </w:rPr>
              <w:t>Kitbag group, Energy Accounting</w:t>
            </w:r>
          </w:p>
        </w:tc>
      </w:tr>
      <w:tr w:rsidR="00D44E73" w:rsidTr="10FAAACE" w14:paraId="295372C9" w14:textId="77777777">
        <w:trPr>
          <w:trHeight w:val="300"/>
        </w:trPr>
        <w:tc>
          <w:tcPr>
            <w:tcW w:w="3285" w:type="dxa"/>
            <w:tcMar>
              <w:left w:w="105" w:type="dxa"/>
              <w:right w:w="105" w:type="dxa"/>
            </w:tcMar>
          </w:tcPr>
          <w:p w:rsidRPr="00214C42" w:rsidR="093826A0" w:rsidP="62964450" w:rsidRDefault="093826A0" w14:paraId="5D11954C" w14:textId="7967CB29">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79AAA1A6" w14:paraId="7795D3A1" w14:textId="320E6651">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De-sensitisation approach to reduce fears</w:t>
            </w:r>
            <w:r w:rsidRPr="00214C42" w:rsidR="136E2B9A">
              <w:rPr>
                <w:rFonts w:eastAsia="Arial" w:asciiTheme="minorHAnsi" w:hAnsiTheme="minorHAnsi" w:cstheme="minorHAnsi"/>
                <w:color w:val="000000" w:themeColor="text1"/>
              </w:rPr>
              <w:t>, where aspects of school causing anxiety are identified and gradually managed in a structured plan</w:t>
            </w:r>
            <w:r w:rsidR="00DA21AF">
              <w:rPr>
                <w:rFonts w:eastAsia="Arial" w:asciiTheme="minorHAnsi" w:hAnsiTheme="minorHAnsi" w:cstheme="minorHAnsi"/>
                <w:color w:val="000000" w:themeColor="text1"/>
              </w:rPr>
              <w:t xml:space="preserve">.  </w:t>
            </w:r>
          </w:p>
        </w:tc>
        <w:tc>
          <w:tcPr>
            <w:tcW w:w="5415" w:type="dxa"/>
            <w:tcMar>
              <w:left w:w="105" w:type="dxa"/>
              <w:right w:w="105" w:type="dxa"/>
            </w:tcMar>
          </w:tcPr>
          <w:p w:rsidRPr="00214C42" w:rsidR="44D0C61A" w:rsidP="62964450" w:rsidRDefault="3D05655C" w14:paraId="38AAF492" w14:textId="42A9E0BF">
            <w:pPr>
              <w:rPr>
                <w:rFonts w:eastAsia="Arial" w:asciiTheme="minorHAnsi" w:hAnsiTheme="minorHAnsi" w:cstheme="minorHAnsi"/>
              </w:rPr>
            </w:pPr>
            <w:r w:rsidRPr="00214C42">
              <w:rPr>
                <w:rFonts w:eastAsia="Arial" w:asciiTheme="minorHAnsi" w:hAnsiTheme="minorHAnsi" w:cstheme="minorHAnsi"/>
              </w:rPr>
              <w:t>E</w:t>
            </w:r>
            <w:r w:rsidRPr="00214C42" w:rsidR="3F511131">
              <w:rPr>
                <w:rFonts w:eastAsia="Arial" w:asciiTheme="minorHAnsi" w:hAnsiTheme="minorHAnsi" w:cstheme="minorHAnsi"/>
              </w:rPr>
              <w:t>.g</w:t>
            </w:r>
            <w:r w:rsidR="00DA21AF">
              <w:rPr>
                <w:rFonts w:eastAsia="Arial" w:asciiTheme="minorHAnsi" w:hAnsiTheme="minorHAnsi" w:cstheme="minorHAnsi"/>
              </w:rPr>
              <w:t>.</w:t>
            </w:r>
            <w:r w:rsidR="00D33F30">
              <w:rPr>
                <w:rFonts w:eastAsia="Arial" w:asciiTheme="minorHAnsi" w:hAnsiTheme="minorHAnsi" w:cstheme="minorHAnsi"/>
              </w:rPr>
              <w:t xml:space="preserve"> V</w:t>
            </w:r>
            <w:r w:rsidRPr="00214C42" w:rsidR="3F511131">
              <w:rPr>
                <w:rFonts w:eastAsia="Arial" w:asciiTheme="minorHAnsi" w:hAnsiTheme="minorHAnsi" w:cstheme="minorHAnsi"/>
              </w:rPr>
              <w:t>isits after school, link with one member of staff initially, etc</w:t>
            </w:r>
            <w:r w:rsidR="00DA21AF">
              <w:rPr>
                <w:rFonts w:eastAsia="Arial" w:asciiTheme="minorHAnsi" w:hAnsiTheme="minorHAnsi" w:cstheme="minorHAnsi"/>
              </w:rPr>
              <w:t xml:space="preserve">.  </w:t>
            </w:r>
            <w:r w:rsidRPr="00214C42" w:rsidR="3F511131">
              <w:rPr>
                <w:rFonts w:eastAsia="Arial" w:asciiTheme="minorHAnsi" w:hAnsiTheme="minorHAnsi" w:cstheme="minorHAnsi"/>
              </w:rPr>
              <w:t>(Link further with Educational Psychologist</w:t>
            </w:r>
            <w:r w:rsidRPr="00214C42" w:rsidR="25E31036">
              <w:rPr>
                <w:rFonts w:eastAsia="Arial" w:asciiTheme="minorHAnsi" w:hAnsiTheme="minorHAnsi" w:cstheme="minorHAnsi"/>
              </w:rPr>
              <w:t xml:space="preserve"> for more information on de-sensitisation</w:t>
            </w:r>
            <w:r w:rsidRPr="00214C42" w:rsidR="79AAA1A6">
              <w:rPr>
                <w:rFonts w:eastAsia="Arial" w:asciiTheme="minorHAnsi" w:hAnsiTheme="minorHAnsi" w:cstheme="minorHAnsi"/>
              </w:rPr>
              <w:t xml:space="preserve">) </w:t>
            </w:r>
          </w:p>
        </w:tc>
      </w:tr>
      <w:tr w:rsidR="00D44E73" w:rsidTr="10FAAACE" w14:paraId="2010D322" w14:textId="77777777">
        <w:trPr>
          <w:trHeight w:val="300"/>
        </w:trPr>
        <w:tc>
          <w:tcPr>
            <w:tcW w:w="3285" w:type="dxa"/>
            <w:tcMar>
              <w:left w:w="105" w:type="dxa"/>
              <w:right w:w="105" w:type="dxa"/>
            </w:tcMar>
          </w:tcPr>
          <w:p w:rsidRPr="00214C42" w:rsidR="093826A0" w:rsidP="62964450" w:rsidRDefault="3F511131" w14:paraId="46A19FE7" w14:textId="58DF5088">
            <w:pPr>
              <w:rPr>
                <w:rFonts w:eastAsia="Arial" w:asciiTheme="minorHAnsi" w:hAnsiTheme="minorHAnsi" w:cstheme="minorHAnsi"/>
                <w:color w:val="000000" w:themeColor="text1"/>
              </w:rPr>
            </w:pPr>
            <w:r w:rsidRPr="00214C42">
              <w:rPr>
                <w:rFonts w:eastAsia="Arial" w:asciiTheme="minorHAnsi" w:hAnsiTheme="minorHAnsi" w:cstheme="minorHAnsi"/>
                <w:b/>
                <w:bCs/>
                <w:color w:val="000000" w:themeColor="text1"/>
              </w:rPr>
              <w:t xml:space="preserve">Home </w:t>
            </w:r>
          </w:p>
        </w:tc>
        <w:tc>
          <w:tcPr>
            <w:tcW w:w="5355" w:type="dxa"/>
            <w:tcMar>
              <w:left w:w="105" w:type="dxa"/>
              <w:right w:w="105" w:type="dxa"/>
            </w:tcMar>
          </w:tcPr>
          <w:p w:rsidRPr="00214C42" w:rsidR="093826A0" w:rsidP="62964450" w:rsidRDefault="3F511131" w14:paraId="445C828A" w14:textId="30B97125">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Agreed routine for separation from parent</w:t>
            </w:r>
          </w:p>
          <w:p w:rsidRPr="00214C42" w:rsidR="093826A0" w:rsidP="62964450" w:rsidRDefault="093826A0" w14:paraId="7D169BE8" w14:textId="0E65776A">
            <w:pPr>
              <w:rPr>
                <w:rFonts w:eastAsia="Arial" w:asciiTheme="minorHAnsi" w:hAnsiTheme="minorHAnsi" w:cstheme="minorHAnsi"/>
                <w:color w:val="000000" w:themeColor="text1"/>
              </w:rPr>
            </w:pPr>
          </w:p>
        </w:tc>
        <w:tc>
          <w:tcPr>
            <w:tcW w:w="5415" w:type="dxa"/>
            <w:tcMar>
              <w:left w:w="105" w:type="dxa"/>
              <w:right w:w="105" w:type="dxa"/>
            </w:tcMar>
          </w:tcPr>
          <w:p w:rsidRPr="00214C42" w:rsidR="093826A0" w:rsidP="62964450" w:rsidRDefault="3F511131" w14:paraId="07EBD5F4" w14:textId="493AE89E">
            <w:pPr>
              <w:rPr>
                <w:rFonts w:eastAsia="Arial" w:asciiTheme="minorHAnsi" w:hAnsiTheme="minorHAnsi" w:cstheme="minorHAnsi"/>
              </w:rPr>
            </w:pPr>
            <w:r w:rsidRPr="00214C42">
              <w:rPr>
                <w:rFonts w:eastAsia="Arial" w:asciiTheme="minorHAnsi" w:hAnsiTheme="minorHAnsi" w:cstheme="minorHAnsi"/>
              </w:rPr>
              <w:t xml:space="preserve">May be supported by a social story depending on age and stage of learner </w:t>
            </w:r>
          </w:p>
        </w:tc>
      </w:tr>
      <w:tr w:rsidR="00D44E73" w:rsidTr="10FAAACE" w14:paraId="2F70084D" w14:textId="77777777">
        <w:trPr>
          <w:trHeight w:val="300"/>
        </w:trPr>
        <w:tc>
          <w:tcPr>
            <w:tcW w:w="3285" w:type="dxa"/>
            <w:tcMar>
              <w:left w:w="105" w:type="dxa"/>
              <w:right w:w="105" w:type="dxa"/>
            </w:tcMar>
          </w:tcPr>
          <w:p w:rsidRPr="00214C42" w:rsidR="093826A0" w:rsidP="62964450" w:rsidRDefault="093826A0" w14:paraId="0C4BA03D" w14:textId="0759D081">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364BA42D" w14:textId="359233EC">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‘Keeping in mind’ object from parent e.g</w:t>
            </w:r>
            <w:r w:rsidR="00DA21AF">
              <w:rPr>
                <w:rFonts w:eastAsia="Arial" w:asciiTheme="minorHAnsi" w:hAnsiTheme="minorHAnsi" w:cstheme="minorHAnsi"/>
                <w:color w:val="000000" w:themeColor="text1"/>
              </w:rPr>
              <w:t xml:space="preserve">.  </w:t>
            </w:r>
            <w:r w:rsidRPr="00214C42">
              <w:rPr>
                <w:rFonts w:eastAsia="Arial" w:asciiTheme="minorHAnsi" w:hAnsiTheme="minorHAnsi" w:cstheme="minorHAnsi"/>
                <w:color w:val="000000" w:themeColor="text1"/>
              </w:rPr>
              <w:t xml:space="preserve">a note, something which reminds learner of them </w:t>
            </w:r>
          </w:p>
        </w:tc>
        <w:tc>
          <w:tcPr>
            <w:tcW w:w="5415" w:type="dxa"/>
            <w:tcMar>
              <w:left w:w="105" w:type="dxa"/>
              <w:right w:w="105" w:type="dxa"/>
            </w:tcMar>
          </w:tcPr>
          <w:p w:rsidRPr="00214C42" w:rsidR="093826A0" w:rsidP="62964450" w:rsidRDefault="093826A0" w14:paraId="16AD6FD7" w14:textId="387508AB">
            <w:pPr>
              <w:rPr>
                <w:rFonts w:eastAsia="Arial" w:asciiTheme="minorHAnsi" w:hAnsiTheme="minorHAnsi" w:cstheme="minorHAnsi"/>
              </w:rPr>
            </w:pPr>
          </w:p>
        </w:tc>
      </w:tr>
      <w:tr w:rsidR="00D44E73" w:rsidTr="10FAAACE" w14:paraId="3892CE70" w14:textId="77777777">
        <w:trPr>
          <w:trHeight w:val="300"/>
        </w:trPr>
        <w:tc>
          <w:tcPr>
            <w:tcW w:w="3285" w:type="dxa"/>
            <w:tcMar>
              <w:left w:w="105" w:type="dxa"/>
              <w:right w:w="105" w:type="dxa"/>
            </w:tcMar>
          </w:tcPr>
          <w:p w:rsidRPr="00214C42" w:rsidR="093826A0" w:rsidP="62964450" w:rsidRDefault="093826A0" w14:paraId="7CD5AC92" w14:textId="2BA14720">
            <w:pPr>
              <w:rPr>
                <w:rFonts w:eastAsia="Arial" w:asciiTheme="minorHAnsi" w:hAnsiTheme="minorHAnsi" w:cstheme="minorHAnsi"/>
                <w:color w:val="000000" w:themeColor="text1"/>
              </w:rPr>
            </w:pPr>
          </w:p>
        </w:tc>
        <w:tc>
          <w:tcPr>
            <w:tcW w:w="5355" w:type="dxa"/>
            <w:tcMar>
              <w:left w:w="105" w:type="dxa"/>
              <w:right w:w="105" w:type="dxa"/>
            </w:tcMar>
          </w:tcPr>
          <w:p w:rsidRPr="00214C42" w:rsidR="093826A0" w:rsidP="62964450" w:rsidRDefault="3F511131" w14:paraId="688BF442" w14:textId="1991A5D5">
            <w:pPr>
              <w:rPr>
                <w:rFonts w:eastAsia="Arial" w:asciiTheme="minorHAnsi" w:hAnsiTheme="minorHAnsi" w:cstheme="minorHAnsi"/>
                <w:color w:val="000000" w:themeColor="text1"/>
              </w:rPr>
            </w:pPr>
            <w:r w:rsidRPr="00214C42">
              <w:rPr>
                <w:rFonts w:eastAsia="Arial" w:asciiTheme="minorHAnsi" w:hAnsiTheme="minorHAnsi" w:cstheme="minorHAnsi"/>
                <w:color w:val="000000" w:themeColor="text1"/>
              </w:rPr>
              <w:t xml:space="preserve">Support family to understand learner's needs, including any anxiety   </w:t>
            </w:r>
          </w:p>
        </w:tc>
        <w:tc>
          <w:tcPr>
            <w:tcW w:w="5415" w:type="dxa"/>
            <w:tcMar>
              <w:left w:w="105" w:type="dxa"/>
              <w:right w:w="105" w:type="dxa"/>
            </w:tcMar>
          </w:tcPr>
          <w:p w:rsidRPr="00214C42" w:rsidR="093826A0" w:rsidP="62964450" w:rsidRDefault="3F511131" w14:paraId="7B12EE64" w14:textId="6320B94B">
            <w:pPr>
              <w:rPr>
                <w:rFonts w:eastAsia="Arial" w:asciiTheme="minorHAnsi" w:hAnsiTheme="minorHAnsi" w:cstheme="minorHAnsi"/>
              </w:rPr>
            </w:pPr>
            <w:r w:rsidRPr="00214C42">
              <w:rPr>
                <w:rFonts w:eastAsia="Arial" w:asciiTheme="minorHAnsi" w:hAnsiTheme="minorHAnsi" w:cstheme="minorHAnsi"/>
              </w:rPr>
              <w:t xml:space="preserve">Courses available on Access Therapies Fife website </w:t>
            </w:r>
          </w:p>
          <w:p w:rsidRPr="00214C42" w:rsidR="093826A0" w:rsidP="62964450" w:rsidRDefault="3F511131" w14:paraId="334125DD" w14:textId="15D6CC98">
            <w:pPr>
              <w:rPr>
                <w:rFonts w:eastAsia="Arial" w:asciiTheme="minorHAnsi" w:hAnsiTheme="minorHAnsi" w:cstheme="minorHAnsi"/>
              </w:rPr>
            </w:pPr>
            <w:hyperlink r:id="rId47">
              <w:r w:rsidRPr="00214C42">
                <w:rPr>
                  <w:rStyle w:val="Hyperlink"/>
                  <w:rFonts w:eastAsia="Arial" w:asciiTheme="minorHAnsi" w:hAnsiTheme="minorHAnsi" w:cstheme="minorHAnsi"/>
                </w:rPr>
                <w:t>Home - Access Therapies Fife NHS</w:t>
              </w:r>
            </w:hyperlink>
          </w:p>
        </w:tc>
      </w:tr>
    </w:tbl>
    <w:p w:rsidR="000A7272" w:rsidP="62964450" w:rsidRDefault="000A7272" w14:paraId="68896997" w14:textId="1A9B783D">
      <w:pPr>
        <w:rPr>
          <w:rFonts w:ascii="Arial" w:hAnsi="Arial" w:eastAsia="Arial" w:cs="Arial"/>
          <w:color w:val="000000" w:themeColor="text1"/>
          <w:sz w:val="22"/>
          <w:szCs w:val="22"/>
        </w:rPr>
        <w:sectPr w:rsidR="000A7272" w:rsidSect="00A90DBD">
          <w:headerReference w:type="default" r:id="rId48"/>
          <w:footerReference w:type="first" r:id="rId49"/>
          <w:pgSz w:w="16838" w:h="11906" w:orient="landscape"/>
          <w:pgMar w:top="1134" w:right="1134" w:bottom="1134" w:left="1134" w:header="0" w:footer="0" w:gutter="0"/>
          <w:cols w:space="708"/>
          <w:docGrid w:linePitch="360"/>
        </w:sectPr>
      </w:pPr>
    </w:p>
    <w:p w:rsidRPr="00214C42" w:rsidR="009F5DDA" w:rsidP="001F719F" w:rsidRDefault="091084CE" w14:paraId="27CD7C68" w14:textId="71A78219">
      <w:pPr>
        <w:pStyle w:val="Heading1"/>
        <w:numPr>
          <w:ilvl w:val="0"/>
          <w:numId w:val="50"/>
        </w:numPr>
        <w:rPr>
          <w:lang w:eastAsia="en-GB"/>
        </w:rPr>
      </w:pPr>
      <w:bookmarkStart w:name="_Toc223627791" w:id="11"/>
      <w:r w:rsidRPr="0FADA8B7">
        <w:rPr>
          <w:lang w:eastAsia="en-GB"/>
        </w:rPr>
        <w:t xml:space="preserve">Do </w:t>
      </w:r>
      <w:r w:rsidRPr="001F719F">
        <w:t>and</w:t>
      </w:r>
      <w:r w:rsidRPr="0FADA8B7">
        <w:rPr>
          <w:lang w:eastAsia="en-GB"/>
        </w:rPr>
        <w:t xml:space="preserve"> Review</w:t>
      </w:r>
      <w:bookmarkEnd w:id="11"/>
    </w:p>
    <w:p w:rsidR="003315C0" w:rsidP="62964450" w:rsidRDefault="003315C0" w14:paraId="4EE43B46" w14:textId="77777777">
      <w:pPr>
        <w:rPr>
          <w:rFonts w:ascii="Arial" w:hAnsi="Arial" w:eastAsia="Arial" w:cs="Arial"/>
          <w:szCs w:val="24"/>
        </w:rPr>
      </w:pPr>
    </w:p>
    <w:p w:rsidRPr="00214C42" w:rsidR="009F5DDA" w:rsidP="62964450" w:rsidRDefault="009F5DDA" w14:paraId="112A70AF" w14:textId="4A825D55">
      <w:pPr>
        <w:spacing w:before="0" w:after="0" w:line="360" w:lineRule="auto"/>
        <w:jc w:val="both"/>
        <w:textAlignment w:val="baseline"/>
        <w:rPr>
          <w:rFonts w:ascii="Calibri" w:hAnsi="Calibri" w:eastAsia="Arial" w:cs="Calibri"/>
          <w:szCs w:val="24"/>
          <w:lang w:eastAsia="en-GB"/>
        </w:rPr>
      </w:pPr>
      <w:r w:rsidRPr="00214C42">
        <w:rPr>
          <w:rFonts w:ascii="Calibri" w:hAnsi="Calibri" w:eastAsia="Arial" w:cs="Calibri"/>
          <w:szCs w:val="24"/>
          <w:lang w:eastAsia="en-GB"/>
        </w:rPr>
        <w:t xml:space="preserve">Staged intervention is based on the principle that a </w:t>
      </w:r>
      <w:r w:rsidRPr="00214C42" w:rsidR="08195E72">
        <w:rPr>
          <w:rFonts w:ascii="Calibri" w:hAnsi="Calibri" w:eastAsia="Arial" w:cs="Calibri"/>
          <w:szCs w:val="24"/>
          <w:lang w:eastAsia="en-GB"/>
        </w:rPr>
        <w:t>learner</w:t>
      </w:r>
      <w:r w:rsidRPr="00214C42">
        <w:rPr>
          <w:rFonts w:ascii="Calibri" w:hAnsi="Calibri" w:eastAsia="Arial" w:cs="Calibri"/>
          <w:szCs w:val="24"/>
          <w:lang w:eastAsia="en-GB"/>
        </w:rPr>
        <w:t>’s needs are best and most effectively met at the universal level with an intervention designed to offer solutions in the least intrusive manner</w:t>
      </w:r>
      <w:r w:rsidR="00DA21AF">
        <w:rPr>
          <w:rFonts w:ascii="Calibri" w:hAnsi="Calibri" w:eastAsia="Arial" w:cs="Calibri"/>
          <w:szCs w:val="24"/>
          <w:lang w:eastAsia="en-GB"/>
        </w:rPr>
        <w:t xml:space="preserve">.  </w:t>
      </w:r>
      <w:r w:rsidRPr="00214C42">
        <w:rPr>
          <w:rFonts w:ascii="Calibri" w:hAnsi="Calibri" w:eastAsia="Arial" w:cs="Calibri"/>
          <w:szCs w:val="24"/>
          <w:lang w:eastAsia="en-GB"/>
        </w:rPr>
        <w:t xml:space="preserve">The stages of intervention offer a framework for facilitating problem-solving to ensure that appropriate and proportionate supports are offered to </w:t>
      </w:r>
      <w:r w:rsidRPr="00214C42" w:rsidR="1530AA44">
        <w:rPr>
          <w:rFonts w:ascii="Calibri" w:hAnsi="Calibri" w:eastAsia="Arial" w:cs="Calibri"/>
          <w:szCs w:val="24"/>
          <w:lang w:eastAsia="en-GB"/>
        </w:rPr>
        <w:t>learners</w:t>
      </w:r>
      <w:r w:rsidRPr="00214C42">
        <w:rPr>
          <w:rFonts w:ascii="Calibri" w:hAnsi="Calibri" w:eastAsia="Arial" w:cs="Calibri"/>
          <w:szCs w:val="24"/>
          <w:lang w:eastAsia="en-GB"/>
        </w:rPr>
        <w:t xml:space="preserve"> and families who need them most, based on assessment information</w:t>
      </w:r>
      <w:r w:rsidR="00DA21AF">
        <w:rPr>
          <w:rFonts w:ascii="Calibri" w:hAnsi="Calibri" w:eastAsia="Arial" w:cs="Calibri"/>
          <w:szCs w:val="24"/>
          <w:lang w:eastAsia="en-GB"/>
        </w:rPr>
        <w:t xml:space="preserve">.  </w:t>
      </w:r>
      <w:r w:rsidRPr="00214C42">
        <w:rPr>
          <w:rFonts w:ascii="Calibri" w:hAnsi="Calibri" w:eastAsia="Arial" w:cs="Calibri"/>
          <w:szCs w:val="24"/>
          <w:lang w:eastAsia="en-GB"/>
        </w:rPr>
        <w:t>Staged intervention does not imply that each stage must be tried and tested to move on</w:t>
      </w:r>
      <w:r w:rsidR="00DA21AF">
        <w:rPr>
          <w:rFonts w:ascii="Calibri" w:hAnsi="Calibri" w:eastAsia="Arial" w:cs="Calibri"/>
          <w:szCs w:val="24"/>
          <w:lang w:eastAsia="en-GB"/>
        </w:rPr>
        <w:t xml:space="preserve">.  </w:t>
      </w:r>
      <w:r w:rsidRPr="00214C42">
        <w:rPr>
          <w:rFonts w:ascii="Calibri" w:hAnsi="Calibri" w:eastAsia="Arial" w:cs="Calibri"/>
          <w:szCs w:val="24"/>
          <w:lang w:eastAsia="en-GB"/>
        </w:rPr>
        <w:t xml:space="preserve">Rather, the stages are assessed and considered in relation to </w:t>
      </w:r>
      <w:proofErr w:type="gramStart"/>
      <w:r w:rsidRPr="00214C42">
        <w:rPr>
          <w:rFonts w:ascii="Calibri" w:hAnsi="Calibri" w:eastAsia="Arial" w:cs="Calibri"/>
          <w:szCs w:val="24"/>
          <w:lang w:eastAsia="en-GB"/>
        </w:rPr>
        <w:t>each individual’s</w:t>
      </w:r>
      <w:proofErr w:type="gramEnd"/>
      <w:r w:rsidRPr="00214C42">
        <w:rPr>
          <w:rFonts w:ascii="Calibri" w:hAnsi="Calibri" w:eastAsia="Arial" w:cs="Calibri"/>
          <w:szCs w:val="24"/>
          <w:lang w:eastAsia="en-GB"/>
        </w:rPr>
        <w:t xml:space="preserve"> circumstances.</w:t>
      </w:r>
    </w:p>
    <w:p w:rsidRPr="00214C42" w:rsidR="6124AE39" w:rsidP="62964450" w:rsidRDefault="6124AE39" w14:paraId="739F155E" w14:textId="5B2CF63F">
      <w:pPr>
        <w:spacing w:before="0" w:after="0" w:line="360" w:lineRule="auto"/>
        <w:jc w:val="both"/>
        <w:rPr>
          <w:rFonts w:ascii="Calibri" w:hAnsi="Calibri" w:eastAsia="Arial" w:cs="Calibri"/>
          <w:szCs w:val="24"/>
          <w:lang w:eastAsia="en-GB"/>
        </w:rPr>
      </w:pPr>
    </w:p>
    <w:p w:rsidRPr="00214C42" w:rsidR="0ED644CF" w:rsidP="62964450" w:rsidRDefault="0ED644CF" w14:paraId="4D07A0DB" w14:textId="3F154F6A">
      <w:pPr>
        <w:spacing w:before="0" w:after="0" w:line="360" w:lineRule="auto"/>
        <w:jc w:val="both"/>
        <w:rPr>
          <w:rFonts w:ascii="Calibri" w:hAnsi="Calibri" w:eastAsia="Arial" w:cs="Calibri"/>
          <w:szCs w:val="24"/>
          <w:lang w:eastAsia="en-GB"/>
        </w:rPr>
      </w:pPr>
      <w:r w:rsidRPr="00214C42">
        <w:rPr>
          <w:rFonts w:ascii="Calibri" w:hAnsi="Calibri" w:eastAsia="Arial" w:cs="Calibri"/>
          <w:szCs w:val="24"/>
          <w:lang w:eastAsia="en-GB"/>
        </w:rPr>
        <w:t>Following your analysis of the assessment information, the next step involves identifying and agreeing on appropriate outcomes and actions</w:t>
      </w:r>
      <w:r w:rsidR="00DA21AF">
        <w:rPr>
          <w:rFonts w:ascii="Calibri" w:hAnsi="Calibri" w:eastAsia="Arial" w:cs="Calibri"/>
          <w:szCs w:val="24"/>
          <w:lang w:eastAsia="en-GB"/>
        </w:rPr>
        <w:t xml:space="preserve">.  </w:t>
      </w:r>
      <w:r w:rsidRPr="00214C42">
        <w:rPr>
          <w:rFonts w:ascii="Calibri" w:hAnsi="Calibri" w:eastAsia="Arial" w:cs="Calibri"/>
          <w:szCs w:val="24"/>
          <w:lang w:eastAsia="en-GB"/>
        </w:rPr>
        <w:t>The process of assessing and planning is a continuum, from Universal to Additional or Intensive levels</w:t>
      </w:r>
      <w:r w:rsidR="00DA21AF">
        <w:rPr>
          <w:rFonts w:ascii="Calibri" w:hAnsi="Calibri" w:eastAsia="Arial" w:cs="Calibri"/>
          <w:szCs w:val="24"/>
          <w:lang w:eastAsia="en-GB"/>
        </w:rPr>
        <w:t xml:space="preserve">.  </w:t>
      </w:r>
      <w:r w:rsidRPr="00214C42">
        <w:rPr>
          <w:rFonts w:ascii="Calibri" w:hAnsi="Calibri" w:eastAsia="Arial" w:cs="Calibri"/>
          <w:szCs w:val="24"/>
          <w:lang w:eastAsia="en-GB"/>
        </w:rPr>
        <w:t>Given the nature of the challenges around attendance, it is key to regularly review the plan to ensure it is effective and is progressing towards set outcomes</w:t>
      </w:r>
      <w:r w:rsidR="00DA21AF">
        <w:rPr>
          <w:rFonts w:ascii="Calibri" w:hAnsi="Calibri" w:eastAsia="Arial" w:cs="Calibri"/>
          <w:szCs w:val="24"/>
          <w:lang w:eastAsia="en-GB"/>
        </w:rPr>
        <w:t xml:space="preserve">.  </w:t>
      </w:r>
      <w:r w:rsidRPr="00214C42">
        <w:rPr>
          <w:rFonts w:ascii="Calibri" w:hAnsi="Calibri" w:eastAsia="Arial" w:cs="Calibri"/>
          <w:szCs w:val="24"/>
          <w:lang w:eastAsia="en-GB"/>
        </w:rPr>
        <w:t xml:space="preserve">Guidance on effective </w:t>
      </w:r>
      <w:hyperlink r:id="rId50">
        <w:r w:rsidRPr="00214C42">
          <w:rPr>
            <w:rStyle w:val="Hyperlink"/>
            <w:rFonts w:ascii="Calibri" w:hAnsi="Calibri" w:eastAsia="Arial" w:cs="Calibri"/>
            <w:szCs w:val="24"/>
            <w:lang w:eastAsia="en-GB"/>
          </w:rPr>
          <w:t>assessment and planning</w:t>
        </w:r>
      </w:hyperlink>
      <w:r w:rsidRPr="00214C42">
        <w:rPr>
          <w:rFonts w:ascii="Calibri" w:hAnsi="Calibri" w:eastAsia="Arial" w:cs="Calibri"/>
          <w:szCs w:val="24"/>
          <w:lang w:eastAsia="en-GB"/>
        </w:rPr>
        <w:t xml:space="preserve"> can be accessed on the intranet.</w:t>
      </w:r>
    </w:p>
    <w:p w:rsidR="0B62B428" w:rsidP="62964450" w:rsidRDefault="0B62B428" w14:paraId="2B23C4BE" w14:textId="71A3AACE">
      <w:pPr>
        <w:spacing w:before="0" w:after="0" w:line="360" w:lineRule="auto"/>
        <w:jc w:val="both"/>
        <w:rPr>
          <w:rFonts w:ascii="Arial" w:hAnsi="Arial" w:eastAsia="Arial" w:cs="Arial"/>
          <w:szCs w:val="24"/>
          <w:lang w:eastAsia="en-GB"/>
        </w:rPr>
      </w:pPr>
    </w:p>
    <w:p w:rsidR="763322A9" w:rsidP="0FADA8B7" w:rsidRDefault="429417C8" w14:paraId="2D60E19C" w14:textId="3F099884">
      <w:pPr>
        <w:pStyle w:val="Heading2"/>
        <w:rPr>
          <w:rFonts w:ascii="Arial" w:hAnsi="Arial" w:eastAsia="Arial" w:cs="Arial"/>
          <w:b/>
          <w:sz w:val="24"/>
          <w:szCs w:val="24"/>
          <w:lang w:eastAsia="en-GB"/>
        </w:rPr>
      </w:pPr>
      <w:bookmarkStart w:name="_Toc223627792" w:id="12"/>
      <w:r>
        <w:t xml:space="preserve">5.1 </w:t>
      </w:r>
      <w:r w:rsidRPr="0FADA8B7" w:rsidR="186B8A8C">
        <w:rPr>
          <w:rFonts w:eastAsia="Arial" w:asciiTheme="minorHAnsi" w:hAnsiTheme="minorHAnsi" w:cstheme="minorBidi"/>
        </w:rPr>
        <w:t>Partner Agencies</w:t>
      </w:r>
      <w:bookmarkEnd w:id="12"/>
    </w:p>
    <w:p w:rsidR="0B62B428" w:rsidP="62964450" w:rsidRDefault="0B62B428" w14:paraId="53B75BC4" w14:textId="253C0142">
      <w:pPr>
        <w:spacing w:before="0" w:after="0" w:line="360" w:lineRule="auto"/>
        <w:jc w:val="both"/>
        <w:rPr>
          <w:rFonts w:ascii="Arial" w:hAnsi="Arial" w:eastAsia="Arial" w:cs="Arial"/>
          <w:szCs w:val="24"/>
          <w:lang w:eastAsia="en-GB"/>
        </w:rPr>
      </w:pPr>
    </w:p>
    <w:p w:rsidRPr="00214C42" w:rsidR="60976ACE" w:rsidP="62964450" w:rsidRDefault="60976ACE" w14:paraId="0FBE444D" w14:textId="46D8885E">
      <w:pPr>
        <w:spacing w:before="0" w:after="0" w:line="360" w:lineRule="auto"/>
        <w:jc w:val="both"/>
        <w:rPr>
          <w:rFonts w:ascii="Calibri" w:hAnsi="Calibri" w:eastAsia="Arial" w:cs="Calibri"/>
          <w:i/>
          <w:iCs/>
          <w:szCs w:val="24"/>
          <w:lang w:eastAsia="en-GB"/>
        </w:rPr>
      </w:pPr>
      <w:r w:rsidRPr="00214C42">
        <w:rPr>
          <w:rFonts w:ascii="Calibri" w:hAnsi="Calibri" w:eastAsia="Arial" w:cs="Calibri"/>
          <w:i/>
          <w:iCs/>
          <w:szCs w:val="24"/>
          <w:lang w:eastAsia="en-GB"/>
        </w:rPr>
        <w:t xml:space="preserve">Universal supports / consultation </w:t>
      </w:r>
    </w:p>
    <w:p w:rsidRPr="00214C42" w:rsidR="2915F028" w:rsidP="62964450" w:rsidRDefault="476B80FA" w14:paraId="06E4DA8D" w14:textId="2978B11F">
      <w:pPr>
        <w:pStyle w:val="ListParagraph"/>
        <w:numPr>
          <w:ilvl w:val="0"/>
          <w:numId w:val="41"/>
        </w:numPr>
        <w:spacing w:line="360" w:lineRule="auto"/>
        <w:jc w:val="both"/>
        <w:rPr>
          <w:rFonts w:ascii="Calibri" w:hAnsi="Calibri" w:eastAsia="Arial" w:cs="Calibri"/>
        </w:rPr>
      </w:pPr>
      <w:r w:rsidRPr="00214C42">
        <w:rPr>
          <w:rFonts w:ascii="Calibri" w:hAnsi="Calibri" w:eastAsia="Arial" w:cs="Calibri"/>
        </w:rPr>
        <w:t>Educational Psychology Service</w:t>
      </w:r>
      <w:r w:rsidRPr="00214C42" w:rsidR="4022C610">
        <w:rPr>
          <w:rFonts w:ascii="Calibri" w:hAnsi="Calibri" w:eastAsia="Arial" w:cs="Calibri"/>
        </w:rPr>
        <w:t xml:space="preserve"> offers </w:t>
      </w:r>
      <w:r w:rsidRPr="00214C42" w:rsidR="6B0BD2E2">
        <w:rPr>
          <w:rFonts w:ascii="Calibri" w:hAnsi="Calibri" w:eastAsia="Arial" w:cs="Calibri"/>
        </w:rPr>
        <w:t>‘</w:t>
      </w:r>
      <w:r w:rsidRPr="00214C42" w:rsidR="4022C610">
        <w:rPr>
          <w:rFonts w:ascii="Calibri" w:hAnsi="Calibri" w:eastAsia="Arial" w:cs="Calibri"/>
        </w:rPr>
        <w:t>no name</w:t>
      </w:r>
      <w:r w:rsidRPr="00214C42" w:rsidR="380B5D65">
        <w:rPr>
          <w:rFonts w:ascii="Calibri" w:hAnsi="Calibri" w:eastAsia="Arial" w:cs="Calibri"/>
        </w:rPr>
        <w:t>’</w:t>
      </w:r>
      <w:r w:rsidRPr="00214C42" w:rsidR="4022C610">
        <w:rPr>
          <w:rFonts w:ascii="Calibri" w:hAnsi="Calibri" w:eastAsia="Arial" w:cs="Calibri"/>
        </w:rPr>
        <w:t xml:space="preserve"> consultations</w:t>
      </w:r>
    </w:p>
    <w:p w:rsidRPr="00214C42" w:rsidR="4FC04717" w:rsidP="62964450" w:rsidRDefault="4FC04717" w14:paraId="382FD425" w14:textId="6A9D90BA">
      <w:pPr>
        <w:pStyle w:val="ListParagraph"/>
        <w:numPr>
          <w:ilvl w:val="0"/>
          <w:numId w:val="41"/>
        </w:numPr>
        <w:spacing w:line="360" w:lineRule="auto"/>
        <w:jc w:val="both"/>
        <w:rPr>
          <w:rFonts w:ascii="Calibri" w:hAnsi="Calibri" w:eastAsia="Arial" w:cs="Calibri"/>
        </w:rPr>
      </w:pPr>
      <w:r w:rsidRPr="00214C42">
        <w:rPr>
          <w:rFonts w:ascii="Calibri" w:hAnsi="Calibri" w:eastAsia="Arial" w:cs="Calibri"/>
        </w:rPr>
        <w:t>Supporting Learners Service (SLS), including the Neuroinclusive Support Team</w:t>
      </w:r>
      <w:r w:rsidR="00DA21AF">
        <w:rPr>
          <w:rFonts w:ascii="Calibri" w:hAnsi="Calibri" w:eastAsia="Arial" w:cs="Calibri"/>
        </w:rPr>
        <w:t xml:space="preserve">.  </w:t>
      </w:r>
      <w:r w:rsidRPr="00214C42">
        <w:rPr>
          <w:rFonts w:ascii="Calibri" w:hAnsi="Calibri" w:eastAsia="Arial" w:cs="Calibri"/>
        </w:rPr>
        <w:t>All teams offer no name consultation</w:t>
      </w:r>
    </w:p>
    <w:p w:rsidRPr="00214C42" w:rsidR="476B80FA" w:rsidP="62964450" w:rsidRDefault="476B80FA" w14:paraId="6DF29F68" w14:textId="22B4774C">
      <w:pPr>
        <w:pStyle w:val="ListParagraph"/>
        <w:numPr>
          <w:ilvl w:val="0"/>
          <w:numId w:val="41"/>
        </w:numPr>
        <w:spacing w:line="360" w:lineRule="auto"/>
        <w:jc w:val="both"/>
        <w:rPr>
          <w:rFonts w:ascii="Calibri" w:hAnsi="Calibri" w:eastAsia="Arial" w:cs="Calibri"/>
        </w:rPr>
      </w:pPr>
      <w:r w:rsidRPr="00214C42">
        <w:rPr>
          <w:rFonts w:ascii="Calibri" w:hAnsi="Calibri" w:eastAsia="Arial" w:cs="Calibri"/>
        </w:rPr>
        <w:t>Primary Mental Health</w:t>
      </w:r>
      <w:r w:rsidRPr="00214C42" w:rsidR="0A7CF016">
        <w:rPr>
          <w:rFonts w:ascii="Calibri" w:hAnsi="Calibri" w:eastAsia="Arial" w:cs="Calibri"/>
        </w:rPr>
        <w:t xml:space="preserve"> helpline</w:t>
      </w:r>
    </w:p>
    <w:p w:rsidRPr="00214C42" w:rsidR="0A7CF016" w:rsidP="62964450" w:rsidRDefault="0A7CF016" w14:paraId="29C12322" w14:textId="58888BD0">
      <w:pPr>
        <w:pStyle w:val="ListParagraph"/>
        <w:numPr>
          <w:ilvl w:val="0"/>
          <w:numId w:val="41"/>
        </w:numPr>
        <w:spacing w:line="360" w:lineRule="auto"/>
        <w:jc w:val="both"/>
        <w:rPr>
          <w:rFonts w:ascii="Calibri" w:hAnsi="Calibri" w:eastAsia="Arial" w:cs="Calibri"/>
        </w:rPr>
      </w:pPr>
      <w:r w:rsidRPr="00214C42">
        <w:rPr>
          <w:rFonts w:ascii="Calibri" w:hAnsi="Calibri" w:eastAsia="Arial" w:cs="Calibri"/>
        </w:rPr>
        <w:t>Neurodevelopmental Pathway helpline</w:t>
      </w:r>
    </w:p>
    <w:p w:rsidRPr="00214C42" w:rsidR="476B80FA" w:rsidP="62964450" w:rsidRDefault="476B80FA" w14:paraId="4937063B" w14:textId="795A9542">
      <w:pPr>
        <w:pStyle w:val="ListParagraph"/>
        <w:numPr>
          <w:ilvl w:val="0"/>
          <w:numId w:val="41"/>
        </w:numPr>
        <w:spacing w:line="360" w:lineRule="auto"/>
        <w:jc w:val="both"/>
        <w:rPr>
          <w:rFonts w:ascii="Calibri" w:hAnsi="Calibri" w:eastAsia="Arial" w:cs="Calibri"/>
        </w:rPr>
      </w:pPr>
      <w:r w:rsidRPr="00214C42">
        <w:rPr>
          <w:rFonts w:ascii="Calibri" w:hAnsi="Calibri" w:eastAsia="Arial" w:cs="Calibri"/>
        </w:rPr>
        <w:t>Occupational Therapy</w:t>
      </w:r>
      <w:r w:rsidRPr="00214C42" w:rsidR="0AAE5481">
        <w:rPr>
          <w:rFonts w:ascii="Calibri" w:hAnsi="Calibri" w:eastAsia="Arial" w:cs="Calibri"/>
        </w:rPr>
        <w:t xml:space="preserve"> helpline </w:t>
      </w:r>
    </w:p>
    <w:p w:rsidRPr="00214C42" w:rsidR="476B80FA" w:rsidP="62964450" w:rsidRDefault="476B80FA" w14:paraId="0D51C23F" w14:textId="27E42EF4">
      <w:pPr>
        <w:pStyle w:val="ListParagraph"/>
        <w:numPr>
          <w:ilvl w:val="0"/>
          <w:numId w:val="41"/>
        </w:numPr>
        <w:spacing w:line="360" w:lineRule="auto"/>
        <w:jc w:val="both"/>
        <w:rPr>
          <w:rFonts w:ascii="Calibri" w:hAnsi="Calibri" w:eastAsia="Arial" w:cs="Calibri"/>
        </w:rPr>
      </w:pPr>
      <w:r w:rsidRPr="00214C42">
        <w:rPr>
          <w:rFonts w:ascii="Calibri" w:hAnsi="Calibri" w:eastAsia="Arial" w:cs="Calibri"/>
        </w:rPr>
        <w:t>Speech and Language Therapy</w:t>
      </w:r>
      <w:r w:rsidRPr="00214C42" w:rsidR="43FC1C73">
        <w:rPr>
          <w:rFonts w:ascii="Calibri" w:hAnsi="Calibri" w:eastAsia="Arial" w:cs="Calibri"/>
        </w:rPr>
        <w:t xml:space="preserve"> helpline</w:t>
      </w:r>
    </w:p>
    <w:p w:rsidRPr="00214C42" w:rsidR="0F5C470A" w:rsidP="62964450" w:rsidRDefault="0F5C470A" w14:paraId="5642500D" w14:textId="765C606F">
      <w:pPr>
        <w:spacing w:before="0" w:after="0" w:line="360" w:lineRule="auto"/>
        <w:jc w:val="both"/>
        <w:rPr>
          <w:rFonts w:ascii="Calibri" w:hAnsi="Calibri" w:eastAsia="Arial" w:cs="Calibri"/>
          <w:szCs w:val="24"/>
          <w:lang w:eastAsia="en-GB"/>
        </w:rPr>
      </w:pPr>
    </w:p>
    <w:p w:rsidRPr="00214C42" w:rsidR="43FC1C73" w:rsidP="62964450" w:rsidRDefault="43FC1C73" w14:paraId="79D4C2D4" w14:textId="3F8980AD">
      <w:pPr>
        <w:spacing w:before="0" w:after="0" w:line="360" w:lineRule="auto"/>
        <w:jc w:val="both"/>
        <w:rPr>
          <w:rFonts w:ascii="Calibri" w:hAnsi="Calibri" w:eastAsia="Arial" w:cs="Calibri"/>
          <w:i/>
          <w:iCs/>
          <w:szCs w:val="24"/>
          <w:lang w:eastAsia="en-GB"/>
        </w:rPr>
      </w:pPr>
      <w:r w:rsidRPr="00214C42">
        <w:rPr>
          <w:rFonts w:ascii="Calibri" w:hAnsi="Calibri" w:eastAsia="Arial" w:cs="Calibri"/>
          <w:i/>
          <w:iCs/>
          <w:szCs w:val="24"/>
          <w:lang w:eastAsia="en-GB"/>
        </w:rPr>
        <w:t>Referrals and R</w:t>
      </w:r>
      <w:r w:rsidRPr="00214C42" w:rsidR="00381BD6">
        <w:rPr>
          <w:rFonts w:ascii="Calibri" w:hAnsi="Calibri" w:eastAsia="Arial" w:cs="Calibri"/>
          <w:i/>
          <w:iCs/>
          <w:szCs w:val="24"/>
          <w:lang w:eastAsia="en-GB"/>
        </w:rPr>
        <w:t xml:space="preserve">equests for Assistance </w:t>
      </w:r>
      <w:r w:rsidRPr="00214C42">
        <w:rPr>
          <w:rFonts w:ascii="Calibri" w:hAnsi="Calibri" w:eastAsia="Arial" w:cs="Calibri"/>
          <w:i/>
          <w:iCs/>
          <w:szCs w:val="24"/>
          <w:lang w:eastAsia="en-GB"/>
        </w:rPr>
        <w:t>for additional / intensive supports</w:t>
      </w:r>
    </w:p>
    <w:p w:rsidRPr="00214C42" w:rsidR="43FC1C73" w:rsidP="62964450" w:rsidRDefault="43FC1C73" w14:paraId="44E7BF97" w14:textId="25845E03">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Educational Psychology Service</w:t>
      </w:r>
    </w:p>
    <w:p w:rsidRPr="00214C42" w:rsidR="4113E7C2" w:rsidP="62964450" w:rsidRDefault="135BB61D" w14:paraId="087F071B" w14:textId="04CD76AF">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SLS</w:t>
      </w:r>
      <w:r w:rsidRPr="00214C42" w:rsidR="6E5E303C">
        <w:rPr>
          <w:rFonts w:ascii="Calibri" w:hAnsi="Calibri" w:eastAsia="Arial" w:cs="Calibri"/>
        </w:rPr>
        <w:t>, including</w:t>
      </w:r>
      <w:r w:rsidRPr="00214C42">
        <w:rPr>
          <w:rFonts w:ascii="Calibri" w:hAnsi="Calibri" w:eastAsia="Arial" w:cs="Calibri"/>
        </w:rPr>
        <w:t xml:space="preserve"> Neuroinclusive Support Team</w:t>
      </w:r>
    </w:p>
    <w:p w:rsidRPr="00214C42" w:rsidR="325B14D3" w:rsidP="62964450" w:rsidRDefault="243E1D06" w14:paraId="45F97777" w14:textId="09A4CD42">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Pupil Support Service (PSS) offer initial consultation with receipt of a ‘Request for Assistance’ form.</w:t>
      </w:r>
    </w:p>
    <w:p w:rsidRPr="00214C42" w:rsidR="135BB61D" w:rsidP="62964450" w:rsidRDefault="135BB61D" w14:paraId="6A8B0C6E" w14:textId="079AD8F2">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Early Help and Support Team</w:t>
      </w:r>
      <w:r w:rsidRPr="00214C42" w:rsidR="6268ED2D">
        <w:rPr>
          <w:rFonts w:ascii="Calibri" w:hAnsi="Calibri" w:eastAsia="Arial" w:cs="Calibri"/>
        </w:rPr>
        <w:t xml:space="preserve"> (Social Work early intervention) </w:t>
      </w:r>
    </w:p>
    <w:p w:rsidRPr="00214C42" w:rsidR="43FC1C73" w:rsidP="62964450" w:rsidRDefault="43FC1C73" w14:paraId="33CF57BA" w14:textId="390EC64A">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Primary Mental Health / C</w:t>
      </w:r>
      <w:r w:rsidRPr="00214C42" w:rsidR="50A3FBE5">
        <w:rPr>
          <w:rFonts w:ascii="Calibri" w:hAnsi="Calibri" w:eastAsia="Arial" w:cs="Calibri"/>
        </w:rPr>
        <w:t xml:space="preserve">hild and </w:t>
      </w:r>
      <w:r w:rsidRPr="00214C42">
        <w:rPr>
          <w:rFonts w:ascii="Calibri" w:hAnsi="Calibri" w:eastAsia="Arial" w:cs="Calibri"/>
        </w:rPr>
        <w:t>A</w:t>
      </w:r>
      <w:r w:rsidRPr="00214C42" w:rsidR="61524757">
        <w:rPr>
          <w:rFonts w:ascii="Calibri" w:hAnsi="Calibri" w:eastAsia="Arial" w:cs="Calibri"/>
        </w:rPr>
        <w:t xml:space="preserve">dolescent </w:t>
      </w:r>
      <w:r w:rsidRPr="00214C42">
        <w:rPr>
          <w:rFonts w:ascii="Calibri" w:hAnsi="Calibri" w:eastAsia="Arial" w:cs="Calibri"/>
        </w:rPr>
        <w:t>M</w:t>
      </w:r>
      <w:r w:rsidRPr="00214C42" w:rsidR="23B9FEF7">
        <w:rPr>
          <w:rFonts w:ascii="Calibri" w:hAnsi="Calibri" w:eastAsia="Arial" w:cs="Calibri"/>
        </w:rPr>
        <w:t xml:space="preserve">ental </w:t>
      </w:r>
      <w:r w:rsidRPr="00214C42">
        <w:rPr>
          <w:rFonts w:ascii="Calibri" w:hAnsi="Calibri" w:eastAsia="Arial" w:cs="Calibri"/>
        </w:rPr>
        <w:t>H</w:t>
      </w:r>
      <w:r w:rsidRPr="00214C42" w:rsidR="576C77C3">
        <w:rPr>
          <w:rFonts w:ascii="Calibri" w:hAnsi="Calibri" w:eastAsia="Arial" w:cs="Calibri"/>
        </w:rPr>
        <w:t xml:space="preserve">ealth </w:t>
      </w:r>
      <w:r w:rsidRPr="00214C42">
        <w:rPr>
          <w:rFonts w:ascii="Calibri" w:hAnsi="Calibri" w:eastAsia="Arial" w:cs="Calibri"/>
        </w:rPr>
        <w:t>S</w:t>
      </w:r>
      <w:r w:rsidRPr="00214C42" w:rsidR="2DAE7B6F">
        <w:rPr>
          <w:rFonts w:ascii="Calibri" w:hAnsi="Calibri" w:eastAsia="Arial" w:cs="Calibri"/>
        </w:rPr>
        <w:t>ervice (</w:t>
      </w:r>
      <w:r w:rsidRPr="00214C42">
        <w:rPr>
          <w:rFonts w:ascii="Calibri" w:hAnsi="Calibri" w:eastAsia="Arial" w:cs="Calibri"/>
        </w:rPr>
        <w:t>CAMHS</w:t>
      </w:r>
      <w:r w:rsidRPr="00214C42" w:rsidR="2DAE7B6F">
        <w:rPr>
          <w:rFonts w:ascii="Calibri" w:hAnsi="Calibri" w:eastAsia="Arial" w:cs="Calibri"/>
        </w:rPr>
        <w:t>)</w:t>
      </w:r>
    </w:p>
    <w:p w:rsidRPr="00214C42" w:rsidR="43FC1C73" w:rsidP="62964450" w:rsidRDefault="43FC1C73" w14:paraId="0F936E02" w14:textId="4D5FC898">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Occupational Therapy</w:t>
      </w:r>
    </w:p>
    <w:p w:rsidRPr="00214C42" w:rsidR="43FC1C73" w:rsidP="62964450" w:rsidRDefault="43FC1C73" w14:paraId="7CD37488" w14:textId="70AA1FF3">
      <w:pPr>
        <w:pStyle w:val="ListParagraph"/>
        <w:numPr>
          <w:ilvl w:val="0"/>
          <w:numId w:val="42"/>
        </w:numPr>
        <w:spacing w:line="360" w:lineRule="auto"/>
        <w:jc w:val="both"/>
        <w:rPr>
          <w:rFonts w:ascii="Calibri" w:hAnsi="Calibri" w:eastAsia="Arial" w:cs="Calibri"/>
        </w:rPr>
      </w:pPr>
      <w:r w:rsidRPr="00214C42">
        <w:rPr>
          <w:rFonts w:ascii="Calibri" w:hAnsi="Calibri" w:eastAsia="Arial" w:cs="Calibri"/>
        </w:rPr>
        <w:t>Speech and Language Therapy</w:t>
      </w:r>
    </w:p>
    <w:p w:rsidRPr="00214C42" w:rsidR="3BF4D5EA" w:rsidP="62964450" w:rsidRDefault="3BF4D5EA" w14:paraId="3AD7D90A" w14:textId="7064A28B">
      <w:pPr>
        <w:spacing w:before="0" w:after="0" w:line="360" w:lineRule="auto"/>
        <w:jc w:val="both"/>
        <w:rPr>
          <w:rFonts w:ascii="Calibri" w:hAnsi="Calibri" w:eastAsia="Arial" w:cs="Calibri"/>
          <w:szCs w:val="24"/>
          <w:lang w:eastAsia="en-GB"/>
        </w:rPr>
      </w:pPr>
    </w:p>
    <w:p w:rsidRPr="00214C42" w:rsidR="772B9914" w:rsidP="0B62B428" w:rsidRDefault="772B9914" w14:paraId="2D146566" w14:textId="2480A873">
      <w:pPr>
        <w:spacing w:before="0" w:after="0" w:line="360" w:lineRule="auto"/>
        <w:jc w:val="both"/>
        <w:rPr>
          <w:rFonts w:ascii="Calibri" w:hAnsi="Calibri" w:eastAsia="Times New Roman" w:cs="Calibri"/>
          <w:i/>
          <w:iCs/>
          <w:lang w:eastAsia="en-GB"/>
        </w:rPr>
      </w:pPr>
      <w:r w:rsidRPr="00214C42">
        <w:rPr>
          <w:rFonts w:ascii="Calibri" w:hAnsi="Calibri" w:eastAsia="Times New Roman" w:cs="Calibri"/>
          <w:i/>
          <w:iCs/>
          <w:lang w:eastAsia="en-GB"/>
        </w:rPr>
        <w:t>Signposting</w:t>
      </w:r>
    </w:p>
    <w:p w:rsidRPr="00214C42" w:rsidR="008A27C7" w:rsidP="62964450" w:rsidRDefault="0DEB546A" w14:paraId="56984524" w14:textId="03574E47">
      <w:pPr>
        <w:spacing w:before="0" w:after="0" w:line="360" w:lineRule="auto"/>
        <w:jc w:val="both"/>
        <w:rPr>
          <w:rFonts w:ascii="Calibri" w:hAnsi="Calibri" w:eastAsia="Arial" w:cs="Calibri"/>
          <w:szCs w:val="24"/>
          <w:lang w:eastAsia="en-GB"/>
        </w:rPr>
        <w:sectPr w:rsidRPr="00214C42" w:rsidR="008A27C7" w:rsidSect="004B1414">
          <w:headerReference w:type="default" r:id="rId51"/>
          <w:pgSz w:w="11906" w:h="16838" w:orient="portrait"/>
          <w:pgMar w:top="1135" w:right="1134" w:bottom="1134" w:left="1134" w:header="0" w:footer="0" w:gutter="0"/>
          <w:cols w:space="708"/>
          <w:docGrid w:linePitch="360"/>
        </w:sectPr>
      </w:pPr>
      <w:hyperlink r:id="rId52">
        <w:r w:rsidRPr="00214C42">
          <w:rPr>
            <w:rStyle w:val="Hyperlink"/>
            <w:rFonts w:ascii="Calibri" w:hAnsi="Calibri" w:eastAsia="Arial" w:cs="Calibri"/>
            <w:szCs w:val="24"/>
            <w:lang w:eastAsia="en-GB"/>
          </w:rPr>
          <w:t>Choosing the right support</w:t>
        </w:r>
      </w:hyperlink>
      <w:r w:rsidRPr="00214C42">
        <w:rPr>
          <w:rFonts w:ascii="Calibri" w:hAnsi="Calibri" w:eastAsia="Arial" w:cs="Calibri"/>
          <w:szCs w:val="24"/>
          <w:lang w:eastAsia="en-GB"/>
        </w:rPr>
        <w:t xml:space="preserve"> website is continuously updated to reflect any changes to agencies and services</w:t>
      </w:r>
      <w:r w:rsidRPr="00214C42" w:rsidR="241D2AC2">
        <w:rPr>
          <w:rFonts w:ascii="Calibri" w:hAnsi="Calibri" w:eastAsia="Arial" w:cs="Calibri"/>
          <w:szCs w:val="24"/>
          <w:lang w:eastAsia="en-GB"/>
        </w:rPr>
        <w:t>, including third sector partners</w:t>
      </w:r>
      <w:r w:rsidRPr="00214C42">
        <w:rPr>
          <w:rFonts w:ascii="Calibri" w:hAnsi="Calibri" w:eastAsia="Arial" w:cs="Calibri"/>
          <w:szCs w:val="24"/>
          <w:lang w:eastAsia="en-GB"/>
        </w:rPr>
        <w:t xml:space="preserve"> involved in supporting families, children and young people</w:t>
      </w:r>
      <w:r w:rsidR="00DA21AF">
        <w:rPr>
          <w:rFonts w:ascii="Calibri" w:hAnsi="Calibri" w:eastAsia="Arial" w:cs="Calibri"/>
          <w:szCs w:val="24"/>
          <w:lang w:eastAsia="en-GB"/>
        </w:rPr>
        <w:t xml:space="preserve">.  </w:t>
      </w:r>
      <w:r w:rsidRPr="00214C42" w:rsidR="382C77AB">
        <w:rPr>
          <w:rFonts w:ascii="Calibri" w:hAnsi="Calibri" w:eastAsia="Arial" w:cs="Calibri"/>
          <w:szCs w:val="24"/>
          <w:lang w:eastAsia="en-GB"/>
        </w:rPr>
        <w:t>Further information can also be found on the</w:t>
      </w:r>
      <w:r w:rsidRPr="00214C42" w:rsidR="222AAAA0">
        <w:rPr>
          <w:rFonts w:ascii="Calibri" w:hAnsi="Calibri" w:eastAsia="Arial" w:cs="Calibri"/>
          <w:szCs w:val="24"/>
          <w:lang w:eastAsia="en-GB"/>
        </w:rPr>
        <w:t xml:space="preserve"> </w:t>
      </w:r>
      <w:hyperlink r:id="rId53">
        <w:r w:rsidRPr="00214C42" w:rsidR="222AAAA0">
          <w:rPr>
            <w:rStyle w:val="Hyperlink"/>
            <w:rFonts w:ascii="Calibri" w:hAnsi="Calibri" w:eastAsia="Arial" w:cs="Calibri"/>
            <w:color w:val="0000EE"/>
            <w:szCs w:val="24"/>
          </w:rPr>
          <w:t xml:space="preserve">Our Minds Matter - Mental Health Information for Young People in Fife - </w:t>
        </w:r>
        <w:proofErr w:type="spellStart"/>
        <w:r w:rsidRPr="00214C42" w:rsidR="222AAAA0">
          <w:rPr>
            <w:rStyle w:val="Hyperlink"/>
            <w:rFonts w:ascii="Calibri" w:hAnsi="Calibri" w:eastAsia="Arial" w:cs="Calibri"/>
            <w:color w:val="0000EE"/>
            <w:szCs w:val="24"/>
          </w:rPr>
          <w:t>Wakelet</w:t>
        </w:r>
        <w:proofErr w:type="spellEnd"/>
      </w:hyperlink>
    </w:p>
    <w:p w:rsidRPr="00214C42" w:rsidR="008A27C7" w:rsidP="00B85D33" w:rsidRDefault="629F021C" w14:paraId="3B4B3851" w14:textId="26BEF9B2">
      <w:pPr>
        <w:pStyle w:val="Heading1"/>
        <w:numPr>
          <w:ilvl w:val="0"/>
          <w:numId w:val="50"/>
        </w:numPr>
        <w:rPr>
          <w:lang w:eastAsia="en-GB"/>
        </w:rPr>
      </w:pPr>
      <w:bookmarkStart w:name="_Toc223627793" w:id="13"/>
      <w:r w:rsidRPr="00B85D33">
        <w:t>References</w:t>
      </w:r>
      <w:bookmarkEnd w:id="13"/>
    </w:p>
    <w:p w:rsidRPr="008A27C7" w:rsidR="008A27C7" w:rsidP="62964450" w:rsidRDefault="008A27C7" w14:paraId="63EEF927" w14:textId="6629987F">
      <w:pPr>
        <w:spacing w:before="0" w:after="0"/>
        <w:textAlignment w:val="baseline"/>
        <w:rPr>
          <w:rFonts w:ascii="Arial" w:hAnsi="Arial" w:eastAsia="Arial" w:cs="Arial"/>
          <w:b/>
          <w:bCs/>
          <w:szCs w:val="24"/>
          <w:lang w:eastAsia="en-GB"/>
        </w:rPr>
      </w:pPr>
    </w:p>
    <w:p w:rsidRPr="00214C42" w:rsidR="008A27C7" w:rsidP="001D0DF3" w:rsidRDefault="008A27C7" w14:paraId="61D93ED5" w14:textId="0DB798EB">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Corcoran, S., Bond, C., &amp; Knox, L</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(2022)</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Emotionally based school non-attendance: Two successful returns to school following lockdown</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Educational Psychology in Practice</w:t>
      </w:r>
      <w:r w:rsidRPr="00214C42">
        <w:rPr>
          <w:rFonts w:eastAsia="Arial" w:asciiTheme="minorHAnsi" w:hAnsiTheme="minorHAnsi" w:cstheme="minorHAnsi"/>
          <w:szCs w:val="24"/>
          <w:lang w:eastAsia="en-GB"/>
        </w:rPr>
        <w:t>, 1-14</w:t>
      </w:r>
      <w:r w:rsidR="00DA21AF">
        <w:rPr>
          <w:rFonts w:eastAsia="Arial" w:asciiTheme="minorHAnsi" w:hAnsiTheme="minorHAnsi" w:cstheme="minorHAnsi"/>
          <w:szCs w:val="24"/>
          <w:lang w:eastAsia="en-GB"/>
        </w:rPr>
        <w:t xml:space="preserve">.  </w:t>
      </w:r>
      <w:hyperlink r:id="rId54">
        <w:r w:rsidRPr="00214C42">
          <w:rPr>
            <w:rFonts w:eastAsia="Arial" w:asciiTheme="minorHAnsi" w:hAnsiTheme="minorHAnsi" w:cstheme="minorHAnsi"/>
            <w:color w:val="0563C1"/>
            <w:szCs w:val="24"/>
            <w:u w:val="single"/>
            <w:lang w:eastAsia="en-GB"/>
          </w:rPr>
          <w:t>https://doi.org/10.1080/02667363.2022.2033958</w:t>
        </w:r>
      </w:hyperlink>
    </w:p>
    <w:p w:rsidRPr="00214C42" w:rsidR="008A27C7" w:rsidP="001D0DF3" w:rsidRDefault="008A27C7" w14:paraId="664C6045" w14:textId="0EB609EE">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14B8675B" w14:textId="020D75FD">
      <w:pPr>
        <w:spacing w:before="0" w:after="0"/>
        <w:ind w:left="720" w:hanging="720"/>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Daily, S</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M., Smith, M., Lilly, C</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L., &amp; Davidov, D</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M</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(2020)</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Using school climate to improve attendance and grades: Understanding the importance of school satisfaction among middle and high school students</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Journal of School Health, 90</w:t>
      </w:r>
      <w:r w:rsidRPr="00214C42">
        <w:rPr>
          <w:rFonts w:eastAsia="Arial" w:asciiTheme="minorHAnsi" w:hAnsiTheme="minorHAnsi" w:cstheme="minorHAnsi"/>
          <w:szCs w:val="24"/>
          <w:lang w:eastAsia="en-GB"/>
        </w:rPr>
        <w:t>(2), 683-693</w:t>
      </w:r>
      <w:r w:rsidR="00DA21AF">
        <w:rPr>
          <w:rFonts w:eastAsia="Arial" w:asciiTheme="minorHAnsi" w:hAnsiTheme="minorHAnsi" w:cstheme="minorHAnsi"/>
          <w:szCs w:val="24"/>
          <w:lang w:eastAsia="en-GB"/>
        </w:rPr>
        <w:t xml:space="preserve">.  </w:t>
      </w:r>
      <w:hyperlink r:id="rId55">
        <w:r w:rsidRPr="00214C42">
          <w:rPr>
            <w:rFonts w:eastAsia="Arial" w:asciiTheme="minorHAnsi" w:hAnsiTheme="minorHAnsi" w:cstheme="minorHAnsi"/>
            <w:color w:val="0563C1"/>
            <w:szCs w:val="24"/>
            <w:u w:val="single"/>
            <w:lang w:eastAsia="en-GB"/>
          </w:rPr>
          <w:t>https://www.researchgate.net/publication/343134327_Using_School_Climate_to_Improve_Attendance_and_Grades_Understanding_the_Importance_of_School_Satisfaction_Among_Middle_and_High_School_Students/link/609ac93fa6fdccaebd2512b0/download</w:t>
        </w:r>
      </w:hyperlink>
    </w:p>
    <w:p w:rsidRPr="00214C42" w:rsidR="008A27C7" w:rsidP="001D0DF3" w:rsidRDefault="008A27C7" w14:paraId="3D562F1F" w14:textId="08460F0C">
      <w:pPr>
        <w:spacing w:before="0" w:after="0"/>
        <w:ind w:left="720" w:hanging="720"/>
        <w:textAlignment w:val="baseline"/>
        <w:rPr>
          <w:rFonts w:eastAsia="Arial" w:asciiTheme="minorHAnsi" w:hAnsiTheme="minorHAnsi" w:cstheme="minorHAnsi"/>
          <w:szCs w:val="24"/>
          <w:lang w:eastAsia="en-GB"/>
        </w:rPr>
      </w:pPr>
    </w:p>
    <w:p w:rsidR="00B85D33" w:rsidP="001D0DF3" w:rsidRDefault="00B85D33" w14:paraId="4A281066" w14:textId="38D823C7">
      <w:pPr>
        <w:spacing w:before="0" w:after="0"/>
        <w:ind w:left="720" w:hanging="720"/>
        <w:textAlignment w:val="baseline"/>
      </w:pPr>
      <w:r w:rsidRPr="00214C42">
        <w:rPr>
          <w:rFonts w:eastAsia="Arial" w:asciiTheme="minorHAnsi" w:hAnsiTheme="minorHAnsi" w:cstheme="minorHAnsi"/>
          <w:szCs w:val="24"/>
          <w:lang w:eastAsia="en-GB"/>
        </w:rPr>
        <w:t>Durham, R</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&amp; Connolly, F</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(2017)</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Strategies for student attendance and school climate in Baltimore's community schools</w:t>
      </w:r>
      <w:r w:rsidR="00DA21AF">
        <w:rPr>
          <w:rFonts w:eastAsia="Arial" w:asciiTheme="minorHAnsi" w:hAnsiTheme="minorHAnsi" w:cstheme="minorHAnsi"/>
          <w:i/>
          <w:iCs/>
          <w:szCs w:val="24"/>
          <w:lang w:eastAsia="en-GB"/>
        </w:rPr>
        <w:t xml:space="preserve">.  </w:t>
      </w:r>
      <w:hyperlink r:id="rId56">
        <w:r w:rsidRPr="00214C42">
          <w:rPr>
            <w:rFonts w:eastAsia="Arial" w:asciiTheme="minorHAnsi" w:hAnsiTheme="minorHAnsi" w:cstheme="minorHAnsi"/>
            <w:color w:val="0563C1"/>
            <w:szCs w:val="24"/>
            <w:u w:val="single"/>
            <w:lang w:eastAsia="en-GB"/>
          </w:rPr>
          <w:t>https://files.eric.ed.gov/fulltext/ED578884.pdf</w:t>
        </w:r>
      </w:hyperlink>
    </w:p>
    <w:p w:rsidRPr="00214C42" w:rsidR="00B85D33" w:rsidP="001D0DF3" w:rsidRDefault="00B85D33" w14:paraId="64755FEF" w14:textId="77777777">
      <w:pPr>
        <w:spacing w:before="0" w:after="0"/>
        <w:ind w:left="720" w:hanging="720"/>
        <w:textAlignment w:val="baseline"/>
        <w:rPr>
          <w:rFonts w:eastAsia="Arial" w:asciiTheme="minorHAnsi" w:hAnsiTheme="minorHAnsi" w:cstheme="minorHAnsi"/>
          <w:szCs w:val="24"/>
          <w:lang w:eastAsia="en-GB"/>
        </w:rPr>
      </w:pPr>
    </w:p>
    <w:p w:rsidRPr="00214C42" w:rsidR="2EEF0A8D" w:rsidP="001D0DF3" w:rsidRDefault="2EEF0A8D" w14:paraId="5A6A748E" w14:textId="4C896421">
      <w:pPr>
        <w:spacing w:before="0" w:after="0"/>
        <w:ind w:left="720" w:hanging="720"/>
        <w:rPr>
          <w:rFonts w:eastAsia="Arial" w:asciiTheme="minorHAnsi" w:hAnsiTheme="minorHAnsi" w:cstheme="minorHAnsi"/>
          <w:color w:val="000000" w:themeColor="text1"/>
          <w:szCs w:val="24"/>
        </w:rPr>
      </w:pPr>
      <w:r w:rsidRPr="00214C42">
        <w:rPr>
          <w:rFonts w:eastAsia="Arial" w:asciiTheme="minorHAnsi" w:hAnsiTheme="minorHAnsi" w:cstheme="minorHAnsi"/>
          <w:szCs w:val="24"/>
          <w:lang w:eastAsia="en-GB"/>
        </w:rPr>
        <w:t>Education Scotland (2023)</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Improving Attendance- Underst</w:t>
      </w:r>
      <w:r w:rsidRPr="00214C42" w:rsidR="3093FF7E">
        <w:rPr>
          <w:rFonts w:eastAsia="Arial" w:asciiTheme="minorHAnsi" w:hAnsiTheme="minorHAnsi" w:cstheme="minorHAnsi"/>
          <w:i/>
          <w:iCs/>
          <w:szCs w:val="24"/>
          <w:lang w:eastAsia="en-GB"/>
        </w:rPr>
        <w:t>a</w:t>
      </w:r>
      <w:r w:rsidRPr="00214C42">
        <w:rPr>
          <w:rFonts w:eastAsia="Arial" w:asciiTheme="minorHAnsi" w:hAnsiTheme="minorHAnsi" w:cstheme="minorHAnsi"/>
          <w:i/>
          <w:iCs/>
          <w:szCs w:val="24"/>
          <w:lang w:eastAsia="en-GB"/>
        </w:rPr>
        <w:t>nding the Issues</w:t>
      </w:r>
      <w:r w:rsidR="00DA21AF">
        <w:rPr>
          <w:rFonts w:eastAsia="Arial" w:asciiTheme="minorHAnsi" w:hAnsiTheme="minorHAnsi" w:cstheme="minorHAnsi"/>
          <w:i/>
          <w:iCs/>
          <w:szCs w:val="24"/>
          <w:lang w:eastAsia="en-GB"/>
        </w:rPr>
        <w:t xml:space="preserve">.  </w:t>
      </w:r>
      <w:hyperlink w:anchor=":~:text=This%20rapid%20research%20review%20samples%20data%20from%2014,shares%20examples%20of%20where%20practice%20is%20improving%20attendance." r:id="rId57">
        <w:r w:rsidRPr="00214C42">
          <w:rPr>
            <w:rStyle w:val="Hyperlink"/>
            <w:rFonts w:eastAsia="Arial" w:asciiTheme="minorHAnsi" w:hAnsiTheme="minorHAnsi" w:cstheme="minorHAnsi"/>
            <w:color w:val="000000" w:themeColor="text1"/>
            <w:szCs w:val="24"/>
          </w:rPr>
          <w:t>Education Scotland releases deep dive report into school attendance in Scotland | News | Education Scotland</w:t>
        </w:r>
      </w:hyperlink>
    </w:p>
    <w:p w:rsidRPr="00214C42" w:rsidR="008A27C7" w:rsidP="001D0DF3" w:rsidRDefault="008A27C7" w14:paraId="606DA61A" w14:textId="1B3F18F7">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698A288E" w14:textId="044C4AFC">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Finning, K., Harvey, K., Moore, D., Ford, T., Davies, B., &amp; Waite, P., (2018)</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Secondary school educational practitioners’ experiences of school attendance problems and interventions to address them: A qualitative study</w:t>
      </w:r>
      <w:r w:rsidR="00DA21AF">
        <w:rPr>
          <w:rFonts w:eastAsia="Arial" w:asciiTheme="minorHAnsi" w:hAnsiTheme="minorHAnsi" w:cstheme="minorHAnsi"/>
          <w:i/>
          <w:iCs/>
          <w:szCs w:val="24"/>
          <w:lang w:eastAsia="en-GB"/>
        </w:rPr>
        <w:t xml:space="preserve">.  </w:t>
      </w:r>
      <w:hyperlink r:id="rId58">
        <w:r w:rsidRPr="00214C42">
          <w:rPr>
            <w:rFonts w:eastAsia="Arial" w:asciiTheme="minorHAnsi" w:hAnsiTheme="minorHAnsi" w:cstheme="minorHAnsi"/>
            <w:color w:val="0563C1"/>
            <w:szCs w:val="24"/>
            <w:u w:val="single"/>
            <w:lang w:eastAsia="en-GB"/>
          </w:rPr>
          <w:t>https://ore.exeter.ac.uk/repository/bitstream/handle/10871/31810/School%20attendance%20problems%20Final%20Accepted%2001_12_2017.pdf?sequence=1</w:t>
        </w:r>
      </w:hyperlink>
    </w:p>
    <w:p w:rsidRPr="00214C42" w:rsidR="008A27C7" w:rsidP="001D0DF3" w:rsidRDefault="008A27C7" w14:paraId="7442CC1D" w14:textId="424A6AFD">
      <w:pPr>
        <w:spacing w:before="0" w:after="0"/>
        <w:ind w:left="720" w:hanging="720"/>
        <w:textAlignment w:val="baseline"/>
        <w:rPr>
          <w:rFonts w:eastAsia="Arial" w:asciiTheme="minorHAnsi" w:hAnsiTheme="minorHAnsi" w:cstheme="minorHAnsi"/>
          <w:szCs w:val="24"/>
          <w:lang w:eastAsia="en-GB"/>
        </w:rPr>
      </w:pPr>
    </w:p>
    <w:p w:rsidRPr="00214C42" w:rsidR="00081701" w:rsidP="001D0DF3" w:rsidRDefault="00D332A5" w14:paraId="04C47CBA" w14:textId="47C96D58">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Heyne, D</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and Rollings, S</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(2002)</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School Refusal</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Oxford: Blackwell Scientific Publications.</w:t>
      </w:r>
    </w:p>
    <w:p w:rsidRPr="00214C42" w:rsidR="00081701" w:rsidP="001D0DF3" w:rsidRDefault="00081701" w14:paraId="4DCBDF6C" w14:textId="77777777">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419D7064" w14:textId="7F9FEDE5">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Hook, P</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McPhail, I</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&amp;Vass, A</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(2006)</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The Coaching and Reflecting Pocketbook</w:t>
      </w:r>
      <w:r w:rsidR="00DA21AF">
        <w:rPr>
          <w:rFonts w:eastAsia="Arial" w:asciiTheme="minorHAnsi" w:hAnsiTheme="minorHAnsi" w:cstheme="minorHAnsi"/>
          <w:i/>
          <w:iCs/>
          <w:szCs w:val="24"/>
          <w:lang w:eastAsia="en-GB"/>
        </w:rPr>
        <w:t xml:space="preserve">.  </w:t>
      </w:r>
      <w:r w:rsidRPr="00214C42">
        <w:rPr>
          <w:rFonts w:eastAsia="Arial" w:asciiTheme="minorHAnsi" w:hAnsiTheme="minorHAnsi" w:cstheme="minorHAnsi"/>
          <w:szCs w:val="24"/>
          <w:lang w:eastAsia="en-GB"/>
        </w:rPr>
        <w:t>Teachers’ Pocketbooks.</w:t>
      </w:r>
    </w:p>
    <w:p w:rsidRPr="00214C42" w:rsidR="008A27C7" w:rsidP="001D0DF3" w:rsidRDefault="008A27C7" w14:paraId="4FED8FE8" w14:textId="1A18D2F5">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67B6A07A" w14:textId="17BEA0E3">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Kearney, C</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A., &amp; Graczyk, P</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(2014)</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A response to intervention model to promote school attendance and decrease school absenteeism</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Child Youth Care Forum, 43</w:t>
      </w:r>
      <w:r w:rsidRPr="00214C42">
        <w:rPr>
          <w:rFonts w:eastAsia="Arial" w:asciiTheme="minorHAnsi" w:hAnsiTheme="minorHAnsi" w:cstheme="minorHAnsi"/>
          <w:szCs w:val="24"/>
          <w:lang w:eastAsia="en-GB"/>
        </w:rPr>
        <w:t>, 1-25</w:t>
      </w:r>
      <w:r w:rsidR="00DA21AF">
        <w:rPr>
          <w:rFonts w:eastAsia="Arial" w:asciiTheme="minorHAnsi" w:hAnsiTheme="minorHAnsi" w:cstheme="minorHAnsi"/>
          <w:szCs w:val="24"/>
          <w:lang w:eastAsia="en-GB"/>
        </w:rPr>
        <w:t xml:space="preserve">.  </w:t>
      </w:r>
      <w:hyperlink r:id="rId59">
        <w:r w:rsidRPr="00214C42">
          <w:rPr>
            <w:rFonts w:eastAsia="Arial" w:asciiTheme="minorHAnsi" w:hAnsiTheme="minorHAnsi" w:cstheme="minorHAnsi"/>
            <w:color w:val="0563C1"/>
            <w:szCs w:val="24"/>
            <w:u w:val="single"/>
            <w:lang w:eastAsia="en-GB"/>
          </w:rPr>
          <w:t>https://www.researchgate.net/publication/257545646_A_Response_to_Intervention_Model_to_Promote_School_Attendance_and_Decrease_School_Absenteeism</w:t>
        </w:r>
      </w:hyperlink>
    </w:p>
    <w:p w:rsidRPr="00214C42" w:rsidR="008A27C7" w:rsidP="001D0DF3" w:rsidRDefault="008A27C7" w14:paraId="69D25395" w14:textId="65F1AFE5">
      <w:pPr>
        <w:spacing w:before="0" w:after="0"/>
        <w:ind w:left="720" w:hanging="720"/>
        <w:textAlignment w:val="baseline"/>
        <w:rPr>
          <w:rFonts w:eastAsia="Arial" w:asciiTheme="minorHAnsi" w:hAnsiTheme="minorHAnsi" w:cstheme="minorHAnsi"/>
          <w:color w:val="0563C1"/>
          <w:szCs w:val="24"/>
          <w:u w:val="single"/>
          <w:lang w:eastAsia="en-GB"/>
        </w:rPr>
      </w:pPr>
    </w:p>
    <w:p w:rsidRPr="00214C42" w:rsidR="008A27C7" w:rsidP="001D0DF3" w:rsidRDefault="53586FBF" w14:paraId="2942C3E7" w14:textId="40AC7198">
      <w:pPr>
        <w:ind w:left="720" w:hanging="720"/>
        <w:jc w:val="both"/>
        <w:rPr>
          <w:rFonts w:eastAsia="Arial" w:asciiTheme="minorHAnsi" w:hAnsiTheme="minorHAnsi" w:cstheme="minorHAnsi"/>
          <w:szCs w:val="24"/>
        </w:rPr>
      </w:pPr>
      <w:r w:rsidRPr="00214C42">
        <w:rPr>
          <w:rFonts w:eastAsia="Arial" w:asciiTheme="minorHAnsi" w:hAnsiTheme="minorHAnsi" w:cstheme="minorHAnsi"/>
          <w:szCs w:val="24"/>
        </w:rPr>
        <w:t>Lundy, L</w:t>
      </w:r>
      <w:r w:rsidR="00DA21AF">
        <w:rPr>
          <w:rFonts w:eastAsia="Arial" w:asciiTheme="minorHAnsi" w:hAnsiTheme="minorHAnsi" w:cstheme="minorHAnsi"/>
          <w:szCs w:val="24"/>
        </w:rPr>
        <w:t xml:space="preserve">.  </w:t>
      </w:r>
      <w:r w:rsidRPr="00214C42">
        <w:rPr>
          <w:rFonts w:eastAsia="Arial" w:asciiTheme="minorHAnsi" w:hAnsiTheme="minorHAnsi" w:cstheme="minorHAnsi"/>
          <w:szCs w:val="24"/>
        </w:rPr>
        <w:t>(2013).</w:t>
      </w:r>
      <w:r w:rsidRPr="00214C42" w:rsidR="79AC2DBC">
        <w:rPr>
          <w:rFonts w:eastAsia="Arial" w:asciiTheme="minorHAnsi" w:hAnsiTheme="minorHAnsi" w:cstheme="minorHAnsi"/>
          <w:color w:val="1C1D1E"/>
          <w:szCs w:val="24"/>
        </w:rPr>
        <w:t>’</w:t>
      </w:r>
      <w:r w:rsidRPr="00214C42">
        <w:rPr>
          <w:rFonts w:eastAsia="Arial" w:asciiTheme="minorHAnsi" w:hAnsiTheme="minorHAnsi" w:cstheme="minorHAnsi"/>
          <w:color w:val="1C1D1E"/>
          <w:szCs w:val="24"/>
        </w:rPr>
        <w:t xml:space="preserve"> Voice’ is not enough: conceptualising Article 12 of the United Nations Convention on the Rights of the Child</w:t>
      </w:r>
      <w:r w:rsidR="00DA21AF">
        <w:rPr>
          <w:rFonts w:eastAsia="Arial" w:asciiTheme="minorHAnsi" w:hAnsiTheme="minorHAnsi" w:cstheme="minorHAnsi"/>
          <w:color w:val="1C1D1E"/>
          <w:szCs w:val="24"/>
        </w:rPr>
        <w:t xml:space="preserve">.  </w:t>
      </w:r>
      <w:r w:rsidRPr="00214C42">
        <w:rPr>
          <w:rFonts w:eastAsia="Arial" w:asciiTheme="minorHAnsi" w:hAnsiTheme="minorHAnsi" w:cstheme="minorHAnsi"/>
          <w:i/>
          <w:iCs/>
          <w:color w:val="1C1D1E"/>
          <w:szCs w:val="24"/>
        </w:rPr>
        <w:t>British Educational Research Journal</w:t>
      </w:r>
      <w:r w:rsidRPr="00214C42" w:rsidR="5E957683">
        <w:rPr>
          <w:rFonts w:eastAsia="Arial" w:asciiTheme="minorHAnsi" w:hAnsiTheme="minorHAnsi" w:cstheme="minorHAnsi"/>
          <w:i/>
          <w:iCs/>
          <w:color w:val="1C1D1E"/>
          <w:szCs w:val="24"/>
        </w:rPr>
        <w:t xml:space="preserve"> </w:t>
      </w:r>
      <w:hyperlink r:id="rId60">
        <w:r w:rsidRPr="00214C42" w:rsidR="5E957683">
          <w:rPr>
            <w:rStyle w:val="Hyperlink"/>
            <w:rFonts w:eastAsia="Arial" w:asciiTheme="minorHAnsi" w:hAnsiTheme="minorHAnsi" w:cstheme="minorHAnsi"/>
            <w:color w:val="123D80"/>
            <w:szCs w:val="24"/>
            <w:u w:val="none"/>
          </w:rPr>
          <w:t>https://doi.org/10.1080/01411920701657033</w:t>
        </w:r>
      </w:hyperlink>
    </w:p>
    <w:p w:rsidRPr="00214C42" w:rsidR="008A27C7" w:rsidP="001D0DF3" w:rsidRDefault="008A27C7" w14:paraId="7AE94E4E" w14:textId="1F6AA304">
      <w:pPr>
        <w:ind w:left="720" w:hanging="720"/>
        <w:rPr>
          <w:rFonts w:eastAsia="Arial" w:asciiTheme="minorHAnsi" w:hAnsiTheme="minorHAnsi" w:cstheme="minorHAnsi"/>
          <w:szCs w:val="24"/>
        </w:rPr>
      </w:pPr>
    </w:p>
    <w:p w:rsidRPr="00214C42" w:rsidR="008A27C7" w:rsidP="001D0DF3" w:rsidRDefault="008A27C7" w14:paraId="3CD42CCD" w14:textId="0DD133CC">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NAIT (2020)</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Anxiety-related absence: A guide for practice</w:t>
      </w:r>
      <w:r w:rsidR="00DA21AF">
        <w:rPr>
          <w:rFonts w:eastAsia="Arial" w:asciiTheme="minorHAnsi" w:hAnsiTheme="minorHAnsi" w:cstheme="minorHAnsi"/>
          <w:szCs w:val="24"/>
          <w:lang w:eastAsia="en-GB"/>
        </w:rPr>
        <w:t xml:space="preserve">.  </w:t>
      </w:r>
      <w:hyperlink r:id="rId61">
        <w:r w:rsidRPr="00214C42">
          <w:rPr>
            <w:rFonts w:eastAsia="Arial" w:asciiTheme="minorHAnsi" w:hAnsiTheme="minorHAnsi" w:cstheme="minorHAnsi"/>
            <w:color w:val="0563C1"/>
            <w:szCs w:val="24"/>
            <w:u w:val="single"/>
            <w:lang w:eastAsia="en-GB"/>
          </w:rPr>
          <w:t>http://www.autismtoolbox.co.uk/sites/default/files/resources/NAIT%20Anxiety%20Related%20Absence%20Guidance%202020.pdf</w:t>
        </w:r>
      </w:hyperlink>
    </w:p>
    <w:p w:rsidRPr="00214C42" w:rsidR="008A27C7" w:rsidP="001D0DF3" w:rsidRDefault="008A27C7" w14:paraId="32C782C6" w14:textId="7BD971A2">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2AF0B8A7" w14:textId="002E7506">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Solihull Educational Psychology Service (2020)</w:t>
      </w:r>
      <w:r w:rsidR="00DA21AF">
        <w:rPr>
          <w:rFonts w:eastAsia="Arial" w:asciiTheme="minorHAnsi" w:hAnsiTheme="minorHAnsi" w:cstheme="minorHAnsi"/>
          <w:szCs w:val="24"/>
          <w:lang w:eastAsia="en-GB"/>
        </w:rPr>
        <w:t xml:space="preserve">.  </w:t>
      </w:r>
      <w:proofErr w:type="gramStart"/>
      <w:r w:rsidRPr="00214C42">
        <w:rPr>
          <w:rFonts w:eastAsia="Arial" w:asciiTheme="minorHAnsi" w:hAnsiTheme="minorHAnsi" w:cstheme="minorHAnsi"/>
          <w:i/>
          <w:iCs/>
          <w:szCs w:val="24"/>
          <w:lang w:eastAsia="en-GB"/>
        </w:rPr>
        <w:t>Emotionally-Based</w:t>
      </w:r>
      <w:proofErr w:type="gramEnd"/>
      <w:r w:rsidRPr="00214C42">
        <w:rPr>
          <w:rFonts w:eastAsia="Arial" w:asciiTheme="minorHAnsi" w:hAnsiTheme="minorHAnsi" w:cstheme="minorHAnsi"/>
          <w:i/>
          <w:iCs/>
          <w:szCs w:val="24"/>
          <w:lang w:eastAsia="en-GB"/>
        </w:rPr>
        <w:t xml:space="preserve"> School Non-attendance: Guide for Professionals</w:t>
      </w:r>
      <w:r w:rsidR="00DA21AF">
        <w:rPr>
          <w:rFonts w:eastAsia="Arial" w:asciiTheme="minorHAnsi" w:hAnsiTheme="minorHAnsi" w:cstheme="minorHAnsi"/>
          <w:szCs w:val="24"/>
          <w:lang w:eastAsia="en-GB"/>
        </w:rPr>
        <w:t xml:space="preserve">.  </w:t>
      </w:r>
      <w:hyperlink r:id="rId62">
        <w:r w:rsidRPr="00214C42">
          <w:rPr>
            <w:rFonts w:eastAsia="Arial" w:asciiTheme="minorHAnsi" w:hAnsiTheme="minorHAnsi" w:cstheme="minorHAnsi"/>
            <w:color w:val="0563C1"/>
            <w:szCs w:val="24"/>
            <w:u w:val="single"/>
            <w:lang w:eastAsia="en-GB"/>
          </w:rPr>
          <w:t>https://socialsolihull.org.uk</w:t>
        </w:r>
      </w:hyperlink>
    </w:p>
    <w:p w:rsidRPr="00214C42" w:rsidR="008A27C7" w:rsidP="001D0DF3" w:rsidRDefault="008A27C7" w14:paraId="6FE8A686" w14:textId="1711BA17">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4B4943F0" w14:textId="22B15A66">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Sommer, T</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E., Sabol, T</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J., Chase-Lansdale, L., Small, M., Wilde, H., Brown, S., &amp; Huang, Z</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Y</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(2017)</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Promoting parents' social capital to increase children's attendance in head start: Evidence from an experimental intervention</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Journal of research on educational effectiveness, 10</w:t>
      </w:r>
      <w:r w:rsidRPr="00214C42">
        <w:rPr>
          <w:rFonts w:eastAsia="Arial" w:asciiTheme="minorHAnsi" w:hAnsiTheme="minorHAnsi" w:cstheme="minorHAnsi"/>
          <w:szCs w:val="24"/>
          <w:lang w:eastAsia="en-GB"/>
        </w:rPr>
        <w:t>(4), 732-766</w:t>
      </w:r>
      <w:r w:rsidR="00DA21AF">
        <w:rPr>
          <w:rFonts w:eastAsia="Arial" w:asciiTheme="minorHAnsi" w:hAnsiTheme="minorHAnsi" w:cstheme="minorHAnsi"/>
          <w:szCs w:val="24"/>
          <w:lang w:eastAsia="en-GB"/>
        </w:rPr>
        <w:t xml:space="preserve">.  </w:t>
      </w:r>
      <w:hyperlink r:id="rId63">
        <w:r w:rsidRPr="00214C42">
          <w:rPr>
            <w:rFonts w:eastAsia="Arial" w:asciiTheme="minorHAnsi" w:hAnsiTheme="minorHAnsi" w:cstheme="minorHAnsi"/>
            <w:color w:val="0563C1"/>
            <w:szCs w:val="24"/>
            <w:u w:val="single"/>
            <w:lang w:eastAsia="en-GB"/>
          </w:rPr>
          <w:t>https://doi.org/10.1080/19345747.2016.1258099</w:t>
        </w:r>
      </w:hyperlink>
    </w:p>
    <w:p w:rsidRPr="00214C42" w:rsidR="008A27C7" w:rsidP="001D0DF3" w:rsidRDefault="008A27C7" w14:paraId="54C01F55" w14:textId="4DCE032C">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2E9C39F" w14:paraId="2FAF7904" w14:textId="63B2EB7B">
      <w:pPr>
        <w:shd w:val="clear" w:color="auto" w:fill="FFFFFF" w:themeFill="background1"/>
        <w:spacing w:before="0" w:after="0" w:line="278" w:lineRule="auto"/>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West Sussex Educational Psychology Service (2022)</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Emotionally Based School Avoidance: Good practice guidance for schools and su</w:t>
      </w:r>
      <w:r w:rsidRPr="00214C42" w:rsidR="6413F898">
        <w:rPr>
          <w:rFonts w:eastAsia="Arial" w:asciiTheme="minorHAnsi" w:hAnsiTheme="minorHAnsi" w:cstheme="minorHAnsi"/>
          <w:i/>
          <w:iCs/>
          <w:szCs w:val="24"/>
          <w:lang w:eastAsia="en-GB"/>
        </w:rPr>
        <w:t>pport agencies</w:t>
      </w:r>
      <w:r w:rsidR="00DA21AF">
        <w:rPr>
          <w:rFonts w:eastAsia="Arial" w:asciiTheme="minorHAnsi" w:hAnsiTheme="minorHAnsi" w:cstheme="minorHAnsi"/>
          <w:i/>
          <w:iCs/>
          <w:szCs w:val="24"/>
          <w:lang w:eastAsia="en-GB"/>
        </w:rPr>
        <w:t xml:space="preserve">.  </w:t>
      </w:r>
      <w:hyperlink r:id="rId64">
        <w:r w:rsidRPr="00214C42" w:rsidR="6413F898">
          <w:rPr>
            <w:rStyle w:val="Hyperlink"/>
            <w:rFonts w:eastAsia="Arial" w:asciiTheme="minorHAnsi" w:hAnsiTheme="minorHAnsi" w:cstheme="minorHAnsi"/>
            <w:color w:val="467886"/>
            <w:szCs w:val="24"/>
          </w:rPr>
          <w:t>Emotionally Based School Avoidance | West Sussex Services for Schools</w:t>
        </w:r>
      </w:hyperlink>
    </w:p>
    <w:p w:rsidRPr="00214C42" w:rsidR="008A27C7" w:rsidP="001D0DF3" w:rsidRDefault="008A27C7" w14:paraId="7D5E6AD0" w14:textId="6F8DEC11">
      <w:pPr>
        <w:spacing w:before="0" w:after="0"/>
        <w:ind w:left="720" w:hanging="720"/>
        <w:textAlignment w:val="baseline"/>
        <w:rPr>
          <w:rFonts w:eastAsia="Arial" w:asciiTheme="minorHAnsi" w:hAnsiTheme="minorHAnsi" w:cstheme="minorHAnsi"/>
          <w:szCs w:val="24"/>
          <w:lang w:eastAsia="en-GB"/>
        </w:rPr>
      </w:pPr>
    </w:p>
    <w:p w:rsidRPr="00214C42" w:rsidR="008A27C7" w:rsidP="001D0DF3" w:rsidRDefault="008A27C7" w14:paraId="70642437" w14:textId="7BF905FC">
      <w:pPr>
        <w:spacing w:before="0" w:after="0"/>
        <w:ind w:left="720" w:hanging="720"/>
        <w:textAlignment w:val="baseline"/>
        <w:rPr>
          <w:rFonts w:eastAsia="Arial" w:asciiTheme="minorHAnsi" w:hAnsiTheme="minorHAnsi" w:cstheme="minorHAnsi"/>
          <w:szCs w:val="24"/>
          <w:lang w:eastAsia="en-GB"/>
        </w:rPr>
      </w:pPr>
      <w:r w:rsidRPr="00214C42">
        <w:rPr>
          <w:rFonts w:eastAsia="Arial" w:asciiTheme="minorHAnsi" w:hAnsiTheme="minorHAnsi" w:cstheme="minorHAnsi"/>
          <w:szCs w:val="24"/>
          <w:lang w:eastAsia="en-GB"/>
        </w:rPr>
        <w:t>Zapata, E</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D</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 xml:space="preserve">M., Lara, L., Navaro, J-J., &amp; </w:t>
      </w:r>
      <w:proofErr w:type="spellStart"/>
      <w:r w:rsidRPr="00214C42">
        <w:rPr>
          <w:rFonts w:eastAsia="Arial" w:asciiTheme="minorHAnsi" w:hAnsiTheme="minorHAnsi" w:cstheme="minorHAnsi"/>
          <w:szCs w:val="24"/>
          <w:lang w:eastAsia="en-GB"/>
        </w:rPr>
        <w:t>Saracostti</w:t>
      </w:r>
      <w:proofErr w:type="spellEnd"/>
      <w:r w:rsidRPr="00214C42">
        <w:rPr>
          <w:rFonts w:eastAsia="Arial" w:asciiTheme="minorHAnsi" w:hAnsiTheme="minorHAnsi" w:cstheme="minorHAnsi"/>
          <w:szCs w:val="24"/>
          <w:lang w:eastAsia="en-GB"/>
        </w:rPr>
        <w:t>, M</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(2018)</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szCs w:val="24"/>
          <w:lang w:eastAsia="en-GB"/>
        </w:rPr>
        <w:t>Modelling the effect of school engagement on attendance to classes and school performance</w:t>
      </w:r>
      <w:r w:rsidR="00DA21AF">
        <w:rPr>
          <w:rFonts w:eastAsia="Arial" w:asciiTheme="minorHAnsi" w:hAnsiTheme="minorHAnsi" w:cstheme="minorHAnsi"/>
          <w:szCs w:val="24"/>
          <w:lang w:eastAsia="en-GB"/>
        </w:rPr>
        <w:t xml:space="preserve">.  </w:t>
      </w:r>
      <w:r w:rsidRPr="00214C42">
        <w:rPr>
          <w:rFonts w:eastAsia="Arial" w:asciiTheme="minorHAnsi" w:hAnsiTheme="minorHAnsi" w:cstheme="minorHAnsi"/>
          <w:i/>
          <w:iCs/>
          <w:szCs w:val="24"/>
          <w:lang w:eastAsia="en-GB"/>
        </w:rPr>
        <w:t xml:space="preserve">Revista de </w:t>
      </w:r>
      <w:proofErr w:type="spellStart"/>
      <w:r w:rsidRPr="00214C42">
        <w:rPr>
          <w:rFonts w:eastAsia="Arial" w:asciiTheme="minorHAnsi" w:hAnsiTheme="minorHAnsi" w:cstheme="minorHAnsi"/>
          <w:i/>
          <w:iCs/>
          <w:szCs w:val="24"/>
          <w:lang w:eastAsia="en-GB"/>
        </w:rPr>
        <w:t>Psicodidáctica</w:t>
      </w:r>
      <w:proofErr w:type="spellEnd"/>
      <w:r w:rsidRPr="00214C42">
        <w:rPr>
          <w:rFonts w:eastAsia="Arial" w:asciiTheme="minorHAnsi" w:hAnsiTheme="minorHAnsi" w:cstheme="minorHAnsi"/>
          <w:i/>
          <w:iCs/>
          <w:szCs w:val="24"/>
          <w:lang w:eastAsia="en-GB"/>
        </w:rPr>
        <w:t xml:space="preserve"> (English ed), 23</w:t>
      </w:r>
      <w:r w:rsidRPr="00214C42">
        <w:rPr>
          <w:rFonts w:eastAsia="Arial" w:asciiTheme="minorHAnsi" w:hAnsiTheme="minorHAnsi" w:cstheme="minorHAnsi"/>
          <w:szCs w:val="24"/>
          <w:lang w:eastAsia="en-GB"/>
        </w:rPr>
        <w:t>(2), 102-109</w:t>
      </w:r>
      <w:r w:rsidR="00DA21AF">
        <w:rPr>
          <w:rFonts w:eastAsia="Arial" w:asciiTheme="minorHAnsi" w:hAnsiTheme="minorHAnsi" w:cstheme="minorHAnsi"/>
          <w:szCs w:val="24"/>
          <w:lang w:eastAsia="en-GB"/>
        </w:rPr>
        <w:t xml:space="preserve">.  </w:t>
      </w:r>
      <w:hyperlink r:id="rId65">
        <w:r w:rsidRPr="00214C42">
          <w:rPr>
            <w:rFonts w:eastAsia="Arial" w:asciiTheme="minorHAnsi" w:hAnsiTheme="minorHAnsi" w:cstheme="minorHAnsi"/>
            <w:color w:val="0563C1"/>
            <w:szCs w:val="24"/>
            <w:u w:val="single"/>
            <w:lang w:eastAsia="en-GB"/>
          </w:rPr>
          <w:t>https://www.researchgate.net/publication/324204096_Modeling_the_Effect_of_School_Engagement_on_Attendance_to_Classes_and_School_Performance/link/5c0e4c54a6fdcc494fe90ac9/download</w:t>
        </w:r>
      </w:hyperlink>
    </w:p>
    <w:p w:rsidRPr="00214C42" w:rsidR="005A72FA" w:rsidP="62964450" w:rsidRDefault="005A72FA" w14:paraId="0C27DD10" w14:textId="5B90A1B3">
      <w:pPr>
        <w:spacing w:before="30" w:after="30" w:line="360" w:lineRule="auto"/>
        <w:rPr>
          <w:rFonts w:eastAsia="Arial" w:asciiTheme="minorHAnsi" w:hAnsiTheme="minorHAnsi" w:cstheme="minorHAnsi"/>
          <w:szCs w:val="24"/>
        </w:rPr>
      </w:pPr>
    </w:p>
    <w:p w:rsidR="003437EF" w:rsidP="62964450" w:rsidRDefault="003437EF" w14:paraId="05A8EF4F" w14:textId="77777777">
      <w:pPr>
        <w:spacing w:before="0" w:after="0"/>
        <w:rPr>
          <w:rFonts w:ascii="Arial" w:hAnsi="Arial" w:eastAsia="Arial" w:cs="Arial"/>
          <w:b/>
          <w:bCs/>
          <w:szCs w:val="24"/>
          <w:lang w:eastAsia="en-GB"/>
        </w:rPr>
      </w:pPr>
      <w:r w:rsidRPr="62964450">
        <w:rPr>
          <w:rFonts w:ascii="Arial" w:hAnsi="Arial" w:eastAsia="Arial" w:cs="Arial"/>
          <w:szCs w:val="24"/>
          <w:lang w:eastAsia="en-GB"/>
        </w:rPr>
        <w:br w:type="page"/>
      </w:r>
    </w:p>
    <w:p w:rsidRPr="00214C42" w:rsidR="0041499C" w:rsidP="00595A39" w:rsidRDefault="205EA071" w14:paraId="40BF4E2F" w14:textId="77777777">
      <w:pPr>
        <w:pStyle w:val="Heading1"/>
        <w:numPr>
          <w:ilvl w:val="0"/>
          <w:numId w:val="50"/>
        </w:numPr>
        <w:rPr>
          <w:lang w:eastAsia="en-GB"/>
        </w:rPr>
      </w:pPr>
      <w:bookmarkStart w:name="_Toc223627794" w:id="14"/>
      <w:r w:rsidRPr="00595A39">
        <w:t>Appendices</w:t>
      </w:r>
      <w:bookmarkEnd w:id="14"/>
    </w:p>
    <w:p w:rsidR="132605FD" w:rsidP="62964450" w:rsidRDefault="132605FD" w14:paraId="1BE782BD" w14:textId="0B60372C">
      <w:pPr>
        <w:rPr>
          <w:rFonts w:ascii="Arial" w:hAnsi="Arial" w:eastAsia="Arial" w:cs="Arial"/>
          <w:szCs w:val="24"/>
        </w:rPr>
      </w:pPr>
    </w:p>
    <w:p w:rsidR="654C37DE" w:rsidP="4E485CD2" w:rsidRDefault="654C37DE" w14:paraId="7FAD78C5" w14:textId="4795ECEA">
      <w:pPr>
        <w:pStyle w:val="TOC2"/>
        <w:rPr>
          <w:noProof/>
        </w:rPr>
      </w:pPr>
    </w:p>
    <w:p w:rsidR="0033296E" w:rsidRDefault="0088376E" w14:paraId="59FAFA03" w14:textId="66FA8C2C">
      <w:pPr>
        <w:pStyle w:val="TOC2"/>
        <w:rPr>
          <w:rFonts w:asciiTheme="minorHAnsi" w:hAnsiTheme="minorHAnsi" w:eastAsiaTheme="minorEastAsia" w:cstheme="minorBidi"/>
          <w:noProof/>
          <w:color w:val="auto"/>
          <w:kern w:val="2"/>
          <w:lang w:eastAsia="en-GB"/>
          <w14:ligatures w14:val="standardContextual"/>
        </w:rPr>
      </w:pPr>
      <w:r>
        <w:rPr>
          <w:rFonts w:ascii="Arial" w:hAnsi="Arial" w:eastAsia="Arial" w:cs="Arial"/>
        </w:rPr>
        <w:fldChar w:fldCharType="begin"/>
      </w:r>
      <w:r>
        <w:rPr>
          <w:rFonts w:ascii="Arial" w:hAnsi="Arial" w:eastAsia="Arial" w:cs="Arial"/>
        </w:rPr>
        <w:instrText xml:space="preserve"> TOC \b Appendices \* MERGEFORMAT </w:instrText>
      </w:r>
      <w:r>
        <w:rPr>
          <w:rFonts w:ascii="Arial" w:hAnsi="Arial" w:eastAsia="Arial" w:cs="Arial"/>
        </w:rPr>
        <w:fldChar w:fldCharType="separate"/>
      </w:r>
      <w:r w:rsidR="0033296E">
        <w:rPr>
          <w:noProof/>
        </w:rPr>
        <w:t>Appendix 1: Flowchart – How to use the Toolkit</w:t>
      </w:r>
      <w:r w:rsidR="0033296E">
        <w:rPr>
          <w:noProof/>
        </w:rPr>
        <w:tab/>
      </w:r>
      <w:r w:rsidR="0033296E">
        <w:rPr>
          <w:noProof/>
        </w:rPr>
        <w:fldChar w:fldCharType="begin"/>
      </w:r>
      <w:r w:rsidR="0033296E">
        <w:rPr>
          <w:noProof/>
        </w:rPr>
        <w:instrText xml:space="preserve"> PAGEREF _Toc223625890 \h </w:instrText>
      </w:r>
      <w:r w:rsidR="0033296E">
        <w:rPr>
          <w:noProof/>
        </w:rPr>
      </w:r>
      <w:r w:rsidR="0033296E">
        <w:rPr>
          <w:noProof/>
        </w:rPr>
        <w:fldChar w:fldCharType="separate"/>
      </w:r>
      <w:r w:rsidR="0033296E">
        <w:rPr>
          <w:noProof/>
        </w:rPr>
        <w:t>28</w:t>
      </w:r>
      <w:r w:rsidR="0033296E">
        <w:rPr>
          <w:noProof/>
        </w:rPr>
        <w:fldChar w:fldCharType="end"/>
      </w:r>
    </w:p>
    <w:p w:rsidR="0033296E" w:rsidRDefault="0033296E" w14:paraId="0C561F62" w14:textId="1F10270E">
      <w:pPr>
        <w:pStyle w:val="TOC2"/>
        <w:rPr>
          <w:rFonts w:asciiTheme="minorHAnsi" w:hAnsiTheme="minorHAnsi" w:eastAsiaTheme="minorEastAsia" w:cstheme="minorBidi"/>
          <w:noProof/>
          <w:color w:val="auto"/>
          <w:kern w:val="2"/>
          <w:lang w:eastAsia="en-GB"/>
          <w14:ligatures w14:val="standardContextual"/>
        </w:rPr>
      </w:pPr>
      <w:r>
        <w:rPr>
          <w:noProof/>
        </w:rPr>
        <w:t>Appendix 2: Pupil Voice and Participation tools</w:t>
      </w:r>
      <w:r>
        <w:rPr>
          <w:noProof/>
        </w:rPr>
        <w:tab/>
      </w:r>
      <w:r>
        <w:rPr>
          <w:noProof/>
        </w:rPr>
        <w:fldChar w:fldCharType="begin"/>
      </w:r>
      <w:r>
        <w:rPr>
          <w:noProof/>
        </w:rPr>
        <w:instrText xml:space="preserve"> PAGEREF _Toc223625891 \h </w:instrText>
      </w:r>
      <w:r>
        <w:rPr>
          <w:noProof/>
        </w:rPr>
      </w:r>
      <w:r>
        <w:rPr>
          <w:noProof/>
        </w:rPr>
        <w:fldChar w:fldCharType="separate"/>
      </w:r>
      <w:r>
        <w:rPr>
          <w:noProof/>
        </w:rPr>
        <w:t>29</w:t>
      </w:r>
      <w:r>
        <w:rPr>
          <w:noProof/>
        </w:rPr>
        <w:fldChar w:fldCharType="end"/>
      </w:r>
    </w:p>
    <w:p w:rsidR="0033296E" w:rsidRDefault="0033296E" w14:paraId="5EFEA15B" w14:textId="0E439E75">
      <w:pPr>
        <w:pStyle w:val="TOC2"/>
        <w:rPr>
          <w:rFonts w:asciiTheme="minorHAnsi" w:hAnsiTheme="minorHAnsi" w:eastAsiaTheme="minorEastAsia" w:cstheme="minorBidi"/>
          <w:noProof/>
          <w:color w:val="auto"/>
          <w:kern w:val="2"/>
          <w:lang w:eastAsia="en-GB"/>
          <w14:ligatures w14:val="standardContextual"/>
        </w:rPr>
      </w:pPr>
      <w:r>
        <w:rPr>
          <w:noProof/>
        </w:rPr>
        <w:t>Appendix 3: Parent / Carer Information Gathering for Secondary Learners</w:t>
      </w:r>
      <w:r>
        <w:rPr>
          <w:noProof/>
        </w:rPr>
        <w:tab/>
      </w:r>
      <w:r>
        <w:rPr>
          <w:noProof/>
        </w:rPr>
        <w:fldChar w:fldCharType="begin"/>
      </w:r>
      <w:r>
        <w:rPr>
          <w:noProof/>
        </w:rPr>
        <w:instrText xml:space="preserve"> PAGEREF _Toc223625892 \h </w:instrText>
      </w:r>
      <w:r>
        <w:rPr>
          <w:noProof/>
        </w:rPr>
      </w:r>
      <w:r>
        <w:rPr>
          <w:noProof/>
        </w:rPr>
        <w:fldChar w:fldCharType="separate"/>
      </w:r>
      <w:r>
        <w:rPr>
          <w:noProof/>
        </w:rPr>
        <w:t>30</w:t>
      </w:r>
      <w:r>
        <w:rPr>
          <w:noProof/>
        </w:rPr>
        <w:fldChar w:fldCharType="end"/>
      </w:r>
    </w:p>
    <w:p w:rsidR="0033296E" w:rsidRDefault="0033296E" w14:paraId="69810715" w14:textId="7470378C">
      <w:pPr>
        <w:pStyle w:val="TOC2"/>
        <w:rPr>
          <w:rFonts w:asciiTheme="minorHAnsi" w:hAnsiTheme="minorHAnsi" w:eastAsiaTheme="minorEastAsia" w:cstheme="minorBidi"/>
          <w:noProof/>
          <w:color w:val="auto"/>
          <w:kern w:val="2"/>
          <w:lang w:eastAsia="en-GB"/>
          <w14:ligatures w14:val="standardContextual"/>
        </w:rPr>
      </w:pPr>
      <w:r>
        <w:rPr>
          <w:noProof/>
        </w:rPr>
        <w:t>Appendix 4: Pull and Push Factors for Home and School</w:t>
      </w:r>
      <w:r>
        <w:rPr>
          <w:noProof/>
        </w:rPr>
        <w:tab/>
      </w:r>
      <w:r>
        <w:rPr>
          <w:noProof/>
        </w:rPr>
        <w:fldChar w:fldCharType="begin"/>
      </w:r>
      <w:r>
        <w:rPr>
          <w:noProof/>
        </w:rPr>
        <w:instrText xml:space="preserve"> PAGEREF _Toc223625893 \h </w:instrText>
      </w:r>
      <w:r>
        <w:rPr>
          <w:noProof/>
        </w:rPr>
      </w:r>
      <w:r>
        <w:rPr>
          <w:noProof/>
        </w:rPr>
        <w:fldChar w:fldCharType="separate"/>
      </w:r>
      <w:r>
        <w:rPr>
          <w:noProof/>
        </w:rPr>
        <w:t>32</w:t>
      </w:r>
      <w:r>
        <w:rPr>
          <w:noProof/>
        </w:rPr>
        <w:fldChar w:fldCharType="end"/>
      </w:r>
    </w:p>
    <w:p w:rsidR="0033296E" w:rsidRDefault="0033296E" w14:paraId="15F9A778" w14:textId="5014AD7C">
      <w:pPr>
        <w:pStyle w:val="TOC2"/>
        <w:rPr>
          <w:rFonts w:asciiTheme="minorHAnsi" w:hAnsiTheme="minorHAnsi" w:eastAsiaTheme="minorEastAsia" w:cstheme="minorBidi"/>
          <w:noProof/>
          <w:color w:val="auto"/>
          <w:kern w:val="2"/>
          <w:lang w:eastAsia="en-GB"/>
          <w14:ligatures w14:val="standardContextual"/>
        </w:rPr>
      </w:pPr>
      <w:r>
        <w:rPr>
          <w:noProof/>
        </w:rPr>
        <w:t>Appendix 5: Understanding Attendance Assessment Tool Worked Example</w:t>
      </w:r>
      <w:r>
        <w:rPr>
          <w:noProof/>
        </w:rPr>
        <w:tab/>
      </w:r>
      <w:r>
        <w:rPr>
          <w:noProof/>
        </w:rPr>
        <w:fldChar w:fldCharType="begin"/>
      </w:r>
      <w:r>
        <w:rPr>
          <w:noProof/>
        </w:rPr>
        <w:instrText xml:space="preserve"> PAGEREF _Toc223625894 \h </w:instrText>
      </w:r>
      <w:r>
        <w:rPr>
          <w:noProof/>
        </w:rPr>
      </w:r>
      <w:r>
        <w:rPr>
          <w:noProof/>
        </w:rPr>
        <w:fldChar w:fldCharType="separate"/>
      </w:r>
      <w:r>
        <w:rPr>
          <w:noProof/>
        </w:rPr>
        <w:t>33</w:t>
      </w:r>
      <w:r>
        <w:rPr>
          <w:noProof/>
        </w:rPr>
        <w:fldChar w:fldCharType="end"/>
      </w:r>
    </w:p>
    <w:p w:rsidR="0033296E" w:rsidRDefault="0033296E" w14:paraId="259A5D38" w14:textId="5A3E1A78">
      <w:pPr>
        <w:pStyle w:val="TOC2"/>
        <w:rPr>
          <w:rFonts w:asciiTheme="minorHAnsi" w:hAnsiTheme="minorHAnsi" w:eastAsiaTheme="minorEastAsia" w:cstheme="minorBidi"/>
          <w:noProof/>
          <w:color w:val="auto"/>
          <w:kern w:val="2"/>
          <w:lang w:eastAsia="en-GB"/>
          <w14:ligatures w14:val="standardContextual"/>
        </w:rPr>
      </w:pPr>
      <w:r>
        <w:rPr>
          <w:noProof/>
        </w:rPr>
        <w:t>Appendix 6: Additional</w:t>
      </w:r>
      <w:r w:rsidRPr="00FE17D5">
        <w:rPr>
          <w:rFonts w:cs="Calibri Light"/>
          <w:noProof/>
        </w:rPr>
        <w:t xml:space="preserve"> Assessment Tools</w:t>
      </w:r>
      <w:r>
        <w:rPr>
          <w:noProof/>
        </w:rPr>
        <w:tab/>
      </w:r>
      <w:r>
        <w:rPr>
          <w:noProof/>
        </w:rPr>
        <w:fldChar w:fldCharType="begin"/>
      </w:r>
      <w:r>
        <w:rPr>
          <w:noProof/>
        </w:rPr>
        <w:instrText xml:space="preserve"> PAGEREF _Toc223625895 \h </w:instrText>
      </w:r>
      <w:r>
        <w:rPr>
          <w:noProof/>
        </w:rPr>
      </w:r>
      <w:r>
        <w:rPr>
          <w:noProof/>
        </w:rPr>
        <w:fldChar w:fldCharType="separate"/>
      </w:r>
      <w:r>
        <w:rPr>
          <w:noProof/>
        </w:rPr>
        <w:t>36</w:t>
      </w:r>
      <w:r>
        <w:rPr>
          <w:noProof/>
        </w:rPr>
        <w:fldChar w:fldCharType="end"/>
      </w:r>
    </w:p>
    <w:p w:rsidR="0033296E" w:rsidRDefault="0033296E" w14:paraId="2DF6F0C8" w14:textId="2222A7AA">
      <w:pPr>
        <w:pStyle w:val="TOC2"/>
        <w:rPr>
          <w:rFonts w:asciiTheme="minorHAnsi" w:hAnsiTheme="minorHAnsi" w:eastAsiaTheme="minorEastAsia" w:cstheme="minorBidi"/>
          <w:noProof/>
          <w:color w:val="auto"/>
          <w:kern w:val="2"/>
          <w:lang w:eastAsia="en-GB"/>
          <w14:ligatures w14:val="standardContextual"/>
        </w:rPr>
      </w:pPr>
      <w:r>
        <w:rPr>
          <w:noProof/>
        </w:rPr>
        <w:t>Appendix 7: Additional Considerations for Autistic Learners</w:t>
      </w:r>
      <w:r>
        <w:rPr>
          <w:noProof/>
        </w:rPr>
        <w:tab/>
      </w:r>
      <w:r>
        <w:rPr>
          <w:noProof/>
        </w:rPr>
        <w:fldChar w:fldCharType="begin"/>
      </w:r>
      <w:r>
        <w:rPr>
          <w:noProof/>
        </w:rPr>
        <w:instrText xml:space="preserve"> PAGEREF _Toc223625896 \h </w:instrText>
      </w:r>
      <w:r>
        <w:rPr>
          <w:noProof/>
        </w:rPr>
      </w:r>
      <w:r>
        <w:rPr>
          <w:noProof/>
        </w:rPr>
        <w:fldChar w:fldCharType="separate"/>
      </w:r>
      <w:r>
        <w:rPr>
          <w:noProof/>
        </w:rPr>
        <w:t>37</w:t>
      </w:r>
      <w:r>
        <w:rPr>
          <w:noProof/>
        </w:rPr>
        <w:fldChar w:fldCharType="end"/>
      </w:r>
    </w:p>
    <w:p w:rsidR="009D6A6D" w:rsidP="62964450" w:rsidRDefault="0088376E" w14:paraId="18DFD2E7" w14:textId="757FEE69">
      <w:pPr>
        <w:rPr>
          <w:rFonts w:ascii="Arial" w:hAnsi="Arial" w:eastAsia="Arial" w:cs="Arial"/>
          <w:szCs w:val="24"/>
        </w:rPr>
      </w:pPr>
      <w:r>
        <w:rPr>
          <w:rFonts w:ascii="Arial" w:hAnsi="Arial" w:eastAsia="Arial" w:cs="Arial"/>
          <w:szCs w:val="24"/>
        </w:rPr>
        <w:fldChar w:fldCharType="end"/>
      </w:r>
    </w:p>
    <w:p w:rsidR="003437EF" w:rsidP="62964450" w:rsidRDefault="003437EF" w14:paraId="1214BE95" w14:textId="77777777">
      <w:pPr>
        <w:spacing w:before="0" w:after="0"/>
        <w:rPr>
          <w:rStyle w:val="normaltextrun"/>
          <w:rFonts w:ascii="Arial" w:hAnsi="Arial" w:eastAsia="Arial" w:cs="Arial"/>
          <w:i/>
          <w:iCs/>
          <w:szCs w:val="24"/>
        </w:rPr>
      </w:pPr>
      <w:r w:rsidRPr="62964450">
        <w:rPr>
          <w:rStyle w:val="normaltextrun"/>
          <w:rFonts w:ascii="Arial" w:hAnsi="Arial" w:eastAsia="Arial" w:cs="Arial"/>
          <w:szCs w:val="24"/>
        </w:rPr>
        <w:br w:type="page"/>
      </w:r>
    </w:p>
    <w:p w:rsidRPr="00595A39" w:rsidR="2CC58838" w:rsidP="7317B5AF" w:rsidRDefault="6040C8E3" w14:paraId="73D4D9C5" w14:textId="06F3701F">
      <w:pPr>
        <w:pStyle w:val="Heading2"/>
        <w:rPr>
          <w:rStyle w:val="normaltextrun"/>
        </w:rPr>
      </w:pPr>
      <w:bookmarkStart w:name="_Appendix_1:_Flowchart" w:id="15"/>
      <w:bookmarkStart w:name="_Toc223625890" w:id="16"/>
      <w:bookmarkStart w:name="_Toc223627795" w:id="17"/>
      <w:bookmarkEnd w:id="15"/>
      <w:r w:rsidRPr="00FB1822">
        <w:rPr>
          <w:rStyle w:val="normaltextrun"/>
        </w:rPr>
        <w:t>Appendix</w:t>
      </w:r>
      <w:r w:rsidRPr="00595A39">
        <w:rPr>
          <w:rStyle w:val="normaltextrun"/>
        </w:rPr>
        <w:t xml:space="preserve"> 1: </w:t>
      </w:r>
      <w:r w:rsidRPr="657C8E80" w:rsidR="10F465E8">
        <w:rPr>
          <w:rStyle w:val="normaltextrun"/>
        </w:rPr>
        <w:t>Flowchart – How to use the Toolkit</w:t>
      </w:r>
      <w:bookmarkEnd w:id="16"/>
      <w:bookmarkEnd w:id="17"/>
    </w:p>
    <w:p w:rsidRPr="00595A39" w:rsidR="2CC58838" w:rsidP="7317B5AF" w:rsidRDefault="001821A4" w14:paraId="5849883B" w14:textId="3200CE56">
      <w:r>
        <w:rPr>
          <w:noProof/>
        </w:rPr>
        <w:drawing>
          <wp:anchor distT="0" distB="0" distL="114300" distR="114300" simplePos="0" relativeHeight="251658240" behindDoc="0" locked="0" layoutInCell="1" allowOverlap="1" wp14:anchorId="3E192F57" wp14:editId="63F890E8">
            <wp:simplePos x="0" y="0"/>
            <wp:positionH relativeFrom="margin">
              <wp:align>center</wp:align>
            </wp:positionH>
            <wp:positionV relativeFrom="paragraph">
              <wp:posOffset>325755</wp:posOffset>
            </wp:positionV>
            <wp:extent cx="6496644" cy="5807075"/>
            <wp:effectExtent l="0" t="0" r="0" b="3175"/>
            <wp:wrapSquare wrapText="bothSides"/>
            <wp:docPr id="744517028" name="Picture 1" descr="Diagram 1,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1, SmartArt diagram"/>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96644" cy="5807075"/>
                    </a:xfrm>
                    <a:prstGeom prst="rect">
                      <a:avLst/>
                    </a:prstGeom>
                    <a:noFill/>
                    <a:ln>
                      <a:noFill/>
                    </a:ln>
                  </pic:spPr>
                </pic:pic>
              </a:graphicData>
            </a:graphic>
          </wp:anchor>
        </w:drawing>
      </w:r>
    </w:p>
    <w:p w:rsidRPr="00595A39" w:rsidR="2CC58838" w:rsidP="52432247" w:rsidRDefault="2CC58838" w14:paraId="30182976" w14:textId="1F44EB3A"/>
    <w:p w:rsidRPr="00595A39" w:rsidR="2CC58838" w:rsidP="7317B5AF" w:rsidRDefault="6040C8E3" w14:paraId="339A1DB7" w14:textId="7DB14C88">
      <w:r>
        <w:br w:type="page"/>
      </w:r>
    </w:p>
    <w:p w:rsidRPr="00595A39" w:rsidR="2CC58838" w:rsidP="00FB1822" w:rsidRDefault="6040C8E3" w14:paraId="364ADDB2" w14:textId="54D4FBE1">
      <w:pPr>
        <w:pStyle w:val="Heading2"/>
        <w:rPr>
          <w:rStyle w:val="normaltextrun"/>
        </w:rPr>
      </w:pPr>
      <w:bookmarkStart w:name="_Appendix_2:_Pupil" w:id="18"/>
      <w:bookmarkStart w:name="_Toc223625891" w:id="19"/>
      <w:bookmarkStart w:name="_Toc223627796" w:id="20"/>
      <w:bookmarkEnd w:id="18"/>
      <w:r w:rsidRPr="657C8E80">
        <w:rPr>
          <w:rStyle w:val="normaltextrun"/>
        </w:rPr>
        <w:t xml:space="preserve">Appendix </w:t>
      </w:r>
      <w:r w:rsidRPr="657C8E80" w:rsidR="23DD44BD">
        <w:rPr>
          <w:rStyle w:val="normaltextrun"/>
        </w:rPr>
        <w:t>2</w:t>
      </w:r>
      <w:r w:rsidRPr="657C8E80">
        <w:rPr>
          <w:rStyle w:val="normaltextrun"/>
        </w:rPr>
        <w:t xml:space="preserve">: </w:t>
      </w:r>
      <w:r w:rsidRPr="00595A39">
        <w:rPr>
          <w:rStyle w:val="normaltextrun"/>
        </w:rPr>
        <w:t>Pupil Voice and Participation tools</w:t>
      </w:r>
      <w:bookmarkEnd w:id="19"/>
      <w:bookmarkEnd w:id="20"/>
    </w:p>
    <w:p w:rsidR="2CC58838" w:rsidP="6C91CC7D" w:rsidRDefault="2CC58838" w14:paraId="546BE964" w14:textId="6F85FE49">
      <w:pPr>
        <w:pStyle w:val="paragraph"/>
        <w:spacing w:before="0" w:beforeAutospacing="0" w:after="0" w:afterAutospacing="0"/>
        <w:jc w:val="both"/>
        <w:rPr>
          <w:rStyle w:val="normaltextrun"/>
          <w:rFonts w:eastAsia="Arial" w:asciiTheme="minorHAnsi" w:hAnsiTheme="minorHAnsi" w:cstheme="minorBidi"/>
        </w:rPr>
      </w:pPr>
      <w:r w:rsidRPr="6C91CC7D">
        <w:rPr>
          <w:rStyle w:val="normaltextrun"/>
          <w:rFonts w:eastAsia="Arial" w:asciiTheme="minorHAnsi" w:hAnsiTheme="minorHAnsi" w:cstheme="minorBidi"/>
        </w:rPr>
        <w:t>Person-centred assessment allows a shift in focus from the surface behaviour to the function of those behaviours, helping the team around the learner understand which underlying needs are not being met</w:t>
      </w:r>
      <w:r w:rsidR="00DA21AF">
        <w:rPr>
          <w:rStyle w:val="normaltextrun"/>
          <w:rFonts w:eastAsia="Arial" w:asciiTheme="minorHAnsi" w:hAnsiTheme="minorHAnsi" w:cstheme="minorBidi"/>
        </w:rPr>
        <w:t xml:space="preserve">.  </w:t>
      </w:r>
      <w:r w:rsidRPr="6C91CC7D">
        <w:rPr>
          <w:rStyle w:val="normaltextrun"/>
          <w:rFonts w:eastAsia="Arial" w:asciiTheme="minorHAnsi" w:hAnsiTheme="minorHAnsi" w:cstheme="minorBidi"/>
        </w:rPr>
        <w:t>Subsequently, individualised interventions and planning can then be identified to target support for these underlying needs.</w:t>
      </w:r>
    </w:p>
    <w:p w:rsidRPr="00214C42" w:rsidR="00214C42" w:rsidP="62964450" w:rsidRDefault="00214C42" w14:paraId="5FEA41A1" w14:textId="77777777">
      <w:pPr>
        <w:pStyle w:val="paragraph"/>
        <w:spacing w:before="0" w:beforeAutospacing="0" w:after="0" w:afterAutospacing="0" w:line="360" w:lineRule="auto"/>
        <w:jc w:val="both"/>
        <w:rPr>
          <w:rStyle w:val="eop"/>
          <w:rFonts w:eastAsia="Arial" w:asciiTheme="minorHAnsi" w:hAnsiTheme="minorHAnsi" w:cstheme="minorHAnsi"/>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6A0" w:firstRow="1" w:lastRow="0" w:firstColumn="1" w:lastColumn="0" w:noHBand="1" w:noVBand="1"/>
      </w:tblPr>
      <w:tblGrid>
        <w:gridCol w:w="4804"/>
        <w:gridCol w:w="4804"/>
      </w:tblGrid>
      <w:tr w:rsidR="006C659F" w:rsidTr="6C91CC7D" w14:paraId="3A1CD48C" w14:textId="77777777">
        <w:trPr>
          <w:trHeight w:val="300"/>
        </w:trPr>
        <w:tc>
          <w:tcPr>
            <w:tcW w:w="4815" w:type="dxa"/>
          </w:tcPr>
          <w:p w:rsidRPr="00214C42" w:rsidR="132605FD" w:rsidP="62964450" w:rsidRDefault="33A90545" w14:paraId="0E8826B1" w14:textId="5A129A86">
            <w:pPr>
              <w:rPr>
                <w:rFonts w:eastAsia="Arial" w:asciiTheme="minorHAnsi" w:hAnsiTheme="minorHAnsi" w:cstheme="minorHAnsi"/>
                <w:b/>
                <w:bCs/>
                <w:szCs w:val="24"/>
              </w:rPr>
            </w:pPr>
            <w:bookmarkStart w:name="_Appendix_3_–" w:id="21"/>
            <w:bookmarkEnd w:id="21"/>
            <w:r w:rsidRPr="00214C42">
              <w:rPr>
                <w:rFonts w:eastAsia="Arial" w:asciiTheme="minorHAnsi" w:hAnsiTheme="minorHAnsi" w:cstheme="minorHAnsi"/>
                <w:b/>
                <w:bCs/>
                <w:szCs w:val="24"/>
              </w:rPr>
              <w:t>Learner tool</w:t>
            </w:r>
          </w:p>
        </w:tc>
        <w:tc>
          <w:tcPr>
            <w:tcW w:w="4815" w:type="dxa"/>
          </w:tcPr>
          <w:p w:rsidRPr="00214C42" w:rsidR="132605FD" w:rsidP="62964450" w:rsidRDefault="33A90545" w14:paraId="3023FB08" w14:textId="4A9A414E">
            <w:pPr>
              <w:rPr>
                <w:rFonts w:eastAsia="Arial" w:asciiTheme="minorHAnsi" w:hAnsiTheme="minorHAnsi" w:cstheme="minorHAnsi"/>
                <w:b/>
                <w:bCs/>
                <w:szCs w:val="24"/>
              </w:rPr>
            </w:pPr>
            <w:r w:rsidRPr="00214C42">
              <w:rPr>
                <w:rFonts w:eastAsia="Arial" w:asciiTheme="minorHAnsi" w:hAnsiTheme="minorHAnsi" w:cstheme="minorHAnsi"/>
                <w:b/>
                <w:bCs/>
                <w:szCs w:val="24"/>
              </w:rPr>
              <w:t>Location</w:t>
            </w:r>
          </w:p>
        </w:tc>
      </w:tr>
      <w:tr w:rsidR="005F3832" w:rsidTr="6C91CC7D" w14:paraId="7A36F34B" w14:textId="77777777">
        <w:trPr>
          <w:trHeight w:val="300"/>
        </w:trPr>
        <w:tc>
          <w:tcPr>
            <w:tcW w:w="9630" w:type="dxa"/>
            <w:gridSpan w:val="2"/>
            <w:shd w:val="clear" w:color="auto" w:fill="E7E6E6" w:themeFill="background2"/>
          </w:tcPr>
          <w:p w:rsidRPr="00214C42" w:rsidR="132605FD" w:rsidP="62964450" w:rsidRDefault="33A90545" w14:paraId="45551AD4" w14:textId="2AFC8EB8">
            <w:pPr>
              <w:jc w:val="center"/>
              <w:rPr>
                <w:rFonts w:eastAsia="Arial" w:asciiTheme="minorHAnsi" w:hAnsiTheme="minorHAnsi" w:cstheme="minorHAnsi"/>
                <w:szCs w:val="24"/>
              </w:rPr>
            </w:pPr>
            <w:r w:rsidRPr="00214C42">
              <w:rPr>
                <w:rFonts w:eastAsia="Arial" w:asciiTheme="minorHAnsi" w:hAnsiTheme="minorHAnsi" w:cstheme="minorHAnsi"/>
                <w:szCs w:val="24"/>
              </w:rPr>
              <w:t>Generic Tools</w:t>
            </w:r>
          </w:p>
        </w:tc>
      </w:tr>
      <w:tr w:rsidR="006C659F" w:rsidTr="6C91CC7D" w14:paraId="56EE20D0" w14:textId="77777777">
        <w:trPr>
          <w:trHeight w:val="300"/>
        </w:trPr>
        <w:tc>
          <w:tcPr>
            <w:tcW w:w="4815" w:type="dxa"/>
          </w:tcPr>
          <w:p w:rsidRPr="00214C42" w:rsidR="132605FD" w:rsidP="62964450" w:rsidRDefault="33A90545" w14:paraId="16F96BB3" w14:textId="7C780733">
            <w:pPr>
              <w:rPr>
                <w:rFonts w:eastAsia="Arial" w:asciiTheme="minorHAnsi" w:hAnsiTheme="minorHAnsi" w:cstheme="minorHAnsi"/>
                <w:szCs w:val="24"/>
              </w:rPr>
            </w:pPr>
            <w:r w:rsidRPr="00214C42">
              <w:rPr>
                <w:rFonts w:eastAsia="Arial" w:asciiTheme="minorHAnsi" w:hAnsiTheme="minorHAnsi" w:cstheme="minorHAnsi"/>
                <w:szCs w:val="24"/>
              </w:rPr>
              <w:t>Tools for Gathering the Views</w:t>
            </w:r>
            <w:r w:rsidRPr="00214C42" w:rsidR="79033C97">
              <w:rPr>
                <w:rFonts w:eastAsia="Arial" w:asciiTheme="minorHAnsi" w:hAnsiTheme="minorHAnsi" w:cstheme="minorHAnsi"/>
                <w:szCs w:val="24"/>
              </w:rPr>
              <w:t xml:space="preserve"> of Learners</w:t>
            </w:r>
            <w:r w:rsidRPr="00214C42">
              <w:rPr>
                <w:rFonts w:eastAsia="Arial" w:asciiTheme="minorHAnsi" w:hAnsiTheme="minorHAnsi" w:cstheme="minorHAnsi"/>
                <w:szCs w:val="24"/>
              </w:rPr>
              <w:t xml:space="preserve"> </w:t>
            </w:r>
          </w:p>
        </w:tc>
        <w:tc>
          <w:tcPr>
            <w:tcW w:w="4815" w:type="dxa"/>
          </w:tcPr>
          <w:p w:rsidRPr="00214C42" w:rsidR="132605FD" w:rsidP="62964450" w:rsidRDefault="33A90545" w14:paraId="1CB7165F" w14:textId="17B4FFD1">
            <w:pPr>
              <w:rPr>
                <w:rFonts w:eastAsia="Arial" w:asciiTheme="minorHAnsi" w:hAnsiTheme="minorHAnsi" w:cstheme="minorHAnsi"/>
                <w:szCs w:val="24"/>
              </w:rPr>
            </w:pPr>
            <w:r w:rsidRPr="00214C42">
              <w:rPr>
                <w:rFonts w:eastAsia="Arial" w:asciiTheme="minorHAnsi" w:hAnsiTheme="minorHAnsi" w:cstheme="minorHAnsi"/>
                <w:szCs w:val="24"/>
              </w:rPr>
              <w:t>Highland Educational Psychology Service</w:t>
            </w:r>
          </w:p>
          <w:p w:rsidRPr="00214C42" w:rsidR="132605FD" w:rsidP="62964450" w:rsidRDefault="33A90545" w14:paraId="420C3C11" w14:textId="356B4009">
            <w:pPr>
              <w:rPr>
                <w:rFonts w:eastAsia="Arial" w:asciiTheme="minorHAnsi" w:hAnsiTheme="minorHAnsi" w:cstheme="minorHAnsi"/>
                <w:szCs w:val="24"/>
              </w:rPr>
            </w:pPr>
            <w:hyperlink r:id="rId67">
              <w:r w:rsidRPr="00214C42">
                <w:rPr>
                  <w:rStyle w:val="Hyperlink"/>
                  <w:rFonts w:eastAsia="Arial" w:asciiTheme="minorHAnsi" w:hAnsiTheme="minorHAnsi" w:cstheme="minorHAnsi"/>
                  <w:szCs w:val="24"/>
                </w:rPr>
                <w:t>Tools for gathering the views of children and young people – Highland Council Psychological Service</w:t>
              </w:r>
            </w:hyperlink>
          </w:p>
        </w:tc>
      </w:tr>
      <w:tr w:rsidR="006C659F" w:rsidTr="6C91CC7D" w14:paraId="026233D7" w14:textId="77777777">
        <w:trPr>
          <w:trHeight w:val="300"/>
        </w:trPr>
        <w:tc>
          <w:tcPr>
            <w:tcW w:w="4815" w:type="dxa"/>
          </w:tcPr>
          <w:p w:rsidRPr="00214C42" w:rsidR="132605FD" w:rsidP="62964450" w:rsidRDefault="33A90545" w14:paraId="58FB74A5" w14:textId="7393839D">
            <w:pPr>
              <w:rPr>
                <w:rFonts w:eastAsia="Arial" w:asciiTheme="minorHAnsi" w:hAnsiTheme="minorHAnsi" w:cstheme="minorHAnsi"/>
                <w:szCs w:val="24"/>
              </w:rPr>
            </w:pPr>
            <w:r w:rsidRPr="00214C42">
              <w:rPr>
                <w:rFonts w:eastAsia="Arial" w:asciiTheme="minorHAnsi" w:hAnsiTheme="minorHAnsi" w:cstheme="minorHAnsi"/>
                <w:szCs w:val="24"/>
              </w:rPr>
              <w:t>Person-Centred Planning (PCP) tools</w:t>
            </w:r>
          </w:p>
        </w:tc>
        <w:tc>
          <w:tcPr>
            <w:tcW w:w="4815" w:type="dxa"/>
          </w:tcPr>
          <w:p w:rsidRPr="00214C42" w:rsidR="132605FD" w:rsidP="62964450" w:rsidRDefault="015DDBD3" w14:paraId="25649AE6" w14:textId="462E8EB3">
            <w:pPr>
              <w:rPr>
                <w:rFonts w:eastAsia="Arial" w:asciiTheme="minorHAnsi" w:hAnsiTheme="minorHAnsi" w:cstheme="minorHAnsi"/>
                <w:szCs w:val="24"/>
              </w:rPr>
            </w:pPr>
            <w:hyperlink r:id="rId68">
              <w:r w:rsidRPr="6C91CC7D">
                <w:rPr>
                  <w:rStyle w:val="Hyperlink"/>
                  <w:rFonts w:eastAsia="Arial" w:asciiTheme="minorHAnsi" w:hAnsiTheme="minorHAnsi" w:cstheme="minorBidi"/>
                </w:rPr>
                <w:t>SEND Person Centred Planning tool</w:t>
              </w:r>
            </w:hyperlink>
          </w:p>
          <w:p w:rsidRPr="00214C42" w:rsidR="132605FD" w:rsidP="62964450" w:rsidRDefault="33A90545" w14:paraId="70E5571B" w14:textId="5F8F72C7">
            <w:pPr>
              <w:rPr>
                <w:rFonts w:eastAsia="Arial" w:asciiTheme="minorHAnsi" w:hAnsiTheme="minorHAnsi" w:cstheme="minorHAnsi"/>
                <w:szCs w:val="24"/>
              </w:rPr>
            </w:pPr>
            <w:hyperlink r:id="rId69">
              <w:r w:rsidRPr="00214C42">
                <w:rPr>
                  <w:rStyle w:val="Hyperlink"/>
                  <w:rFonts w:eastAsia="Arial" w:asciiTheme="minorHAnsi" w:hAnsiTheme="minorHAnsi" w:cstheme="minorHAnsi"/>
                  <w:szCs w:val="24"/>
                </w:rPr>
                <w:t>Person-</w:t>
              </w:r>
              <w:proofErr w:type="spellStart"/>
              <w:r w:rsidRPr="00214C42">
                <w:rPr>
                  <w:rStyle w:val="Hyperlink"/>
                  <w:rFonts w:eastAsia="Arial" w:asciiTheme="minorHAnsi" w:hAnsiTheme="minorHAnsi" w:cstheme="minorHAnsi"/>
                  <w:szCs w:val="24"/>
                </w:rPr>
                <w:t>Centered</w:t>
              </w:r>
              <w:proofErr w:type="spellEnd"/>
              <w:r w:rsidRPr="00214C42">
                <w:rPr>
                  <w:rStyle w:val="Hyperlink"/>
                  <w:rFonts w:eastAsia="Arial" w:asciiTheme="minorHAnsi" w:hAnsiTheme="minorHAnsi" w:cstheme="minorHAnsi"/>
                  <w:szCs w:val="24"/>
                </w:rPr>
                <w:t xml:space="preserve"> Thinking Tools - Helen Sanderson Associates</w:t>
              </w:r>
            </w:hyperlink>
          </w:p>
        </w:tc>
      </w:tr>
      <w:tr w:rsidR="006C659F" w:rsidTr="6C91CC7D" w14:paraId="4239785A" w14:textId="77777777">
        <w:trPr>
          <w:trHeight w:val="300"/>
        </w:trPr>
        <w:tc>
          <w:tcPr>
            <w:tcW w:w="4815" w:type="dxa"/>
          </w:tcPr>
          <w:p w:rsidRPr="00214C42" w:rsidR="132605FD" w:rsidP="62964450" w:rsidRDefault="33A90545" w14:paraId="53984D22" w14:textId="0E952424">
            <w:pPr>
              <w:rPr>
                <w:rFonts w:eastAsia="Arial" w:asciiTheme="minorHAnsi" w:hAnsiTheme="minorHAnsi" w:cstheme="minorHAnsi"/>
                <w:szCs w:val="24"/>
              </w:rPr>
            </w:pPr>
            <w:r w:rsidRPr="00214C42">
              <w:rPr>
                <w:rFonts w:eastAsia="Arial" w:asciiTheme="minorHAnsi" w:hAnsiTheme="minorHAnsi" w:cstheme="minorHAnsi"/>
                <w:szCs w:val="24"/>
              </w:rPr>
              <w:t>Solution-focussed framework</w:t>
            </w:r>
          </w:p>
          <w:p w:rsidRPr="00214C42" w:rsidR="132605FD" w:rsidP="62964450" w:rsidRDefault="132605FD" w14:paraId="3A18238B" w14:textId="3D2A8F3C">
            <w:pPr>
              <w:rPr>
                <w:rFonts w:eastAsia="Arial" w:asciiTheme="minorHAnsi" w:hAnsiTheme="minorHAnsi" w:cstheme="minorHAnsi"/>
                <w:szCs w:val="24"/>
              </w:rPr>
            </w:pPr>
          </w:p>
        </w:tc>
        <w:tc>
          <w:tcPr>
            <w:tcW w:w="4815" w:type="dxa"/>
          </w:tcPr>
          <w:p w:rsidRPr="00214C42" w:rsidR="132605FD" w:rsidP="62964450" w:rsidRDefault="33A90545" w14:paraId="7ED29E7A" w14:textId="65CDEB7E">
            <w:pPr>
              <w:rPr>
                <w:rFonts w:eastAsia="Arial" w:asciiTheme="minorHAnsi" w:hAnsiTheme="minorHAnsi" w:cstheme="minorHAnsi"/>
                <w:szCs w:val="24"/>
              </w:rPr>
            </w:pPr>
            <w:hyperlink r:id="rId70">
              <w:r w:rsidRPr="00214C42">
                <w:rPr>
                  <w:rStyle w:val="Hyperlink"/>
                  <w:rFonts w:eastAsia="Arial" w:asciiTheme="minorHAnsi" w:hAnsiTheme="minorHAnsi" w:cstheme="minorHAnsi"/>
                  <w:szCs w:val="24"/>
                </w:rPr>
                <w:t>NSPCC Solution-focused practice toolkit</w:t>
              </w:r>
            </w:hyperlink>
          </w:p>
        </w:tc>
      </w:tr>
      <w:tr w:rsidR="006C659F" w:rsidTr="6C91CC7D" w14:paraId="26DE3C6E" w14:textId="77777777">
        <w:trPr>
          <w:trHeight w:val="2640"/>
        </w:trPr>
        <w:tc>
          <w:tcPr>
            <w:tcW w:w="4815" w:type="dxa"/>
          </w:tcPr>
          <w:p w:rsidRPr="00214C42" w:rsidR="132605FD" w:rsidP="62964450" w:rsidRDefault="33A90545" w14:paraId="7E8B99BE" w14:textId="12379200">
            <w:pPr>
              <w:rPr>
                <w:rFonts w:eastAsia="Arial" w:asciiTheme="minorHAnsi" w:hAnsiTheme="minorHAnsi" w:cstheme="minorHAnsi"/>
                <w:szCs w:val="24"/>
              </w:rPr>
            </w:pPr>
            <w:r w:rsidRPr="00214C42">
              <w:rPr>
                <w:rFonts w:eastAsia="Arial" w:asciiTheme="minorHAnsi" w:hAnsiTheme="minorHAnsi" w:cstheme="minorHAnsi"/>
                <w:szCs w:val="24"/>
              </w:rPr>
              <w:t>Pupil Voice Framework (based on Lundy model)</w:t>
            </w:r>
          </w:p>
          <w:p w:rsidRPr="00214C42" w:rsidR="132605FD" w:rsidP="62964450" w:rsidRDefault="132605FD" w14:paraId="33C20F57" w14:textId="5D7C4286">
            <w:pPr>
              <w:rPr>
                <w:rFonts w:eastAsia="Arial" w:asciiTheme="minorHAnsi" w:hAnsiTheme="minorHAnsi" w:cstheme="minorHAnsi"/>
                <w:szCs w:val="24"/>
              </w:rPr>
            </w:pPr>
          </w:p>
          <w:p w:rsidRPr="00214C42" w:rsidR="267D7A16" w:rsidP="62964450" w:rsidRDefault="0038B8F4" w14:paraId="33A6D327" w14:textId="0AEC5885">
            <w:pPr>
              <w:rPr>
                <w:rFonts w:eastAsia="Arial" w:asciiTheme="minorHAnsi" w:hAnsiTheme="minorHAnsi" w:cstheme="minorHAnsi"/>
                <w:szCs w:val="24"/>
              </w:rPr>
            </w:pPr>
            <w:r w:rsidRPr="00214C42">
              <w:rPr>
                <w:rFonts w:eastAsia="Arial" w:asciiTheme="minorHAnsi" w:hAnsiTheme="minorHAnsi" w:cstheme="minorHAnsi"/>
                <w:szCs w:val="24"/>
              </w:rPr>
              <w:t>Learner</w:t>
            </w:r>
            <w:r w:rsidRPr="00214C42" w:rsidR="33A90545">
              <w:rPr>
                <w:rFonts w:eastAsia="Arial" w:asciiTheme="minorHAnsi" w:hAnsiTheme="minorHAnsi" w:cstheme="minorHAnsi"/>
                <w:szCs w:val="24"/>
              </w:rPr>
              <w:t xml:space="preserve"> Feedback form (based on Lundy model)</w:t>
            </w:r>
          </w:p>
          <w:p w:rsidRPr="00214C42" w:rsidR="132605FD" w:rsidP="62964450" w:rsidRDefault="132605FD" w14:paraId="268986CB" w14:textId="7C3F638F">
            <w:pPr>
              <w:rPr>
                <w:rFonts w:eastAsia="Arial" w:asciiTheme="minorHAnsi" w:hAnsiTheme="minorHAnsi" w:cstheme="minorHAnsi"/>
                <w:szCs w:val="24"/>
              </w:rPr>
            </w:pPr>
          </w:p>
        </w:tc>
        <w:tc>
          <w:tcPr>
            <w:tcW w:w="4815" w:type="dxa"/>
          </w:tcPr>
          <w:p w:rsidRPr="00214C42" w:rsidR="132605FD" w:rsidP="62964450" w:rsidRDefault="33A90545" w14:paraId="4A03CE25" w14:textId="596E1773">
            <w:pPr>
              <w:rPr>
                <w:rFonts w:eastAsia="Arial" w:asciiTheme="minorHAnsi" w:hAnsiTheme="minorHAnsi" w:cstheme="minorHAnsi"/>
                <w:szCs w:val="24"/>
              </w:rPr>
            </w:pPr>
            <w:r w:rsidRPr="00214C42">
              <w:rPr>
                <w:rFonts w:eastAsia="Arial" w:asciiTheme="minorHAnsi" w:hAnsiTheme="minorHAnsi" w:cstheme="minorHAnsi"/>
                <w:szCs w:val="24"/>
              </w:rPr>
              <w:t>OneNote Assessment and Planning &gt; Good meeting practice &gt; Additional Resources</w:t>
            </w:r>
          </w:p>
          <w:p w:rsidRPr="00214C42" w:rsidR="132605FD" w:rsidP="62964450" w:rsidRDefault="33A90545" w14:paraId="102D20FE" w14:textId="2C54C2E2">
            <w:pPr>
              <w:rPr>
                <w:rFonts w:eastAsia="Arial" w:asciiTheme="minorHAnsi" w:hAnsiTheme="minorHAnsi" w:cstheme="minorHAnsi"/>
                <w:szCs w:val="24"/>
              </w:rPr>
            </w:pPr>
            <w:hyperlink r:id="rId71">
              <w:r w:rsidRPr="00214C42">
                <w:rPr>
                  <w:rStyle w:val="Hyperlink"/>
                  <w:rFonts w:eastAsia="Arial" w:asciiTheme="minorHAnsi" w:hAnsiTheme="minorHAnsi" w:cstheme="minorHAnsi"/>
                  <w:szCs w:val="24"/>
                </w:rPr>
                <w:t>Assessment and Planning Guidance for Additional Support and Wellbeing Needs Feb 2023</w:t>
              </w:r>
            </w:hyperlink>
            <w:r w:rsidRPr="00214C42">
              <w:rPr>
                <w:rFonts w:eastAsia="Arial" w:asciiTheme="minorHAnsi" w:hAnsiTheme="minorHAnsi" w:cstheme="minorHAnsi"/>
                <w:szCs w:val="24"/>
              </w:rPr>
              <w:t xml:space="preserve"> </w:t>
            </w:r>
          </w:p>
          <w:p w:rsidRPr="00214C42" w:rsidR="132605FD" w:rsidP="62964450" w:rsidRDefault="33A90545" w14:paraId="67530DC1" w14:textId="282D2A53">
            <w:pPr>
              <w:rPr>
                <w:rFonts w:eastAsia="Arial" w:asciiTheme="minorHAnsi" w:hAnsiTheme="minorHAnsi" w:cstheme="minorHAnsi"/>
                <w:szCs w:val="24"/>
              </w:rPr>
            </w:pPr>
            <w:r w:rsidRPr="00214C42">
              <w:rPr>
                <w:rFonts w:eastAsia="Arial" w:asciiTheme="minorHAnsi" w:hAnsiTheme="minorHAnsi" w:cstheme="minorHAnsi"/>
                <w:szCs w:val="24"/>
              </w:rPr>
              <w:t>This section also contains examples of solution focussed questions</w:t>
            </w:r>
          </w:p>
        </w:tc>
      </w:tr>
      <w:tr w:rsidR="005F3832" w:rsidTr="6C91CC7D" w14:paraId="29887810" w14:textId="77777777">
        <w:trPr>
          <w:trHeight w:val="300"/>
        </w:trPr>
        <w:tc>
          <w:tcPr>
            <w:tcW w:w="9630" w:type="dxa"/>
            <w:gridSpan w:val="2"/>
            <w:shd w:val="clear" w:color="auto" w:fill="E7E6E6" w:themeFill="background2"/>
          </w:tcPr>
          <w:p w:rsidRPr="00214C42" w:rsidR="132605FD" w:rsidP="62964450" w:rsidRDefault="33A90545" w14:paraId="06D14B27" w14:textId="1AA01A97">
            <w:pPr>
              <w:jc w:val="center"/>
              <w:rPr>
                <w:rFonts w:eastAsia="Arial" w:asciiTheme="minorHAnsi" w:hAnsiTheme="minorHAnsi" w:cstheme="minorHAnsi"/>
                <w:szCs w:val="24"/>
              </w:rPr>
            </w:pPr>
            <w:r w:rsidRPr="00214C42">
              <w:rPr>
                <w:rFonts w:eastAsia="Arial" w:asciiTheme="minorHAnsi" w:hAnsiTheme="minorHAnsi" w:cstheme="minorHAnsi"/>
                <w:szCs w:val="24"/>
              </w:rPr>
              <w:t>Attendance Specific</w:t>
            </w:r>
          </w:p>
        </w:tc>
      </w:tr>
      <w:tr w:rsidR="006C659F" w:rsidTr="6C91CC7D" w14:paraId="0E351F66" w14:textId="77777777">
        <w:trPr>
          <w:trHeight w:val="300"/>
        </w:trPr>
        <w:tc>
          <w:tcPr>
            <w:tcW w:w="4815" w:type="dxa"/>
          </w:tcPr>
          <w:p w:rsidRPr="00214C42" w:rsidR="132605FD" w:rsidP="6C91CC7D" w:rsidRDefault="6595B088" w14:paraId="1057A671" w14:textId="5A1EB439">
            <w:pPr>
              <w:rPr>
                <w:rFonts w:eastAsia="Arial" w:asciiTheme="minorHAnsi" w:hAnsiTheme="minorHAnsi" w:cstheme="minorBidi"/>
              </w:rPr>
            </w:pPr>
            <w:r w:rsidRPr="6C91CC7D">
              <w:rPr>
                <w:rFonts w:eastAsia="Arial" w:asciiTheme="minorHAnsi" w:hAnsiTheme="minorHAnsi" w:cstheme="minorBidi"/>
              </w:rPr>
              <w:t xml:space="preserve">West Sussex Educational Psychology Service: Emotionally Based Avoidance </w:t>
            </w:r>
          </w:p>
          <w:p w:rsidRPr="00214C42" w:rsidR="132605FD" w:rsidP="6C91CC7D" w:rsidRDefault="132605FD" w14:paraId="302213B5" w14:textId="248A01D1">
            <w:pPr>
              <w:rPr>
                <w:rFonts w:eastAsia="Arial" w:asciiTheme="minorHAnsi" w:hAnsiTheme="minorHAnsi" w:cstheme="minorBidi"/>
              </w:rPr>
            </w:pPr>
          </w:p>
        </w:tc>
        <w:tc>
          <w:tcPr>
            <w:tcW w:w="4815" w:type="dxa"/>
          </w:tcPr>
          <w:p w:rsidRPr="00214C42" w:rsidR="132605FD" w:rsidP="62964450" w:rsidRDefault="33A90545" w14:paraId="2DACD6A8" w14:textId="26235E29">
            <w:pPr>
              <w:rPr>
                <w:rFonts w:eastAsia="Arial" w:asciiTheme="minorHAnsi" w:hAnsiTheme="minorHAnsi" w:cstheme="minorHAnsi"/>
                <w:szCs w:val="24"/>
              </w:rPr>
            </w:pPr>
            <w:hyperlink r:id="rId72">
              <w:r w:rsidRPr="00214C42">
                <w:rPr>
                  <w:rStyle w:val="Hyperlink"/>
                  <w:rFonts w:eastAsia="Arial" w:asciiTheme="minorHAnsi" w:hAnsiTheme="minorHAnsi" w:cstheme="minorHAnsi"/>
                  <w:szCs w:val="24"/>
                </w:rPr>
                <w:t>Emotionally Based School Avoidance | West Sussex Services for Schools</w:t>
              </w:r>
            </w:hyperlink>
          </w:p>
        </w:tc>
      </w:tr>
      <w:tr w:rsidR="005F3832" w:rsidTr="6C91CC7D" w14:paraId="3D58A3E0" w14:textId="77777777">
        <w:trPr>
          <w:trHeight w:val="300"/>
        </w:trPr>
        <w:tc>
          <w:tcPr>
            <w:tcW w:w="9608" w:type="dxa"/>
            <w:gridSpan w:val="2"/>
            <w:shd w:val="clear" w:color="auto" w:fill="E7E6E6" w:themeFill="background2"/>
          </w:tcPr>
          <w:p w:rsidR="4429C01C" w:rsidP="6C91CC7D" w:rsidRDefault="4429C01C" w14:paraId="2714FC2D" w14:textId="2E0916AB">
            <w:pPr>
              <w:jc w:val="center"/>
              <w:rPr>
                <w:rFonts w:eastAsia="Arial" w:asciiTheme="minorHAnsi" w:hAnsiTheme="minorHAnsi" w:cstheme="minorBidi"/>
              </w:rPr>
            </w:pPr>
            <w:r w:rsidRPr="6C91CC7D">
              <w:rPr>
                <w:rFonts w:eastAsia="Arial" w:asciiTheme="minorHAnsi" w:hAnsiTheme="minorHAnsi" w:cstheme="minorBidi"/>
              </w:rPr>
              <w:t xml:space="preserve">Neurodivergence and Attendance </w:t>
            </w:r>
          </w:p>
        </w:tc>
      </w:tr>
      <w:tr w:rsidR="006C659F" w:rsidTr="6C91CC7D" w14:paraId="0570A9EA" w14:textId="77777777">
        <w:trPr>
          <w:trHeight w:val="300"/>
        </w:trPr>
        <w:tc>
          <w:tcPr>
            <w:tcW w:w="4804" w:type="dxa"/>
          </w:tcPr>
          <w:p w:rsidR="4429C01C" w:rsidP="6C91CC7D" w:rsidRDefault="4429C01C" w14:paraId="4C8E860F" w14:textId="0BE926CB">
            <w:pPr>
              <w:rPr>
                <w:rFonts w:eastAsia="Arial" w:asciiTheme="minorHAnsi" w:hAnsiTheme="minorHAnsi" w:cstheme="minorBidi"/>
              </w:rPr>
            </w:pPr>
            <w:r w:rsidRPr="6C91CC7D">
              <w:rPr>
                <w:rFonts w:eastAsia="Arial" w:asciiTheme="minorHAnsi" w:hAnsiTheme="minorHAnsi" w:cstheme="minorBidi"/>
              </w:rPr>
              <w:t xml:space="preserve">Barriers to Education – Young Person Voice Tools </w:t>
            </w:r>
          </w:p>
        </w:tc>
        <w:tc>
          <w:tcPr>
            <w:tcW w:w="4804" w:type="dxa"/>
          </w:tcPr>
          <w:p w:rsidR="4A1F2700" w:rsidP="6C91CC7D" w:rsidRDefault="4A1F2700" w14:paraId="78C75C0A" w14:textId="76B78484">
            <w:pPr>
              <w:rPr>
                <w:rFonts w:ascii="Calibri" w:hAnsi="Calibri" w:eastAsia="Calibri" w:cs="Calibri"/>
                <w:szCs w:val="24"/>
              </w:rPr>
            </w:pPr>
            <w:hyperlink r:id="rId73">
              <w:r w:rsidRPr="6C91CC7D">
                <w:rPr>
                  <w:rStyle w:val="Hyperlink"/>
                  <w:rFonts w:ascii="Calibri" w:hAnsi="Calibri" w:eastAsia="Calibri" w:cs="Calibri"/>
                  <w:szCs w:val="24"/>
                </w:rPr>
                <w:t>Young Person Voice Tools - Barriers to Education</w:t>
              </w:r>
            </w:hyperlink>
          </w:p>
        </w:tc>
      </w:tr>
    </w:tbl>
    <w:p w:rsidR="00FB1822" w:rsidP="41F21F54" w:rsidRDefault="00FB1822" w14:paraId="10C402CD" w14:textId="77777777">
      <w:pPr>
        <w:pStyle w:val="Heading2"/>
        <w:rPr>
          <w:rStyle w:val="normaltextrun"/>
          <w:rFonts w:eastAsia="Arial" w:asciiTheme="minorHAnsi" w:hAnsiTheme="minorHAnsi" w:cstheme="minorBidi"/>
        </w:rPr>
      </w:pPr>
    </w:p>
    <w:p w:rsidR="00FB1822" w:rsidRDefault="00FB1822" w14:paraId="4A6F1EFB" w14:textId="77777777">
      <w:pPr>
        <w:spacing w:before="0" w:after="0"/>
        <w:rPr>
          <w:rStyle w:val="normaltextrun"/>
          <w:rFonts w:eastAsia="Arial" w:asciiTheme="minorHAnsi" w:hAnsiTheme="minorHAnsi" w:cstheme="minorBidi"/>
          <w:bCs/>
          <w:sz w:val="28"/>
          <w:szCs w:val="48"/>
        </w:rPr>
      </w:pPr>
      <w:r>
        <w:rPr>
          <w:rStyle w:val="normaltextrun"/>
          <w:rFonts w:eastAsia="Arial" w:asciiTheme="minorHAnsi" w:hAnsiTheme="minorHAnsi" w:cstheme="minorBidi"/>
        </w:rPr>
        <w:br w:type="page"/>
      </w:r>
    </w:p>
    <w:p w:rsidRPr="00FB1822" w:rsidR="003437EF" w:rsidP="00FB1822" w:rsidRDefault="403E4A3D" w14:paraId="66408618" w14:textId="295F5E59">
      <w:pPr>
        <w:pStyle w:val="Heading2"/>
        <w:rPr>
          <w:rStyle w:val="normaltextrun"/>
        </w:rPr>
      </w:pPr>
      <w:bookmarkStart w:name="_Appendix_3:_Parent" w:id="22"/>
      <w:bookmarkStart w:name="_Toc223625892" w:id="23"/>
      <w:bookmarkStart w:name="_Toc223627797" w:id="24"/>
      <w:bookmarkEnd w:id="22"/>
      <w:r w:rsidRPr="00FB1822">
        <w:rPr>
          <w:rStyle w:val="normaltextrun"/>
        </w:rPr>
        <w:t xml:space="preserve">Appendix </w:t>
      </w:r>
      <w:r w:rsidRPr="657C8E80" w:rsidR="1EC9F18C">
        <w:rPr>
          <w:rStyle w:val="normaltextrun"/>
        </w:rPr>
        <w:t>3</w:t>
      </w:r>
      <w:r w:rsidRPr="00FB1822">
        <w:rPr>
          <w:rStyle w:val="normaltextrun"/>
        </w:rPr>
        <w:t>: Parent / Carer Information Gathering for Secondary Learners</w:t>
      </w:r>
      <w:bookmarkEnd w:id="23"/>
      <w:bookmarkEnd w:id="24"/>
    </w:p>
    <w:p w:rsidR="003437EF" w:rsidP="41F21F54" w:rsidRDefault="003437EF" w14:paraId="11A40329" w14:textId="12828915"/>
    <w:p w:rsidR="003437EF" w:rsidP="41F21F54" w:rsidRDefault="403E4A3D" w14:paraId="00675CCC" w14:textId="7ED342FC">
      <w:pPr>
        <w:jc w:val="center"/>
        <w:rPr>
          <w:rFonts w:ascii="Aptos" w:hAnsi="Aptos" w:eastAsia="Aptos" w:cs="Aptos"/>
          <w:color w:val="000000" w:themeColor="text1"/>
          <w:szCs w:val="24"/>
        </w:rPr>
      </w:pPr>
      <w:r w:rsidRPr="41F21F54">
        <w:rPr>
          <w:rFonts w:ascii="Aptos" w:hAnsi="Aptos" w:eastAsia="Aptos" w:cs="Aptos"/>
          <w:b/>
          <w:bCs/>
          <w:color w:val="000000" w:themeColor="text1"/>
          <w:szCs w:val="24"/>
        </w:rPr>
        <w:t>Parent/ Carer Information Gathering for Secondary Learners</w:t>
      </w:r>
    </w:p>
    <w:p w:rsidR="003D3997" w:rsidP="003D3997" w:rsidRDefault="003D3997" w14:paraId="1891F549" w14:textId="7CF36305">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We understand that children and young people may miss school for various reasons</w:t>
      </w:r>
      <w:r w:rsidR="00DA21AF">
        <w:rPr>
          <w:rFonts w:ascii="Calibri" w:hAnsi="Calibri" w:cs="Calibri"/>
          <w:color w:val="000000" w:themeColor="text1"/>
        </w:rPr>
        <w:t xml:space="preserve">.  </w:t>
      </w:r>
      <w:r w:rsidRPr="57714DBD">
        <w:rPr>
          <w:rFonts w:ascii="Calibri" w:hAnsi="Calibri" w:cs="Calibri"/>
          <w:color w:val="000000" w:themeColor="text1"/>
        </w:rPr>
        <w:t>Sometimes this is related to their physical health, their mental well-being, or a range of other school / family related factors.</w:t>
      </w:r>
    </w:p>
    <w:p w:rsidR="003D3997" w:rsidP="003D3997" w:rsidRDefault="003D3997" w14:paraId="327BB51B" w14:textId="0F9C549F">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We would like to meet to talk about what is supporting your child to attend school and to gain a better understanding of the reasons why they haven’t been able to attend</w:t>
      </w:r>
      <w:r w:rsidR="00DA21AF">
        <w:rPr>
          <w:rFonts w:ascii="Calibri" w:hAnsi="Calibri" w:cs="Calibri"/>
          <w:color w:val="000000" w:themeColor="text1"/>
        </w:rPr>
        <w:t xml:space="preserve">.  </w:t>
      </w:r>
      <w:r w:rsidRPr="57714DBD">
        <w:rPr>
          <w:rFonts w:ascii="Calibri" w:hAnsi="Calibri" w:cs="Calibri"/>
          <w:color w:val="000000" w:themeColor="text1"/>
        </w:rPr>
        <w:t>Parents and carers play a crucial role in this</w:t>
      </w:r>
      <w:r w:rsidR="00DA21AF">
        <w:rPr>
          <w:rFonts w:ascii="Calibri" w:hAnsi="Calibri" w:cs="Calibri"/>
          <w:color w:val="000000" w:themeColor="text1"/>
        </w:rPr>
        <w:t xml:space="preserve">.  </w:t>
      </w:r>
      <w:r w:rsidRPr="57714DBD">
        <w:rPr>
          <w:rFonts w:ascii="Calibri" w:hAnsi="Calibri" w:cs="Calibri"/>
          <w:color w:val="000000" w:themeColor="text1"/>
        </w:rPr>
        <w:t>We invite you to share your thoughts below which will help us know what to focus on when we meet</w:t>
      </w:r>
      <w:r w:rsidR="00DA21AF">
        <w:rPr>
          <w:rFonts w:ascii="Calibri" w:hAnsi="Calibri" w:cs="Calibri"/>
          <w:color w:val="000000" w:themeColor="text1"/>
        </w:rPr>
        <w:t xml:space="preserve">.  </w:t>
      </w:r>
      <w:r w:rsidRPr="57714DBD">
        <w:rPr>
          <w:rFonts w:ascii="Calibri" w:hAnsi="Calibri" w:cs="Calibri"/>
          <w:color w:val="000000" w:themeColor="text1"/>
        </w:rPr>
        <w:t>You might find it helpful to talk these through with your child</w:t>
      </w:r>
      <w:r w:rsidR="00DA21AF">
        <w:rPr>
          <w:rFonts w:ascii="Calibri" w:hAnsi="Calibri" w:cs="Calibri"/>
          <w:color w:val="000000" w:themeColor="text1"/>
        </w:rPr>
        <w:t xml:space="preserve">.  </w:t>
      </w:r>
    </w:p>
    <w:p w:rsidR="003D3997" w:rsidP="003D3997" w:rsidRDefault="003D3997" w14:paraId="4EDFA081" w14:textId="77777777">
      <w:pPr>
        <w:pStyle w:val="paragraph"/>
        <w:spacing w:before="0" w:beforeAutospacing="0" w:after="0" w:afterAutospacing="0"/>
        <w:jc w:val="both"/>
        <w:rPr>
          <w:rFonts w:ascii="Calibri" w:hAnsi="Calibri" w:cs="Calibri"/>
          <w:color w:val="000000" w:themeColor="text1"/>
        </w:rPr>
      </w:pPr>
    </w:p>
    <w:p w:rsidR="003D3997" w:rsidP="003D3997" w:rsidRDefault="003D3997" w14:paraId="741D4A94"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b/>
          <w:bCs/>
          <w:color w:val="000000" w:themeColor="text1"/>
        </w:rPr>
        <w:t xml:space="preserve">Individual factors </w:t>
      </w:r>
    </w:p>
    <w:p w:rsidR="003D3997" w:rsidP="003D3997" w:rsidRDefault="003D3997" w14:paraId="22C3082D" w14:textId="3D79FA10">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These might be things like emotional wellbeing, additional support needs, friendships, self-image, physical health or their past experiences of school or learning</w:t>
      </w:r>
      <w:r w:rsidR="00DA21AF">
        <w:rPr>
          <w:rFonts w:ascii="Calibri" w:hAnsi="Calibri" w:cs="Calibri"/>
          <w:color w:val="000000" w:themeColor="text1"/>
        </w:rPr>
        <w:t xml:space="preserve">.  </w:t>
      </w:r>
    </w:p>
    <w:p w:rsidR="003D3997" w:rsidP="003D3997" w:rsidRDefault="003D3997" w14:paraId="2F1D7C4B" w14:textId="77777777">
      <w:pPr>
        <w:pStyle w:val="paragraph"/>
        <w:spacing w:before="0" w:beforeAutospacing="0" w:after="0" w:afterAutospacing="0"/>
        <w:jc w:val="both"/>
        <w:rPr>
          <w:rFonts w:ascii="Calibri" w:hAnsi="Calibri" w:cs="Calibri"/>
          <w:color w:val="000000" w:themeColor="text1"/>
        </w:rPr>
      </w:pPr>
    </w:p>
    <w:tbl>
      <w:tblPr>
        <w:tblStyle w:val="TableGrid"/>
        <w:tblW w:w="0" w:type="auto"/>
        <w:tblLook w:val="06A0" w:firstRow="1" w:lastRow="0" w:firstColumn="1" w:lastColumn="0" w:noHBand="1" w:noVBand="1"/>
      </w:tblPr>
      <w:tblGrid>
        <w:gridCol w:w="9015"/>
      </w:tblGrid>
      <w:tr w:rsidR="003D3997" w14:paraId="09F5F1FF" w14:textId="77777777">
        <w:trPr>
          <w:trHeight w:val="2268"/>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193609D6"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What is helping your child to go to school?</w:t>
            </w:r>
          </w:p>
          <w:p w:rsidR="003D3997" w:rsidRDefault="003D3997" w14:paraId="4924203F" w14:textId="77777777">
            <w:pPr>
              <w:pStyle w:val="paragraph"/>
              <w:rPr>
                <w:rFonts w:ascii="Calibri" w:hAnsi="Calibri" w:cs="Calibri"/>
                <w:color w:val="000000" w:themeColor="text1"/>
              </w:rPr>
            </w:pPr>
          </w:p>
        </w:tc>
      </w:tr>
    </w:tbl>
    <w:p w:rsidR="003D3997" w:rsidP="003D3997" w:rsidRDefault="003D3997" w14:paraId="3B5186B3" w14:textId="77777777">
      <w:pPr>
        <w:pStyle w:val="paragraph"/>
        <w:spacing w:before="0" w:beforeAutospacing="0" w:after="0" w:afterAutospacing="0"/>
        <w:jc w:val="both"/>
        <w:rPr>
          <w:rFonts w:ascii="Calibri" w:hAnsi="Calibri" w:cs="Calibri"/>
          <w:color w:val="000000" w:themeColor="text1"/>
        </w:rPr>
      </w:pPr>
    </w:p>
    <w:tbl>
      <w:tblPr>
        <w:tblStyle w:val="TableGrid"/>
        <w:tblW w:w="0" w:type="auto"/>
        <w:tblLook w:val="06A0" w:firstRow="1" w:lastRow="0" w:firstColumn="1" w:lastColumn="0" w:noHBand="1" w:noVBand="1"/>
      </w:tblPr>
      <w:tblGrid>
        <w:gridCol w:w="9015"/>
      </w:tblGrid>
      <w:tr w:rsidR="003D3997" w14:paraId="5ABB6157" w14:textId="77777777">
        <w:trPr>
          <w:trHeight w:val="2268"/>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41A94A4F"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 xml:space="preserve">What is making it difficult for your child to attend school?  </w:t>
            </w:r>
          </w:p>
          <w:p w:rsidR="003D3997" w:rsidRDefault="003D3997" w14:paraId="169484E7" w14:textId="77777777">
            <w:pPr>
              <w:pStyle w:val="paragraph"/>
              <w:spacing w:before="0" w:beforeAutospacing="0" w:after="0" w:afterAutospacing="0"/>
              <w:jc w:val="both"/>
              <w:rPr>
                <w:rFonts w:ascii="Calibri" w:hAnsi="Calibri" w:cs="Calibri"/>
                <w:color w:val="000000" w:themeColor="text1"/>
              </w:rPr>
            </w:pPr>
          </w:p>
        </w:tc>
      </w:tr>
    </w:tbl>
    <w:p w:rsidR="003D3997" w:rsidP="003D3997" w:rsidRDefault="003D3997" w14:paraId="6192351F" w14:textId="77777777">
      <w:pPr>
        <w:pStyle w:val="paragraph"/>
        <w:spacing w:before="0" w:beforeAutospacing="0" w:after="0" w:afterAutospacing="0"/>
        <w:jc w:val="both"/>
        <w:rPr>
          <w:rFonts w:ascii="Calibri" w:hAnsi="Calibri" w:cs="Calibri"/>
          <w:color w:val="000000" w:themeColor="text1"/>
        </w:rPr>
      </w:pPr>
    </w:p>
    <w:p w:rsidR="003D3997" w:rsidP="003D3997" w:rsidRDefault="003D3997" w14:paraId="410CE364"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b/>
          <w:bCs/>
          <w:color w:val="000000" w:themeColor="text1"/>
        </w:rPr>
        <w:t xml:space="preserve">Family / home factors </w:t>
      </w:r>
    </w:p>
    <w:p w:rsidR="003D3997" w:rsidP="003D3997" w:rsidRDefault="003D3997" w14:paraId="267C5A35" w14:textId="09F6D5A3">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This might include any family changes, how they feel about being apart from you, your current relationship with your child, and how easy or difficult it is for you to support your child to attend school</w:t>
      </w:r>
      <w:r w:rsidR="00DA21AF">
        <w:rPr>
          <w:rFonts w:ascii="Calibri" w:hAnsi="Calibri" w:cs="Calibri"/>
          <w:color w:val="000000" w:themeColor="text1"/>
        </w:rPr>
        <w:t xml:space="preserve">.  </w:t>
      </w:r>
    </w:p>
    <w:p w:rsidR="003D3997" w:rsidP="003D3997" w:rsidRDefault="003D3997" w14:paraId="0B9D65CB" w14:textId="77777777">
      <w:pPr>
        <w:pStyle w:val="paragraph"/>
        <w:spacing w:before="0" w:beforeAutospacing="0" w:after="0" w:afterAutospacing="0"/>
        <w:jc w:val="both"/>
        <w:rPr>
          <w:rFonts w:ascii="Calibri" w:hAnsi="Calibri" w:cs="Calibri"/>
          <w:color w:val="000000" w:themeColor="text1"/>
        </w:rPr>
      </w:pPr>
    </w:p>
    <w:tbl>
      <w:tblPr>
        <w:tblStyle w:val="TableGrid"/>
        <w:tblW w:w="0" w:type="auto"/>
        <w:tblLook w:val="06A0" w:firstRow="1" w:lastRow="0" w:firstColumn="1" w:lastColumn="0" w:noHBand="1" w:noVBand="1"/>
      </w:tblPr>
      <w:tblGrid>
        <w:gridCol w:w="9015"/>
      </w:tblGrid>
      <w:tr w:rsidR="003D3997" w14:paraId="530DFE02" w14:textId="77777777">
        <w:trPr>
          <w:trHeight w:val="2268"/>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3056DB9D"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What is helping your child to go to school?</w:t>
            </w:r>
          </w:p>
          <w:p w:rsidR="003D3997" w:rsidRDefault="003D3997" w14:paraId="0F33D8BA" w14:textId="77777777">
            <w:pPr>
              <w:pStyle w:val="paragraph"/>
              <w:rPr>
                <w:rFonts w:ascii="Calibri" w:hAnsi="Calibri" w:cs="Calibri"/>
                <w:color w:val="000000" w:themeColor="text1"/>
              </w:rPr>
            </w:pPr>
          </w:p>
        </w:tc>
      </w:tr>
    </w:tbl>
    <w:p w:rsidR="003D3997" w:rsidP="003D3997" w:rsidRDefault="003D3997" w14:paraId="5AD67388" w14:textId="77777777">
      <w:pPr>
        <w:pStyle w:val="paragraph"/>
        <w:spacing w:before="0" w:beforeAutospacing="0" w:after="0" w:afterAutospacing="0"/>
        <w:jc w:val="both"/>
        <w:rPr>
          <w:rFonts w:ascii="Calibri" w:hAnsi="Calibri" w:cs="Calibri"/>
          <w:color w:val="000000" w:themeColor="text1"/>
        </w:rPr>
      </w:pPr>
    </w:p>
    <w:tbl>
      <w:tblPr>
        <w:tblStyle w:val="TableGrid"/>
        <w:tblW w:w="0" w:type="auto"/>
        <w:tblLook w:val="06A0" w:firstRow="1" w:lastRow="0" w:firstColumn="1" w:lastColumn="0" w:noHBand="1" w:noVBand="1"/>
      </w:tblPr>
      <w:tblGrid>
        <w:gridCol w:w="9015"/>
      </w:tblGrid>
      <w:tr w:rsidR="003D3997" w14:paraId="1B6AC571" w14:textId="77777777">
        <w:trPr>
          <w:trHeight w:val="2268"/>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701B1C51"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 xml:space="preserve">What is making it difficult for your child to attend school?  </w:t>
            </w:r>
          </w:p>
          <w:p w:rsidR="003D3997" w:rsidRDefault="003D3997" w14:paraId="5B1A4F8D" w14:textId="77777777">
            <w:pPr>
              <w:pStyle w:val="paragraph"/>
              <w:rPr>
                <w:rFonts w:ascii="Calibri" w:hAnsi="Calibri" w:cs="Calibri"/>
                <w:color w:val="000000" w:themeColor="text1"/>
              </w:rPr>
            </w:pPr>
          </w:p>
        </w:tc>
      </w:tr>
    </w:tbl>
    <w:p w:rsidR="003D3997" w:rsidP="003D3997" w:rsidRDefault="003D3997" w14:paraId="6A254522" w14:textId="77777777">
      <w:pPr>
        <w:pStyle w:val="paragraph"/>
        <w:spacing w:before="0" w:beforeAutospacing="0" w:after="0" w:afterAutospacing="0"/>
        <w:jc w:val="both"/>
        <w:rPr>
          <w:rFonts w:ascii="Calibri" w:hAnsi="Calibri" w:cs="Calibri"/>
          <w:color w:val="000000" w:themeColor="text1"/>
        </w:rPr>
      </w:pPr>
    </w:p>
    <w:p w:rsidR="003D3997" w:rsidP="003D3997" w:rsidRDefault="003D3997" w14:paraId="32DA1553"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b/>
          <w:bCs/>
          <w:color w:val="000000" w:themeColor="text1"/>
        </w:rPr>
        <w:t xml:space="preserve">School factors </w:t>
      </w:r>
    </w:p>
    <w:p w:rsidR="003D3997" w:rsidP="003D3997" w:rsidRDefault="003D3997" w14:paraId="7370E12C" w14:textId="7674924F">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This might include relationships with staff or other pupils, how they feel about specific subjects, how they respond to tests, the move to secondary school, how much they feel part of school life, or how easy or difficult it is to come to school in the morning</w:t>
      </w:r>
      <w:r w:rsidR="00DA21AF">
        <w:rPr>
          <w:rFonts w:ascii="Calibri" w:hAnsi="Calibri" w:cs="Calibri"/>
          <w:color w:val="000000" w:themeColor="text1"/>
        </w:rPr>
        <w:t xml:space="preserve">.  </w:t>
      </w:r>
    </w:p>
    <w:tbl>
      <w:tblPr>
        <w:tblStyle w:val="TableGrid"/>
        <w:tblW w:w="0" w:type="auto"/>
        <w:tblLook w:val="06A0" w:firstRow="1" w:lastRow="0" w:firstColumn="1" w:lastColumn="0" w:noHBand="1" w:noVBand="1"/>
      </w:tblPr>
      <w:tblGrid>
        <w:gridCol w:w="9015"/>
      </w:tblGrid>
      <w:tr w:rsidR="003D3997" w14:paraId="364817DF" w14:textId="77777777">
        <w:trPr>
          <w:trHeight w:val="2268"/>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4C7B54E3"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What is helping your child to go to school?</w:t>
            </w:r>
          </w:p>
          <w:p w:rsidR="003D3997" w:rsidRDefault="003D3997" w14:paraId="327464B4" w14:textId="77777777">
            <w:pPr>
              <w:pStyle w:val="paragraph"/>
              <w:rPr>
                <w:rFonts w:ascii="Calibri" w:hAnsi="Calibri" w:cs="Calibri"/>
                <w:color w:val="000000" w:themeColor="text1"/>
              </w:rPr>
            </w:pPr>
          </w:p>
        </w:tc>
      </w:tr>
    </w:tbl>
    <w:p w:rsidR="003D3997" w:rsidP="003D3997" w:rsidRDefault="003D3997" w14:paraId="06C88E9F" w14:textId="77777777">
      <w:pPr>
        <w:pStyle w:val="paragraph"/>
        <w:spacing w:before="0" w:beforeAutospacing="0" w:after="0" w:afterAutospacing="0"/>
        <w:jc w:val="both"/>
        <w:rPr>
          <w:rFonts w:ascii="Calibri" w:hAnsi="Calibri" w:cs="Calibri"/>
          <w:color w:val="000000" w:themeColor="text1"/>
        </w:rPr>
      </w:pPr>
    </w:p>
    <w:tbl>
      <w:tblPr>
        <w:tblStyle w:val="TableGrid"/>
        <w:tblW w:w="0" w:type="auto"/>
        <w:tblLook w:val="06A0" w:firstRow="1" w:lastRow="0" w:firstColumn="1" w:lastColumn="0" w:noHBand="1" w:noVBand="1"/>
      </w:tblPr>
      <w:tblGrid>
        <w:gridCol w:w="9015"/>
      </w:tblGrid>
      <w:tr w:rsidR="003D3997" w14:paraId="37189C39" w14:textId="77777777">
        <w:trPr>
          <w:trHeight w:val="2268"/>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57141D9C"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 xml:space="preserve">What is making it difficult for your child to attend school?  </w:t>
            </w:r>
          </w:p>
          <w:p w:rsidR="003D3997" w:rsidRDefault="003D3997" w14:paraId="39C0DE30" w14:textId="77777777">
            <w:pPr>
              <w:pStyle w:val="paragraph"/>
              <w:rPr>
                <w:rFonts w:ascii="Calibri" w:hAnsi="Calibri" w:cs="Calibri"/>
                <w:color w:val="000000" w:themeColor="text1"/>
              </w:rPr>
            </w:pPr>
          </w:p>
        </w:tc>
      </w:tr>
    </w:tbl>
    <w:p w:rsidR="003D3997" w:rsidP="003D3997" w:rsidRDefault="003D3997" w14:paraId="462E06CE" w14:textId="77777777">
      <w:pPr>
        <w:pStyle w:val="paragraph"/>
        <w:spacing w:before="0" w:beforeAutospacing="0" w:after="0" w:afterAutospacing="0"/>
        <w:jc w:val="both"/>
        <w:rPr>
          <w:rFonts w:ascii="Calibri" w:hAnsi="Calibri" w:cs="Calibri"/>
          <w:color w:val="000000" w:themeColor="text1"/>
        </w:rPr>
      </w:pPr>
    </w:p>
    <w:p w:rsidR="003D3997" w:rsidP="003D3997" w:rsidRDefault="003D3997" w14:paraId="6EC7ED57" w14:textId="77777777">
      <w:pPr>
        <w:pStyle w:val="paragraph"/>
        <w:spacing w:before="0" w:beforeAutospacing="0" w:after="0" w:afterAutospacing="0"/>
        <w:jc w:val="both"/>
        <w:rPr>
          <w:rFonts w:ascii="Calibri" w:hAnsi="Calibri" w:cs="Calibri"/>
          <w:color w:val="000000" w:themeColor="text1"/>
        </w:rPr>
      </w:pPr>
    </w:p>
    <w:p w:rsidR="003D3997" w:rsidP="003D3997" w:rsidRDefault="003D3997" w14:paraId="06E92103" w14:textId="77777777">
      <w:pPr>
        <w:pStyle w:val="paragraph"/>
        <w:spacing w:before="0" w:beforeAutospacing="0" w:after="0" w:afterAutospacing="0"/>
        <w:jc w:val="both"/>
        <w:rPr>
          <w:rFonts w:ascii="Calibri" w:hAnsi="Calibri" w:cs="Calibri"/>
          <w:color w:val="000000" w:themeColor="text1"/>
        </w:rPr>
      </w:pPr>
    </w:p>
    <w:tbl>
      <w:tblPr>
        <w:tblStyle w:val="TableGrid"/>
        <w:tblW w:w="0" w:type="auto"/>
        <w:tblLook w:val="06A0" w:firstRow="1" w:lastRow="0" w:firstColumn="1" w:lastColumn="0" w:noHBand="1" w:noVBand="1"/>
      </w:tblPr>
      <w:tblGrid>
        <w:gridCol w:w="9015"/>
      </w:tblGrid>
      <w:tr w:rsidR="003D3997" w14:paraId="1FA886AB" w14:textId="77777777">
        <w:trPr>
          <w:trHeight w:val="2835"/>
        </w:trPr>
        <w:tc>
          <w:tcPr>
            <w:tcW w:w="90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3D3997" w:rsidRDefault="003D3997" w14:paraId="38A4340D" w14:textId="77777777">
            <w:pPr>
              <w:pStyle w:val="paragraph"/>
              <w:spacing w:before="0" w:beforeAutospacing="0" w:after="0" w:afterAutospacing="0"/>
              <w:jc w:val="both"/>
              <w:rPr>
                <w:rFonts w:ascii="Calibri" w:hAnsi="Calibri" w:cs="Calibri"/>
                <w:color w:val="000000" w:themeColor="text1"/>
              </w:rPr>
            </w:pPr>
            <w:r w:rsidRPr="57714DBD">
              <w:rPr>
                <w:rFonts w:ascii="Calibri" w:hAnsi="Calibri" w:cs="Calibri"/>
                <w:color w:val="000000" w:themeColor="text1"/>
              </w:rPr>
              <w:t>Please let us know if there is anything else you would like to talk about when we meet.</w:t>
            </w:r>
          </w:p>
          <w:p w:rsidR="003D3997" w:rsidRDefault="003D3997" w14:paraId="0E6DA6E6" w14:textId="77777777">
            <w:pPr>
              <w:pStyle w:val="paragraph"/>
              <w:rPr>
                <w:rFonts w:ascii="Calibri" w:hAnsi="Calibri" w:cs="Calibri"/>
                <w:color w:val="000000" w:themeColor="text1"/>
              </w:rPr>
            </w:pPr>
          </w:p>
        </w:tc>
      </w:tr>
    </w:tbl>
    <w:p w:rsidR="003437EF" w:rsidP="41F21F54" w:rsidRDefault="003437EF" w14:paraId="4C7BF840" w14:textId="0D443140">
      <w:pPr>
        <w:rPr>
          <w:rFonts w:ascii="Aptos" w:hAnsi="Aptos" w:eastAsia="Aptos" w:cs="Aptos"/>
          <w:color w:val="000000" w:themeColor="text1"/>
          <w:szCs w:val="24"/>
        </w:rPr>
      </w:pPr>
    </w:p>
    <w:p w:rsidR="003437EF" w:rsidP="41F21F54" w:rsidRDefault="003437EF" w14:paraId="055BA968" w14:textId="1529399E">
      <w:pPr>
        <w:sectPr w:rsidR="003437EF" w:rsidSect="00A90DBD">
          <w:headerReference w:type="default" r:id="rId74"/>
          <w:footerReference w:type="first" r:id="rId75"/>
          <w:pgSz w:w="11906" w:h="16838" w:orient="portrait"/>
          <w:pgMar w:top="1135" w:right="1134" w:bottom="1134" w:left="1134" w:header="0" w:footer="0" w:gutter="0"/>
          <w:cols w:space="708"/>
          <w:docGrid w:linePitch="360"/>
        </w:sectPr>
      </w:pPr>
    </w:p>
    <w:p w:rsidR="00D44112" w:rsidP="007634CC" w:rsidRDefault="0932C433" w14:paraId="3DD9010F" w14:textId="60FC9AF5">
      <w:pPr>
        <w:pStyle w:val="Heading2"/>
      </w:pPr>
      <w:bookmarkStart w:name="_Appendix_4:_Pull" w:id="25"/>
      <w:bookmarkStart w:name="_Toc223625893" w:id="26"/>
      <w:bookmarkStart w:name="_Toc223627798" w:id="27"/>
      <w:bookmarkEnd w:id="25"/>
      <w:r>
        <w:t xml:space="preserve">Appendix </w:t>
      </w:r>
      <w:r w:rsidR="33BA3DC4">
        <w:t>4</w:t>
      </w:r>
      <w:r>
        <w:t>: Pull and Pu</w:t>
      </w:r>
      <w:r w:rsidR="008419A7">
        <w:t>sh</w:t>
      </w:r>
      <w:r>
        <w:t xml:space="preserve"> </w:t>
      </w:r>
      <w:r w:rsidRPr="007634CC">
        <w:t>Factors</w:t>
      </w:r>
      <w:r>
        <w:t xml:space="preserve"> for Home and School</w:t>
      </w:r>
      <w:bookmarkEnd w:id="26"/>
      <w:bookmarkEnd w:id="27"/>
    </w:p>
    <w:p w:rsidR="007634CC" w:rsidP="007634CC" w:rsidRDefault="007634CC" w14:paraId="0B2D091B" w14:textId="6C12A519">
      <w:pPr>
        <w:jc w:val="center"/>
      </w:pPr>
      <w:r w:rsidRPr="0079342E">
        <w:rPr>
          <w:noProof/>
        </w:rPr>
        <w:drawing>
          <wp:inline distT="0" distB="0" distL="0" distR="0" wp14:anchorId="60503D2E" wp14:editId="55AD95E4">
            <wp:extent cx="8286969" cy="5676900"/>
            <wp:effectExtent l="0" t="0" r="0" b="0"/>
            <wp:docPr id="626634962" name="Picture 1" descr="A diagram of a person with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34962" name="Picture 1" descr="A diagram of a person with arrows&#10;&#10;AI-generated content may be incorrect."/>
                    <pic:cNvPicPr/>
                  </pic:nvPicPr>
                  <pic:blipFill>
                    <a:blip r:embed="rId76"/>
                    <a:stretch>
                      <a:fillRect/>
                    </a:stretch>
                  </pic:blipFill>
                  <pic:spPr>
                    <a:xfrm>
                      <a:off x="0" y="0"/>
                      <a:ext cx="8319475" cy="5699168"/>
                    </a:xfrm>
                    <a:prstGeom prst="rect">
                      <a:avLst/>
                    </a:prstGeom>
                  </pic:spPr>
                </pic:pic>
              </a:graphicData>
            </a:graphic>
          </wp:inline>
        </w:drawing>
      </w:r>
      <w:r>
        <w:br w:type="page"/>
      </w:r>
    </w:p>
    <w:p w:rsidRPr="007634CC" w:rsidR="00EA158F" w:rsidP="007634CC" w:rsidRDefault="0C5C8550" w14:paraId="1298D6EF" w14:textId="27276B00">
      <w:pPr>
        <w:pStyle w:val="Heading2"/>
      </w:pPr>
      <w:bookmarkStart w:name="_Appendix_5:_Understanding" w:id="28"/>
      <w:bookmarkStart w:name="_Toc216702062" w:id="29"/>
      <w:bookmarkStart w:name="_Toc223625894" w:id="30"/>
      <w:bookmarkStart w:name="_Toc223627799" w:id="31"/>
      <w:bookmarkEnd w:id="28"/>
      <w:r w:rsidRPr="007634CC">
        <w:t xml:space="preserve">Appendix </w:t>
      </w:r>
      <w:r w:rsidR="0BAF97DD">
        <w:t>5</w:t>
      </w:r>
      <w:r w:rsidRPr="007634CC" w:rsidR="0A148D18">
        <w:t>: Understand</w:t>
      </w:r>
      <w:r w:rsidRPr="007634CC" w:rsidR="2E23FCB6">
        <w:t>ing</w:t>
      </w:r>
      <w:r w:rsidRPr="007634CC" w:rsidR="0A148D18">
        <w:t xml:space="preserve"> Attendance Assessment Tool </w:t>
      </w:r>
      <w:r w:rsidRPr="007634CC">
        <w:t>Worked Example</w:t>
      </w:r>
      <w:bookmarkEnd w:id="29"/>
      <w:bookmarkEnd w:id="30"/>
      <w:bookmarkEnd w:id="31"/>
    </w:p>
    <w:p w:rsidR="00C3009D" w:rsidP="2EB4CF17" w:rsidRDefault="6AF5F26D" w14:paraId="464FFADF" w14:textId="718C39BB">
      <w:pPr>
        <w:spacing w:after="0"/>
        <w:rPr>
          <w:rFonts w:ascii="Calibri" w:hAnsi="Calibri" w:eastAsia="Calibri" w:cs="Calibri"/>
          <w:color w:val="000000" w:themeColor="text1"/>
        </w:rPr>
      </w:pPr>
      <w:r w:rsidRPr="093826A0">
        <w:rPr>
          <w:rFonts w:ascii="Calibri" w:hAnsi="Calibri" w:eastAsia="Calibri" w:cs="Calibri"/>
          <w:b/>
          <w:color w:val="000000" w:themeColor="text1"/>
        </w:rPr>
        <w:t xml:space="preserve">Name: </w:t>
      </w:r>
      <w:r w:rsidRPr="005B0AD5" w:rsidR="00C3009D">
        <w:rPr>
          <w:rFonts w:ascii="Calibri" w:hAnsi="Calibri" w:cs="Calibri"/>
          <w:szCs w:val="24"/>
        </w:rPr>
        <w:tab/>
      </w:r>
      <w:r w:rsidRPr="093826A0" w:rsidR="1C914B95">
        <w:rPr>
          <w:rFonts w:ascii="Calibri" w:hAnsi="Calibri" w:eastAsia="Calibri" w:cs="Calibri"/>
          <w:color w:val="000000" w:themeColor="text1"/>
        </w:rPr>
        <w:t>Carol</w:t>
      </w:r>
      <w:r w:rsidRPr="093826A0">
        <w:rPr>
          <w:rFonts w:ascii="Calibri" w:hAnsi="Calibri" w:eastAsia="Calibri" w:cs="Calibri"/>
          <w:color w:val="000000" w:themeColor="text1"/>
        </w:rPr>
        <w:t xml:space="preserve"> McKay</w:t>
      </w:r>
      <w:r w:rsidRPr="005B0AD5" w:rsidR="00C3009D">
        <w:rPr>
          <w:rFonts w:ascii="Calibri" w:hAnsi="Calibri" w:cs="Calibri"/>
          <w:szCs w:val="24"/>
        </w:rPr>
        <w:tab/>
      </w:r>
      <w:r w:rsidRPr="093826A0">
        <w:rPr>
          <w:rFonts w:ascii="Calibri" w:hAnsi="Calibri" w:eastAsia="Calibri" w:cs="Calibri"/>
          <w:b/>
          <w:color w:val="000000" w:themeColor="text1"/>
        </w:rPr>
        <w:t>Stage:</w:t>
      </w:r>
      <w:r w:rsidRPr="093826A0">
        <w:rPr>
          <w:rFonts w:ascii="Calibri" w:hAnsi="Calibri" w:eastAsia="Calibri" w:cs="Calibri"/>
          <w:color w:val="000000" w:themeColor="text1"/>
        </w:rPr>
        <w:t xml:space="preserve"> </w:t>
      </w:r>
      <w:r w:rsidRPr="005B0AD5" w:rsidR="00C3009D">
        <w:rPr>
          <w:rFonts w:ascii="Calibri" w:hAnsi="Calibri" w:cs="Calibri"/>
          <w:szCs w:val="24"/>
        </w:rPr>
        <w:tab/>
      </w:r>
      <w:r w:rsidRPr="093826A0">
        <w:rPr>
          <w:rFonts w:ascii="Calibri" w:hAnsi="Calibri" w:eastAsia="Calibri" w:cs="Calibri"/>
          <w:color w:val="000000" w:themeColor="text1"/>
        </w:rPr>
        <w:t>S2</w:t>
      </w:r>
      <w:r w:rsidRPr="005B0AD5" w:rsidR="00C3009D">
        <w:rPr>
          <w:rFonts w:ascii="Calibri" w:hAnsi="Calibri" w:cs="Calibri"/>
          <w:szCs w:val="24"/>
        </w:rPr>
        <w:tab/>
      </w:r>
      <w:r w:rsidRPr="093826A0">
        <w:rPr>
          <w:rFonts w:ascii="Calibri" w:hAnsi="Calibri" w:eastAsia="Calibri" w:cs="Calibri"/>
          <w:b/>
          <w:color w:val="000000" w:themeColor="text1"/>
        </w:rPr>
        <w:t xml:space="preserve">School: </w:t>
      </w:r>
      <w:r w:rsidRPr="005B0AD5" w:rsidR="00C3009D">
        <w:rPr>
          <w:rFonts w:ascii="Calibri" w:hAnsi="Calibri" w:cs="Calibri"/>
          <w:szCs w:val="24"/>
        </w:rPr>
        <w:tab/>
      </w:r>
      <w:r w:rsidRPr="093826A0">
        <w:rPr>
          <w:rFonts w:ascii="Calibri" w:hAnsi="Calibri" w:eastAsia="Calibri" w:cs="Calibri"/>
          <w:color w:val="000000" w:themeColor="text1"/>
        </w:rPr>
        <w:t xml:space="preserve">High school </w:t>
      </w:r>
      <w:r w:rsidRPr="005B0AD5" w:rsidR="00C3009D">
        <w:rPr>
          <w:rFonts w:ascii="Calibri" w:hAnsi="Calibri" w:cs="Calibri"/>
          <w:szCs w:val="24"/>
        </w:rPr>
        <w:tab/>
      </w:r>
      <w:r w:rsidRPr="005B0AD5" w:rsidR="00C3009D">
        <w:rPr>
          <w:rFonts w:ascii="Calibri" w:hAnsi="Calibri" w:cs="Calibri"/>
          <w:szCs w:val="24"/>
        </w:rPr>
        <w:tab/>
      </w:r>
      <w:r w:rsidRPr="093826A0">
        <w:rPr>
          <w:rFonts w:ascii="Calibri" w:hAnsi="Calibri" w:eastAsia="Calibri" w:cs="Calibri"/>
          <w:b/>
          <w:color w:val="000000" w:themeColor="text1"/>
        </w:rPr>
        <w:t xml:space="preserve">Completed with: </w:t>
      </w:r>
      <w:r w:rsidRPr="093826A0">
        <w:rPr>
          <w:rFonts w:ascii="Calibri" w:hAnsi="Calibri" w:eastAsia="Calibri" w:cs="Calibri"/>
          <w:color w:val="000000" w:themeColor="text1"/>
        </w:rPr>
        <w:t>Alex Smith,</w:t>
      </w:r>
      <w:r w:rsidRPr="005B0AD5" w:rsidR="00C3009D">
        <w:rPr>
          <w:rFonts w:ascii="Calibri" w:hAnsi="Calibri" w:cs="Calibri"/>
          <w:szCs w:val="24"/>
        </w:rPr>
        <w:tab/>
      </w:r>
      <w:r w:rsidRPr="093826A0">
        <w:rPr>
          <w:rFonts w:ascii="Calibri" w:hAnsi="Calibri" w:eastAsia="Calibri" w:cs="Calibri"/>
          <w:color w:val="000000" w:themeColor="text1"/>
        </w:rPr>
        <w:t>Guidance</w:t>
      </w:r>
      <w:r w:rsidRPr="005B0AD5" w:rsidR="00C3009D">
        <w:rPr>
          <w:rFonts w:ascii="Calibri" w:hAnsi="Calibri" w:cs="Calibri"/>
          <w:szCs w:val="24"/>
        </w:rPr>
        <w:tab/>
      </w:r>
      <w:r w:rsidRPr="005B0AD5" w:rsidR="00C3009D">
        <w:rPr>
          <w:rFonts w:ascii="Calibri" w:hAnsi="Calibri" w:cs="Calibri"/>
          <w:szCs w:val="24"/>
        </w:rPr>
        <w:tab/>
      </w:r>
      <w:r w:rsidRPr="093826A0">
        <w:rPr>
          <w:rFonts w:ascii="Calibri" w:hAnsi="Calibri" w:eastAsia="Calibri" w:cs="Calibri"/>
          <w:b/>
          <w:color w:val="000000" w:themeColor="text1"/>
        </w:rPr>
        <w:t xml:space="preserve">Date: </w:t>
      </w:r>
      <w:r w:rsidRPr="093826A0">
        <w:rPr>
          <w:rFonts w:ascii="Calibri" w:hAnsi="Calibri" w:eastAsia="Calibri" w:cs="Calibri"/>
          <w:color w:val="000000" w:themeColor="text1"/>
        </w:rPr>
        <w:t>25/05/25</w:t>
      </w:r>
    </w:p>
    <w:p w:rsidRPr="005B0AD5" w:rsidR="00C3009D" w:rsidP="2EB4CF17" w:rsidRDefault="6AF5F26D" w14:paraId="08FA7CD2" w14:textId="3F3741B3">
      <w:pPr>
        <w:spacing w:after="0"/>
        <w:rPr>
          <w:rFonts w:ascii="Calibri" w:hAnsi="Calibri" w:eastAsia="Calibri" w:cs="Calibri"/>
          <w:b/>
          <w:color w:val="000000" w:themeColor="text1"/>
        </w:rPr>
      </w:pPr>
      <w:r w:rsidRPr="132605FD">
        <w:rPr>
          <w:rFonts w:ascii="Calibri" w:hAnsi="Calibri" w:eastAsia="Calibri" w:cs="Calibri"/>
          <w:b/>
          <w:color w:val="000000" w:themeColor="text1"/>
        </w:rPr>
        <w:t>Review date:</w:t>
      </w:r>
      <w:r w:rsidRPr="41F21F54" w:rsidR="713180F4">
        <w:rPr>
          <w:rFonts w:ascii="Calibri" w:hAnsi="Calibri" w:eastAsia="Calibri" w:cs="Calibri"/>
          <w:b/>
          <w:bCs/>
          <w:color w:val="000000" w:themeColor="text1"/>
        </w:rPr>
        <w:t xml:space="preserve">  </w:t>
      </w:r>
    </w:p>
    <w:p w:rsidRPr="005B0AD5" w:rsidR="132605FD" w:rsidP="132605FD" w:rsidRDefault="132605FD" w14:paraId="3D3F7C57" w14:textId="662C0BD1">
      <w:pPr>
        <w:spacing w:after="0"/>
        <w:rPr>
          <w:rFonts w:ascii="Calibri" w:hAnsi="Calibri" w:eastAsia="Calibri" w:cs="Calibri"/>
          <w:b/>
          <w:bCs/>
          <w:color w:val="000000" w:themeColor="text1"/>
          <w:sz w:val="22"/>
          <w:szCs w:val="22"/>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148"/>
        <w:gridCol w:w="1148"/>
        <w:gridCol w:w="1148"/>
        <w:gridCol w:w="1148"/>
        <w:gridCol w:w="1148"/>
        <w:gridCol w:w="1148"/>
        <w:gridCol w:w="1148"/>
        <w:gridCol w:w="1148"/>
        <w:gridCol w:w="1148"/>
        <w:gridCol w:w="1148"/>
        <w:gridCol w:w="1148"/>
        <w:gridCol w:w="1148"/>
      </w:tblGrid>
      <w:tr w:rsidR="2EB4CF17" w:rsidTr="0FADA8B7" w14:paraId="22F2CE75"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5B0AD5" w:rsidR="2EB4CF17" w:rsidP="2EB4CF17" w:rsidRDefault="2EB4CF17" w14:paraId="13ABC219" w14:textId="25097C59">
            <w:pPr>
              <w:spacing w:after="0"/>
              <w:rPr>
                <w:rFonts w:ascii="Calibri" w:hAnsi="Calibri" w:eastAsia="Calibri" w:cs="Calibri"/>
                <w:sz w:val="22"/>
                <w:szCs w:val="22"/>
              </w:rPr>
            </w:pPr>
            <w:r w:rsidRPr="005B0AD5">
              <w:rPr>
                <w:rFonts w:ascii="Calibri" w:hAnsi="Calibri" w:eastAsia="Calibri" w:cs="Calibri"/>
                <w:b/>
                <w:bCs/>
                <w:sz w:val="22"/>
                <w:szCs w:val="22"/>
              </w:rPr>
              <w:t>Individual factors</w:t>
            </w:r>
          </w:p>
        </w:tc>
        <w:tc>
          <w:tcPr>
            <w:tcW w:w="4592" w:type="dxa"/>
            <w:gridSpan w:val="4"/>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5B0AD5" w:rsidR="2EB4CF17" w:rsidP="2EB4CF17" w:rsidRDefault="2EB4CF17" w14:paraId="71F1C061" w14:textId="4FDE8CE3">
            <w:pPr>
              <w:spacing w:after="0"/>
              <w:rPr>
                <w:rFonts w:ascii="Calibri" w:hAnsi="Calibri" w:eastAsia="Calibri" w:cs="Calibri"/>
                <w:sz w:val="22"/>
                <w:szCs w:val="22"/>
              </w:rPr>
            </w:pPr>
            <w:r w:rsidRPr="005B0AD5">
              <w:rPr>
                <w:rFonts w:ascii="Calibri" w:hAnsi="Calibri" w:eastAsia="Calibri" w:cs="Calibri"/>
                <w:b/>
                <w:bCs/>
                <w:sz w:val="22"/>
                <w:szCs w:val="22"/>
              </w:rPr>
              <w:t>Family/home factors</w:t>
            </w:r>
          </w:p>
        </w:tc>
        <w:tc>
          <w:tcPr>
            <w:tcW w:w="4592" w:type="dxa"/>
            <w:gridSpan w:val="4"/>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5B0AD5" w:rsidR="2EB4CF17" w:rsidP="2EB4CF17" w:rsidRDefault="2EB4CF17" w14:paraId="2C2B9F69" w14:textId="490AC81D">
            <w:pPr>
              <w:spacing w:after="0"/>
              <w:rPr>
                <w:rFonts w:ascii="Calibri" w:hAnsi="Calibri" w:eastAsia="Calibri" w:cs="Calibri"/>
                <w:sz w:val="22"/>
                <w:szCs w:val="22"/>
              </w:rPr>
            </w:pPr>
            <w:r w:rsidRPr="005B0AD5">
              <w:rPr>
                <w:rFonts w:ascii="Calibri" w:hAnsi="Calibri" w:eastAsia="Calibri" w:cs="Calibri"/>
                <w:b/>
                <w:bCs/>
                <w:sz w:val="22"/>
                <w:szCs w:val="22"/>
              </w:rPr>
              <w:t>School factors</w:t>
            </w:r>
          </w:p>
        </w:tc>
      </w:tr>
      <w:tr w:rsidR="2EB4CF17" w:rsidTr="0FADA8B7" w14:paraId="579423AC"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2088E06B" w14:textId="3456E7E0">
            <w:pPr>
              <w:spacing w:after="0"/>
              <w:rPr>
                <w:rFonts w:ascii="Calibri" w:hAnsi="Calibri" w:eastAsia="Calibri" w:cs="Calibri"/>
                <w:sz w:val="22"/>
                <w:szCs w:val="22"/>
              </w:rPr>
            </w:pPr>
            <w:r w:rsidRPr="005B0AD5">
              <w:rPr>
                <w:rFonts w:ascii="Calibri" w:hAnsi="Calibri" w:eastAsia="Calibri" w:cs="Calibri"/>
                <w:b/>
                <w:bCs/>
                <w:sz w:val="22"/>
                <w:szCs w:val="22"/>
              </w:rPr>
              <w:t xml:space="preserve">Emotional wellbeing / mental health </w:t>
            </w:r>
          </w:p>
          <w:p w:rsidRPr="005B0AD5" w:rsidR="2EB4CF17" w:rsidP="2EB4CF17" w:rsidRDefault="2EB4CF17" w14:paraId="5CF42831" w14:textId="7DA0A847">
            <w:pPr>
              <w:spacing w:after="0"/>
              <w:rPr>
                <w:rFonts w:ascii="Calibri" w:hAnsi="Calibri" w:eastAsia="Calibri" w:cs="Calibri"/>
                <w:sz w:val="22"/>
                <w:szCs w:val="22"/>
              </w:rPr>
            </w:pP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2C4350C0" w14:textId="236F027A">
            <w:pPr>
              <w:spacing w:after="0"/>
              <w:rPr>
                <w:rFonts w:ascii="Calibri" w:hAnsi="Calibri" w:eastAsia="Calibri" w:cs="Calibri"/>
                <w:sz w:val="22"/>
                <w:szCs w:val="22"/>
              </w:rPr>
            </w:pPr>
            <w:r w:rsidRPr="005B0AD5">
              <w:rPr>
                <w:rFonts w:ascii="Calibri" w:hAnsi="Calibri" w:eastAsia="Calibri" w:cs="Calibri"/>
                <w:b/>
                <w:bCs/>
                <w:sz w:val="22"/>
                <w:szCs w:val="22"/>
              </w:rPr>
              <w:t>Care circumstances (e.g</w:t>
            </w:r>
            <w:r w:rsidR="00DA21AF">
              <w:rPr>
                <w:rFonts w:ascii="Calibri" w:hAnsi="Calibri" w:eastAsia="Calibri" w:cs="Calibri"/>
                <w:b/>
                <w:bCs/>
                <w:sz w:val="22"/>
                <w:szCs w:val="22"/>
              </w:rPr>
              <w:t xml:space="preserve">.  </w:t>
            </w:r>
            <w:r w:rsidRPr="005B0AD5">
              <w:rPr>
                <w:rFonts w:ascii="Calibri" w:hAnsi="Calibri" w:eastAsia="Calibri" w:cs="Calibri"/>
                <w:b/>
                <w:bCs/>
                <w:sz w:val="22"/>
                <w:szCs w:val="22"/>
              </w:rPr>
              <w:t>at home, foster care)</w:t>
            </w:r>
          </w:p>
          <w:p w:rsidRPr="005B0AD5" w:rsidR="2EB4CF17" w:rsidP="2EB4CF17" w:rsidRDefault="2EB4CF17" w14:paraId="6F987C3F" w14:textId="2B9E4111">
            <w:pPr>
              <w:spacing w:after="0"/>
              <w:rPr>
                <w:rFonts w:ascii="Calibri" w:hAnsi="Calibri" w:eastAsia="Calibri" w:cs="Calibri"/>
                <w:sz w:val="22"/>
                <w:szCs w:val="22"/>
              </w:rPr>
            </w:pPr>
            <w:r w:rsidRPr="005B0AD5">
              <w:rPr>
                <w:rFonts w:ascii="Calibri" w:hAnsi="Calibri" w:eastAsia="Calibri" w:cs="Calibri"/>
                <w:b/>
                <w:bCs/>
                <w:sz w:val="22"/>
                <w:szCs w:val="22"/>
              </w:rPr>
              <w:t xml:space="preserve"> </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4A539542" w14:textId="59764BAF">
            <w:pPr>
              <w:spacing w:after="0"/>
              <w:rPr>
                <w:rFonts w:ascii="Calibri" w:hAnsi="Calibri" w:eastAsia="Calibri" w:cs="Calibri"/>
                <w:sz w:val="22"/>
                <w:szCs w:val="22"/>
              </w:rPr>
            </w:pPr>
            <w:r w:rsidRPr="005B0AD5">
              <w:rPr>
                <w:rFonts w:ascii="Calibri" w:hAnsi="Calibri" w:eastAsia="Calibri" w:cs="Calibri"/>
                <w:b/>
                <w:bCs/>
                <w:sz w:val="22"/>
                <w:szCs w:val="22"/>
              </w:rPr>
              <w:t>Relationships with peers</w:t>
            </w:r>
          </w:p>
        </w:tc>
      </w:tr>
      <w:tr w:rsidR="2EB4CF17" w:rsidTr="0FADA8B7" w14:paraId="541A1643" w14:textId="77777777">
        <w:trPr>
          <w:trHeight w:val="285"/>
        </w:trPr>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4C0820B" w14:textId="21BFEB08">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7A72066" w14:textId="0B1EC973">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70175C34" w14:textId="1C664749">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A97E6E1" w14:textId="1448AD7E">
            <w:pPr>
              <w:rPr>
                <w:rFonts w:ascii="Calibri" w:hAnsi="Calibri" w:eastAsia="Calibri" w:cs="Calibri"/>
                <w:sz w:val="22"/>
                <w:szCs w:val="22"/>
              </w:rPr>
            </w:pPr>
            <w:r w:rsidRPr="005B0AD5">
              <w:rPr>
                <w:rFonts w:ascii="Calibri" w:hAnsi="Calibri" w:eastAsia="Calibri" w:cs="Calibri"/>
                <w:sz w:val="22"/>
                <w:szCs w:val="22"/>
                <w:highlight w:val="yellow"/>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A58F7BA" w14:textId="0BA69B4D">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3DC3592" w14:textId="1F8F1C45">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0221D1E" w14:textId="6F04BB16">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CCE02C5" w14:textId="7CDB470C">
            <w:pPr>
              <w:rPr>
                <w:rFonts w:ascii="Calibri" w:hAnsi="Calibri" w:eastAsia="Calibri" w:cs="Calibri"/>
                <w:sz w:val="22"/>
                <w:szCs w:val="22"/>
              </w:rPr>
            </w:pPr>
            <w:r w:rsidRPr="005B0AD5">
              <w:rPr>
                <w:rFonts w:ascii="Calibri" w:hAnsi="Calibri" w:eastAsia="Calibri" w:cs="Calibri"/>
                <w:sz w:val="22"/>
                <w:szCs w:val="22"/>
                <w:highlight w:val="yellow"/>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D700A29" w14:textId="3F5325CE">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4F65D07" w14:textId="23785ACA">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A85EBBC" w14:textId="35ECD668">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792243EE" w14:textId="62D5493A">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4C7326A0"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5BF3A537" w:rsidRDefault="2EB4CF17" w14:paraId="62E67785" w14:textId="35886494">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Can have anxiety about new experiences and feels more comfortable at home </w:t>
            </w:r>
          </w:p>
          <w:p w:rsidRPr="005B0AD5" w:rsidR="2EB4CF17" w:rsidP="5BF3A537" w:rsidRDefault="2EB4CF17" w14:paraId="7B287FFC" w14:textId="1E86D8F5">
            <w:pPr>
              <w:spacing w:after="0"/>
              <w:rPr>
                <w:rFonts w:ascii="Calibri" w:hAnsi="Calibri" w:eastAsia="Times New Roman" w:cs="Calibri"/>
                <w:color w:val="0070C0"/>
                <w:sz w:val="22"/>
                <w:szCs w:val="22"/>
              </w:rPr>
            </w:pP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B944E0C" w14:textId="40DDC97C">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Recent return to mum’s care and may feel anxious about being removed again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5EB5AB6" w14:textId="37FD9C43">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No difficulties </w:t>
            </w:r>
          </w:p>
        </w:tc>
      </w:tr>
      <w:tr w:rsidR="2EB4CF17" w:rsidTr="0FADA8B7" w14:paraId="137E3517"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51868D34" w14:textId="290FA2D5">
            <w:pPr>
              <w:spacing w:after="0"/>
              <w:rPr>
                <w:rFonts w:ascii="Calibri" w:hAnsi="Calibri" w:eastAsia="Calibri" w:cs="Calibri"/>
                <w:sz w:val="22"/>
                <w:szCs w:val="22"/>
              </w:rPr>
            </w:pPr>
            <w:r w:rsidRPr="005B0AD5">
              <w:rPr>
                <w:rFonts w:ascii="Calibri" w:hAnsi="Calibri" w:eastAsia="Calibri" w:cs="Calibri"/>
                <w:b/>
                <w:bCs/>
                <w:sz w:val="22"/>
                <w:szCs w:val="22"/>
              </w:rPr>
              <w:t>Past experiences (e.g., positive experience of school, traumatic events, move school, etc.)</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0FADA8B7" w:rsidRDefault="4E62D798" w14:paraId="237EE707" w14:textId="548D568E">
            <w:pPr>
              <w:spacing w:after="0"/>
              <w:rPr>
                <w:rFonts w:eastAsia="Arial" w:asciiTheme="minorHAnsi" w:hAnsiTheme="minorHAnsi" w:cstheme="minorBidi"/>
                <w:sz w:val="22"/>
                <w:szCs w:val="22"/>
              </w:rPr>
            </w:pPr>
            <w:r w:rsidRPr="0FADA8B7">
              <w:rPr>
                <w:rFonts w:eastAsia="Arial" w:asciiTheme="minorHAnsi" w:hAnsiTheme="minorHAnsi" w:cstheme="minorBidi"/>
                <w:b/>
                <w:bCs/>
                <w:sz w:val="22"/>
                <w:szCs w:val="22"/>
              </w:rPr>
              <w:t>Family experiences / change (e.g</w:t>
            </w:r>
            <w:r w:rsidR="00DA21AF">
              <w:rPr>
                <w:rFonts w:eastAsia="Arial" w:asciiTheme="minorHAnsi" w:hAnsiTheme="minorHAnsi" w:cstheme="minorBidi"/>
                <w:b/>
                <w:bCs/>
                <w:sz w:val="22"/>
                <w:szCs w:val="22"/>
              </w:rPr>
              <w:t xml:space="preserve">.  </w:t>
            </w:r>
            <w:r w:rsidRPr="0FADA8B7">
              <w:rPr>
                <w:rFonts w:eastAsia="Arial" w:asciiTheme="minorHAnsi" w:hAnsiTheme="minorHAnsi" w:cstheme="minorBidi"/>
                <w:b/>
                <w:bCs/>
                <w:sz w:val="22"/>
                <w:szCs w:val="22"/>
              </w:rPr>
              <w:t>separation, loss &amp; bereavement)</w:t>
            </w:r>
          </w:p>
          <w:p w:rsidRPr="005B0AD5" w:rsidR="2EB4CF17" w:rsidP="0FADA8B7" w:rsidRDefault="2EB4CF17" w14:paraId="7DA13377" w14:textId="663D606D">
            <w:pPr>
              <w:spacing w:after="0"/>
              <w:rPr>
                <w:rFonts w:ascii="Calibri" w:hAnsi="Calibri" w:eastAsia="Calibri" w:cs="Calibri"/>
                <w:b/>
                <w:bCs/>
                <w:sz w:val="22"/>
                <w:szCs w:val="22"/>
              </w:rPr>
            </w:pP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55E74395" w14:textId="20D311AA">
            <w:pPr>
              <w:spacing w:after="0"/>
              <w:rPr>
                <w:rFonts w:ascii="Calibri" w:hAnsi="Calibri" w:eastAsia="Calibri" w:cs="Calibri"/>
                <w:sz w:val="22"/>
                <w:szCs w:val="22"/>
              </w:rPr>
            </w:pPr>
            <w:r w:rsidRPr="005B0AD5">
              <w:rPr>
                <w:rFonts w:ascii="Calibri" w:hAnsi="Calibri" w:eastAsia="Calibri" w:cs="Calibri"/>
                <w:b/>
                <w:bCs/>
                <w:sz w:val="22"/>
                <w:szCs w:val="22"/>
              </w:rPr>
              <w:t>Relationships with staff</w:t>
            </w:r>
          </w:p>
          <w:p w:rsidRPr="005B0AD5" w:rsidR="2EB4CF17" w:rsidP="2EB4CF17" w:rsidRDefault="2EB4CF17" w14:paraId="2DA9A351" w14:textId="43ABDFBC">
            <w:pPr>
              <w:spacing w:after="0"/>
              <w:rPr>
                <w:rFonts w:ascii="Calibri" w:hAnsi="Calibri" w:eastAsia="Times New Roman" w:cs="Calibri"/>
                <w:sz w:val="22"/>
                <w:szCs w:val="22"/>
              </w:rPr>
            </w:pPr>
          </w:p>
        </w:tc>
      </w:tr>
      <w:tr w:rsidR="2EB4CF17" w:rsidTr="0FADA8B7" w14:paraId="5D3BE304" w14:textId="77777777">
        <w:trPr>
          <w:trHeight w:val="285"/>
        </w:trPr>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CC171DB" w14:textId="29F81320">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69F6BAB3" w14:textId="20FBDCD1">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EF483AC" w14:textId="3F2AB27E">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636F36DB" w14:textId="0AAA2522">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3510380" w14:textId="59EEDBDB">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0242D41" w14:textId="74E13405">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7877FC8" w14:textId="13B2CEA2">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73A9E910" w14:textId="298A992E">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85977F9" w14:textId="4322B0E7">
            <w:pPr>
              <w:rPr>
                <w:rFonts w:ascii="Calibri" w:hAnsi="Calibri" w:eastAsia="Calibri" w:cs="Calibri"/>
                <w:sz w:val="22"/>
                <w:szCs w:val="22"/>
              </w:rPr>
            </w:pPr>
            <w:r w:rsidRPr="005B0AD5">
              <w:rPr>
                <w:rFonts w:ascii="Calibri" w:hAnsi="Calibri" w:eastAsia="Calibri" w:cs="Calibri"/>
                <w:sz w:val="22"/>
                <w:szCs w:val="22"/>
                <w:highlight w:val="yellow"/>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D4B7AFD" w14:textId="27D40710">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9E9FEA1" w14:textId="33859452">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A66DDB3" w14:textId="0862E6C6">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62EA9259"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5BF3A537" w:rsidRDefault="2EB4CF17" w14:paraId="42C19AFD" w14:textId="6DDC9EE3">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Has had a change of high school</w:t>
            </w:r>
            <w:r w:rsidR="00DA21AF">
              <w:rPr>
                <w:rFonts w:ascii="Calibri" w:hAnsi="Calibri" w:eastAsia="Times New Roman" w:cs="Calibri"/>
                <w:color w:val="0070C0"/>
                <w:sz w:val="22"/>
                <w:szCs w:val="22"/>
              </w:rPr>
              <w:t xml:space="preserve">.  </w:t>
            </w:r>
            <w:r w:rsidRPr="005B0AD5">
              <w:rPr>
                <w:rFonts w:ascii="Calibri" w:hAnsi="Calibri" w:eastAsia="Times New Roman" w:cs="Calibri"/>
                <w:color w:val="0070C0"/>
                <w:sz w:val="22"/>
                <w:szCs w:val="22"/>
              </w:rPr>
              <w:t xml:space="preserve">Moved here in November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F6CD87D" w14:textId="2A9789B2">
            <w:pPr>
              <w:spacing w:after="0"/>
              <w:rPr>
                <w:rFonts w:ascii="Calibri" w:hAnsi="Calibri" w:eastAsia="Times New Roman" w:cs="Calibri"/>
                <w:color w:val="0070C0"/>
                <w:sz w:val="22"/>
                <w:szCs w:val="22"/>
              </w:rPr>
            </w:pP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1223079" w14:textId="176EC518">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Good relationships with some teachers, PSO and guidance </w:t>
            </w:r>
          </w:p>
        </w:tc>
      </w:tr>
      <w:tr w:rsidR="2EB4CF17" w:rsidTr="0FADA8B7" w14:paraId="53A30BD9"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3F4C4A76" w14:textId="0BBDF5D0">
            <w:pPr>
              <w:spacing w:after="0"/>
              <w:rPr>
                <w:rFonts w:ascii="Calibri" w:hAnsi="Calibri" w:eastAsia="Calibri" w:cs="Calibri"/>
                <w:sz w:val="22"/>
                <w:szCs w:val="22"/>
              </w:rPr>
            </w:pPr>
            <w:r w:rsidRPr="005B0AD5">
              <w:rPr>
                <w:rFonts w:ascii="Calibri" w:hAnsi="Calibri" w:eastAsia="Calibri" w:cs="Calibri"/>
                <w:b/>
                <w:bCs/>
                <w:sz w:val="22"/>
                <w:szCs w:val="22"/>
              </w:rPr>
              <w:t>ASN (e.g., Neurodiversity)</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0FADA8B7" w:rsidRDefault="2EB4CF17" w14:paraId="3F2C02A9" w14:textId="1AD8150B">
            <w:pPr>
              <w:spacing w:after="0"/>
              <w:rPr>
                <w:rFonts w:ascii="Calibri" w:hAnsi="Calibri" w:eastAsia="Calibri" w:cs="Calibri"/>
                <w:b/>
                <w:bCs/>
                <w:sz w:val="22"/>
                <w:szCs w:val="22"/>
              </w:rPr>
            </w:pPr>
            <w:r w:rsidRPr="0FADA8B7">
              <w:rPr>
                <w:rFonts w:ascii="Calibri" w:hAnsi="Calibri" w:eastAsia="Calibri" w:cs="Calibri"/>
                <w:b/>
                <w:bCs/>
                <w:sz w:val="22"/>
                <w:szCs w:val="22"/>
              </w:rPr>
              <w:t xml:space="preserve">Relationship </w:t>
            </w:r>
            <w:r w:rsidRPr="0FADA8B7" w:rsidR="5D9BC1F9">
              <w:rPr>
                <w:rFonts w:ascii="Calibri" w:hAnsi="Calibri" w:eastAsia="Calibri" w:cs="Calibri"/>
                <w:b/>
                <w:bCs/>
                <w:sz w:val="22"/>
                <w:szCs w:val="22"/>
              </w:rPr>
              <w:t>in the home</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08130C48" w14:textId="63BFE24A">
            <w:pPr>
              <w:spacing w:after="0"/>
              <w:rPr>
                <w:rFonts w:ascii="Calibri" w:hAnsi="Calibri" w:eastAsia="Calibri" w:cs="Calibri"/>
                <w:sz w:val="22"/>
                <w:szCs w:val="22"/>
              </w:rPr>
            </w:pPr>
            <w:r w:rsidRPr="005B0AD5">
              <w:rPr>
                <w:rFonts w:ascii="Calibri" w:hAnsi="Calibri" w:eastAsia="Calibri" w:cs="Calibri"/>
                <w:b/>
                <w:bCs/>
                <w:sz w:val="22"/>
                <w:szCs w:val="22"/>
              </w:rPr>
              <w:t xml:space="preserve">Specific subjects / lessons </w:t>
            </w:r>
          </w:p>
        </w:tc>
      </w:tr>
      <w:tr w:rsidR="2EB4CF17" w:rsidTr="0FADA8B7" w14:paraId="23FC8A26" w14:textId="77777777">
        <w:trPr>
          <w:trHeight w:val="285"/>
        </w:trPr>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02A3617A" w14:textId="4FF8F774">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188836D6" w14:textId="48ADC939">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CC78756" w14:textId="2AA6146D">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0F3C15BD" w14:textId="446582B3">
            <w:pPr>
              <w:rPr>
                <w:rFonts w:ascii="Calibri" w:hAnsi="Calibri" w:eastAsia="Calibri" w:cs="Calibri"/>
                <w:sz w:val="22"/>
                <w:szCs w:val="22"/>
              </w:rPr>
            </w:pPr>
            <w:r w:rsidRPr="005B0AD5">
              <w:rPr>
                <w:rFonts w:ascii="Calibri" w:hAnsi="Calibri" w:eastAsia="Calibri" w:cs="Calibri"/>
                <w:sz w:val="22"/>
                <w:szCs w:val="22"/>
                <w:highlight w:val="yellow"/>
              </w:rPr>
              <w:t>Pull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33C8F744" w14:textId="0F38A55C">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0187C48D" w14:textId="001D5BD2">
            <w:pPr>
              <w:rPr>
                <w:rFonts w:ascii="Calibri" w:hAnsi="Calibri" w:eastAsia="Calibri" w:cs="Calibri"/>
                <w:sz w:val="22"/>
                <w:szCs w:val="22"/>
              </w:rPr>
            </w:pPr>
            <w:r w:rsidRPr="005B0AD5">
              <w:rPr>
                <w:rFonts w:ascii="Calibri" w:hAnsi="Calibri" w:eastAsia="Calibri" w:cs="Calibri"/>
                <w:sz w:val="22"/>
                <w:szCs w:val="22"/>
                <w:highlight w:val="yellow"/>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2B37408E" w14:textId="10D08D0C">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64071D87" w14:textId="25D54362">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04A35C86" w14:textId="234E8B0F">
            <w:pPr>
              <w:rPr>
                <w:rFonts w:ascii="Calibri" w:hAnsi="Calibri" w:eastAsia="Calibri" w:cs="Calibri"/>
                <w:sz w:val="22"/>
                <w:szCs w:val="22"/>
              </w:rPr>
            </w:pPr>
            <w:r w:rsidRPr="005B0AD5">
              <w:rPr>
                <w:rFonts w:ascii="Calibri" w:hAnsi="Calibri" w:eastAsia="Calibri" w:cs="Calibri"/>
                <w:sz w:val="22"/>
                <w:szCs w:val="22"/>
                <w:highlight w:val="yellow"/>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54252B7C" w14:textId="37C4244C">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59D53C65" w14:textId="6844C351">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54F0C85A" w14:textId="0279DFB3">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5A6CF054"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284F171" w14:textId="267F16E9">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Diagnosis of autism, finds home less demanding for social and sensory reasons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F9D93E1" w14:textId="7804D2A5">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Good, nurturing relationship</w:t>
            </w:r>
            <w:r w:rsidR="00DA21AF">
              <w:rPr>
                <w:rFonts w:ascii="Calibri" w:hAnsi="Calibri" w:eastAsia="Times New Roman" w:cs="Calibri"/>
                <w:color w:val="0070C0"/>
                <w:sz w:val="22"/>
                <w:szCs w:val="22"/>
              </w:rPr>
              <w:t xml:space="preserve">.  </w:t>
            </w:r>
            <w:r w:rsidRPr="005B0AD5">
              <w:rPr>
                <w:rFonts w:ascii="Calibri" w:hAnsi="Calibri" w:eastAsia="Times New Roman" w:cs="Calibri"/>
                <w:color w:val="0070C0"/>
                <w:sz w:val="22"/>
                <w:szCs w:val="22"/>
              </w:rPr>
              <w:t xml:space="preserve">Mum supportive of school attendance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AAFCFE1" w14:textId="08B1C293">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Keen to access drama and music</w:t>
            </w:r>
            <w:r w:rsidR="00DA21AF">
              <w:rPr>
                <w:rFonts w:ascii="Calibri" w:hAnsi="Calibri" w:eastAsia="Times New Roman" w:cs="Calibri"/>
                <w:color w:val="0070C0"/>
                <w:sz w:val="22"/>
                <w:szCs w:val="22"/>
              </w:rPr>
              <w:t xml:space="preserve">.  </w:t>
            </w:r>
            <w:r w:rsidRPr="005B0AD5">
              <w:rPr>
                <w:rFonts w:ascii="Calibri" w:hAnsi="Calibri" w:eastAsia="Times New Roman" w:cs="Calibri"/>
                <w:color w:val="0070C0"/>
                <w:sz w:val="22"/>
                <w:szCs w:val="22"/>
              </w:rPr>
              <w:t xml:space="preserve">Knows needs  </w:t>
            </w:r>
          </w:p>
        </w:tc>
      </w:tr>
      <w:tr w:rsidR="2EB4CF17" w:rsidTr="0FADA8B7" w14:paraId="108871D3"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57747115" w14:textId="42A522C5">
            <w:pPr>
              <w:spacing w:after="0"/>
              <w:rPr>
                <w:rFonts w:ascii="Calibri" w:hAnsi="Calibri" w:eastAsia="Calibri" w:cs="Calibri"/>
                <w:sz w:val="22"/>
                <w:szCs w:val="22"/>
              </w:rPr>
            </w:pPr>
            <w:r w:rsidRPr="005B0AD5">
              <w:rPr>
                <w:rFonts w:ascii="Calibri" w:hAnsi="Calibri" w:eastAsia="Calibri" w:cs="Calibri"/>
                <w:b/>
                <w:bCs/>
                <w:sz w:val="22"/>
                <w:szCs w:val="22"/>
              </w:rPr>
              <w:t>Making and sustaining friendships</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70C7A119" w14:textId="52E7CAA7">
            <w:pPr>
              <w:spacing w:after="0"/>
              <w:rPr>
                <w:rFonts w:ascii="Calibri" w:hAnsi="Calibri" w:eastAsia="Calibri" w:cs="Calibri"/>
                <w:sz w:val="22"/>
                <w:szCs w:val="22"/>
              </w:rPr>
            </w:pPr>
            <w:r w:rsidRPr="0FADA8B7">
              <w:rPr>
                <w:rFonts w:ascii="Calibri" w:hAnsi="Calibri" w:eastAsia="Calibri" w:cs="Calibri"/>
                <w:b/>
                <w:bCs/>
                <w:sz w:val="22"/>
                <w:szCs w:val="22"/>
              </w:rPr>
              <w:t xml:space="preserve">Separation / being apart from parents </w:t>
            </w:r>
            <w:r w:rsidRPr="0FADA8B7" w:rsidR="48C7EAE4">
              <w:rPr>
                <w:rFonts w:ascii="Calibri" w:hAnsi="Calibri" w:eastAsia="Calibri" w:cs="Calibri"/>
                <w:b/>
                <w:bCs/>
                <w:sz w:val="22"/>
                <w:szCs w:val="22"/>
              </w:rPr>
              <w:t>/ carer</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5E7F9938" w14:textId="6F07CCD1">
            <w:pPr>
              <w:spacing w:after="0"/>
              <w:rPr>
                <w:rFonts w:ascii="Calibri" w:hAnsi="Calibri" w:eastAsia="Calibri" w:cs="Calibri"/>
                <w:sz w:val="22"/>
                <w:szCs w:val="22"/>
              </w:rPr>
            </w:pPr>
            <w:r w:rsidRPr="005B0AD5">
              <w:rPr>
                <w:rFonts w:ascii="Calibri" w:hAnsi="Calibri" w:eastAsia="Calibri" w:cs="Calibri"/>
                <w:b/>
                <w:bCs/>
                <w:sz w:val="22"/>
                <w:szCs w:val="22"/>
              </w:rPr>
              <w:t>Response to academic demands / pressure incl</w:t>
            </w:r>
            <w:r w:rsidR="00DA21AF">
              <w:rPr>
                <w:rFonts w:ascii="Calibri" w:hAnsi="Calibri" w:eastAsia="Calibri" w:cs="Calibri"/>
                <w:b/>
                <w:bCs/>
                <w:sz w:val="22"/>
                <w:szCs w:val="22"/>
              </w:rPr>
              <w:t xml:space="preserve">.  </w:t>
            </w:r>
            <w:r w:rsidRPr="005B0AD5">
              <w:rPr>
                <w:rFonts w:ascii="Calibri" w:hAnsi="Calibri" w:eastAsia="Calibri" w:cs="Calibri"/>
                <w:b/>
                <w:bCs/>
                <w:sz w:val="22"/>
                <w:szCs w:val="22"/>
              </w:rPr>
              <w:t>exams assessments</w:t>
            </w:r>
          </w:p>
        </w:tc>
      </w:tr>
      <w:tr w:rsidR="2EB4CF17" w:rsidTr="0FADA8B7" w14:paraId="52A04830" w14:textId="77777777">
        <w:trPr>
          <w:trHeight w:val="285"/>
        </w:trPr>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3BAD2EF5" w14:textId="1F7EA702">
            <w:pPr>
              <w:rPr>
                <w:rFonts w:ascii="Calibri" w:hAnsi="Calibri" w:eastAsia="Calibri" w:cs="Calibri"/>
                <w:sz w:val="22"/>
                <w:szCs w:val="22"/>
              </w:rPr>
            </w:pPr>
            <w:r w:rsidRPr="005B0AD5">
              <w:rPr>
                <w:rFonts w:ascii="Calibri" w:hAnsi="Calibri" w:eastAsia="Calibri" w:cs="Calibri"/>
                <w:sz w:val="22"/>
                <w:szCs w:val="22"/>
                <w:highlight w:val="yellow"/>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14F9EB99" w14:textId="68D0A31F">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4E69C812" w14:textId="4C4361A4">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1C9BD750" w14:textId="5A0AD89F">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61541738" w14:textId="28B94189">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151B1633" w14:textId="0CF660B0">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3C25FE3E" w14:textId="05B76AF5">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4EE2464F" w14:textId="3A8E4F53">
            <w:pPr>
              <w:rPr>
                <w:rFonts w:ascii="Calibri" w:hAnsi="Calibri" w:eastAsia="Calibri" w:cs="Calibri"/>
                <w:sz w:val="22"/>
                <w:szCs w:val="22"/>
              </w:rPr>
            </w:pPr>
            <w:r w:rsidRPr="005B0AD5">
              <w:rPr>
                <w:rFonts w:ascii="Calibri" w:hAnsi="Calibri" w:eastAsia="Calibri" w:cs="Calibri"/>
                <w:sz w:val="22"/>
                <w:szCs w:val="22"/>
                <w:highlight w:val="yellow"/>
              </w:rPr>
              <w:t>Pull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7E50EB8" w14:textId="2FDBBD89">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D6AC3BC" w14:textId="76EDA8C5">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098CF4D" w14:textId="3CA89884">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5000043E" w14:textId="35742E86">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2D0112DE"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6A08F86C" w14:textId="093CAECC">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Two friends but finds it hard to make new links</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EA3601C" w14:textId="1FE4CC2F">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Wants to be close to mum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BA4D178" w14:textId="19B60EAC">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Feels anxious due to missed learning </w:t>
            </w:r>
          </w:p>
        </w:tc>
      </w:tr>
      <w:tr w:rsidR="2EB4CF17" w:rsidTr="0FADA8B7" w14:paraId="1382ECD9"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1E312E1E" w14:textId="5FB582CB">
            <w:pPr>
              <w:spacing w:after="0"/>
              <w:rPr>
                <w:rFonts w:ascii="Calibri" w:hAnsi="Calibri" w:eastAsia="Calibri" w:cs="Calibri"/>
                <w:sz w:val="22"/>
                <w:szCs w:val="22"/>
              </w:rPr>
            </w:pPr>
            <w:r w:rsidRPr="005B0AD5">
              <w:rPr>
                <w:rFonts w:ascii="Calibri" w:hAnsi="Calibri" w:eastAsia="Calibri" w:cs="Calibri"/>
                <w:b/>
                <w:bCs/>
                <w:sz w:val="22"/>
                <w:szCs w:val="22"/>
              </w:rPr>
              <w:t>Self-image</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6F30EC3B" w14:textId="3099FF2B">
            <w:pPr>
              <w:spacing w:after="0"/>
              <w:rPr>
                <w:rFonts w:ascii="Calibri" w:hAnsi="Calibri" w:eastAsia="Calibri" w:cs="Calibri"/>
                <w:sz w:val="22"/>
                <w:szCs w:val="22"/>
              </w:rPr>
            </w:pPr>
            <w:r w:rsidRPr="005B0AD5">
              <w:rPr>
                <w:rFonts w:ascii="Calibri" w:hAnsi="Calibri" w:eastAsia="Calibri" w:cs="Calibri"/>
                <w:b/>
                <w:bCs/>
                <w:sz w:val="22"/>
                <w:szCs w:val="22"/>
              </w:rPr>
              <w:t>Current family circumstances (e.g</w:t>
            </w:r>
            <w:r w:rsidR="00DA21AF">
              <w:rPr>
                <w:rFonts w:ascii="Calibri" w:hAnsi="Calibri" w:eastAsia="Calibri" w:cs="Calibri"/>
                <w:b/>
                <w:bCs/>
                <w:sz w:val="22"/>
                <w:szCs w:val="22"/>
              </w:rPr>
              <w:t xml:space="preserve">.  </w:t>
            </w:r>
            <w:r w:rsidRPr="005B0AD5">
              <w:rPr>
                <w:rFonts w:ascii="Calibri" w:hAnsi="Calibri" w:eastAsia="Calibri" w:cs="Calibri"/>
                <w:b/>
                <w:bCs/>
                <w:sz w:val="22"/>
                <w:szCs w:val="22"/>
              </w:rPr>
              <w:t>level of stress, physical and mental health)</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5C246953" w14:textId="673A3939">
            <w:pPr>
              <w:spacing w:after="0"/>
              <w:rPr>
                <w:rFonts w:ascii="Calibri" w:hAnsi="Calibri" w:eastAsia="Calibri" w:cs="Calibri"/>
                <w:sz w:val="22"/>
                <w:szCs w:val="22"/>
              </w:rPr>
            </w:pPr>
            <w:r w:rsidRPr="005B0AD5">
              <w:rPr>
                <w:rFonts w:ascii="Calibri" w:hAnsi="Calibri" w:eastAsia="Calibri" w:cs="Calibri"/>
                <w:b/>
                <w:bCs/>
                <w:sz w:val="22"/>
                <w:szCs w:val="22"/>
              </w:rPr>
              <w:t xml:space="preserve">Primary / secondary transition </w:t>
            </w:r>
          </w:p>
        </w:tc>
      </w:tr>
      <w:tr w:rsidR="2EB4CF17" w:rsidTr="0FADA8B7" w14:paraId="5AB64FC8" w14:textId="77777777">
        <w:trPr>
          <w:trHeight w:val="285"/>
        </w:trPr>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511D17B4" w14:textId="3EC91647">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4E7204E3" w14:textId="2E310423">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97AFCDB" w14:textId="60663F07">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40ABE028" w14:textId="21F1F94F">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BC59F6A" w14:textId="1C68DA05">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0FBA4F9E" w14:textId="38435F26">
            <w:pPr>
              <w:rPr>
                <w:rFonts w:ascii="Calibri" w:hAnsi="Calibri" w:eastAsia="Calibri" w:cs="Calibri"/>
                <w:sz w:val="22"/>
                <w:szCs w:val="22"/>
              </w:rPr>
            </w:pPr>
            <w:r w:rsidRPr="005B0AD5">
              <w:rPr>
                <w:rFonts w:ascii="Calibri" w:hAnsi="Calibri" w:eastAsia="Calibri" w:cs="Calibri"/>
                <w:sz w:val="22"/>
                <w:szCs w:val="22"/>
                <w:highlight w:val="yellow"/>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3C5B816B" w14:textId="6787A96B">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898B0F2" w14:textId="16B05F12">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A213B84" w14:textId="72C6349C">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13260C2D" w14:textId="3D42F94C">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5CBDB652" w14:textId="3175B8AF">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B0AD5" w:rsidR="2EB4CF17" w:rsidP="2EB4CF17" w:rsidRDefault="2EB4CF17" w14:paraId="773BFEDB" w14:textId="638033C2">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50916E33"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6F054821" w14:textId="768500CD">
            <w:pPr>
              <w:spacing w:after="0"/>
              <w:rPr>
                <w:rFonts w:ascii="Calibri" w:hAnsi="Calibri" w:eastAsia="Times New Roman" w:cs="Calibri"/>
                <w:color w:val="0070C0"/>
                <w:sz w:val="22"/>
                <w:szCs w:val="22"/>
              </w:rPr>
            </w:pPr>
          </w:p>
          <w:p w:rsidRPr="005B0AD5" w:rsidR="2EB4CF17" w:rsidP="2EB4CF17" w:rsidRDefault="2EB4CF17" w14:paraId="4ED2E3E6" w14:textId="372CBE6A">
            <w:pPr>
              <w:spacing w:after="0"/>
              <w:rPr>
                <w:rFonts w:ascii="Calibri" w:hAnsi="Calibri" w:eastAsia="Times New Roman" w:cs="Calibri"/>
                <w:color w:val="0070C0"/>
                <w:sz w:val="22"/>
                <w:szCs w:val="22"/>
              </w:rPr>
            </w:pP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01E3BAB" w14:textId="679A6B9E">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No current stressors</w:t>
            </w:r>
            <w:r w:rsidR="00DA21AF">
              <w:rPr>
                <w:rFonts w:ascii="Calibri" w:hAnsi="Calibri" w:eastAsia="Times New Roman" w:cs="Calibri"/>
                <w:color w:val="0070C0"/>
                <w:sz w:val="22"/>
                <w:szCs w:val="22"/>
              </w:rPr>
              <w:t xml:space="preserve">.  </w:t>
            </w:r>
            <w:r w:rsidRPr="005B0AD5">
              <w:rPr>
                <w:rFonts w:ascii="Calibri" w:hAnsi="Calibri" w:eastAsia="Times New Roman" w:cs="Calibri"/>
                <w:color w:val="0070C0"/>
                <w:sz w:val="22"/>
                <w:szCs w:val="22"/>
              </w:rPr>
              <w:t xml:space="preserve">Supportive of school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3A2824B" w14:textId="0ADC672E">
            <w:pPr>
              <w:spacing w:after="0"/>
              <w:rPr>
                <w:rFonts w:ascii="Calibri" w:hAnsi="Calibri" w:eastAsia="Times New Roman" w:cs="Calibri"/>
                <w:sz w:val="22"/>
                <w:szCs w:val="22"/>
              </w:rPr>
            </w:pPr>
          </w:p>
        </w:tc>
      </w:tr>
      <w:tr w:rsidR="2EB4CF17" w:rsidTr="0FADA8B7" w14:paraId="17FE713C"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2AA319ED" w14:textId="5E074A65">
            <w:pPr>
              <w:spacing w:after="0"/>
              <w:rPr>
                <w:rFonts w:ascii="Calibri" w:hAnsi="Calibri" w:eastAsia="Calibri" w:cs="Calibri"/>
                <w:sz w:val="22"/>
                <w:szCs w:val="22"/>
              </w:rPr>
            </w:pPr>
            <w:r w:rsidRPr="005B0AD5">
              <w:rPr>
                <w:rFonts w:ascii="Calibri" w:hAnsi="Calibri" w:eastAsia="Calibri" w:cs="Calibri"/>
                <w:b/>
                <w:bCs/>
                <w:sz w:val="22"/>
                <w:szCs w:val="22"/>
              </w:rPr>
              <w:t>Learning / appropriate curriculum</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0FADA8B7" w:rsidRDefault="42436D5D" w14:paraId="000FAF8F" w14:textId="147F02DB">
            <w:pPr>
              <w:spacing w:after="0"/>
              <w:rPr>
                <w:rFonts w:eastAsia="Arial" w:asciiTheme="minorHAnsi" w:hAnsiTheme="minorHAnsi" w:cstheme="minorBidi"/>
                <w:sz w:val="22"/>
                <w:szCs w:val="22"/>
              </w:rPr>
            </w:pPr>
            <w:r w:rsidRPr="0FADA8B7">
              <w:rPr>
                <w:rFonts w:eastAsia="Arial" w:asciiTheme="minorHAnsi" w:hAnsiTheme="minorHAnsi" w:cstheme="minorBidi"/>
                <w:b/>
                <w:bCs/>
                <w:sz w:val="22"/>
                <w:szCs w:val="22"/>
              </w:rPr>
              <w:t>Parent/ carer work circumstances (e.g</w:t>
            </w:r>
            <w:r w:rsidR="00DA21AF">
              <w:rPr>
                <w:rFonts w:eastAsia="Arial" w:asciiTheme="minorHAnsi" w:hAnsiTheme="minorHAnsi" w:cstheme="minorBidi"/>
                <w:b/>
                <w:bCs/>
                <w:sz w:val="22"/>
                <w:szCs w:val="22"/>
              </w:rPr>
              <w:t xml:space="preserve">.  </w:t>
            </w:r>
            <w:r w:rsidRPr="0FADA8B7">
              <w:rPr>
                <w:rFonts w:eastAsia="Arial" w:asciiTheme="minorHAnsi" w:hAnsiTheme="minorHAnsi" w:cstheme="minorBidi"/>
                <w:b/>
                <w:bCs/>
                <w:sz w:val="22"/>
                <w:szCs w:val="22"/>
              </w:rPr>
              <w:t>work demands, shift work, working from home, have had to give up work, not in work)</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3177CCF8" w14:textId="26BF5435">
            <w:pPr>
              <w:spacing w:after="0"/>
              <w:rPr>
                <w:rFonts w:ascii="Calibri" w:hAnsi="Calibri" w:eastAsia="Calibri" w:cs="Calibri"/>
                <w:sz w:val="22"/>
                <w:szCs w:val="22"/>
              </w:rPr>
            </w:pPr>
            <w:r w:rsidRPr="005B0AD5">
              <w:rPr>
                <w:rFonts w:ascii="Calibri" w:hAnsi="Calibri" w:eastAsia="Calibri" w:cs="Calibri"/>
                <w:b/>
                <w:bCs/>
                <w:sz w:val="22"/>
                <w:szCs w:val="22"/>
              </w:rPr>
              <w:t>Behaviours in class (own or others)</w:t>
            </w:r>
          </w:p>
        </w:tc>
      </w:tr>
      <w:tr w:rsidR="2EB4CF17" w:rsidTr="0FADA8B7" w14:paraId="6ED98053" w14:textId="77777777">
        <w:trPr>
          <w:trHeight w:val="285"/>
        </w:trPr>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5F702CC" w14:textId="21DEA2E4">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9B76C9A" w14:textId="73969DA6">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C0AEF34" w14:textId="4C5C3D55">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06EFA95" w14:textId="4CCF72A6">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4D9A871" w14:textId="79B633C7">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C521E56" w14:textId="08DD8C39">
            <w:pPr>
              <w:rPr>
                <w:rFonts w:ascii="Calibri" w:hAnsi="Calibri" w:eastAsia="Calibri" w:cs="Calibri"/>
                <w:sz w:val="22"/>
                <w:szCs w:val="22"/>
              </w:rPr>
            </w:pPr>
            <w:r w:rsidRPr="005B0AD5">
              <w:rPr>
                <w:rFonts w:ascii="Calibri" w:hAnsi="Calibri" w:eastAsia="Calibri" w:cs="Calibri"/>
                <w:sz w:val="22"/>
                <w:szCs w:val="22"/>
                <w:highlight w:val="yellow"/>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DF299A3" w14:textId="10C523FB">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69C2EFE" w14:textId="789434BC">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86D4D54" w14:textId="3EBA0E0E">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F8777E0" w14:textId="5BDA61AA">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C442BD9" w14:textId="3AB5E285">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71E3746" w14:textId="3F80A721">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0AD60CE8"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5BF3A537" w:rsidRDefault="2EB4CF17" w14:paraId="40C2E34F" w14:textId="19F4C680">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Finds multiple instructions difficult to follow</w:t>
            </w:r>
            <w:r w:rsidR="00DA21AF">
              <w:rPr>
                <w:rFonts w:ascii="Calibri" w:hAnsi="Calibri" w:eastAsia="Times New Roman" w:cs="Calibri"/>
                <w:color w:val="0070C0"/>
                <w:sz w:val="22"/>
                <w:szCs w:val="22"/>
              </w:rPr>
              <w:t xml:space="preserve">.  </w:t>
            </w:r>
            <w:r w:rsidRPr="005B0AD5">
              <w:rPr>
                <w:rFonts w:ascii="Calibri" w:hAnsi="Calibri" w:eastAsia="Times New Roman" w:cs="Calibri"/>
                <w:color w:val="0070C0"/>
                <w:sz w:val="22"/>
                <w:szCs w:val="22"/>
              </w:rPr>
              <w:t xml:space="preserve">Variable across classes  </w:t>
            </w:r>
          </w:p>
          <w:p w:rsidRPr="005B0AD5" w:rsidR="2EB4CF17" w:rsidP="5BF3A537" w:rsidRDefault="2EB4CF17" w14:paraId="183AC6FE" w14:textId="39F285DB">
            <w:pPr>
              <w:spacing w:after="0"/>
              <w:rPr>
                <w:rFonts w:ascii="Calibri" w:hAnsi="Calibri" w:eastAsia="Times New Roman" w:cs="Calibri"/>
                <w:color w:val="0070C0"/>
                <w:sz w:val="22"/>
                <w:szCs w:val="22"/>
              </w:rPr>
            </w:pP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D5967FE" w14:textId="1C06EC28">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Flexibility in day to support </w:t>
            </w:r>
            <w:r w:rsidRPr="005B0AD5" w:rsidR="660BAC57">
              <w:rPr>
                <w:rFonts w:ascii="Calibri" w:hAnsi="Calibri" w:eastAsia="Times New Roman" w:cs="Calibri"/>
                <w:color w:val="0070C0"/>
                <w:sz w:val="22"/>
                <w:szCs w:val="22"/>
              </w:rPr>
              <w:t>Carol</w:t>
            </w:r>
            <w:r w:rsidRPr="005B0AD5">
              <w:rPr>
                <w:rFonts w:ascii="Calibri" w:hAnsi="Calibri" w:eastAsia="Times New Roman" w:cs="Calibri"/>
                <w:color w:val="0070C0"/>
                <w:sz w:val="22"/>
                <w:szCs w:val="22"/>
              </w:rPr>
              <w:t xml:space="preserve"> for morning routine and getting to school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0C22508B" w14:textId="1DC0A357">
            <w:pPr>
              <w:spacing w:after="0"/>
              <w:rPr>
                <w:rFonts w:ascii="Calibri" w:hAnsi="Calibri" w:eastAsia="Times New Roman" w:cs="Calibri"/>
                <w:color w:val="0070C0"/>
                <w:sz w:val="22"/>
                <w:szCs w:val="22"/>
              </w:rPr>
            </w:pPr>
          </w:p>
        </w:tc>
      </w:tr>
      <w:tr w:rsidR="2EB4CF17" w:rsidTr="0FADA8B7" w14:paraId="405C5DCC"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7F8BD065" w14:textId="16CA5FBC">
            <w:pPr>
              <w:spacing w:after="0"/>
              <w:rPr>
                <w:rFonts w:ascii="Calibri" w:hAnsi="Calibri" w:eastAsia="Calibri" w:cs="Calibri"/>
                <w:sz w:val="22"/>
                <w:szCs w:val="22"/>
              </w:rPr>
            </w:pPr>
            <w:r w:rsidRPr="005B0AD5">
              <w:rPr>
                <w:rFonts w:ascii="Calibri" w:hAnsi="Calibri" w:eastAsia="Calibri" w:cs="Calibri"/>
                <w:b/>
                <w:bCs/>
                <w:sz w:val="22"/>
                <w:szCs w:val="22"/>
              </w:rPr>
              <w:t xml:space="preserve">Motivation and mindset </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108A3AA9" w14:textId="510E6D86">
            <w:pPr>
              <w:spacing w:after="0"/>
              <w:rPr>
                <w:rFonts w:ascii="Calibri" w:hAnsi="Calibri" w:eastAsia="Calibri" w:cs="Calibri"/>
                <w:sz w:val="22"/>
                <w:szCs w:val="22"/>
              </w:rPr>
            </w:pPr>
            <w:r w:rsidRPr="005B0AD5">
              <w:rPr>
                <w:rFonts w:ascii="Calibri" w:hAnsi="Calibri" w:eastAsia="Calibri" w:cs="Calibri"/>
                <w:b/>
                <w:bCs/>
                <w:sz w:val="22"/>
                <w:szCs w:val="22"/>
              </w:rPr>
              <w:t>Family resources to support attendance and/or engagement in school learning</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56B56502" w14:textId="41AA9F6F">
            <w:pPr>
              <w:spacing w:after="0"/>
              <w:rPr>
                <w:rFonts w:ascii="Calibri" w:hAnsi="Calibri" w:eastAsia="Calibri" w:cs="Calibri"/>
                <w:sz w:val="22"/>
                <w:szCs w:val="22"/>
              </w:rPr>
            </w:pPr>
            <w:r w:rsidRPr="005B0AD5">
              <w:rPr>
                <w:rFonts w:ascii="Calibri" w:hAnsi="Calibri" w:eastAsia="Calibri" w:cs="Calibri"/>
                <w:b/>
                <w:bCs/>
                <w:sz w:val="22"/>
                <w:szCs w:val="22"/>
              </w:rPr>
              <w:t>School ethos (e.g., relationships, sense of belonging, connectedness/community)</w:t>
            </w:r>
          </w:p>
        </w:tc>
      </w:tr>
      <w:tr w:rsidR="2EB4CF17" w:rsidTr="0FADA8B7" w14:paraId="4C4FF78B" w14:textId="77777777">
        <w:trPr>
          <w:trHeight w:val="285"/>
        </w:trPr>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42C70A1" w14:textId="0965BF3C">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78D8F97" w14:textId="651D12A7">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FA379EB" w14:textId="58A1FA09">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7E529D8D" w14:textId="44CB4F32">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A90750F" w14:textId="5C21DA3A">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7D32319" w14:textId="7A9D8128">
            <w:pPr>
              <w:rPr>
                <w:rFonts w:ascii="Calibri" w:hAnsi="Calibri" w:eastAsia="Calibri" w:cs="Calibri"/>
                <w:sz w:val="22"/>
                <w:szCs w:val="22"/>
              </w:rPr>
            </w:pPr>
            <w:r w:rsidRPr="005B0AD5">
              <w:rPr>
                <w:rFonts w:ascii="Calibri" w:hAnsi="Calibri" w:eastAsia="Calibri" w:cs="Calibri"/>
                <w:sz w:val="22"/>
                <w:szCs w:val="22"/>
                <w:highlight w:val="yellow"/>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17D7026" w14:textId="57E09CCF">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655BB0C7" w14:textId="40D3B818">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8BC956D" w14:textId="390C54DD">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7C910BC" w14:textId="41B78420">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DC2629C" w14:textId="11A986ED">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DA868D1" w14:textId="1993AD80">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0B0D8C0F"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2A32711" w14:textId="7DEA07AE">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Currently not motivated to attend school and feels interventions won't help </w:t>
            </w:r>
          </w:p>
          <w:p w:rsidRPr="005B0AD5" w:rsidR="2EB4CF17" w:rsidP="2EB4CF17" w:rsidRDefault="2EB4CF17" w14:paraId="4E98715B" w14:textId="6D704398">
            <w:pPr>
              <w:spacing w:after="0"/>
              <w:rPr>
                <w:rFonts w:ascii="Calibri" w:hAnsi="Calibri" w:eastAsia="Times New Roman" w:cs="Calibri"/>
                <w:color w:val="0070C0"/>
                <w:sz w:val="22"/>
                <w:szCs w:val="22"/>
              </w:rPr>
            </w:pP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D9BD941" w14:textId="1D05BB95">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Mum helping </w:t>
            </w:r>
            <w:r w:rsidRPr="005B0AD5" w:rsidR="5876D520">
              <w:rPr>
                <w:rFonts w:ascii="Calibri" w:hAnsi="Calibri" w:eastAsia="Times New Roman" w:cs="Calibri"/>
                <w:color w:val="0070C0"/>
                <w:sz w:val="22"/>
                <w:szCs w:val="22"/>
              </w:rPr>
              <w:t>Carol</w:t>
            </w:r>
            <w:r w:rsidRPr="005B0AD5">
              <w:rPr>
                <w:rFonts w:ascii="Calibri" w:hAnsi="Calibri" w:eastAsia="Times New Roman" w:cs="Calibri"/>
                <w:color w:val="0070C0"/>
                <w:sz w:val="22"/>
                <w:szCs w:val="22"/>
              </w:rPr>
              <w:t xml:space="preserve"> with learning at home so can keep up with curriculum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916BFED" w14:textId="3D699263">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Doesn't feel part of or connected to X high school </w:t>
            </w:r>
          </w:p>
        </w:tc>
      </w:tr>
      <w:tr w:rsidR="2EB4CF17" w:rsidTr="0FADA8B7" w14:paraId="680FB35E"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37618D0F" w14:textId="73E45957">
            <w:pPr>
              <w:spacing w:after="0"/>
              <w:rPr>
                <w:rFonts w:ascii="Calibri" w:hAnsi="Calibri" w:eastAsia="Calibri" w:cs="Calibri"/>
                <w:sz w:val="22"/>
                <w:szCs w:val="22"/>
              </w:rPr>
            </w:pPr>
            <w:r w:rsidRPr="005B0AD5">
              <w:rPr>
                <w:rFonts w:ascii="Calibri" w:hAnsi="Calibri" w:eastAsia="Calibri" w:cs="Calibri"/>
                <w:b/>
                <w:bCs/>
                <w:sz w:val="22"/>
                <w:szCs w:val="22"/>
              </w:rPr>
              <w:t>Physical health</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5B879559" w14:paraId="2E135AC4" w14:textId="6563A7DD">
            <w:pPr>
              <w:spacing w:after="0"/>
              <w:rPr>
                <w:rFonts w:eastAsia="Calibri" w:asciiTheme="minorHAnsi" w:hAnsiTheme="minorHAnsi" w:cstheme="minorBidi"/>
                <w:b/>
                <w:sz w:val="22"/>
                <w:szCs w:val="22"/>
              </w:rPr>
            </w:pPr>
            <w:r w:rsidRPr="005B0AD5">
              <w:rPr>
                <w:rFonts w:ascii="Calibri" w:hAnsi="Calibri" w:eastAsia="Calibri" w:cs="Calibri"/>
                <w:b/>
                <w:bCs/>
                <w:sz w:val="22"/>
                <w:szCs w:val="22"/>
              </w:rPr>
              <w:t xml:space="preserve">Family support for </w:t>
            </w:r>
            <w:r w:rsidRPr="005B0AD5" w:rsidR="3DF414DD">
              <w:rPr>
                <w:rFonts w:ascii="Calibri" w:hAnsi="Calibri" w:eastAsia="Calibri" w:cs="Calibri"/>
                <w:b/>
                <w:bCs/>
                <w:sz w:val="22"/>
                <w:szCs w:val="22"/>
              </w:rPr>
              <w:t>learner</w:t>
            </w:r>
            <w:r w:rsidRPr="005B0AD5">
              <w:rPr>
                <w:rFonts w:ascii="Calibri" w:hAnsi="Calibri" w:eastAsia="Calibri" w:cs="Calibri"/>
                <w:b/>
                <w:bCs/>
                <w:sz w:val="22"/>
                <w:szCs w:val="22"/>
              </w:rPr>
              <w:t>’s resilience to attend</w:t>
            </w:r>
            <w:r w:rsidRPr="41F21F54" w:rsidR="32D31AD1">
              <w:rPr>
                <w:rFonts w:ascii="Calibri" w:hAnsi="Calibri" w:eastAsia="Calibri" w:cs="Calibri"/>
                <w:b/>
                <w:bCs/>
                <w:sz w:val="22"/>
                <w:szCs w:val="22"/>
              </w:rPr>
              <w:t xml:space="preserve"> </w:t>
            </w:r>
            <w:r w:rsidRPr="41F21F54" w:rsidR="6488C50F">
              <w:rPr>
                <w:rFonts w:eastAsia="Calibri" w:asciiTheme="minorHAnsi" w:hAnsiTheme="minorHAnsi" w:cstheme="minorBidi"/>
                <w:b/>
                <w:bCs/>
                <w:sz w:val="22"/>
                <w:szCs w:val="22"/>
              </w:rPr>
              <w:t>(e.g., parents’ own experiences and beliefs)</w:t>
            </w:r>
          </w:p>
        </w:tc>
        <w:tc>
          <w:tcPr>
            <w:tcW w:w="4592" w:type="dxa"/>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5B0AD5" w:rsidR="2EB4CF17" w:rsidP="2EB4CF17" w:rsidRDefault="2EB4CF17" w14:paraId="1ADFE8C9" w14:textId="3EFE442D">
            <w:pPr>
              <w:spacing w:after="0"/>
              <w:rPr>
                <w:rFonts w:ascii="Calibri" w:hAnsi="Calibri" w:eastAsia="Calibri" w:cs="Calibri"/>
                <w:sz w:val="22"/>
                <w:szCs w:val="22"/>
              </w:rPr>
            </w:pPr>
            <w:r w:rsidRPr="005B0AD5">
              <w:rPr>
                <w:rFonts w:ascii="Calibri" w:hAnsi="Calibri" w:eastAsia="Calibri" w:cs="Calibri"/>
                <w:b/>
                <w:bCs/>
                <w:sz w:val="22"/>
                <w:szCs w:val="22"/>
              </w:rPr>
              <w:t xml:space="preserve">Transition to school in morning </w:t>
            </w:r>
          </w:p>
        </w:tc>
      </w:tr>
      <w:tr w:rsidR="2EB4CF17" w:rsidTr="0FADA8B7" w14:paraId="5286A163" w14:textId="77777777">
        <w:trPr>
          <w:trHeight w:val="285"/>
        </w:trPr>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1B8737D" w14:textId="0048A7AA">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4774EDE" w14:textId="24E912DC">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AFCC66F" w14:textId="0B496601">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1C549A2" w14:textId="41E0760A">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72637CA" w14:textId="6D82462C">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2A95690D" w14:textId="41EC00BC">
            <w:pPr>
              <w:rPr>
                <w:rFonts w:ascii="Calibri" w:hAnsi="Calibri" w:eastAsia="Calibri" w:cs="Calibri"/>
                <w:sz w:val="22"/>
                <w:szCs w:val="22"/>
              </w:rPr>
            </w:pPr>
            <w:r w:rsidRPr="005B0AD5">
              <w:rPr>
                <w:rFonts w:ascii="Calibri" w:hAnsi="Calibri" w:eastAsia="Calibri" w:cs="Calibri"/>
                <w:sz w:val="22"/>
                <w:szCs w:val="22"/>
                <w:highlight w:val="yellow"/>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FEE7F2C" w14:textId="0D3FB7A0">
            <w:pPr>
              <w:rPr>
                <w:rFonts w:ascii="Calibri" w:hAnsi="Calibri" w:eastAsia="Calibri" w:cs="Calibri"/>
                <w:sz w:val="22"/>
                <w:szCs w:val="22"/>
              </w:rPr>
            </w:pPr>
            <w:r w:rsidRPr="005B0AD5">
              <w:rPr>
                <w:rFonts w:ascii="Calibri" w:hAnsi="Calibri" w:eastAsia="Calibri" w:cs="Calibri"/>
                <w:sz w:val="22"/>
                <w:szCs w:val="22"/>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1C044835" w14:textId="16B3D20B">
            <w:pPr>
              <w:rPr>
                <w:rFonts w:ascii="Calibri" w:hAnsi="Calibri" w:eastAsia="Calibri" w:cs="Calibri"/>
                <w:sz w:val="22"/>
                <w:szCs w:val="22"/>
              </w:rPr>
            </w:pPr>
            <w:r w:rsidRPr="005B0AD5">
              <w:rPr>
                <w:rFonts w:ascii="Calibri" w:hAnsi="Calibri" w:eastAsia="Calibri" w:cs="Calibri"/>
                <w:sz w:val="22"/>
                <w:szCs w:val="22"/>
              </w:rPr>
              <w:t>Pull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42BFD25" w14:textId="4F359883">
            <w:pPr>
              <w:rPr>
                <w:rFonts w:ascii="Calibri" w:hAnsi="Calibri" w:eastAsia="Calibri" w:cs="Calibri"/>
                <w:sz w:val="22"/>
                <w:szCs w:val="22"/>
              </w:rPr>
            </w:pPr>
            <w:r w:rsidRPr="005B0AD5">
              <w:rPr>
                <w:rFonts w:ascii="Calibri" w:hAnsi="Calibri" w:eastAsia="Calibri" w:cs="Calibri"/>
                <w:sz w:val="22"/>
                <w:szCs w:val="22"/>
              </w:rPr>
              <w:t>Pull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22EBEB9" w14:textId="7F4840E4">
            <w:pPr>
              <w:rPr>
                <w:rFonts w:ascii="Calibri" w:hAnsi="Calibri" w:eastAsia="Calibri" w:cs="Calibri"/>
                <w:sz w:val="22"/>
                <w:szCs w:val="22"/>
              </w:rPr>
            </w:pPr>
            <w:r w:rsidRPr="005B0AD5">
              <w:rPr>
                <w:rFonts w:ascii="Calibri" w:hAnsi="Calibri" w:eastAsia="Calibri" w:cs="Calibri"/>
                <w:sz w:val="22"/>
                <w:szCs w:val="22"/>
              </w:rPr>
              <w:t>Push H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4EAE3BB5" w14:textId="2CED7ED5">
            <w:pPr>
              <w:rPr>
                <w:rFonts w:ascii="Calibri" w:hAnsi="Calibri" w:eastAsia="Calibri" w:cs="Calibri"/>
                <w:sz w:val="22"/>
                <w:szCs w:val="22"/>
              </w:rPr>
            </w:pPr>
            <w:r w:rsidRPr="005B0AD5">
              <w:rPr>
                <w:rFonts w:ascii="Calibri" w:hAnsi="Calibri" w:eastAsia="Calibri" w:cs="Calibri"/>
                <w:sz w:val="22"/>
                <w:szCs w:val="22"/>
                <w:highlight w:val="yellow"/>
              </w:rPr>
              <w:t>Push S -</w:t>
            </w:r>
          </w:p>
        </w:tc>
        <w:tc>
          <w:tcPr>
            <w:tcW w:w="1148" w:type="dxa"/>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343AFABA" w14:textId="2C2B441E">
            <w:pPr>
              <w:rPr>
                <w:rFonts w:ascii="Calibri" w:hAnsi="Calibri" w:eastAsia="Calibri" w:cs="Calibri"/>
                <w:sz w:val="22"/>
                <w:szCs w:val="22"/>
              </w:rPr>
            </w:pPr>
            <w:r w:rsidRPr="005B0AD5">
              <w:rPr>
                <w:rFonts w:ascii="Calibri" w:hAnsi="Calibri" w:eastAsia="Calibri" w:cs="Calibri"/>
                <w:sz w:val="22"/>
                <w:szCs w:val="22"/>
              </w:rPr>
              <w:t>Pull H -</w:t>
            </w:r>
          </w:p>
        </w:tc>
      </w:tr>
      <w:tr w:rsidR="2EB4CF17" w:rsidTr="0FADA8B7" w14:paraId="444FA4FE" w14:textId="77777777">
        <w:trPr>
          <w:trHeight w:val="285"/>
        </w:trPr>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780D773C" w14:textId="2B5667EC">
            <w:pPr>
              <w:spacing w:after="0"/>
              <w:rPr>
                <w:rFonts w:ascii="Calibri" w:hAnsi="Calibri" w:eastAsia="Times New Roman" w:cs="Calibri"/>
                <w:sz w:val="22"/>
                <w:szCs w:val="22"/>
              </w:rPr>
            </w:pPr>
            <w:r w:rsidRPr="005B0AD5">
              <w:rPr>
                <w:rFonts w:ascii="Calibri" w:hAnsi="Calibri" w:eastAsia="Times New Roman" w:cs="Calibri"/>
                <w:sz w:val="22"/>
                <w:szCs w:val="22"/>
              </w:rPr>
              <w:t xml:space="preserve">  </w:t>
            </w:r>
          </w:p>
          <w:p w:rsidRPr="005B0AD5" w:rsidR="2EB4CF17" w:rsidP="2EB4CF17" w:rsidRDefault="2EB4CF17" w14:paraId="588FFCFF" w14:textId="6D9186C3">
            <w:pPr>
              <w:spacing w:after="0"/>
              <w:rPr>
                <w:rFonts w:ascii="Calibri" w:hAnsi="Calibri" w:eastAsia="Times New Roman" w:cs="Calibri"/>
                <w:sz w:val="22"/>
                <w:szCs w:val="22"/>
              </w:rPr>
            </w:pPr>
          </w:p>
          <w:p w:rsidRPr="005B0AD5" w:rsidR="2EB4CF17" w:rsidP="2EB4CF17" w:rsidRDefault="2EB4CF17" w14:paraId="4869E6AE" w14:textId="4AEF243A">
            <w:pPr>
              <w:spacing w:after="0"/>
              <w:rPr>
                <w:rFonts w:ascii="Calibri" w:hAnsi="Calibri" w:eastAsia="Times New Roman" w:cs="Calibri"/>
                <w:sz w:val="22"/>
                <w:szCs w:val="22"/>
              </w:rPr>
            </w:pP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64151E2B" w14:textId="0EBA7FA8">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Mum trying to engage </w:t>
            </w:r>
            <w:r w:rsidRPr="005B0AD5" w:rsidR="0AFDC566">
              <w:rPr>
                <w:rFonts w:ascii="Calibri" w:hAnsi="Calibri" w:eastAsia="Times New Roman" w:cs="Calibri"/>
                <w:color w:val="0070C0"/>
                <w:sz w:val="22"/>
                <w:szCs w:val="22"/>
              </w:rPr>
              <w:t>Carol</w:t>
            </w:r>
            <w:r w:rsidRPr="005B0AD5">
              <w:rPr>
                <w:rFonts w:ascii="Calibri" w:hAnsi="Calibri" w:eastAsia="Times New Roman" w:cs="Calibri"/>
                <w:color w:val="0070C0"/>
                <w:sz w:val="22"/>
                <w:szCs w:val="22"/>
              </w:rPr>
              <w:t xml:space="preserve"> in wider community activities to build confidence </w:t>
            </w:r>
          </w:p>
        </w:tc>
        <w:tc>
          <w:tcPr>
            <w:tcW w:w="4592"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Pr="005B0AD5" w:rsidR="2EB4CF17" w:rsidP="2EB4CF17" w:rsidRDefault="2EB4CF17" w14:paraId="58A22076" w14:textId="5F436DE0">
            <w:pPr>
              <w:spacing w:after="0"/>
              <w:rPr>
                <w:rFonts w:ascii="Calibri" w:hAnsi="Calibri" w:eastAsia="Times New Roman" w:cs="Calibri"/>
                <w:color w:val="0070C0"/>
                <w:sz w:val="22"/>
                <w:szCs w:val="22"/>
              </w:rPr>
            </w:pPr>
            <w:r w:rsidRPr="005B0AD5">
              <w:rPr>
                <w:rFonts w:ascii="Calibri" w:hAnsi="Calibri" w:eastAsia="Times New Roman" w:cs="Calibri"/>
                <w:color w:val="0070C0"/>
                <w:sz w:val="22"/>
                <w:szCs w:val="22"/>
              </w:rPr>
              <w:t xml:space="preserve">Finds bus busy and noisy </w:t>
            </w:r>
          </w:p>
        </w:tc>
      </w:tr>
    </w:tbl>
    <w:p w:rsidRPr="0038492D" w:rsidR="00C3009D" w:rsidP="0038492D" w:rsidRDefault="6AF5F26D" w14:paraId="443B9B95" w14:textId="41037846">
      <w:pPr>
        <w:keepNext/>
        <w:rPr>
          <w:rFonts w:asciiTheme="minorHAnsi" w:hAnsiTheme="minorHAnsi" w:cstheme="minorHAnsi"/>
          <w:b/>
          <w:bCs/>
          <w:sz w:val="28"/>
          <w:szCs w:val="22"/>
        </w:rPr>
      </w:pPr>
      <w:r w:rsidRPr="0038492D">
        <w:rPr>
          <w:rFonts w:asciiTheme="minorHAnsi" w:hAnsiTheme="minorHAnsi" w:cstheme="minorHAnsi"/>
          <w:b/>
          <w:bCs/>
          <w:sz w:val="28"/>
          <w:szCs w:val="22"/>
        </w:rPr>
        <w:t>Analysis</w:t>
      </w:r>
      <w:r w:rsidRPr="0038492D" w:rsidR="0AE00665">
        <w:rPr>
          <w:rFonts w:asciiTheme="minorHAnsi" w:hAnsiTheme="minorHAnsi" w:cstheme="minorHAnsi"/>
          <w:b/>
          <w:bCs/>
          <w:sz w:val="28"/>
          <w:szCs w:val="22"/>
        </w:rPr>
        <w:t xml:space="preserve"> and Planning </w:t>
      </w:r>
    </w:p>
    <w:p w:rsidRPr="005B0AD5" w:rsidR="005B0AD5" w:rsidP="6124AE39" w:rsidRDefault="005B0AD5" w14:paraId="2B5B5BAE" w14:textId="77777777">
      <w:pPr>
        <w:keepNext/>
        <w:keepLines/>
        <w:rPr>
          <w:rFonts w:eastAsia="Aptos" w:asciiTheme="minorHAnsi" w:hAnsiTheme="minorHAnsi" w:cstheme="minorHAnsi"/>
          <w:b/>
          <w:color w:val="000000" w:themeColor="text1"/>
          <w:sz w:val="28"/>
          <w:szCs w:val="22"/>
        </w:rPr>
      </w:pPr>
    </w:p>
    <w:p w:rsidR="00C3009D" w:rsidP="398F0C0B" w:rsidRDefault="6AF5F26D" w14:paraId="469E3D9E" w14:textId="272DA2CE">
      <w:pPr>
        <w:keepNext/>
        <w:keepLines/>
        <w:rPr>
          <w:rFonts w:eastAsia="Aptos" w:asciiTheme="minorHAnsi" w:hAnsiTheme="minorHAnsi" w:cstheme="minorBidi"/>
          <w:color w:val="000000" w:themeColor="text1"/>
        </w:rPr>
      </w:pPr>
      <w:r w:rsidRPr="6C91CC7D">
        <w:rPr>
          <w:rFonts w:eastAsia="Aptos" w:asciiTheme="minorHAnsi" w:hAnsiTheme="minorHAnsi" w:cstheme="minorBidi"/>
          <w:color w:val="000000" w:themeColor="text1"/>
        </w:rPr>
        <w:t xml:space="preserve">Guidance arranged a meeting with mum and </w:t>
      </w:r>
      <w:r w:rsidRPr="6C91CC7D" w:rsidR="1A2D3E31">
        <w:rPr>
          <w:rFonts w:eastAsia="Aptos" w:asciiTheme="minorHAnsi" w:hAnsiTheme="minorHAnsi" w:cstheme="minorBidi"/>
          <w:color w:val="000000" w:themeColor="text1"/>
        </w:rPr>
        <w:t>Carol</w:t>
      </w:r>
      <w:r w:rsidRPr="6C91CC7D">
        <w:rPr>
          <w:rFonts w:eastAsia="Aptos" w:asciiTheme="minorHAnsi" w:hAnsiTheme="minorHAnsi" w:cstheme="minorBidi"/>
          <w:color w:val="000000" w:themeColor="text1"/>
        </w:rPr>
        <w:t xml:space="preserve"> to consider the assessment and </w:t>
      </w:r>
      <w:r w:rsidRPr="6C91CC7D" w:rsidR="10CE06BA">
        <w:rPr>
          <w:rFonts w:eastAsia="Aptos" w:asciiTheme="minorHAnsi" w:hAnsiTheme="minorHAnsi" w:cstheme="minorBidi"/>
          <w:color w:val="000000" w:themeColor="text1"/>
        </w:rPr>
        <w:t>plan next steps</w:t>
      </w:r>
      <w:r w:rsidR="00DA21AF">
        <w:rPr>
          <w:rFonts w:eastAsia="Aptos" w:asciiTheme="minorHAnsi" w:hAnsiTheme="minorHAnsi" w:cstheme="minorBidi"/>
          <w:color w:val="000000" w:themeColor="text1"/>
        </w:rPr>
        <w:t xml:space="preserve">.  </w:t>
      </w:r>
      <w:r w:rsidRPr="6C91CC7D" w:rsidR="36D5E938">
        <w:rPr>
          <w:rFonts w:eastAsia="Aptos" w:asciiTheme="minorHAnsi" w:hAnsiTheme="minorHAnsi" w:cstheme="minorBidi"/>
          <w:color w:val="000000" w:themeColor="text1"/>
        </w:rPr>
        <w:t xml:space="preserve">The actions </w:t>
      </w:r>
      <w:r w:rsidRPr="6C91CC7D" w:rsidR="2A1423AB">
        <w:rPr>
          <w:rFonts w:eastAsia="Aptos" w:asciiTheme="minorHAnsi" w:hAnsiTheme="minorHAnsi" w:cstheme="minorBidi"/>
          <w:color w:val="000000" w:themeColor="text1"/>
        </w:rPr>
        <w:t>would</w:t>
      </w:r>
      <w:r w:rsidRPr="6C91CC7D" w:rsidR="36D5E938">
        <w:rPr>
          <w:rFonts w:eastAsia="Aptos" w:asciiTheme="minorHAnsi" w:hAnsiTheme="minorHAnsi" w:cstheme="minorBidi"/>
          <w:color w:val="000000" w:themeColor="text1"/>
        </w:rPr>
        <w:t xml:space="preserve"> be </w:t>
      </w:r>
      <w:r w:rsidRPr="6C91CC7D" w:rsidR="54847D0E">
        <w:rPr>
          <w:rFonts w:eastAsia="Aptos" w:asciiTheme="minorHAnsi" w:hAnsiTheme="minorHAnsi" w:cstheme="minorBidi"/>
          <w:color w:val="000000" w:themeColor="text1"/>
        </w:rPr>
        <w:t>included</w:t>
      </w:r>
      <w:r w:rsidRPr="6C91CC7D" w:rsidR="36D5E938">
        <w:rPr>
          <w:rFonts w:eastAsia="Aptos" w:asciiTheme="minorHAnsi" w:hAnsiTheme="minorHAnsi" w:cstheme="minorBidi"/>
          <w:color w:val="000000" w:themeColor="text1"/>
        </w:rPr>
        <w:t xml:space="preserve"> in the Child’s Plan</w:t>
      </w:r>
      <w:r w:rsidR="00DA21AF">
        <w:rPr>
          <w:rFonts w:eastAsia="Aptos" w:asciiTheme="minorHAnsi" w:hAnsiTheme="minorHAnsi" w:cstheme="minorBidi"/>
          <w:color w:val="000000" w:themeColor="text1"/>
        </w:rPr>
        <w:t xml:space="preserve">.  </w:t>
      </w:r>
      <w:r w:rsidRPr="6C91CC7D">
        <w:rPr>
          <w:rFonts w:eastAsia="Aptos" w:asciiTheme="minorHAnsi" w:hAnsiTheme="minorHAnsi" w:cstheme="minorBidi"/>
          <w:color w:val="000000" w:themeColor="text1"/>
        </w:rPr>
        <w:t xml:space="preserve">The actions they agreed on were:  </w:t>
      </w:r>
    </w:p>
    <w:p w:rsidRPr="005B0AD5" w:rsidR="005B0AD5" w:rsidP="2EB4CF17" w:rsidRDefault="005B0AD5" w14:paraId="16E70294" w14:textId="77777777">
      <w:pPr>
        <w:keepNext/>
        <w:keepLines/>
        <w:rPr>
          <w:rFonts w:eastAsia="Aptos" w:asciiTheme="minorHAnsi" w:hAnsiTheme="minorHAnsi" w:cstheme="minorHAnsi"/>
          <w:color w:val="000000" w:themeColor="text1"/>
        </w:rPr>
      </w:pPr>
    </w:p>
    <w:tbl>
      <w:tblPr>
        <w:tblStyle w:val="TableGrid"/>
        <w:tblW w:w="1456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10995"/>
        <w:gridCol w:w="1908"/>
        <w:gridCol w:w="1662"/>
      </w:tblGrid>
      <w:tr w:rsidR="6124AE39" w:rsidTr="1D70C0AF" w14:paraId="25DEA588" w14:textId="6242417E">
        <w:trPr>
          <w:trHeight w:val="300"/>
        </w:trPr>
        <w:tc>
          <w:tcPr>
            <w:tcW w:w="10995" w:type="dxa"/>
          </w:tcPr>
          <w:p w:rsidRPr="005B0AD5" w:rsidR="0349CF75" w:rsidP="6124AE39" w:rsidRDefault="0349CF75" w14:paraId="1B0E4601" w14:textId="0B19531C">
            <w:pPr>
              <w:keepNext/>
              <w:keepLines/>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 xml:space="preserve">Individual factors: </w:t>
            </w:r>
          </w:p>
          <w:p w:rsidRPr="005B0AD5" w:rsidR="0349CF75" w:rsidP="6124AE39" w:rsidRDefault="0349CF75" w14:paraId="04E5B8DF" w14:textId="1380EDFD">
            <w:pPr>
              <w:pStyle w:val="ListParagraph"/>
              <w:keepNext/>
              <w:keepLines/>
              <w:numPr>
                <w:ilvl w:val="0"/>
                <w:numId w:val="8"/>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For the Guidance teacher to ask EP for information on anxiety to send through to mum and </w:t>
            </w:r>
            <w:r w:rsidRPr="005B0AD5" w:rsidR="78C3C54E">
              <w:rPr>
                <w:rFonts w:eastAsia="Aptos" w:asciiTheme="minorHAnsi" w:hAnsiTheme="minorHAnsi" w:cstheme="minorHAnsi"/>
                <w:color w:val="000000" w:themeColor="text1"/>
              </w:rPr>
              <w:t>Carol</w:t>
            </w:r>
          </w:p>
          <w:p w:rsidRPr="005B0AD5" w:rsidR="0349CF75" w:rsidP="6124AE39" w:rsidRDefault="0349CF75" w14:paraId="61C3033B" w14:textId="179485D1">
            <w:pPr>
              <w:pStyle w:val="ListParagraph"/>
              <w:keepNext/>
              <w:keepLines/>
              <w:numPr>
                <w:ilvl w:val="0"/>
                <w:numId w:val="8"/>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For </w:t>
            </w:r>
            <w:r w:rsidRPr="005B0AD5" w:rsidR="14DF3369">
              <w:rPr>
                <w:rFonts w:eastAsia="Aptos" w:asciiTheme="minorHAnsi" w:hAnsiTheme="minorHAnsi" w:cstheme="minorHAnsi"/>
                <w:color w:val="000000" w:themeColor="text1"/>
              </w:rPr>
              <w:t>Carol</w:t>
            </w:r>
            <w:r w:rsidRPr="005B0AD5">
              <w:rPr>
                <w:rFonts w:eastAsia="Aptos" w:asciiTheme="minorHAnsi" w:hAnsiTheme="minorHAnsi" w:cstheme="minorHAnsi"/>
                <w:color w:val="000000" w:themeColor="text1"/>
              </w:rPr>
              <w:t xml:space="preserve"> to consider an online anxiety course through Access Therapies Fife </w:t>
            </w:r>
          </w:p>
          <w:p w:rsidRPr="005B0AD5" w:rsidR="0349CF75" w:rsidP="6124AE39" w:rsidRDefault="0349CF75" w14:paraId="2BF4896E" w14:textId="046C1886">
            <w:pPr>
              <w:pStyle w:val="ListParagraph"/>
              <w:keepNext/>
              <w:keepLines/>
              <w:numPr>
                <w:ilvl w:val="0"/>
                <w:numId w:val="8"/>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For Guidance to ensure the Summary of Support is up to date with information and resend to staff to support </w:t>
            </w:r>
            <w:r w:rsidRPr="005B0AD5" w:rsidR="348A28B9">
              <w:rPr>
                <w:rFonts w:eastAsia="Aptos" w:asciiTheme="minorHAnsi" w:hAnsiTheme="minorHAnsi" w:cstheme="minorHAnsi"/>
                <w:color w:val="000000" w:themeColor="text1"/>
              </w:rPr>
              <w:t>Carol</w:t>
            </w:r>
            <w:r w:rsidRPr="005B0AD5" w:rsidR="46DBD238">
              <w:rPr>
                <w:rFonts w:eastAsia="Aptos" w:asciiTheme="minorHAnsi" w:hAnsiTheme="minorHAnsi" w:cstheme="minorHAnsi"/>
                <w:color w:val="000000" w:themeColor="text1"/>
              </w:rPr>
              <w:t>’s</w:t>
            </w:r>
            <w:r w:rsidRPr="005B0AD5">
              <w:rPr>
                <w:rFonts w:eastAsia="Aptos" w:asciiTheme="minorHAnsi" w:hAnsiTheme="minorHAnsi" w:cstheme="minorHAnsi"/>
                <w:color w:val="000000" w:themeColor="text1"/>
              </w:rPr>
              <w:t xml:space="preserve"> processing of instructions and awareness that she needs to use headphones to help with her sensory sensitivities</w:t>
            </w:r>
          </w:p>
          <w:p w:rsidRPr="005B0AD5" w:rsidR="6124AE39" w:rsidP="6124AE39" w:rsidRDefault="6124AE39" w14:paraId="15E2919E" w14:textId="26516693">
            <w:pPr>
              <w:rPr>
                <w:rFonts w:eastAsia="Aptos" w:asciiTheme="minorHAnsi" w:hAnsiTheme="minorHAnsi" w:cstheme="minorHAnsi"/>
                <w:color w:val="000000" w:themeColor="text1"/>
                <w:szCs w:val="24"/>
              </w:rPr>
            </w:pPr>
          </w:p>
        </w:tc>
        <w:tc>
          <w:tcPr>
            <w:tcW w:w="1908" w:type="dxa"/>
          </w:tcPr>
          <w:p w:rsidRPr="005B0AD5" w:rsidR="6124AE39" w:rsidP="6124AE39" w:rsidRDefault="3D16D7D7" w14:paraId="07D1CD9B" w14:textId="5527AD31">
            <w:pPr>
              <w:rPr>
                <w:rFonts w:eastAsia="Aptos" w:asciiTheme="minorHAnsi" w:hAnsiTheme="minorHAnsi" w:cstheme="minorHAnsi"/>
                <w:b/>
                <w:color w:val="000000" w:themeColor="text1"/>
              </w:rPr>
            </w:pPr>
            <w:r w:rsidRPr="005B0AD5">
              <w:rPr>
                <w:rFonts w:eastAsia="Aptos" w:asciiTheme="minorHAnsi" w:hAnsiTheme="minorHAnsi" w:cstheme="minorHAnsi"/>
                <w:b/>
                <w:bCs/>
                <w:color w:val="000000" w:themeColor="text1"/>
              </w:rPr>
              <w:t>Who?</w:t>
            </w:r>
          </w:p>
          <w:p w:rsidRPr="005B0AD5" w:rsidR="0349CF75" w:rsidP="6124AE39" w:rsidRDefault="0349CF75" w14:paraId="14ECC349" w14:textId="6E6C79F3">
            <w:pPr>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AS -GT</w:t>
            </w:r>
          </w:p>
          <w:p w:rsidRPr="005B0AD5" w:rsidR="0349CF75" w:rsidP="105CACA6" w:rsidRDefault="541D0471" w14:paraId="5DD6164D" w14:textId="2632F0E9">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C</w:t>
            </w:r>
            <w:r w:rsidRPr="005B0AD5" w:rsidR="179894F5">
              <w:rPr>
                <w:rFonts w:eastAsia="Aptos" w:asciiTheme="minorHAnsi" w:hAnsiTheme="minorHAnsi" w:cstheme="minorHAnsi"/>
                <w:color w:val="000000" w:themeColor="text1"/>
              </w:rPr>
              <w:t>M</w:t>
            </w:r>
            <w:r w:rsidRPr="005B0AD5" w:rsidR="0B76DC95">
              <w:rPr>
                <w:rFonts w:eastAsia="Aptos" w:asciiTheme="minorHAnsi" w:hAnsiTheme="minorHAnsi" w:cstheme="minorHAnsi"/>
                <w:color w:val="000000" w:themeColor="text1"/>
              </w:rPr>
              <w:t xml:space="preserve"> -</w:t>
            </w:r>
            <w:r w:rsidRPr="005B0AD5" w:rsidR="71036A2D">
              <w:rPr>
                <w:rFonts w:eastAsia="Aptos" w:asciiTheme="minorHAnsi" w:hAnsiTheme="minorHAnsi" w:cstheme="minorHAnsi"/>
                <w:color w:val="000000" w:themeColor="text1"/>
              </w:rPr>
              <w:t>Learner</w:t>
            </w:r>
            <w:r w:rsidRPr="005B0AD5" w:rsidR="0B76DC95">
              <w:rPr>
                <w:rFonts w:eastAsia="Aptos" w:asciiTheme="minorHAnsi" w:hAnsiTheme="minorHAnsi" w:cstheme="minorHAnsi"/>
                <w:color w:val="000000" w:themeColor="text1"/>
              </w:rPr>
              <w:t xml:space="preserve"> / MM -Parent </w:t>
            </w:r>
          </w:p>
          <w:p w:rsidRPr="005B0AD5" w:rsidR="0349CF75" w:rsidP="6124AE39" w:rsidRDefault="0349CF75" w14:paraId="5C115618" w14:textId="19B644F6">
            <w:pPr>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AS -GT</w:t>
            </w:r>
          </w:p>
        </w:tc>
        <w:tc>
          <w:tcPr>
            <w:tcW w:w="1662" w:type="dxa"/>
          </w:tcPr>
          <w:p w:rsidRPr="005B0AD5" w:rsidR="6A3F484B" w:rsidP="132605FD" w:rsidRDefault="6A3F484B" w14:paraId="751DFF21" w14:textId="66087289">
            <w:pPr>
              <w:rPr>
                <w:rFonts w:eastAsia="Aptos" w:asciiTheme="minorHAnsi" w:hAnsiTheme="minorHAnsi" w:cstheme="minorHAnsi"/>
                <w:b/>
                <w:bCs/>
                <w:color w:val="000000" w:themeColor="text1"/>
              </w:rPr>
            </w:pPr>
            <w:r w:rsidRPr="005B0AD5">
              <w:rPr>
                <w:rFonts w:eastAsia="Aptos" w:asciiTheme="minorHAnsi" w:hAnsiTheme="minorHAnsi" w:cstheme="minorHAnsi"/>
                <w:b/>
                <w:bCs/>
                <w:color w:val="000000" w:themeColor="text1"/>
              </w:rPr>
              <w:t>By w</w:t>
            </w:r>
            <w:r w:rsidRPr="005B0AD5" w:rsidR="6B089A2E">
              <w:rPr>
                <w:rFonts w:eastAsia="Aptos" w:asciiTheme="minorHAnsi" w:hAnsiTheme="minorHAnsi" w:cstheme="minorHAnsi"/>
                <w:b/>
                <w:bCs/>
                <w:color w:val="000000" w:themeColor="text1"/>
              </w:rPr>
              <w:t>hen?</w:t>
            </w:r>
          </w:p>
          <w:p w:rsidRPr="005B0AD5" w:rsidR="47A2A1B1" w:rsidP="132605FD" w:rsidRDefault="47A2A1B1" w14:paraId="73591C73" w14:textId="09F2636D">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10</w:t>
            </w:r>
            <w:r w:rsidRPr="005B0AD5" w:rsidR="19F796C4">
              <w:rPr>
                <w:rFonts w:eastAsia="Aptos" w:asciiTheme="minorHAnsi" w:hAnsiTheme="minorHAnsi" w:cstheme="minorHAnsi"/>
                <w:color w:val="000000" w:themeColor="text1"/>
              </w:rPr>
              <w:t xml:space="preserve">/6/25 </w:t>
            </w:r>
          </w:p>
          <w:p w:rsidRPr="005B0AD5" w:rsidR="4935F66B" w:rsidP="132605FD" w:rsidRDefault="4935F66B" w14:paraId="1E03BD3E" w14:textId="01617D12">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6/6/25</w:t>
            </w:r>
          </w:p>
          <w:p w:rsidRPr="005B0AD5" w:rsidR="6A3F484B" w:rsidP="132605FD" w:rsidRDefault="4935F66B" w14:paraId="0B592AAE" w14:textId="4A629002">
            <w:pPr>
              <w:rPr>
                <w:rFonts w:eastAsia="Aptos" w:asciiTheme="minorHAnsi" w:hAnsiTheme="minorHAnsi" w:cstheme="minorHAnsi"/>
                <w:b/>
                <w:bCs/>
                <w:color w:val="000000" w:themeColor="text1"/>
              </w:rPr>
            </w:pPr>
            <w:r w:rsidRPr="005B0AD5">
              <w:rPr>
                <w:rFonts w:eastAsia="Aptos" w:asciiTheme="minorHAnsi" w:hAnsiTheme="minorHAnsi" w:cstheme="minorHAnsi"/>
                <w:color w:val="000000" w:themeColor="text1"/>
              </w:rPr>
              <w:t>17/6/25</w:t>
            </w:r>
            <w:r w:rsidRPr="005B0AD5" w:rsidR="19F796C4">
              <w:rPr>
                <w:rFonts w:eastAsia="Aptos" w:asciiTheme="minorHAnsi" w:hAnsiTheme="minorHAnsi" w:cstheme="minorHAnsi"/>
                <w:color w:val="000000" w:themeColor="text1"/>
              </w:rPr>
              <w:t xml:space="preserve"> </w:t>
            </w:r>
          </w:p>
        </w:tc>
      </w:tr>
      <w:tr w:rsidR="6124AE39" w:rsidTr="1D70C0AF" w14:paraId="79C4E5CA" w14:textId="39EC139A">
        <w:trPr>
          <w:trHeight w:val="300"/>
        </w:trPr>
        <w:tc>
          <w:tcPr>
            <w:tcW w:w="10995" w:type="dxa"/>
          </w:tcPr>
          <w:p w:rsidRPr="005B0AD5" w:rsidR="0349CF75" w:rsidP="6124AE39" w:rsidRDefault="0349CF75" w14:paraId="12DE5FA9" w14:textId="4F63E60A">
            <w:pPr>
              <w:keepNext/>
              <w:keepLines/>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 xml:space="preserve">Home factors: </w:t>
            </w:r>
          </w:p>
          <w:p w:rsidRPr="005B0AD5" w:rsidR="0349CF75" w:rsidP="6124AE39" w:rsidRDefault="0349CF75" w14:paraId="3BFEFB68" w14:textId="4EF7C388">
            <w:pPr>
              <w:pStyle w:val="ListParagraph"/>
              <w:keepNext/>
              <w:keepLines/>
              <w:numPr>
                <w:ilvl w:val="0"/>
                <w:numId w:val="7"/>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For Mum to link with SW to let them know </w:t>
            </w:r>
            <w:r w:rsidRPr="005B0AD5" w:rsidR="0778B622">
              <w:rPr>
                <w:rFonts w:eastAsia="Aptos" w:asciiTheme="minorHAnsi" w:hAnsiTheme="minorHAnsi" w:cstheme="minorHAnsi"/>
                <w:color w:val="000000" w:themeColor="text1"/>
              </w:rPr>
              <w:t>Carol</w:t>
            </w:r>
            <w:r w:rsidRPr="005B0AD5" w:rsidR="46DBD238">
              <w:rPr>
                <w:rFonts w:eastAsia="Aptos" w:asciiTheme="minorHAnsi" w:hAnsiTheme="minorHAnsi" w:cstheme="minorHAnsi"/>
                <w:color w:val="000000" w:themeColor="text1"/>
              </w:rPr>
              <w:t>'s</w:t>
            </w:r>
            <w:r w:rsidRPr="005B0AD5">
              <w:rPr>
                <w:rFonts w:eastAsia="Aptos" w:asciiTheme="minorHAnsi" w:hAnsiTheme="minorHAnsi" w:cstheme="minorHAnsi"/>
                <w:color w:val="000000" w:themeColor="text1"/>
              </w:rPr>
              <w:t xml:space="preserve"> anxieties about being removed </w:t>
            </w:r>
            <w:r w:rsidRPr="005B0AD5" w:rsidR="066DC69A">
              <w:rPr>
                <w:rFonts w:eastAsia="Aptos" w:asciiTheme="minorHAnsi" w:hAnsiTheme="minorHAnsi" w:cstheme="minorHAnsi"/>
                <w:color w:val="000000" w:themeColor="text1"/>
              </w:rPr>
              <w:t xml:space="preserve">to foster care </w:t>
            </w:r>
            <w:r w:rsidRPr="005B0AD5">
              <w:rPr>
                <w:rFonts w:eastAsia="Aptos" w:asciiTheme="minorHAnsi" w:hAnsiTheme="minorHAnsi" w:cstheme="minorHAnsi"/>
                <w:color w:val="000000" w:themeColor="text1"/>
              </w:rPr>
              <w:t xml:space="preserve">again </w:t>
            </w:r>
          </w:p>
          <w:p w:rsidRPr="005B0AD5" w:rsidR="0349CF75" w:rsidP="6124AE39" w:rsidRDefault="0349CF75" w14:paraId="3157BE4B" w14:textId="7791B636">
            <w:pPr>
              <w:pStyle w:val="ListParagraph"/>
              <w:keepNext/>
              <w:keepLines/>
              <w:numPr>
                <w:ilvl w:val="0"/>
                <w:numId w:val="7"/>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Mum to write a note to </w:t>
            </w:r>
            <w:r w:rsidRPr="005B0AD5" w:rsidR="5700BE91">
              <w:rPr>
                <w:rFonts w:eastAsia="Aptos" w:asciiTheme="minorHAnsi" w:hAnsiTheme="minorHAnsi" w:cstheme="minorHAnsi"/>
                <w:color w:val="000000" w:themeColor="text1"/>
              </w:rPr>
              <w:t>Carol</w:t>
            </w:r>
            <w:r w:rsidRPr="005B0AD5">
              <w:rPr>
                <w:rFonts w:eastAsia="Aptos" w:asciiTheme="minorHAnsi" w:hAnsiTheme="minorHAnsi" w:cstheme="minorHAnsi"/>
                <w:color w:val="000000" w:themeColor="text1"/>
              </w:rPr>
              <w:t xml:space="preserve"> each morning that she can keep in her </w:t>
            </w:r>
            <w:r w:rsidRPr="005B0AD5" w:rsidR="46DBD238">
              <w:rPr>
                <w:rFonts w:eastAsia="Aptos" w:asciiTheme="minorHAnsi" w:hAnsiTheme="minorHAnsi" w:cstheme="minorHAnsi"/>
                <w:color w:val="000000" w:themeColor="text1"/>
              </w:rPr>
              <w:t>ba</w:t>
            </w:r>
            <w:r w:rsidRPr="005B0AD5" w:rsidR="675F4614">
              <w:rPr>
                <w:rFonts w:eastAsia="Aptos" w:asciiTheme="minorHAnsi" w:hAnsiTheme="minorHAnsi" w:cstheme="minorHAnsi"/>
                <w:color w:val="000000" w:themeColor="text1"/>
              </w:rPr>
              <w:t>g</w:t>
            </w:r>
            <w:r w:rsidRPr="005B0AD5">
              <w:rPr>
                <w:rFonts w:eastAsia="Aptos" w:asciiTheme="minorHAnsi" w:hAnsiTheme="minorHAnsi" w:cstheme="minorHAnsi"/>
                <w:color w:val="000000" w:themeColor="text1"/>
              </w:rPr>
              <w:t xml:space="preserve"> to help with </w:t>
            </w:r>
            <w:r w:rsidRPr="005B0AD5" w:rsidR="33E35DAA">
              <w:rPr>
                <w:rFonts w:eastAsia="Aptos" w:asciiTheme="minorHAnsi" w:hAnsiTheme="minorHAnsi" w:cstheme="minorHAnsi"/>
                <w:color w:val="000000" w:themeColor="text1"/>
              </w:rPr>
              <w:t>Carol</w:t>
            </w:r>
            <w:r w:rsidRPr="005B0AD5" w:rsidR="46DBD238">
              <w:rPr>
                <w:rFonts w:eastAsia="Aptos" w:asciiTheme="minorHAnsi" w:hAnsiTheme="minorHAnsi" w:cstheme="minorHAnsi"/>
                <w:color w:val="000000" w:themeColor="text1"/>
              </w:rPr>
              <w:t>’s</w:t>
            </w:r>
            <w:r w:rsidRPr="005B0AD5">
              <w:rPr>
                <w:rFonts w:eastAsia="Aptos" w:asciiTheme="minorHAnsi" w:hAnsiTheme="minorHAnsi" w:cstheme="minorHAnsi"/>
                <w:color w:val="000000" w:themeColor="text1"/>
              </w:rPr>
              <w:t xml:space="preserve"> feelings of anxiety about being apart </w:t>
            </w:r>
          </w:p>
          <w:p w:rsidRPr="005B0AD5" w:rsidR="6124AE39" w:rsidP="132605FD" w:rsidRDefault="0349CF75" w14:paraId="375110B7" w14:textId="27ED4ABC">
            <w:pPr>
              <w:pStyle w:val="ListParagraph"/>
              <w:keepNext/>
              <w:keepLines/>
              <w:numPr>
                <w:ilvl w:val="0"/>
                <w:numId w:val="7"/>
              </w:numPr>
              <w:rPr>
                <w:rFonts w:eastAsia="Aptos" w:asciiTheme="minorHAnsi" w:hAnsiTheme="minorHAnsi" w:cstheme="minorBidi"/>
                <w:color w:val="000000" w:themeColor="text1"/>
              </w:rPr>
            </w:pPr>
            <w:r w:rsidRPr="3CAA411A">
              <w:rPr>
                <w:rFonts w:eastAsia="Aptos" w:asciiTheme="minorHAnsi" w:hAnsiTheme="minorHAnsi" w:cstheme="minorBidi"/>
                <w:color w:val="000000" w:themeColor="text1"/>
              </w:rPr>
              <w:t xml:space="preserve">Mum to continue to encourage </w:t>
            </w:r>
            <w:r w:rsidRPr="3CAA411A" w:rsidR="47B422E3">
              <w:rPr>
                <w:rFonts w:eastAsia="Aptos" w:asciiTheme="minorHAnsi" w:hAnsiTheme="minorHAnsi" w:cstheme="minorBidi"/>
                <w:color w:val="000000" w:themeColor="text1"/>
              </w:rPr>
              <w:t>Carol</w:t>
            </w:r>
            <w:r w:rsidRPr="3CAA411A">
              <w:rPr>
                <w:rFonts w:eastAsia="Aptos" w:asciiTheme="minorHAnsi" w:hAnsiTheme="minorHAnsi" w:cstheme="minorBidi"/>
                <w:color w:val="000000" w:themeColor="text1"/>
              </w:rPr>
              <w:t xml:space="preserve"> to try new activities and clubs outside school</w:t>
            </w:r>
          </w:p>
        </w:tc>
        <w:tc>
          <w:tcPr>
            <w:tcW w:w="1908" w:type="dxa"/>
          </w:tcPr>
          <w:p w:rsidRPr="005B0AD5" w:rsidR="6124AE39" w:rsidP="6124AE39" w:rsidRDefault="6124AE39" w14:paraId="005EF73F" w14:textId="7C0570F4">
            <w:pPr>
              <w:rPr>
                <w:rFonts w:eastAsia="Aptos" w:asciiTheme="minorHAnsi" w:hAnsiTheme="minorHAnsi" w:cstheme="minorHAnsi"/>
                <w:color w:val="000000" w:themeColor="text1"/>
                <w:szCs w:val="24"/>
              </w:rPr>
            </w:pPr>
          </w:p>
          <w:p w:rsidRPr="005B0AD5" w:rsidR="0349CF75" w:rsidP="6124AE39" w:rsidRDefault="0349CF75" w14:paraId="15E069AB" w14:textId="3FF476F7">
            <w:pPr>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 xml:space="preserve">MM- Parent </w:t>
            </w:r>
          </w:p>
          <w:p w:rsidRPr="005B0AD5" w:rsidR="0349CF75" w:rsidP="6124AE39" w:rsidRDefault="0349CF75" w14:paraId="4BDB29AA" w14:textId="0D3C3287">
            <w:pPr>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MM - Parent</w:t>
            </w:r>
          </w:p>
          <w:p w:rsidRPr="005B0AD5" w:rsidR="0349CF75" w:rsidP="6124AE39" w:rsidRDefault="0349CF75" w14:paraId="24A47860" w14:textId="03A894F1">
            <w:pPr>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 xml:space="preserve">MM - Parent  </w:t>
            </w:r>
          </w:p>
        </w:tc>
        <w:tc>
          <w:tcPr>
            <w:tcW w:w="1662" w:type="dxa"/>
          </w:tcPr>
          <w:p w:rsidRPr="005B0AD5" w:rsidR="132605FD" w:rsidP="132605FD" w:rsidRDefault="132605FD" w14:paraId="2A512D9F" w14:textId="3D2466D9">
            <w:pPr>
              <w:rPr>
                <w:rFonts w:eastAsia="Aptos" w:asciiTheme="minorHAnsi" w:hAnsiTheme="minorHAnsi" w:cstheme="minorHAnsi"/>
                <w:color w:val="000000" w:themeColor="text1"/>
              </w:rPr>
            </w:pPr>
          </w:p>
          <w:p w:rsidRPr="005B0AD5" w:rsidR="2D70593A" w:rsidP="132605FD" w:rsidRDefault="2D70593A" w14:paraId="30A39F33" w14:textId="0774E13A">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10/6/25</w:t>
            </w:r>
          </w:p>
          <w:p w:rsidRPr="005B0AD5" w:rsidR="2D70593A" w:rsidP="132605FD" w:rsidRDefault="2D70593A" w14:paraId="1F9C4085" w14:textId="187C22A0">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6/6/25</w:t>
            </w:r>
          </w:p>
          <w:p w:rsidRPr="005B0AD5" w:rsidR="132605FD" w:rsidP="132605FD" w:rsidRDefault="2D70593A" w14:paraId="0DCE6C5A" w14:textId="5115F216">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6/6/25</w:t>
            </w:r>
          </w:p>
        </w:tc>
      </w:tr>
      <w:tr w:rsidR="6124AE39" w:rsidTr="1D70C0AF" w14:paraId="22B8A1FE" w14:textId="1D210BB0">
        <w:trPr>
          <w:trHeight w:val="300"/>
        </w:trPr>
        <w:tc>
          <w:tcPr>
            <w:tcW w:w="10995" w:type="dxa"/>
          </w:tcPr>
          <w:p w:rsidRPr="005B0AD5" w:rsidR="0349CF75" w:rsidP="6124AE39" w:rsidRDefault="0349CF75" w14:paraId="41D2675A" w14:textId="58B6AF12">
            <w:pPr>
              <w:keepNext/>
              <w:keepLines/>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School factors:</w:t>
            </w:r>
          </w:p>
          <w:p w:rsidRPr="005B0AD5" w:rsidR="0349CF75" w:rsidP="6124AE39" w:rsidRDefault="0349CF75" w14:paraId="55DCB07F" w14:textId="437725B1">
            <w:pPr>
              <w:pStyle w:val="ListParagraph"/>
              <w:keepNext/>
              <w:keepLines/>
              <w:numPr>
                <w:ilvl w:val="0"/>
                <w:numId w:val="6"/>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Guidance to ensure all class learning is uploaded on Teams so </w:t>
            </w:r>
            <w:r w:rsidRPr="005B0AD5" w:rsidR="7BE2DD9D">
              <w:rPr>
                <w:rFonts w:eastAsia="Aptos" w:asciiTheme="minorHAnsi" w:hAnsiTheme="minorHAnsi" w:cstheme="minorHAnsi"/>
                <w:color w:val="000000" w:themeColor="text1"/>
              </w:rPr>
              <w:t>Carol</w:t>
            </w:r>
            <w:r w:rsidRPr="005B0AD5">
              <w:rPr>
                <w:rFonts w:eastAsia="Aptos" w:asciiTheme="minorHAnsi" w:hAnsiTheme="minorHAnsi" w:cstheme="minorHAnsi"/>
                <w:color w:val="000000" w:themeColor="text1"/>
              </w:rPr>
              <w:t xml:space="preserve"> can access it</w:t>
            </w:r>
            <w:r w:rsidR="00DA21AF">
              <w:rPr>
                <w:rFonts w:eastAsia="Aptos" w:asciiTheme="minorHAnsi" w:hAnsiTheme="minorHAnsi" w:cstheme="minorHAnsi"/>
                <w:color w:val="000000" w:themeColor="text1"/>
              </w:rPr>
              <w:t xml:space="preserve">.  </w:t>
            </w:r>
            <w:r w:rsidRPr="005B0AD5" w:rsidR="6394BC22">
              <w:rPr>
                <w:rFonts w:eastAsia="Aptos" w:asciiTheme="minorHAnsi" w:hAnsiTheme="minorHAnsi" w:cstheme="minorHAnsi"/>
                <w:color w:val="000000" w:themeColor="text1"/>
              </w:rPr>
              <w:t>Carol</w:t>
            </w:r>
            <w:r w:rsidRPr="005B0AD5">
              <w:rPr>
                <w:rFonts w:eastAsia="Aptos" w:asciiTheme="minorHAnsi" w:hAnsiTheme="minorHAnsi" w:cstheme="minorHAnsi"/>
                <w:color w:val="000000" w:themeColor="text1"/>
              </w:rPr>
              <w:t xml:space="preserve"> can meet with English and Maths teachers after school to go over recent learning before coming back into class </w:t>
            </w:r>
          </w:p>
          <w:p w:rsidRPr="005B0AD5" w:rsidR="6124AE39" w:rsidP="132605FD" w:rsidRDefault="46DBD238" w14:paraId="77CB4B8F" w14:textId="572F3B89">
            <w:pPr>
              <w:pStyle w:val="ListParagraph"/>
              <w:keepNext/>
              <w:keepLines/>
              <w:numPr>
                <w:ilvl w:val="0"/>
                <w:numId w:val="6"/>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Guidance to take </w:t>
            </w:r>
            <w:r w:rsidRPr="005B0AD5" w:rsidR="639F4E9E">
              <w:rPr>
                <w:rFonts w:eastAsia="Aptos" w:asciiTheme="minorHAnsi" w:hAnsiTheme="minorHAnsi" w:cstheme="minorHAnsi"/>
                <w:color w:val="000000" w:themeColor="text1"/>
              </w:rPr>
              <w:t>Carol</w:t>
            </w:r>
            <w:r w:rsidRPr="005B0AD5">
              <w:rPr>
                <w:rFonts w:eastAsia="Aptos" w:asciiTheme="minorHAnsi" w:hAnsiTheme="minorHAnsi" w:cstheme="minorHAnsi"/>
                <w:color w:val="000000" w:themeColor="text1"/>
              </w:rPr>
              <w:t xml:space="preserve"> along to the drama club to help build her connectedness to school and give her a wider peer group</w:t>
            </w:r>
          </w:p>
          <w:p w:rsidRPr="005B0AD5" w:rsidR="6124AE39" w:rsidP="132605FD" w:rsidRDefault="64CF919F" w14:paraId="77CBB7C8" w14:textId="651C4C79">
            <w:pPr>
              <w:pStyle w:val="ListParagraph"/>
              <w:keepNext/>
              <w:keepLines/>
              <w:numPr>
                <w:ilvl w:val="0"/>
                <w:numId w:val="6"/>
              </w:num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Review meeting to be held in 4 weeks (29/6/25, at 2pm) </w:t>
            </w:r>
          </w:p>
        </w:tc>
        <w:tc>
          <w:tcPr>
            <w:tcW w:w="1908" w:type="dxa"/>
          </w:tcPr>
          <w:p w:rsidRPr="005B0AD5" w:rsidR="6124AE39" w:rsidP="6124AE39" w:rsidRDefault="6124AE39" w14:paraId="37235CF7" w14:textId="447ED9ED">
            <w:pPr>
              <w:rPr>
                <w:rFonts w:eastAsia="Aptos" w:asciiTheme="minorHAnsi" w:hAnsiTheme="minorHAnsi" w:cstheme="minorHAnsi"/>
                <w:color w:val="000000" w:themeColor="text1"/>
                <w:szCs w:val="24"/>
              </w:rPr>
            </w:pPr>
          </w:p>
          <w:p w:rsidRPr="005B0AD5" w:rsidR="0349CF75" w:rsidP="6124AE39" w:rsidRDefault="0349CF75" w14:paraId="48A8CA1A" w14:textId="12858E77">
            <w:pPr>
              <w:rPr>
                <w:rFonts w:eastAsia="Aptos" w:asciiTheme="minorHAnsi" w:hAnsiTheme="minorHAnsi" w:cstheme="minorHAnsi"/>
                <w:color w:val="000000" w:themeColor="text1"/>
                <w:szCs w:val="24"/>
              </w:rPr>
            </w:pPr>
            <w:r w:rsidRPr="005B0AD5">
              <w:rPr>
                <w:rFonts w:eastAsia="Aptos" w:asciiTheme="minorHAnsi" w:hAnsiTheme="minorHAnsi" w:cstheme="minorHAnsi"/>
                <w:color w:val="000000" w:themeColor="text1"/>
                <w:szCs w:val="24"/>
              </w:rPr>
              <w:t>AS - GT</w:t>
            </w:r>
          </w:p>
          <w:p w:rsidRPr="005B0AD5" w:rsidR="6124AE39" w:rsidP="6124AE39" w:rsidRDefault="6124AE39" w14:paraId="310E91B6" w14:textId="46FDA3E0">
            <w:pPr>
              <w:rPr>
                <w:rFonts w:eastAsia="Aptos" w:asciiTheme="minorHAnsi" w:hAnsiTheme="minorHAnsi" w:cstheme="minorHAnsi"/>
                <w:color w:val="000000" w:themeColor="text1"/>
                <w:szCs w:val="24"/>
              </w:rPr>
            </w:pPr>
          </w:p>
          <w:p w:rsidRPr="005B0AD5" w:rsidR="0349CF75" w:rsidP="132605FD" w:rsidRDefault="0349CF75" w14:paraId="60B7A72F" w14:textId="13E75653">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 xml:space="preserve">AS – GT </w:t>
            </w:r>
          </w:p>
          <w:p w:rsidRPr="005B0AD5" w:rsidR="0349CF75" w:rsidP="6124AE39" w:rsidRDefault="0349CF75" w14:paraId="7C03685E" w14:textId="62F67640">
            <w:pPr>
              <w:rPr>
                <w:rFonts w:eastAsia="Aptos" w:asciiTheme="minorHAnsi" w:hAnsiTheme="minorHAnsi" w:cstheme="minorHAnsi"/>
                <w:color w:val="000000" w:themeColor="text1"/>
              </w:rPr>
            </w:pPr>
          </w:p>
        </w:tc>
        <w:tc>
          <w:tcPr>
            <w:tcW w:w="1662" w:type="dxa"/>
          </w:tcPr>
          <w:p w:rsidRPr="005B0AD5" w:rsidR="132605FD" w:rsidP="132605FD" w:rsidRDefault="132605FD" w14:paraId="05D65D2A" w14:textId="5D12DC02">
            <w:pPr>
              <w:rPr>
                <w:rFonts w:eastAsia="Aptos" w:asciiTheme="minorHAnsi" w:hAnsiTheme="minorHAnsi" w:cstheme="minorHAnsi"/>
                <w:color w:val="000000" w:themeColor="text1"/>
              </w:rPr>
            </w:pPr>
          </w:p>
          <w:p w:rsidRPr="005B0AD5" w:rsidR="5F568442" w:rsidP="132605FD" w:rsidRDefault="5F568442" w14:paraId="4D553E1B" w14:textId="6714B304">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17/6/25</w:t>
            </w:r>
          </w:p>
          <w:p w:rsidRPr="005B0AD5" w:rsidR="132605FD" w:rsidP="132605FD" w:rsidRDefault="132605FD" w14:paraId="02E45141" w14:textId="67D1A5CA">
            <w:pPr>
              <w:rPr>
                <w:rFonts w:eastAsia="Aptos" w:asciiTheme="minorHAnsi" w:hAnsiTheme="minorHAnsi" w:cstheme="minorHAnsi"/>
                <w:color w:val="000000" w:themeColor="text1"/>
              </w:rPr>
            </w:pPr>
          </w:p>
          <w:p w:rsidRPr="005B0AD5" w:rsidR="132605FD" w:rsidP="132605FD" w:rsidRDefault="5F568442" w14:paraId="2D9F0536" w14:textId="4E242DA8">
            <w:pPr>
              <w:rPr>
                <w:rFonts w:eastAsia="Aptos" w:asciiTheme="minorHAnsi" w:hAnsiTheme="minorHAnsi" w:cstheme="minorHAnsi"/>
                <w:color w:val="000000" w:themeColor="text1"/>
              </w:rPr>
            </w:pPr>
            <w:r w:rsidRPr="005B0AD5">
              <w:rPr>
                <w:rFonts w:eastAsia="Aptos" w:asciiTheme="minorHAnsi" w:hAnsiTheme="minorHAnsi" w:cstheme="minorHAnsi"/>
                <w:color w:val="000000" w:themeColor="text1"/>
              </w:rPr>
              <w:t>10/6/25</w:t>
            </w:r>
          </w:p>
        </w:tc>
      </w:tr>
    </w:tbl>
    <w:p w:rsidR="0041499C" w:rsidP="132605FD" w:rsidRDefault="0041499C" w14:paraId="776F6388" w14:textId="43FFE5A7">
      <w:pPr>
        <w:keepNext/>
        <w:keepLines/>
        <w:rPr>
          <w:rFonts w:ascii="Aptos" w:hAnsi="Aptos" w:eastAsia="Aptos" w:cs="Aptos"/>
          <w:color w:val="000000" w:themeColor="text1"/>
        </w:rPr>
        <w:sectPr w:rsidR="0041499C" w:rsidSect="00A90DBD">
          <w:pgSz w:w="16838" w:h="11906" w:orient="landscape"/>
          <w:pgMar w:top="1134" w:right="1135" w:bottom="1134" w:left="1134" w:header="0" w:footer="0" w:gutter="0"/>
          <w:cols w:space="708"/>
          <w:docGrid w:linePitch="360"/>
        </w:sectPr>
      </w:pPr>
    </w:p>
    <w:p w:rsidRPr="00370853" w:rsidR="08B17409" w:rsidP="0038492D" w:rsidRDefault="346CEF69" w14:paraId="3116A418" w14:textId="043C0512">
      <w:pPr>
        <w:pStyle w:val="Heading2"/>
        <w:rPr>
          <w:rStyle w:val="normaltextrun"/>
          <w:rFonts w:cs="Calibri Light"/>
        </w:rPr>
      </w:pPr>
      <w:bookmarkStart w:name="_Appendix_6:_Additional" w:id="32"/>
      <w:bookmarkStart w:name="_Toc223625895" w:id="33"/>
      <w:bookmarkStart w:name="_Toc223627800" w:id="34"/>
      <w:bookmarkEnd w:id="32"/>
      <w:r>
        <w:t xml:space="preserve">Appendix </w:t>
      </w:r>
      <w:r w:rsidR="05C8B16F">
        <w:t>6</w:t>
      </w:r>
      <w:r w:rsidR="03BB72B1">
        <w:t xml:space="preserve">: </w:t>
      </w:r>
      <w:r w:rsidRPr="0038492D">
        <w:t>A</w:t>
      </w:r>
      <w:r w:rsidRPr="0038492D" w:rsidR="41736EC2">
        <w:rPr>
          <w:rStyle w:val="normaltextrun"/>
        </w:rPr>
        <w:t>dditional</w:t>
      </w:r>
      <w:r w:rsidRPr="0FADA8B7" w:rsidR="41736EC2">
        <w:rPr>
          <w:rStyle w:val="normaltextrun"/>
          <w:rFonts w:cs="Calibri Light"/>
        </w:rPr>
        <w:t xml:space="preserve"> Assessment Tools</w:t>
      </w:r>
      <w:bookmarkEnd w:id="33"/>
      <w:bookmarkEnd w:id="34"/>
    </w:p>
    <w:p w:rsidRPr="0038492D" w:rsidR="08B17409" w:rsidP="42937A6E" w:rsidRDefault="08B17409" w14:paraId="719D26C8" w14:textId="6B21A093">
      <w:pPr>
        <w:pStyle w:val="paragraph"/>
        <w:spacing w:before="0" w:beforeAutospacing="0" w:after="0" w:afterAutospacing="0"/>
        <w:rPr>
          <w:rStyle w:val="normaltextrun"/>
          <w:rFonts w:asciiTheme="minorHAnsi" w:hAnsiTheme="minorHAnsi" w:eastAsiaTheme="minorEastAsia" w:cstheme="minorBidi"/>
        </w:rPr>
      </w:pPr>
    </w:p>
    <w:p w:rsidR="08B17409" w:rsidP="6C91CC7D" w:rsidRDefault="505DF3B4" w14:paraId="268998C3" w14:textId="647017F8">
      <w:pPr>
        <w:pStyle w:val="paragraph"/>
        <w:spacing w:before="0" w:beforeAutospacing="0" w:after="0" w:afterAutospacing="0"/>
        <w:rPr>
          <w:rStyle w:val="normaltextrun"/>
          <w:rFonts w:ascii="Calibri" w:hAnsi="Calibri" w:eastAsia="Calibri" w:cs="Calibri"/>
        </w:rPr>
      </w:pPr>
      <w:r w:rsidRPr="6C91CC7D">
        <w:rPr>
          <w:rStyle w:val="normaltextrun"/>
          <w:rFonts w:asciiTheme="minorHAnsi" w:hAnsiTheme="minorHAnsi" w:eastAsiaTheme="minorEastAsia" w:cstheme="minorBidi"/>
        </w:rPr>
        <w:t xml:space="preserve">On </w:t>
      </w:r>
      <w:r w:rsidRPr="6C91CC7D">
        <w:rPr>
          <w:rStyle w:val="normaltextrun"/>
          <w:rFonts w:ascii="Calibri" w:hAnsi="Calibri" w:eastAsia="Calibri" w:cs="Calibri"/>
        </w:rPr>
        <w:t>completion of the Understanding Attendance Assessment Tool, you may decide more in-depth assessment is needed in a particular area</w:t>
      </w:r>
      <w:r w:rsidR="00DA21AF">
        <w:rPr>
          <w:rStyle w:val="normaltextrun"/>
          <w:rFonts w:ascii="Calibri" w:hAnsi="Calibri" w:eastAsia="Calibri" w:cs="Calibri"/>
        </w:rPr>
        <w:t xml:space="preserve">.  </w:t>
      </w:r>
      <w:r w:rsidRPr="6C91CC7D">
        <w:rPr>
          <w:rStyle w:val="normaltextrun"/>
          <w:rFonts w:ascii="Calibri" w:hAnsi="Calibri" w:eastAsia="Calibri" w:cs="Calibri"/>
        </w:rPr>
        <w:t>Some supportive tools are outlined below</w:t>
      </w:r>
      <w:r w:rsidR="00DA21AF">
        <w:rPr>
          <w:rStyle w:val="normaltextrun"/>
          <w:rFonts w:ascii="Calibri" w:hAnsi="Calibri" w:eastAsia="Calibri" w:cs="Calibri"/>
        </w:rPr>
        <w:t xml:space="preserve">.  </w:t>
      </w:r>
      <w:r w:rsidRPr="6C91CC7D" w:rsidR="46001025">
        <w:rPr>
          <w:rStyle w:val="normaltextrun"/>
          <w:rFonts w:ascii="Calibri" w:hAnsi="Calibri" w:eastAsia="Calibri" w:cs="Calibri"/>
        </w:rPr>
        <w:t xml:space="preserve">Please speak to your Educational Psychologist </w:t>
      </w:r>
      <w:r w:rsidRPr="6C91CC7D" w:rsidR="5798F1C0">
        <w:rPr>
          <w:rStyle w:val="normaltextrun"/>
          <w:rFonts w:ascii="Calibri" w:hAnsi="Calibri" w:eastAsia="Calibri" w:cs="Calibri"/>
        </w:rPr>
        <w:t xml:space="preserve">(EP) </w:t>
      </w:r>
      <w:r w:rsidRPr="6C91CC7D" w:rsidR="46001025">
        <w:rPr>
          <w:rStyle w:val="normaltextrun"/>
          <w:rFonts w:ascii="Calibri" w:hAnsi="Calibri" w:eastAsia="Calibri" w:cs="Calibri"/>
        </w:rPr>
        <w:t>for further information</w:t>
      </w:r>
      <w:r w:rsidR="00DA21AF">
        <w:rPr>
          <w:rStyle w:val="normaltextrun"/>
          <w:rFonts w:ascii="Calibri" w:hAnsi="Calibri" w:eastAsia="Calibri" w:cs="Calibri"/>
        </w:rPr>
        <w:t xml:space="preserve">.  </w:t>
      </w:r>
    </w:p>
    <w:p w:rsidR="08B17409" w:rsidP="42937A6E" w:rsidRDefault="08B17409" w14:paraId="412CFCED" w14:textId="05AC21DA">
      <w:pPr>
        <w:pStyle w:val="paragraph"/>
        <w:spacing w:before="0" w:beforeAutospacing="0" w:after="0" w:afterAutospacing="0"/>
        <w:rPr>
          <w:rStyle w:val="normaltextrun"/>
          <w:rFonts w:ascii="Calibri" w:hAnsi="Calibri" w:eastAsia="Calibri" w:cs="Calibri"/>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6A0" w:firstRow="1" w:lastRow="0" w:firstColumn="1" w:lastColumn="0" w:noHBand="1" w:noVBand="1"/>
      </w:tblPr>
      <w:tblGrid>
        <w:gridCol w:w="2054"/>
        <w:gridCol w:w="3202"/>
        <w:gridCol w:w="4352"/>
      </w:tblGrid>
      <w:tr w:rsidR="004477BF" w:rsidTr="6C91CC7D" w14:paraId="4EF6CBAE" w14:textId="77777777">
        <w:trPr>
          <w:trHeight w:val="300"/>
        </w:trPr>
        <w:tc>
          <w:tcPr>
            <w:tcW w:w="2055" w:type="dxa"/>
            <w:shd w:val="clear" w:color="auto" w:fill="E2EFD9" w:themeFill="accent6" w:themeFillTint="33"/>
          </w:tcPr>
          <w:p w:rsidR="42937A6E" w:rsidP="42937A6E" w:rsidRDefault="42937A6E" w14:paraId="30541CAA" w14:textId="3BE189B6">
            <w:pPr>
              <w:pStyle w:val="paragraph"/>
              <w:rPr>
                <w:rStyle w:val="normaltextrun"/>
                <w:rFonts w:ascii="Calibri" w:hAnsi="Calibri" w:eastAsia="Calibri" w:cs="Calibri"/>
              </w:rPr>
            </w:pPr>
            <w:r w:rsidRPr="132605FD">
              <w:rPr>
                <w:rStyle w:val="normaltextrun"/>
                <w:rFonts w:ascii="Calibri" w:hAnsi="Calibri" w:eastAsia="Calibri" w:cs="Calibri"/>
              </w:rPr>
              <w:t xml:space="preserve">Emotional needs </w:t>
            </w:r>
          </w:p>
        </w:tc>
        <w:tc>
          <w:tcPr>
            <w:tcW w:w="3210" w:type="dxa"/>
            <w:shd w:val="clear" w:color="auto" w:fill="E2EFD9" w:themeFill="accent6" w:themeFillTint="33"/>
          </w:tcPr>
          <w:p w:rsidR="42937A6E" w:rsidP="42937A6E" w:rsidRDefault="40435F65" w14:paraId="29FA933A" w14:textId="2FADDE48">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Anxiety is Normal - learn how to control it</w:t>
            </w:r>
            <w:r w:rsidR="00DA21AF">
              <w:rPr>
                <w:rStyle w:val="normaltextrun"/>
                <w:rFonts w:ascii="Calibri" w:hAnsi="Calibri" w:eastAsia="Calibri" w:cs="Calibri"/>
              </w:rPr>
              <w:t xml:space="preserve">.  </w:t>
            </w:r>
            <w:r w:rsidRPr="6C91CC7D">
              <w:rPr>
                <w:rStyle w:val="normaltextrun"/>
                <w:rFonts w:ascii="Calibri" w:hAnsi="Calibri" w:eastAsia="Calibri" w:cs="Calibri"/>
              </w:rPr>
              <w:t>School Resource Pack (Primary or Secondary)</w:t>
            </w:r>
          </w:p>
          <w:p w:rsidR="42937A6E" w:rsidP="6C91CC7D" w:rsidRDefault="7C3F8807" w14:paraId="646312DB" w14:textId="5A023D08">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Please speak to your link EP.</w:t>
            </w:r>
          </w:p>
          <w:p w:rsidR="42937A6E" w:rsidP="6C91CC7D" w:rsidRDefault="7C3F8807" w14:paraId="54DFE340" w14:textId="0E23F883">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 xml:space="preserve"> </w:t>
            </w:r>
          </w:p>
        </w:tc>
        <w:tc>
          <w:tcPr>
            <w:tcW w:w="4365" w:type="dxa"/>
            <w:shd w:val="clear" w:color="auto" w:fill="E2EFD9" w:themeFill="accent6" w:themeFillTint="33"/>
          </w:tcPr>
          <w:p w:rsidR="42937A6E" w:rsidP="105CACA6" w:rsidRDefault="42937A6E" w14:paraId="416171F5" w14:textId="22D41341">
            <w:pPr>
              <w:pStyle w:val="paragraph"/>
              <w:spacing w:before="0" w:beforeAutospacing="0" w:after="0" w:afterAutospacing="0"/>
              <w:rPr>
                <w:rStyle w:val="normaltextrun"/>
                <w:rFonts w:ascii="Calibri" w:hAnsi="Calibri" w:eastAsia="Calibri" w:cs="Calibri"/>
              </w:rPr>
            </w:pPr>
            <w:r w:rsidRPr="132605FD">
              <w:rPr>
                <w:rStyle w:val="normaltextrun"/>
                <w:rFonts w:ascii="Calibri" w:hAnsi="Calibri" w:eastAsia="Calibri" w:cs="Calibri"/>
              </w:rPr>
              <w:t xml:space="preserve">To assess the factors which may be causing a </w:t>
            </w:r>
            <w:r w:rsidRPr="132605FD" w:rsidR="693DF91E">
              <w:rPr>
                <w:rStyle w:val="normaltextrun"/>
                <w:rFonts w:ascii="Calibri" w:hAnsi="Calibri" w:eastAsia="Calibri" w:cs="Calibri"/>
              </w:rPr>
              <w:t>learner</w:t>
            </w:r>
            <w:r w:rsidRPr="132605FD">
              <w:rPr>
                <w:rStyle w:val="normaltextrun"/>
                <w:rFonts w:ascii="Calibri" w:hAnsi="Calibri" w:eastAsia="Calibri" w:cs="Calibri"/>
              </w:rPr>
              <w:t xml:space="preserve"> anxiety</w:t>
            </w:r>
          </w:p>
          <w:p w:rsidR="42937A6E" w:rsidP="42937A6E" w:rsidRDefault="42937A6E" w14:paraId="297817C4" w14:textId="6D071885">
            <w:pPr>
              <w:pStyle w:val="paragraph"/>
              <w:rPr>
                <w:rStyle w:val="normaltextrun"/>
                <w:rFonts w:ascii="Calibri" w:hAnsi="Calibri" w:eastAsia="Calibri" w:cs="Calibri"/>
              </w:rPr>
            </w:pPr>
          </w:p>
        </w:tc>
      </w:tr>
      <w:tr w:rsidR="004477BF" w:rsidTr="6C91CC7D" w14:paraId="7BAB2A6C" w14:textId="77777777">
        <w:trPr>
          <w:trHeight w:val="300"/>
        </w:trPr>
        <w:tc>
          <w:tcPr>
            <w:tcW w:w="2055" w:type="dxa"/>
            <w:shd w:val="clear" w:color="auto" w:fill="E2EFD9" w:themeFill="accent6" w:themeFillTint="33"/>
          </w:tcPr>
          <w:p w:rsidR="42937A6E" w:rsidP="42937A6E" w:rsidRDefault="42937A6E" w14:paraId="32B77FC8" w14:textId="02088C3F">
            <w:pPr>
              <w:pStyle w:val="paragraph"/>
              <w:rPr>
                <w:rStyle w:val="normaltextrun"/>
                <w:rFonts w:ascii="Calibri" w:hAnsi="Calibri" w:eastAsia="Calibri" w:cs="Calibri"/>
              </w:rPr>
            </w:pPr>
          </w:p>
        </w:tc>
        <w:tc>
          <w:tcPr>
            <w:tcW w:w="3210" w:type="dxa"/>
            <w:shd w:val="clear" w:color="auto" w:fill="E2EFD9" w:themeFill="accent6" w:themeFillTint="33"/>
          </w:tcPr>
          <w:p w:rsidR="42937A6E" w:rsidP="42937A6E" w:rsidRDefault="40435F65" w14:paraId="107F1728" w14:textId="54953C4C">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School Based Resilience Assessment Tool (Primary or Secondary)</w:t>
            </w:r>
          </w:p>
          <w:p w:rsidR="42937A6E" w:rsidP="6C91CC7D" w:rsidRDefault="32883F04" w14:paraId="7E224166" w14:textId="367337C0">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Please speak to your link EP.</w:t>
            </w:r>
          </w:p>
          <w:p w:rsidR="42937A6E" w:rsidP="6C91CC7D" w:rsidRDefault="42937A6E" w14:paraId="4E641C09" w14:textId="676420A6">
            <w:pPr>
              <w:pStyle w:val="paragraph"/>
              <w:spacing w:before="0" w:beforeAutospacing="0" w:after="0" w:afterAutospacing="0"/>
              <w:rPr>
                <w:rStyle w:val="normaltextrun"/>
                <w:rFonts w:ascii="Calibri" w:hAnsi="Calibri" w:eastAsia="Calibri" w:cs="Calibri"/>
              </w:rPr>
            </w:pPr>
          </w:p>
        </w:tc>
        <w:tc>
          <w:tcPr>
            <w:tcW w:w="4365" w:type="dxa"/>
            <w:shd w:val="clear" w:color="auto" w:fill="E2EFD9" w:themeFill="accent6" w:themeFillTint="33"/>
          </w:tcPr>
          <w:p w:rsidR="42937A6E" w:rsidP="42937A6E" w:rsidRDefault="42937A6E" w14:paraId="65A2F0D4" w14:textId="2EDD4C91">
            <w:pPr>
              <w:pStyle w:val="paragraph"/>
              <w:rPr>
                <w:rStyle w:val="normaltextrun"/>
                <w:rFonts w:ascii="Calibri" w:hAnsi="Calibri" w:eastAsia="Calibri" w:cs="Calibri"/>
                <w:sz w:val="22"/>
                <w:szCs w:val="22"/>
              </w:rPr>
            </w:pPr>
            <w:r w:rsidRPr="132605FD">
              <w:rPr>
                <w:rStyle w:val="normaltextrun"/>
                <w:rFonts w:ascii="Calibri" w:hAnsi="Calibri" w:eastAsia="Calibri" w:cs="Calibri"/>
              </w:rPr>
              <w:t xml:space="preserve">To identify ways to build a </w:t>
            </w:r>
            <w:r w:rsidRPr="132605FD" w:rsidR="02D5CA5E">
              <w:rPr>
                <w:rStyle w:val="normaltextrun"/>
                <w:rFonts w:ascii="Calibri" w:hAnsi="Calibri" w:eastAsia="Calibri" w:cs="Calibri"/>
              </w:rPr>
              <w:t>learner</w:t>
            </w:r>
            <w:r w:rsidRPr="132605FD">
              <w:rPr>
                <w:rStyle w:val="normaltextrun"/>
                <w:rFonts w:ascii="Calibri" w:hAnsi="Calibri" w:eastAsia="Calibri" w:cs="Calibri"/>
              </w:rPr>
              <w:t xml:space="preserve">’s resilience </w:t>
            </w:r>
          </w:p>
        </w:tc>
      </w:tr>
      <w:tr w:rsidR="004477BF" w:rsidTr="6C91CC7D" w14:paraId="582C184D" w14:textId="77777777">
        <w:trPr>
          <w:trHeight w:val="300"/>
        </w:trPr>
        <w:tc>
          <w:tcPr>
            <w:tcW w:w="2055" w:type="dxa"/>
            <w:shd w:val="clear" w:color="auto" w:fill="FFF2CC" w:themeFill="accent4" w:themeFillTint="33"/>
          </w:tcPr>
          <w:p w:rsidR="42937A6E" w:rsidP="42937A6E" w:rsidRDefault="42937A6E" w14:paraId="2111ED59" w14:textId="3A1D9630">
            <w:pPr>
              <w:pStyle w:val="paragraph"/>
              <w:rPr>
                <w:rStyle w:val="normaltextrun"/>
                <w:rFonts w:ascii="Calibri" w:hAnsi="Calibri" w:eastAsia="Calibri" w:cs="Calibri"/>
              </w:rPr>
            </w:pPr>
            <w:r w:rsidRPr="132605FD">
              <w:rPr>
                <w:rStyle w:val="normaltextrun"/>
                <w:rFonts w:ascii="Calibri" w:hAnsi="Calibri" w:eastAsia="Calibri" w:cs="Calibri"/>
              </w:rPr>
              <w:t>Learning needs</w:t>
            </w:r>
          </w:p>
        </w:tc>
        <w:tc>
          <w:tcPr>
            <w:tcW w:w="3210" w:type="dxa"/>
            <w:shd w:val="clear" w:color="auto" w:fill="FFF2CC" w:themeFill="accent4" w:themeFillTint="33"/>
          </w:tcPr>
          <w:p w:rsidR="42937A6E" w:rsidP="6C91CC7D" w:rsidRDefault="40435F65" w14:paraId="72EA7CFF" w14:textId="20E8DCAD">
            <w:pPr>
              <w:pStyle w:val="paragraph"/>
              <w:spacing w:before="0" w:beforeAutospacing="0" w:after="0" w:afterAutospacing="0"/>
              <w:rPr>
                <w:rFonts w:ascii="Calibri" w:hAnsi="Calibri" w:eastAsia="Calibri" w:cs="Calibri"/>
              </w:rPr>
            </w:pPr>
            <w:r w:rsidRPr="6C91CC7D">
              <w:rPr>
                <w:rStyle w:val="normaltextrun"/>
                <w:rFonts w:ascii="Calibri" w:hAnsi="Calibri" w:eastAsia="Calibri" w:cs="Calibri"/>
              </w:rPr>
              <w:t>C</w:t>
            </w:r>
            <w:r w:rsidRPr="6C91CC7D" w:rsidR="43F9A55A">
              <w:rPr>
                <w:rStyle w:val="normaltextrun"/>
                <w:rFonts w:ascii="Calibri" w:hAnsi="Calibri" w:eastAsia="Calibri" w:cs="Calibri"/>
              </w:rPr>
              <w:t>IRCLE</w:t>
            </w:r>
            <w:r w:rsidRPr="6C91CC7D">
              <w:rPr>
                <w:rStyle w:val="normaltextrun"/>
                <w:rFonts w:ascii="Calibri" w:hAnsi="Calibri" w:eastAsia="Calibri" w:cs="Calibri"/>
              </w:rPr>
              <w:t xml:space="preserve"> Resource (Primary or Secondary)</w:t>
            </w:r>
            <w:r w:rsidRPr="6C91CC7D" w:rsidR="3C06E98B">
              <w:rPr>
                <w:rStyle w:val="normaltextrun"/>
                <w:rFonts w:ascii="Calibri" w:hAnsi="Calibri" w:eastAsia="Calibri" w:cs="Calibri"/>
              </w:rPr>
              <w:t xml:space="preserve"> </w:t>
            </w:r>
            <w:hyperlink r:id="rId77">
              <w:r w:rsidRPr="6C91CC7D" w:rsidR="3C06E98B">
                <w:rPr>
                  <w:rStyle w:val="Hyperlink"/>
                  <w:rFonts w:ascii="Calibri" w:hAnsi="Calibri" w:eastAsia="Calibri" w:cs="Calibri"/>
                </w:rPr>
                <w:t xml:space="preserve">CIRCLE | </w:t>
              </w:r>
              <w:proofErr w:type="spellStart"/>
              <w:r w:rsidRPr="6C91CC7D" w:rsidR="3C06E98B">
                <w:rPr>
                  <w:rStyle w:val="Hyperlink"/>
                  <w:rFonts w:ascii="Calibri" w:hAnsi="Calibri" w:eastAsia="Calibri" w:cs="Calibri"/>
                </w:rPr>
                <w:t>ThirdSpace</w:t>
              </w:r>
              <w:proofErr w:type="spellEnd"/>
            </w:hyperlink>
            <w:r w:rsidRPr="6C91CC7D" w:rsidR="3C06E98B">
              <w:rPr>
                <w:rFonts w:ascii="Calibri" w:hAnsi="Calibri" w:eastAsia="Calibri" w:cs="Calibri"/>
                <w:color w:val="000000" w:themeColor="text1"/>
              </w:rPr>
              <w:t>.</w:t>
            </w:r>
          </w:p>
          <w:p w:rsidR="42937A6E" w:rsidP="42937A6E" w:rsidRDefault="42937A6E" w14:paraId="13524965" w14:textId="1C89AC70">
            <w:pPr>
              <w:pStyle w:val="paragraph"/>
              <w:rPr>
                <w:rStyle w:val="normaltextrun"/>
                <w:rFonts w:ascii="Calibri" w:hAnsi="Calibri" w:eastAsia="Calibri" w:cs="Calibri"/>
              </w:rPr>
            </w:pPr>
          </w:p>
        </w:tc>
        <w:tc>
          <w:tcPr>
            <w:tcW w:w="4365" w:type="dxa"/>
            <w:shd w:val="clear" w:color="auto" w:fill="FFF2CC" w:themeFill="accent4" w:themeFillTint="33"/>
          </w:tcPr>
          <w:p w:rsidR="42937A6E" w:rsidP="42937A6E" w:rsidRDefault="42937A6E" w14:paraId="0D8361B4" w14:textId="2D1E08FA">
            <w:pPr>
              <w:pStyle w:val="paragraph"/>
              <w:rPr>
                <w:rStyle w:val="normaltextrun"/>
                <w:rFonts w:ascii="Calibri" w:hAnsi="Calibri" w:eastAsia="Calibri" w:cs="Calibri"/>
                <w:sz w:val="22"/>
                <w:szCs w:val="22"/>
              </w:rPr>
            </w:pPr>
            <w:r w:rsidRPr="132605FD">
              <w:rPr>
                <w:rStyle w:val="normaltextrun"/>
                <w:rFonts w:ascii="Calibri" w:hAnsi="Calibri" w:eastAsia="Calibri" w:cs="Calibri"/>
              </w:rPr>
              <w:t xml:space="preserve">To identify universal strategies to support learning and access to the learning environment </w:t>
            </w:r>
          </w:p>
        </w:tc>
      </w:tr>
      <w:tr w:rsidR="004477BF" w:rsidTr="6C91CC7D" w14:paraId="6208D6DD" w14:textId="77777777">
        <w:trPr>
          <w:trHeight w:val="300"/>
        </w:trPr>
        <w:tc>
          <w:tcPr>
            <w:tcW w:w="2055" w:type="dxa"/>
            <w:shd w:val="clear" w:color="auto" w:fill="FFF2CC" w:themeFill="accent4" w:themeFillTint="33"/>
          </w:tcPr>
          <w:p w:rsidR="42937A6E" w:rsidP="42937A6E" w:rsidRDefault="42937A6E" w14:paraId="2C51B0F0" w14:textId="4F971978">
            <w:pPr>
              <w:pStyle w:val="paragraph"/>
              <w:rPr>
                <w:rStyle w:val="normaltextrun"/>
                <w:rFonts w:ascii="Calibri" w:hAnsi="Calibri" w:eastAsia="Calibri" w:cs="Calibri"/>
              </w:rPr>
            </w:pPr>
          </w:p>
        </w:tc>
        <w:tc>
          <w:tcPr>
            <w:tcW w:w="3210" w:type="dxa"/>
            <w:shd w:val="clear" w:color="auto" w:fill="FFF2CC" w:themeFill="accent4" w:themeFillTint="33"/>
          </w:tcPr>
          <w:p w:rsidR="42937A6E" w:rsidP="6C91CC7D" w:rsidRDefault="40435F65" w14:paraId="3D42B13C" w14:textId="7D4809E8">
            <w:pPr>
              <w:pStyle w:val="paragraph"/>
              <w:rPr>
                <w:rStyle w:val="normaltextrun"/>
                <w:rFonts w:ascii="Calibri" w:hAnsi="Calibri" w:eastAsia="Calibri" w:cs="Calibri"/>
                <w:sz w:val="22"/>
                <w:szCs w:val="22"/>
              </w:rPr>
            </w:pPr>
            <w:r w:rsidRPr="6C91CC7D">
              <w:rPr>
                <w:rStyle w:val="normaltextrun"/>
                <w:rFonts w:ascii="Calibri" w:hAnsi="Calibri" w:eastAsia="Calibri" w:cs="Calibri"/>
              </w:rPr>
              <w:t xml:space="preserve">Cognitive Skills Assessment Tool </w:t>
            </w:r>
          </w:p>
          <w:p w:rsidR="42937A6E" w:rsidP="6C91CC7D" w:rsidRDefault="50547355" w14:paraId="3A48EB95" w14:textId="5090133F">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Please speak to your link EP.</w:t>
            </w:r>
          </w:p>
          <w:p w:rsidR="42937A6E" w:rsidP="6C91CC7D" w:rsidRDefault="42937A6E" w14:paraId="093F67F3" w14:textId="33163F19">
            <w:pPr>
              <w:pStyle w:val="paragraph"/>
              <w:rPr>
                <w:rStyle w:val="normaltextrun"/>
                <w:rFonts w:ascii="Calibri" w:hAnsi="Calibri" w:eastAsia="Calibri" w:cs="Calibri"/>
              </w:rPr>
            </w:pPr>
          </w:p>
        </w:tc>
        <w:tc>
          <w:tcPr>
            <w:tcW w:w="4365" w:type="dxa"/>
            <w:shd w:val="clear" w:color="auto" w:fill="FFF2CC" w:themeFill="accent4" w:themeFillTint="33"/>
          </w:tcPr>
          <w:p w:rsidR="42937A6E" w:rsidP="42937A6E" w:rsidRDefault="42937A6E" w14:paraId="50C4EBE5" w14:textId="14164E71">
            <w:pPr>
              <w:pStyle w:val="paragraph"/>
              <w:rPr>
                <w:rStyle w:val="normaltextrun"/>
                <w:rFonts w:ascii="Calibri" w:hAnsi="Calibri" w:eastAsia="Calibri" w:cs="Calibri"/>
              </w:rPr>
            </w:pPr>
            <w:r w:rsidRPr="132605FD">
              <w:rPr>
                <w:rStyle w:val="normaltextrun"/>
                <w:rFonts w:ascii="Calibri" w:hAnsi="Calibri" w:eastAsia="Calibri" w:cs="Calibri"/>
              </w:rPr>
              <w:t xml:space="preserve">To unpick specific cognitive skills and the impact on learning </w:t>
            </w:r>
          </w:p>
        </w:tc>
      </w:tr>
      <w:tr w:rsidR="004477BF" w:rsidTr="6C91CC7D" w14:paraId="0A1184F8" w14:textId="77777777">
        <w:trPr>
          <w:trHeight w:val="300"/>
        </w:trPr>
        <w:tc>
          <w:tcPr>
            <w:tcW w:w="2055" w:type="dxa"/>
            <w:shd w:val="clear" w:color="auto" w:fill="D9E2F3" w:themeFill="accent1" w:themeFillTint="33"/>
          </w:tcPr>
          <w:p w:rsidR="42937A6E" w:rsidP="42937A6E" w:rsidRDefault="5C8E2ECF" w14:paraId="453CE562" w14:textId="0DFC5B00">
            <w:pPr>
              <w:pStyle w:val="paragraph"/>
              <w:rPr>
                <w:rStyle w:val="normaltextrun"/>
                <w:rFonts w:ascii="Calibri" w:hAnsi="Calibri" w:eastAsia="Calibri" w:cs="Calibri"/>
              </w:rPr>
            </w:pPr>
            <w:r w:rsidRPr="6C91CC7D">
              <w:rPr>
                <w:rStyle w:val="normaltextrun"/>
                <w:rFonts w:ascii="Calibri" w:hAnsi="Calibri" w:eastAsia="Calibri" w:cs="Calibri"/>
              </w:rPr>
              <w:t>Neurodivergence</w:t>
            </w:r>
          </w:p>
        </w:tc>
        <w:tc>
          <w:tcPr>
            <w:tcW w:w="3210" w:type="dxa"/>
            <w:shd w:val="clear" w:color="auto" w:fill="D9E2F3" w:themeFill="accent1" w:themeFillTint="33"/>
          </w:tcPr>
          <w:p w:rsidR="42937A6E" w:rsidP="6C91CC7D" w:rsidRDefault="5A7368C5" w14:paraId="77238E6A" w14:textId="15DE26B9">
            <w:pPr>
              <w:pStyle w:val="paragraph"/>
              <w:spacing w:before="0" w:beforeAutospacing="0" w:after="0" w:afterAutospacing="0"/>
              <w:rPr>
                <w:rStyle w:val="normaltextrun"/>
                <w:rFonts w:ascii="Calibri" w:hAnsi="Calibri" w:eastAsia="Calibri" w:cs="Calibri"/>
              </w:rPr>
            </w:pPr>
            <w:r w:rsidRPr="6C91CC7D">
              <w:rPr>
                <w:rStyle w:val="normaltextrun"/>
                <w:rFonts w:ascii="Calibri" w:hAnsi="Calibri" w:eastAsia="Calibri" w:cs="Calibri"/>
              </w:rPr>
              <w:t xml:space="preserve">See below- </w:t>
            </w:r>
            <w:r w:rsidRPr="6C91CC7D" w:rsidR="40435F65">
              <w:rPr>
                <w:rStyle w:val="normaltextrun"/>
                <w:rFonts w:ascii="Calibri" w:hAnsi="Calibri" w:eastAsia="Calibri" w:cs="Calibri"/>
              </w:rPr>
              <w:t xml:space="preserve">Appendix </w:t>
            </w:r>
            <w:r w:rsidRPr="6C91CC7D" w:rsidR="4520121F">
              <w:rPr>
                <w:rStyle w:val="normaltextrun"/>
                <w:rFonts w:ascii="Calibri" w:hAnsi="Calibri" w:eastAsia="Calibri" w:cs="Calibri"/>
              </w:rPr>
              <w:t>5:</w:t>
            </w:r>
            <w:r w:rsidRPr="6C91CC7D" w:rsidR="40435F65">
              <w:rPr>
                <w:rStyle w:val="normaltextrun"/>
                <w:rFonts w:ascii="Calibri" w:hAnsi="Calibri" w:eastAsia="Calibri" w:cs="Calibri"/>
              </w:rPr>
              <w:t xml:space="preserve"> Additional consideration for </w:t>
            </w:r>
            <w:r w:rsidRPr="6C91CC7D" w:rsidR="74ADD380">
              <w:rPr>
                <w:rStyle w:val="normaltextrun"/>
                <w:rFonts w:ascii="Calibri" w:hAnsi="Calibri" w:eastAsia="Calibri" w:cs="Calibri"/>
              </w:rPr>
              <w:t xml:space="preserve">autistic </w:t>
            </w:r>
            <w:r w:rsidRPr="6C91CC7D" w:rsidR="291E8F33">
              <w:rPr>
                <w:rStyle w:val="normaltextrun"/>
                <w:rFonts w:ascii="Calibri" w:hAnsi="Calibri" w:eastAsia="Calibri" w:cs="Calibri"/>
              </w:rPr>
              <w:t>learners</w:t>
            </w:r>
            <w:r w:rsidRPr="6C91CC7D" w:rsidR="40435F65">
              <w:rPr>
                <w:rStyle w:val="normaltextrun"/>
                <w:rFonts w:ascii="Calibri" w:hAnsi="Calibri" w:eastAsia="Calibri" w:cs="Calibri"/>
              </w:rPr>
              <w:t xml:space="preserve">  </w:t>
            </w:r>
          </w:p>
          <w:p w:rsidR="42937A6E" w:rsidP="42937A6E" w:rsidRDefault="42937A6E" w14:paraId="7897AF9F" w14:textId="24F69C6C">
            <w:pPr>
              <w:pStyle w:val="paragraph"/>
              <w:rPr>
                <w:rStyle w:val="normaltextrun"/>
                <w:rFonts w:ascii="Calibri" w:hAnsi="Calibri" w:eastAsia="Calibri" w:cs="Calibri"/>
              </w:rPr>
            </w:pPr>
          </w:p>
        </w:tc>
        <w:tc>
          <w:tcPr>
            <w:tcW w:w="4365" w:type="dxa"/>
            <w:shd w:val="clear" w:color="auto" w:fill="D9E2F3" w:themeFill="accent1" w:themeFillTint="33"/>
          </w:tcPr>
          <w:p w:rsidR="42937A6E" w:rsidP="42937A6E" w:rsidRDefault="42937A6E" w14:paraId="5CEDC1E4" w14:textId="2E0A2A32">
            <w:pPr>
              <w:pStyle w:val="paragraph"/>
              <w:rPr>
                <w:rStyle w:val="normaltextrun"/>
                <w:rFonts w:ascii="Calibri" w:hAnsi="Calibri" w:eastAsia="Calibri" w:cs="Calibri"/>
              </w:rPr>
            </w:pPr>
            <w:r w:rsidRPr="132605FD">
              <w:rPr>
                <w:rStyle w:val="normaltextrun"/>
                <w:rFonts w:ascii="Calibri" w:hAnsi="Calibri" w:eastAsia="Calibri" w:cs="Calibri"/>
              </w:rPr>
              <w:t xml:space="preserve">Areas to consider for assessment and intervention for </w:t>
            </w:r>
            <w:r w:rsidRPr="132605FD" w:rsidR="5EADB191">
              <w:rPr>
                <w:rStyle w:val="normaltextrun"/>
                <w:rFonts w:ascii="Calibri" w:hAnsi="Calibri" w:eastAsia="Calibri" w:cs="Calibri"/>
              </w:rPr>
              <w:t>learners</w:t>
            </w:r>
            <w:r w:rsidRPr="132605FD">
              <w:rPr>
                <w:rStyle w:val="normaltextrun"/>
                <w:rFonts w:ascii="Calibri" w:hAnsi="Calibri" w:eastAsia="Calibri" w:cs="Calibri"/>
              </w:rPr>
              <w:t xml:space="preserve"> with autism </w:t>
            </w:r>
          </w:p>
        </w:tc>
      </w:tr>
      <w:tr w:rsidR="004477BF" w:rsidTr="6C91CC7D" w14:paraId="1F77BA9F" w14:textId="77777777">
        <w:trPr>
          <w:trHeight w:val="300"/>
        </w:trPr>
        <w:tc>
          <w:tcPr>
            <w:tcW w:w="2055" w:type="dxa"/>
            <w:shd w:val="clear" w:color="auto" w:fill="D9E2F3" w:themeFill="accent1" w:themeFillTint="33"/>
          </w:tcPr>
          <w:p w:rsidR="42937A6E" w:rsidP="42937A6E" w:rsidRDefault="42937A6E" w14:paraId="6DA43946" w14:textId="21F56D53">
            <w:pPr>
              <w:pStyle w:val="paragraph"/>
              <w:rPr>
                <w:rStyle w:val="normaltextrun"/>
                <w:rFonts w:ascii="Calibri" w:hAnsi="Calibri" w:eastAsia="Calibri" w:cs="Calibri"/>
              </w:rPr>
            </w:pPr>
          </w:p>
        </w:tc>
        <w:tc>
          <w:tcPr>
            <w:tcW w:w="3210" w:type="dxa"/>
            <w:shd w:val="clear" w:color="auto" w:fill="D9E2F3" w:themeFill="accent1" w:themeFillTint="33"/>
          </w:tcPr>
          <w:p w:rsidR="42937A6E" w:rsidP="42937A6E" w:rsidRDefault="40435F65" w14:paraId="10D09DDD" w14:textId="60878E49">
            <w:pPr>
              <w:pStyle w:val="paragraph"/>
              <w:rPr>
                <w:rStyle w:val="normaltextrun"/>
                <w:rFonts w:ascii="Calibri" w:hAnsi="Calibri" w:eastAsia="Calibri" w:cs="Calibri"/>
                <w:sz w:val="22"/>
                <w:szCs w:val="22"/>
              </w:rPr>
            </w:pPr>
            <w:r w:rsidRPr="6C91CC7D">
              <w:rPr>
                <w:rStyle w:val="normaltextrun"/>
                <w:rFonts w:ascii="Calibri" w:hAnsi="Calibri" w:eastAsia="Calibri" w:cs="Calibri"/>
              </w:rPr>
              <w:t>NAIT Anxiety Related Absence</w:t>
            </w:r>
            <w:r w:rsidR="00DA21AF">
              <w:rPr>
                <w:rStyle w:val="normaltextrun"/>
                <w:rFonts w:ascii="Calibri" w:hAnsi="Calibri" w:eastAsia="Calibri" w:cs="Calibri"/>
              </w:rPr>
              <w:t xml:space="preserve">.  </w:t>
            </w:r>
            <w:r w:rsidRPr="6C91CC7D">
              <w:rPr>
                <w:rStyle w:val="normaltextrun"/>
                <w:rFonts w:ascii="Calibri" w:hAnsi="Calibri" w:eastAsia="Calibri" w:cs="Calibri"/>
              </w:rPr>
              <w:t>A guidance for Practice (p.21)</w:t>
            </w:r>
          </w:p>
          <w:p w:rsidR="42937A6E" w:rsidP="6C91CC7D" w:rsidRDefault="7D0BA800" w14:paraId="29873784" w14:textId="39F07489">
            <w:pPr>
              <w:pStyle w:val="paragraph"/>
              <w:rPr>
                <w:rFonts w:ascii="Calibri" w:hAnsi="Calibri" w:eastAsia="Calibri" w:cs="Calibri"/>
              </w:rPr>
            </w:pPr>
            <w:hyperlink r:id="rId78">
              <w:r w:rsidRPr="6C91CC7D">
                <w:rPr>
                  <w:rStyle w:val="Hyperlink"/>
                  <w:rFonts w:ascii="Calibri" w:hAnsi="Calibri" w:eastAsia="Calibri" w:cs="Calibri"/>
                </w:rPr>
                <w:t>NAIT-Anxiety-Related-Absence-Guidance-2020.pdf</w:t>
              </w:r>
            </w:hyperlink>
          </w:p>
        </w:tc>
        <w:tc>
          <w:tcPr>
            <w:tcW w:w="4365" w:type="dxa"/>
            <w:shd w:val="clear" w:color="auto" w:fill="D9E2F3" w:themeFill="accent1" w:themeFillTint="33"/>
          </w:tcPr>
          <w:p w:rsidR="42937A6E" w:rsidP="105CACA6" w:rsidRDefault="42937A6E" w14:paraId="1AC11314" w14:textId="6CD68B29">
            <w:pPr>
              <w:pStyle w:val="paragraph"/>
              <w:rPr>
                <w:rStyle w:val="normaltextrun"/>
                <w:rFonts w:ascii="Calibri" w:hAnsi="Calibri" w:eastAsia="Calibri" w:cs="Calibri"/>
              </w:rPr>
            </w:pPr>
            <w:r w:rsidRPr="132605FD">
              <w:rPr>
                <w:rStyle w:val="normaltextrun"/>
                <w:rFonts w:ascii="Calibri" w:hAnsi="Calibri" w:eastAsia="Calibri" w:cs="Calibri"/>
              </w:rPr>
              <w:t xml:space="preserve">Questions to reflect on the daily experience of a </w:t>
            </w:r>
            <w:r w:rsidRPr="132605FD" w:rsidR="4B00289B">
              <w:rPr>
                <w:rStyle w:val="normaltextrun"/>
                <w:rFonts w:ascii="Calibri" w:hAnsi="Calibri" w:eastAsia="Calibri" w:cs="Calibri"/>
              </w:rPr>
              <w:t>learner</w:t>
            </w:r>
            <w:r w:rsidRPr="132605FD" w:rsidR="66A7E085">
              <w:rPr>
                <w:rStyle w:val="normaltextrun"/>
                <w:rFonts w:ascii="Calibri" w:hAnsi="Calibri" w:eastAsia="Calibri" w:cs="Calibri"/>
              </w:rPr>
              <w:t xml:space="preserve"> </w:t>
            </w:r>
            <w:r w:rsidRPr="132605FD">
              <w:rPr>
                <w:rStyle w:val="normaltextrun"/>
                <w:rFonts w:ascii="Calibri" w:hAnsi="Calibri" w:eastAsia="Calibri" w:cs="Calibri"/>
              </w:rPr>
              <w:t>with autism</w:t>
            </w:r>
          </w:p>
        </w:tc>
      </w:tr>
      <w:tr w:rsidR="004477BF" w:rsidTr="6C91CC7D" w14:paraId="37037CF6" w14:textId="77777777">
        <w:trPr>
          <w:trHeight w:val="300"/>
        </w:trPr>
        <w:tc>
          <w:tcPr>
            <w:tcW w:w="2054" w:type="dxa"/>
            <w:shd w:val="clear" w:color="auto" w:fill="D9E2F3" w:themeFill="accent1" w:themeFillTint="33"/>
          </w:tcPr>
          <w:p w:rsidR="6C91CC7D" w:rsidP="6C91CC7D" w:rsidRDefault="6C91CC7D" w14:paraId="7CC5AA3C" w14:textId="54FFDE16">
            <w:pPr>
              <w:pStyle w:val="paragraph"/>
              <w:rPr>
                <w:rStyle w:val="normaltextrun"/>
                <w:rFonts w:ascii="Calibri" w:hAnsi="Calibri" w:eastAsia="Calibri" w:cs="Calibri"/>
              </w:rPr>
            </w:pPr>
          </w:p>
        </w:tc>
        <w:tc>
          <w:tcPr>
            <w:tcW w:w="3202" w:type="dxa"/>
            <w:shd w:val="clear" w:color="auto" w:fill="D9E2F3" w:themeFill="accent1" w:themeFillTint="33"/>
          </w:tcPr>
          <w:p w:rsidR="50660439" w:rsidP="6C91CC7D" w:rsidRDefault="50660439" w14:paraId="5F94B566" w14:textId="382C99A1">
            <w:pPr>
              <w:pStyle w:val="paragraph"/>
              <w:rPr>
                <w:rStyle w:val="normaltextrun"/>
                <w:rFonts w:ascii="Calibri" w:hAnsi="Calibri" w:eastAsia="Calibri" w:cs="Calibri"/>
              </w:rPr>
            </w:pPr>
            <w:r w:rsidRPr="6C91CC7D">
              <w:rPr>
                <w:rStyle w:val="normaltextrun"/>
                <w:rFonts w:ascii="Calibri" w:hAnsi="Calibri" w:eastAsia="Calibri" w:cs="Calibri"/>
              </w:rPr>
              <w:t xml:space="preserve">Barriers to Education </w:t>
            </w:r>
            <w:r w:rsidRPr="6C91CC7D" w:rsidR="3BFD7A8F">
              <w:rPr>
                <w:rStyle w:val="normaltextrun"/>
                <w:rFonts w:ascii="Calibri" w:hAnsi="Calibri" w:eastAsia="Calibri" w:cs="Calibri"/>
              </w:rPr>
              <w:t>Website</w:t>
            </w:r>
          </w:p>
          <w:p w:rsidR="3BFD7A8F" w:rsidP="6C91CC7D" w:rsidRDefault="3BFD7A8F" w14:paraId="4D3022A3" w14:textId="4A03A530">
            <w:pPr>
              <w:pStyle w:val="paragraph"/>
              <w:rPr>
                <w:rFonts w:ascii="Calibri" w:hAnsi="Calibri" w:eastAsia="Calibri" w:cs="Calibri"/>
              </w:rPr>
            </w:pPr>
            <w:hyperlink r:id="rId79">
              <w:r w:rsidRPr="6C91CC7D">
                <w:rPr>
                  <w:rStyle w:val="Hyperlink"/>
                  <w:rFonts w:ascii="Calibri" w:hAnsi="Calibri" w:eastAsia="Calibri" w:cs="Calibri"/>
                </w:rPr>
                <w:t>Welcome to Barriers to Education</w:t>
              </w:r>
            </w:hyperlink>
          </w:p>
        </w:tc>
        <w:tc>
          <w:tcPr>
            <w:tcW w:w="4352" w:type="dxa"/>
            <w:shd w:val="clear" w:color="auto" w:fill="D9E2F3" w:themeFill="accent1" w:themeFillTint="33"/>
          </w:tcPr>
          <w:p w:rsidR="76E3E695" w:rsidP="6C91CC7D" w:rsidRDefault="76E3E695" w14:paraId="23386045" w14:textId="3BBF4C68">
            <w:pPr>
              <w:pStyle w:val="paragraph"/>
              <w:rPr>
                <w:rStyle w:val="normaltextrun"/>
                <w:rFonts w:ascii="Calibri" w:hAnsi="Calibri" w:eastAsia="Calibri" w:cs="Calibri"/>
              </w:rPr>
            </w:pPr>
            <w:r w:rsidRPr="6C91CC7D">
              <w:rPr>
                <w:rStyle w:val="normaltextrun"/>
                <w:rFonts w:ascii="Calibri" w:hAnsi="Calibri" w:eastAsia="Calibri" w:cs="Calibri"/>
              </w:rPr>
              <w:t xml:space="preserve">This includes tools to gather the young person's voice to better understand their school experience and the barriers to education </w:t>
            </w:r>
          </w:p>
        </w:tc>
      </w:tr>
      <w:tr w:rsidR="004477BF" w:rsidTr="6C91CC7D" w14:paraId="4018786E" w14:textId="77777777">
        <w:trPr>
          <w:trHeight w:val="300"/>
        </w:trPr>
        <w:tc>
          <w:tcPr>
            <w:tcW w:w="2054" w:type="dxa"/>
            <w:shd w:val="clear" w:color="auto" w:fill="D9E2F3" w:themeFill="accent1" w:themeFillTint="33"/>
          </w:tcPr>
          <w:p w:rsidR="6C91CC7D" w:rsidP="6C91CC7D" w:rsidRDefault="6C91CC7D" w14:paraId="0657C46F" w14:textId="7952CB62">
            <w:pPr>
              <w:pStyle w:val="paragraph"/>
              <w:rPr>
                <w:rStyle w:val="normaltextrun"/>
                <w:rFonts w:ascii="Calibri" w:hAnsi="Calibri" w:eastAsia="Calibri" w:cs="Calibri"/>
              </w:rPr>
            </w:pPr>
          </w:p>
        </w:tc>
        <w:tc>
          <w:tcPr>
            <w:tcW w:w="3202" w:type="dxa"/>
            <w:shd w:val="clear" w:color="auto" w:fill="D9E2F3" w:themeFill="accent1" w:themeFillTint="33"/>
          </w:tcPr>
          <w:p w:rsidR="6C91CC7D" w:rsidP="6C91CC7D" w:rsidRDefault="6C91CC7D" w14:paraId="05476042" w14:textId="0724E3EA">
            <w:pPr>
              <w:pStyle w:val="paragraph"/>
              <w:rPr>
                <w:rFonts w:ascii="Calibri" w:hAnsi="Calibri" w:eastAsia="Calibri" w:cs="Calibri"/>
              </w:rPr>
            </w:pPr>
            <w:r w:rsidRPr="6C91CC7D">
              <w:rPr>
                <w:rStyle w:val="normaltextrun"/>
                <w:rFonts w:ascii="Calibri" w:hAnsi="Calibri" w:eastAsia="Calibri" w:cs="Calibri"/>
              </w:rPr>
              <w:t xml:space="preserve">The Dimensions of Health and Wellbeing Tool  </w:t>
            </w:r>
            <w:hyperlink r:id="rId80">
              <w:r w:rsidRPr="6C91CC7D">
                <w:rPr>
                  <w:rStyle w:val="Hyperlink"/>
                  <w:rFonts w:ascii="Calibri" w:hAnsi="Calibri" w:eastAsia="Calibri" w:cs="Calibri"/>
                </w:rPr>
                <w:t>Dimensions - Public Landing</w:t>
              </w:r>
            </w:hyperlink>
          </w:p>
        </w:tc>
        <w:tc>
          <w:tcPr>
            <w:tcW w:w="4352" w:type="dxa"/>
            <w:shd w:val="clear" w:color="auto" w:fill="D9E2F3" w:themeFill="accent1" w:themeFillTint="33"/>
          </w:tcPr>
          <w:p w:rsidR="6C91CC7D" w:rsidP="6C91CC7D" w:rsidRDefault="6C91CC7D" w14:paraId="32AD321A" w14:textId="17B40BA5">
            <w:pPr>
              <w:pStyle w:val="paragraph"/>
              <w:rPr>
                <w:rStyle w:val="normaltextrun"/>
                <w:rFonts w:ascii="Calibri" w:hAnsi="Calibri" w:eastAsia="Calibri" w:cs="Calibri"/>
                <w:sz w:val="22"/>
                <w:szCs w:val="22"/>
              </w:rPr>
            </w:pPr>
            <w:r w:rsidRPr="6C91CC7D">
              <w:rPr>
                <w:rStyle w:val="normaltextrun"/>
                <w:rFonts w:ascii="Calibri" w:hAnsi="Calibri" w:eastAsia="Calibri" w:cs="Calibri"/>
              </w:rPr>
              <w:t xml:space="preserve">To assess home and school factors affecting wellbeing, including possible neurodivergence </w:t>
            </w:r>
          </w:p>
        </w:tc>
      </w:tr>
    </w:tbl>
    <w:p w:rsidR="093826A0" w:rsidP="093826A0" w:rsidRDefault="093826A0" w14:paraId="6A0ECEFC" w14:textId="15B5C2ED"/>
    <w:p w:rsidR="00370853" w:rsidRDefault="00370853" w14:paraId="31DDC3AB" w14:textId="77777777">
      <w:pPr>
        <w:spacing w:before="0" w:after="0"/>
        <w:rPr>
          <w:rFonts w:ascii="Calibri Light" w:hAnsi="Calibri Light" w:eastAsia="MS Gothic"/>
          <w:bCs/>
          <w:i/>
          <w:sz w:val="28"/>
          <w:szCs w:val="48"/>
        </w:rPr>
      </w:pPr>
      <w:r>
        <w:br w:type="page"/>
      </w:r>
    </w:p>
    <w:p w:rsidR="08B17409" w:rsidP="0038492D" w:rsidRDefault="052D9DB5" w14:paraId="160ED5F2" w14:textId="15A98FDD">
      <w:pPr>
        <w:pStyle w:val="Heading2"/>
      </w:pPr>
      <w:bookmarkStart w:name="_Appendix_7:_Additional" w:id="35"/>
      <w:bookmarkStart w:name="_Toc223625896" w:id="36"/>
      <w:bookmarkStart w:name="_Toc223627801" w:id="37"/>
      <w:bookmarkEnd w:id="35"/>
      <w:r>
        <w:t xml:space="preserve">Appendix </w:t>
      </w:r>
      <w:r w:rsidR="577FA0F3">
        <w:t>7</w:t>
      </w:r>
      <w:r w:rsidR="2F6E3143">
        <w:t>: Additional Considerations for Autistic Learners</w:t>
      </w:r>
      <w:bookmarkEnd w:id="36"/>
      <w:bookmarkEnd w:id="37"/>
      <w:r w:rsidR="2F6E3143">
        <w:t xml:space="preserve"> </w:t>
      </w:r>
    </w:p>
    <w:p w:rsidR="00370853" w:rsidP="105CACA6" w:rsidRDefault="00370853" w14:paraId="398AF58B" w14:textId="1D7D1C20">
      <w:pPr>
        <w:rPr>
          <w:rFonts w:ascii="Aptos" w:hAnsi="Aptos" w:eastAsia="Aptos" w:cs="Aptos"/>
          <w:color w:val="000000" w:themeColor="text1"/>
        </w:rPr>
      </w:pPr>
    </w:p>
    <w:p w:rsidRPr="005B0AD5" w:rsidR="08B17409" w:rsidP="105CACA6" w:rsidRDefault="08B17409" w14:paraId="59C489EB" w14:textId="4D3001E0">
      <w:pPr>
        <w:rPr>
          <w:rFonts w:ascii="Calibri" w:hAnsi="Calibri" w:eastAsia="Aptos" w:cs="Calibri"/>
          <w:color w:val="000000" w:themeColor="text1"/>
        </w:rPr>
      </w:pPr>
      <w:r w:rsidRPr="005B0AD5">
        <w:rPr>
          <w:rFonts w:ascii="Calibri" w:hAnsi="Calibri" w:eastAsia="Aptos" w:cs="Calibri"/>
          <w:color w:val="000000" w:themeColor="text1"/>
        </w:rPr>
        <w:t xml:space="preserve">Autistic </w:t>
      </w:r>
      <w:r w:rsidRPr="005B0AD5" w:rsidR="106D38A7">
        <w:rPr>
          <w:rFonts w:ascii="Calibri" w:hAnsi="Calibri" w:eastAsia="Aptos" w:cs="Calibri"/>
          <w:color w:val="000000" w:themeColor="text1"/>
        </w:rPr>
        <w:t>learners</w:t>
      </w:r>
      <w:r w:rsidRPr="005B0AD5">
        <w:rPr>
          <w:rFonts w:ascii="Calibri" w:hAnsi="Calibri" w:eastAsia="Aptos" w:cs="Calibri"/>
          <w:color w:val="000000" w:themeColor="text1"/>
        </w:rPr>
        <w:t xml:space="preserve">, or those where autism is being considered, experience many of the same anxieties as all </w:t>
      </w:r>
      <w:r w:rsidRPr="005B0AD5" w:rsidR="2B74918A">
        <w:rPr>
          <w:rFonts w:ascii="Calibri" w:hAnsi="Calibri" w:eastAsia="Aptos" w:cs="Calibri"/>
          <w:color w:val="000000" w:themeColor="text1"/>
        </w:rPr>
        <w:t>learners</w:t>
      </w:r>
      <w:r w:rsidRPr="005B0AD5">
        <w:rPr>
          <w:rFonts w:ascii="Calibri" w:hAnsi="Calibri" w:eastAsia="Aptos" w:cs="Calibri"/>
          <w:color w:val="000000" w:themeColor="text1"/>
        </w:rPr>
        <w:t xml:space="preserve"> who struggle with attending school</w:t>
      </w:r>
      <w:r w:rsidR="00DA21AF">
        <w:rPr>
          <w:rFonts w:ascii="Calibri" w:hAnsi="Calibri" w:eastAsia="Aptos" w:cs="Calibri"/>
          <w:color w:val="000000" w:themeColor="text1"/>
        </w:rPr>
        <w:t xml:space="preserve">.  </w:t>
      </w:r>
      <w:r w:rsidRPr="005B0AD5">
        <w:rPr>
          <w:rFonts w:ascii="Calibri" w:hAnsi="Calibri" w:eastAsia="Aptos" w:cs="Calibri"/>
          <w:color w:val="000000" w:themeColor="text1"/>
        </w:rPr>
        <w:t xml:space="preserve">However, some aspects can be particularly challenging including: </w:t>
      </w:r>
    </w:p>
    <w:p w:rsidRPr="005B0AD5" w:rsidR="08B17409" w:rsidP="2EB4CF17" w:rsidRDefault="08B17409" w14:paraId="2B657AE9" w14:textId="3CD5D994">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 xml:space="preserve">Potential misunderstanding or misinterpretations of language and social communication </w:t>
      </w:r>
    </w:p>
    <w:p w:rsidRPr="005B0AD5" w:rsidR="08B17409" w:rsidP="2EB4CF17" w:rsidRDefault="08B17409" w14:paraId="2A76E9E9" w14:textId="3AD70462">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 xml:space="preserve">Managing multiple relationships with peers and adults, with heightened social anxiety </w:t>
      </w:r>
    </w:p>
    <w:p w:rsidRPr="005B0AD5" w:rsidR="08B17409" w:rsidP="2EB4CF17" w:rsidRDefault="08B17409" w14:paraId="1FB59E4D" w14:textId="7F8E6FD2">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Transitions to and from school, and transitions between subjects or activities</w:t>
      </w:r>
    </w:p>
    <w:p w:rsidRPr="005B0AD5" w:rsidR="08B17409" w:rsidP="2EB4CF17" w:rsidRDefault="08B17409" w14:paraId="3F661724" w14:textId="7156EA31">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 xml:space="preserve">Sensory processing needs or sensory sensitives to specific aspects of the physical environment    </w:t>
      </w:r>
    </w:p>
    <w:p w:rsidRPr="005B0AD5" w:rsidR="08B17409" w:rsidP="2EB4CF17" w:rsidRDefault="08B17409" w14:paraId="723B15EB" w14:textId="591F1829">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An uneven learning profile with specific areas of strengths and needs</w:t>
      </w:r>
    </w:p>
    <w:p w:rsidRPr="005B0AD5" w:rsidR="08B17409" w:rsidP="2EB4CF17" w:rsidRDefault="08B17409" w14:paraId="3D2B107B" w14:textId="171C5C97">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May focus attention well in learning tasks only if they appear meaningful or interesting</w:t>
      </w:r>
    </w:p>
    <w:p w:rsidRPr="005B0AD5" w:rsidR="08B17409" w:rsidP="2EB4CF17" w:rsidRDefault="08B17409" w14:paraId="41F31B02" w14:textId="4DCEED9A">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 xml:space="preserve">High anxiety or dysregulation around change and unpredictably </w:t>
      </w:r>
    </w:p>
    <w:p w:rsidRPr="005B0AD5" w:rsidR="08B17409" w:rsidP="2EB4CF17" w:rsidRDefault="08B17409" w14:paraId="13D4D1C5" w14:textId="297E14F0">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Specific phobias or anxieties e.g</w:t>
      </w:r>
      <w:r w:rsidR="00DA21AF">
        <w:rPr>
          <w:rFonts w:ascii="Calibri" w:hAnsi="Calibri" w:eastAsia="Aptos" w:cs="Calibri"/>
          <w:color w:val="000000" w:themeColor="text1"/>
        </w:rPr>
        <w:t xml:space="preserve">.  </w:t>
      </w:r>
      <w:r w:rsidRPr="005B0AD5">
        <w:rPr>
          <w:rFonts w:ascii="Calibri" w:hAnsi="Calibri" w:eastAsia="Aptos" w:cs="Calibri"/>
          <w:color w:val="000000" w:themeColor="text1"/>
        </w:rPr>
        <w:t xml:space="preserve">fear of germs, fear of hats </w:t>
      </w:r>
    </w:p>
    <w:p w:rsidRPr="005B0AD5" w:rsidR="08B17409" w:rsidP="2EB4CF17" w:rsidRDefault="08B17409" w14:paraId="06C6B790" w14:textId="4C14BE0E">
      <w:pPr>
        <w:pStyle w:val="ListParagraph"/>
        <w:numPr>
          <w:ilvl w:val="0"/>
          <w:numId w:val="10"/>
        </w:numPr>
        <w:rPr>
          <w:rFonts w:ascii="Calibri" w:hAnsi="Calibri" w:eastAsia="Aptos" w:cs="Calibri"/>
          <w:color w:val="000000" w:themeColor="text1"/>
        </w:rPr>
      </w:pPr>
      <w:r w:rsidRPr="005B0AD5">
        <w:rPr>
          <w:rFonts w:ascii="Calibri" w:hAnsi="Calibri" w:eastAsia="Aptos" w:cs="Calibri"/>
          <w:color w:val="000000" w:themeColor="text1"/>
        </w:rPr>
        <w:t xml:space="preserve">May be unaware of, or find it hard to communicate, the barriers to attendance and therefore predicting what may help </w:t>
      </w:r>
    </w:p>
    <w:p w:rsidRPr="005B0AD5" w:rsidR="08B17409" w:rsidP="105CACA6" w:rsidRDefault="08B17409" w14:paraId="3F7D3272" w14:textId="4E07B0EF">
      <w:pPr>
        <w:rPr>
          <w:rFonts w:ascii="Calibri" w:hAnsi="Calibri" w:eastAsia="Aptos" w:cs="Calibri"/>
          <w:color w:val="000000" w:themeColor="text1"/>
        </w:rPr>
      </w:pPr>
      <w:r w:rsidRPr="6C91CC7D">
        <w:rPr>
          <w:rFonts w:ascii="Calibri" w:hAnsi="Calibri" w:eastAsia="Aptos" w:cs="Calibri"/>
          <w:color w:val="000000" w:themeColor="text1"/>
        </w:rPr>
        <w:t xml:space="preserve">These challenges may mean the </w:t>
      </w:r>
      <w:r w:rsidRPr="6C91CC7D" w:rsidR="2EBA6816">
        <w:rPr>
          <w:rFonts w:ascii="Calibri" w:hAnsi="Calibri" w:eastAsia="Aptos" w:cs="Calibri"/>
          <w:color w:val="000000" w:themeColor="text1"/>
        </w:rPr>
        <w:t>learner</w:t>
      </w:r>
      <w:r w:rsidRPr="6C91CC7D">
        <w:rPr>
          <w:rFonts w:ascii="Calibri" w:hAnsi="Calibri" w:eastAsia="Aptos" w:cs="Calibri"/>
          <w:color w:val="000000" w:themeColor="text1"/>
        </w:rPr>
        <w:t xml:space="preserve"> is in a near constant state of high anxiety</w:t>
      </w:r>
      <w:r w:rsidR="00DA21AF">
        <w:rPr>
          <w:rFonts w:ascii="Calibri" w:hAnsi="Calibri" w:eastAsia="Aptos" w:cs="Calibri"/>
          <w:color w:val="000000" w:themeColor="text1"/>
        </w:rPr>
        <w:t xml:space="preserve">.  </w:t>
      </w:r>
    </w:p>
    <w:p w:rsidRPr="005B0AD5" w:rsidR="08B17409" w:rsidP="105CACA6" w:rsidRDefault="08B17409" w14:paraId="7CFFA7F4" w14:textId="48A01801">
      <w:pPr>
        <w:rPr>
          <w:rFonts w:ascii="Calibri" w:hAnsi="Calibri" w:eastAsia="Aptos" w:cs="Calibri"/>
          <w:color w:val="000000" w:themeColor="text1"/>
        </w:rPr>
      </w:pPr>
      <w:r w:rsidRPr="005B0AD5">
        <w:rPr>
          <w:rFonts w:ascii="Calibri" w:hAnsi="Calibri" w:eastAsia="Aptos" w:cs="Calibri"/>
          <w:color w:val="000000" w:themeColor="text1"/>
        </w:rPr>
        <w:t xml:space="preserve">Additional considerations which may be helpful for </w:t>
      </w:r>
      <w:r w:rsidRPr="005B0AD5" w:rsidR="4BD416A6">
        <w:rPr>
          <w:rFonts w:ascii="Calibri" w:hAnsi="Calibri" w:eastAsia="Aptos" w:cs="Calibri"/>
          <w:color w:val="000000" w:themeColor="text1"/>
        </w:rPr>
        <w:t>learner</w:t>
      </w:r>
      <w:r w:rsidRPr="005B0AD5">
        <w:rPr>
          <w:rFonts w:ascii="Calibri" w:hAnsi="Calibri" w:eastAsia="Aptos" w:cs="Calibri"/>
          <w:color w:val="000000" w:themeColor="text1"/>
        </w:rPr>
        <w:t>s with autism include:</w:t>
      </w:r>
    </w:p>
    <w:p w:rsidRPr="005B0AD5" w:rsidR="08B17409" w:rsidP="2EB4CF17" w:rsidRDefault="08B17409" w14:paraId="1DFD3D72" w14:textId="05BC8B5E">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Developing a detailed understanding of the profile of underlying needs </w:t>
      </w:r>
    </w:p>
    <w:p w:rsidRPr="005B0AD5" w:rsidR="08B17409" w:rsidP="2EB4CF17" w:rsidRDefault="08B17409" w14:paraId="694F9368" w14:textId="00146004">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Ensuring the </w:t>
      </w:r>
      <w:r w:rsidRPr="005B0AD5" w:rsidR="765F5591">
        <w:rPr>
          <w:rFonts w:ascii="Calibri" w:hAnsi="Calibri" w:eastAsia="Aptos" w:cs="Calibri"/>
          <w:color w:val="000000" w:themeColor="text1"/>
        </w:rPr>
        <w:t>learner’</w:t>
      </w:r>
      <w:r w:rsidRPr="005B0AD5">
        <w:rPr>
          <w:rFonts w:ascii="Calibri" w:hAnsi="Calibri" w:eastAsia="Aptos" w:cs="Calibri"/>
          <w:color w:val="000000" w:themeColor="text1"/>
        </w:rPr>
        <w:t xml:space="preserve">s day is as predictable as is achievable by using supports such as timetables, visuals, checklists </w:t>
      </w:r>
    </w:p>
    <w:p w:rsidRPr="005B0AD5" w:rsidR="08B17409" w:rsidP="2EB4CF17" w:rsidRDefault="08B17409" w14:paraId="1B3F6BB6" w14:textId="745730F4">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Preparing the</w:t>
      </w:r>
      <w:r w:rsidRPr="005B0AD5" w:rsidR="35E9BF9C">
        <w:rPr>
          <w:rFonts w:ascii="Calibri" w:hAnsi="Calibri" w:eastAsia="Aptos" w:cs="Calibri"/>
          <w:color w:val="000000" w:themeColor="text1"/>
        </w:rPr>
        <w:t xml:space="preserve"> learner</w:t>
      </w:r>
      <w:r w:rsidRPr="005B0AD5">
        <w:rPr>
          <w:rFonts w:ascii="Calibri" w:hAnsi="Calibri" w:eastAsia="Aptos" w:cs="Calibri"/>
          <w:color w:val="000000" w:themeColor="text1"/>
        </w:rPr>
        <w:t xml:space="preserve"> for any potential changes as well as predictable, but unanticipated, events, e.g</w:t>
      </w:r>
      <w:r w:rsidR="00DA21AF">
        <w:rPr>
          <w:rFonts w:ascii="Calibri" w:hAnsi="Calibri" w:eastAsia="Aptos" w:cs="Calibri"/>
          <w:color w:val="000000" w:themeColor="text1"/>
        </w:rPr>
        <w:t xml:space="preserve">.  </w:t>
      </w:r>
      <w:r w:rsidRPr="005B0AD5">
        <w:rPr>
          <w:rFonts w:ascii="Calibri" w:hAnsi="Calibri" w:eastAsia="Aptos" w:cs="Calibri"/>
          <w:color w:val="000000" w:themeColor="text1"/>
        </w:rPr>
        <w:t xml:space="preserve">a cover teacher </w:t>
      </w:r>
      <w:proofErr w:type="gramStart"/>
      <w:r w:rsidRPr="005B0AD5">
        <w:rPr>
          <w:rFonts w:ascii="Calibri" w:hAnsi="Calibri" w:eastAsia="Aptos" w:cs="Calibri"/>
          <w:color w:val="000000" w:themeColor="text1"/>
        </w:rPr>
        <w:t>as a result of</w:t>
      </w:r>
      <w:proofErr w:type="gramEnd"/>
      <w:r w:rsidRPr="005B0AD5">
        <w:rPr>
          <w:rFonts w:ascii="Calibri" w:hAnsi="Calibri" w:eastAsia="Aptos" w:cs="Calibri"/>
          <w:color w:val="000000" w:themeColor="text1"/>
        </w:rPr>
        <w:t xml:space="preserve"> illness, an unplanned fire alarm  </w:t>
      </w:r>
    </w:p>
    <w:p w:rsidRPr="005B0AD5" w:rsidR="08B17409" w:rsidP="6C91CC7D" w:rsidRDefault="08B17409" w14:paraId="76DEBE0E" w14:textId="5FA6C273">
      <w:pPr>
        <w:pStyle w:val="ListParagraph"/>
        <w:numPr>
          <w:ilvl w:val="0"/>
          <w:numId w:val="9"/>
        </w:numPr>
        <w:rPr>
          <w:rFonts w:ascii="Calibri" w:hAnsi="Calibri" w:eastAsia="Aptos" w:cs="Calibri"/>
        </w:rPr>
      </w:pPr>
      <w:r w:rsidRPr="6C91CC7D">
        <w:rPr>
          <w:rFonts w:ascii="Calibri" w:hAnsi="Calibri" w:eastAsia="Aptos" w:cs="Calibri"/>
          <w:color w:val="000000" w:themeColor="text1"/>
        </w:rPr>
        <w:t>Carrying out a sensory questionnaire to understand any barriers to the physical environment e.g</w:t>
      </w:r>
      <w:r w:rsidR="00DA21AF">
        <w:rPr>
          <w:rFonts w:ascii="Calibri" w:hAnsi="Calibri" w:eastAsia="Aptos" w:cs="Calibri"/>
          <w:color w:val="000000" w:themeColor="text1"/>
        </w:rPr>
        <w:t xml:space="preserve">.  </w:t>
      </w:r>
      <w:r w:rsidRPr="6C91CC7D">
        <w:rPr>
          <w:rFonts w:ascii="Calibri" w:hAnsi="Calibri" w:eastAsia="Aptos" w:cs="Calibri"/>
          <w:color w:val="000000" w:themeColor="text1"/>
        </w:rPr>
        <w:t xml:space="preserve">NHS Greater Glasgow and Clyde, </w:t>
      </w:r>
      <w:r w:rsidRPr="6C91CC7D" w:rsidR="17BA5AB3">
        <w:rPr>
          <w:rFonts w:ascii="Calibri" w:hAnsi="Calibri" w:eastAsia="Aptos" w:cs="Calibri"/>
          <w:color w:val="000000" w:themeColor="text1"/>
        </w:rPr>
        <w:t>Sensory Processing</w:t>
      </w:r>
      <w:r w:rsidRPr="6C91CC7D">
        <w:rPr>
          <w:rFonts w:ascii="Calibri" w:hAnsi="Calibri" w:eastAsia="Aptos" w:cs="Calibri"/>
          <w:color w:val="000000" w:themeColor="text1"/>
        </w:rPr>
        <w:t xml:space="preserve">   </w:t>
      </w:r>
      <w:hyperlink r:id="rId81">
        <w:r w:rsidRPr="6C91CC7D" w:rsidR="1FE6182A">
          <w:rPr>
            <w:rStyle w:val="Hyperlink"/>
            <w:rFonts w:ascii="Calibri" w:hAnsi="Calibri" w:eastAsia="Aptos" w:cs="Calibri"/>
          </w:rPr>
          <w:t>Sensory Processing | RHCG</w:t>
        </w:r>
      </w:hyperlink>
    </w:p>
    <w:p w:rsidRPr="005B0AD5" w:rsidR="08B17409" w:rsidP="2EB4CF17" w:rsidRDefault="08B17409" w14:paraId="11D04D21" w14:textId="3CF0C9D5">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Considering each transition the </w:t>
      </w:r>
      <w:r w:rsidRPr="005B0AD5" w:rsidR="19403953">
        <w:rPr>
          <w:rFonts w:ascii="Calibri" w:hAnsi="Calibri" w:eastAsia="Aptos" w:cs="Calibri"/>
          <w:color w:val="000000" w:themeColor="text1"/>
        </w:rPr>
        <w:t>learner</w:t>
      </w:r>
      <w:r w:rsidRPr="005B0AD5">
        <w:rPr>
          <w:rFonts w:ascii="Calibri" w:hAnsi="Calibri" w:eastAsia="Aptos" w:cs="Calibri"/>
          <w:color w:val="000000" w:themeColor="text1"/>
        </w:rPr>
        <w:t xml:space="preserve"> experiences in a day and what helps these to go as well as possible </w:t>
      </w:r>
    </w:p>
    <w:p w:rsidRPr="005B0AD5" w:rsidR="08B17409" w:rsidP="2EB4CF17" w:rsidRDefault="08B17409" w14:paraId="7E052936" w14:textId="4908771E">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Mapping the social environment including all adults and young people the </w:t>
      </w:r>
      <w:r w:rsidRPr="005B0AD5" w:rsidR="107949F2">
        <w:rPr>
          <w:rFonts w:ascii="Calibri" w:hAnsi="Calibri" w:eastAsia="Aptos" w:cs="Calibri"/>
          <w:color w:val="000000" w:themeColor="text1"/>
        </w:rPr>
        <w:t xml:space="preserve">learner </w:t>
      </w:r>
      <w:proofErr w:type="gramStart"/>
      <w:r w:rsidRPr="005B0AD5">
        <w:rPr>
          <w:rFonts w:ascii="Calibri" w:hAnsi="Calibri" w:eastAsia="Aptos" w:cs="Calibri"/>
          <w:color w:val="000000" w:themeColor="text1"/>
        </w:rPr>
        <w:t>has interaction with</w:t>
      </w:r>
      <w:proofErr w:type="gramEnd"/>
      <w:r w:rsidRPr="005B0AD5">
        <w:rPr>
          <w:rFonts w:ascii="Calibri" w:hAnsi="Calibri" w:eastAsia="Aptos" w:cs="Calibri"/>
          <w:color w:val="000000" w:themeColor="text1"/>
        </w:rPr>
        <w:t xml:space="preserve">, and looking at how those interactions feel for the </w:t>
      </w:r>
      <w:r w:rsidRPr="005B0AD5" w:rsidR="54CEBC82">
        <w:rPr>
          <w:rFonts w:ascii="Calibri" w:hAnsi="Calibri" w:eastAsia="Aptos" w:cs="Calibri"/>
          <w:color w:val="000000" w:themeColor="text1"/>
        </w:rPr>
        <w:t>learner</w:t>
      </w:r>
      <w:r w:rsidRPr="005B0AD5">
        <w:rPr>
          <w:rFonts w:ascii="Calibri" w:hAnsi="Calibri" w:eastAsia="Aptos" w:cs="Calibri"/>
          <w:color w:val="000000" w:themeColor="text1"/>
        </w:rPr>
        <w:t xml:space="preserve"> </w:t>
      </w:r>
    </w:p>
    <w:p w:rsidRPr="005B0AD5" w:rsidR="08B17409" w:rsidP="2EB4CF17" w:rsidRDefault="08B17409" w14:paraId="78F08EC7" w14:textId="6646594B">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Having an awareness of perceived peer rejection</w:t>
      </w:r>
      <w:r w:rsidR="00DA21AF">
        <w:rPr>
          <w:rFonts w:ascii="Calibri" w:hAnsi="Calibri" w:eastAsia="Aptos" w:cs="Calibri"/>
          <w:color w:val="000000" w:themeColor="text1"/>
        </w:rPr>
        <w:t xml:space="preserve">.  </w:t>
      </w:r>
      <w:r w:rsidRPr="005B0AD5">
        <w:rPr>
          <w:rFonts w:ascii="Calibri" w:hAnsi="Calibri" w:eastAsia="Aptos" w:cs="Calibri"/>
          <w:color w:val="000000" w:themeColor="text1"/>
        </w:rPr>
        <w:t xml:space="preserve">Scaffolding peer relationships, potentially through shared interests </w:t>
      </w:r>
    </w:p>
    <w:p w:rsidRPr="005B0AD5" w:rsidR="08B17409" w:rsidP="2EB4CF17" w:rsidRDefault="08B17409" w14:paraId="73FD1AE2" w14:textId="7DA8C119">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Making teachers aware of motivators or areas of interest which may help to hook the </w:t>
      </w:r>
      <w:r w:rsidRPr="005B0AD5" w:rsidR="2BD57DD1">
        <w:rPr>
          <w:rFonts w:ascii="Calibri" w:hAnsi="Calibri" w:eastAsia="Aptos" w:cs="Calibri"/>
          <w:color w:val="000000" w:themeColor="text1"/>
        </w:rPr>
        <w:t>learner</w:t>
      </w:r>
      <w:r w:rsidRPr="005B0AD5">
        <w:rPr>
          <w:rFonts w:ascii="Calibri" w:hAnsi="Calibri" w:eastAsia="Aptos" w:cs="Calibri"/>
          <w:color w:val="000000" w:themeColor="text1"/>
        </w:rPr>
        <w:t xml:space="preserve"> into learning and class activities </w:t>
      </w:r>
    </w:p>
    <w:p w:rsidRPr="005B0AD5" w:rsidR="08B17409" w:rsidP="2EB4CF17" w:rsidRDefault="08B17409" w14:paraId="3480037D" w14:textId="16097273">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Using concrete questions, examples or options to gather the </w:t>
      </w:r>
      <w:r w:rsidRPr="005B0AD5" w:rsidR="7F0D1615">
        <w:rPr>
          <w:rFonts w:ascii="Calibri" w:hAnsi="Calibri" w:eastAsia="Aptos" w:cs="Calibri"/>
          <w:color w:val="000000" w:themeColor="text1"/>
        </w:rPr>
        <w:t>learner</w:t>
      </w:r>
      <w:r w:rsidRPr="005B0AD5">
        <w:rPr>
          <w:rFonts w:ascii="Calibri" w:hAnsi="Calibri" w:eastAsia="Aptos" w:cs="Calibri"/>
          <w:color w:val="000000" w:themeColor="text1"/>
        </w:rPr>
        <w:t>’s view</w:t>
      </w:r>
    </w:p>
    <w:p w:rsidRPr="005B0AD5" w:rsidR="08B17409" w:rsidP="2EB4CF17" w:rsidRDefault="08B17409" w14:paraId="05903B86" w14:textId="549976EE">
      <w:pPr>
        <w:pStyle w:val="ListParagraph"/>
        <w:numPr>
          <w:ilvl w:val="0"/>
          <w:numId w:val="9"/>
        </w:numPr>
        <w:rPr>
          <w:rFonts w:ascii="Calibri" w:hAnsi="Calibri" w:eastAsia="Aptos" w:cs="Calibri"/>
          <w:color w:val="000000" w:themeColor="text1"/>
        </w:rPr>
      </w:pPr>
      <w:r w:rsidRPr="005B0AD5">
        <w:rPr>
          <w:rFonts w:ascii="Calibri" w:hAnsi="Calibri" w:eastAsia="Aptos" w:cs="Calibri"/>
          <w:color w:val="000000" w:themeColor="text1"/>
        </w:rPr>
        <w:t xml:space="preserve">Use person centred and strengths-based tools to support the </w:t>
      </w:r>
      <w:r w:rsidRPr="005B0AD5" w:rsidR="1649D1B0">
        <w:rPr>
          <w:rFonts w:ascii="Calibri" w:hAnsi="Calibri" w:eastAsia="Aptos" w:cs="Calibri"/>
          <w:color w:val="000000" w:themeColor="text1"/>
        </w:rPr>
        <w:t>learner</w:t>
      </w:r>
      <w:r w:rsidRPr="005B0AD5">
        <w:rPr>
          <w:rFonts w:ascii="Calibri" w:hAnsi="Calibri" w:eastAsia="Aptos" w:cs="Calibri"/>
          <w:color w:val="000000" w:themeColor="text1"/>
        </w:rPr>
        <w:t>’s flexibility of thought and openness to interventions / new plans</w:t>
      </w:r>
    </w:p>
    <w:p w:rsidRPr="005B0AD5" w:rsidR="00C3009D" w:rsidP="1AF00B39" w:rsidRDefault="08B17409" w14:paraId="61C27F47" w14:textId="51B239CE">
      <w:pPr>
        <w:rPr>
          <w:rStyle w:val="normaltextrun"/>
          <w:rFonts w:ascii="Calibri" w:hAnsi="Calibri" w:eastAsia="Aptos" w:cs="Calibri"/>
          <w:color w:val="000000" w:themeColor="text1"/>
          <w:szCs w:val="24"/>
        </w:rPr>
      </w:pPr>
      <w:r w:rsidRPr="005B0AD5">
        <w:rPr>
          <w:rFonts w:ascii="Calibri" w:hAnsi="Calibri" w:eastAsia="Aptos" w:cs="Calibri"/>
          <w:color w:val="000000" w:themeColor="text1"/>
          <w:szCs w:val="24"/>
        </w:rPr>
        <w:t>Fuller information can be found by accessing ‘Anxiety Related Absence: A guide for practice’</w:t>
      </w:r>
      <w:r w:rsidR="00DA21AF">
        <w:rPr>
          <w:rFonts w:ascii="Calibri" w:hAnsi="Calibri" w:eastAsia="Aptos" w:cs="Calibri"/>
          <w:color w:val="000000" w:themeColor="text1"/>
          <w:szCs w:val="24"/>
        </w:rPr>
        <w:t xml:space="preserve">.  </w:t>
      </w:r>
      <w:r w:rsidRPr="005B0AD5">
        <w:rPr>
          <w:rFonts w:ascii="Calibri" w:hAnsi="Calibri" w:eastAsia="Aptos" w:cs="Calibri"/>
          <w:color w:val="000000" w:themeColor="text1"/>
          <w:szCs w:val="24"/>
        </w:rPr>
        <w:t>National Autism Implementation Team</w:t>
      </w:r>
      <w:r w:rsidR="00DA21AF">
        <w:rPr>
          <w:rFonts w:ascii="Calibri" w:hAnsi="Calibri" w:eastAsia="Aptos" w:cs="Calibri"/>
          <w:color w:val="000000" w:themeColor="text1"/>
          <w:szCs w:val="24"/>
        </w:rPr>
        <w:t xml:space="preserve">.  </w:t>
      </w:r>
      <w:r w:rsidRPr="005B0AD5">
        <w:rPr>
          <w:rFonts w:ascii="Calibri" w:hAnsi="Calibri" w:eastAsia="Aptos" w:cs="Calibri"/>
          <w:color w:val="000000" w:themeColor="text1"/>
          <w:szCs w:val="24"/>
        </w:rPr>
        <w:t>2020</w:t>
      </w:r>
      <w:r w:rsidR="00DA21AF">
        <w:rPr>
          <w:rFonts w:ascii="Calibri" w:hAnsi="Calibri" w:eastAsia="Aptos" w:cs="Calibri"/>
          <w:color w:val="000000" w:themeColor="text1"/>
          <w:szCs w:val="24"/>
        </w:rPr>
        <w:t xml:space="preserve">.  </w:t>
      </w:r>
      <w:r w:rsidRPr="005B0AD5">
        <w:rPr>
          <w:rFonts w:ascii="Calibri" w:hAnsi="Calibri" w:eastAsia="Aptos" w:cs="Calibri"/>
          <w:color w:val="000000" w:themeColor="text1"/>
          <w:szCs w:val="24"/>
        </w:rPr>
        <w:t>Lorna Johnston and Dr Marion Rutherford</w:t>
      </w:r>
      <w:r w:rsidR="00DA21AF">
        <w:rPr>
          <w:rFonts w:ascii="Calibri" w:hAnsi="Calibri" w:eastAsia="Aptos" w:cs="Calibri"/>
          <w:color w:val="000000" w:themeColor="text1"/>
          <w:szCs w:val="24"/>
        </w:rPr>
        <w:t xml:space="preserve">. </w:t>
      </w:r>
      <w:bookmarkStart w:name="Appendices" w:id="38"/>
      <w:r w:rsidR="00DA21AF">
        <w:rPr>
          <w:rFonts w:ascii="Calibri" w:hAnsi="Calibri" w:eastAsia="Aptos" w:cs="Calibri"/>
          <w:color w:val="000000" w:themeColor="text1"/>
          <w:szCs w:val="24"/>
        </w:rPr>
        <w:t xml:space="preserve"> </w:t>
      </w:r>
      <w:hyperlink r:id="rId82">
        <w:r w:rsidRPr="005B0AD5">
          <w:rPr>
            <w:rStyle w:val="Hyperlink"/>
            <w:rFonts w:ascii="Calibri" w:hAnsi="Calibri" w:eastAsia="Aptos" w:cs="Calibri"/>
            <w:szCs w:val="24"/>
          </w:rPr>
          <w:t>NAIT-Anxiety-Related-Absence-Guidance-2020.pdf</w:t>
        </w:r>
      </w:hyperlink>
      <w:bookmarkStart w:name="_Appendix_4:_Pupil" w:id="39"/>
      <w:bookmarkEnd w:id="38"/>
      <w:bookmarkEnd w:id="39"/>
    </w:p>
    <w:sectPr w:rsidRPr="005B0AD5" w:rsidR="00C3009D" w:rsidSect="0041499C">
      <w:headerReference w:type="default" r:id="rId83"/>
      <w:headerReference w:type="first" r:id="rId84"/>
      <w:footerReference w:type="first" r:id="rId85"/>
      <w:pgSz w:w="11906" w:h="16838" w:orient="portrait"/>
      <w:pgMar w:top="1135"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98F" w:rsidP="00512647" w:rsidRDefault="00F4798F" w14:paraId="68AC2C08" w14:textId="77777777">
      <w:pPr>
        <w:spacing w:before="0" w:after="0"/>
      </w:pPr>
      <w:r>
        <w:separator/>
      </w:r>
    </w:p>
  </w:endnote>
  <w:endnote w:type="continuationSeparator" w:id="0">
    <w:p w:rsidR="00F4798F" w:rsidP="00512647" w:rsidRDefault="00F4798F" w14:paraId="27C9F5A0" w14:textId="77777777">
      <w:pPr>
        <w:spacing w:before="0" w:after="0"/>
      </w:pPr>
      <w:r>
        <w:continuationSeparator/>
      </w:r>
    </w:p>
  </w:endnote>
  <w:endnote w:type="continuationNotice" w:id="1">
    <w:p w:rsidR="00F4798F" w:rsidRDefault="00F4798F" w14:paraId="0EC776E4"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081977"/>
      <w:docPartObj>
        <w:docPartGallery w:val="Page Numbers (Bottom of Page)"/>
        <w:docPartUnique/>
      </w:docPartObj>
    </w:sdtPr>
    <w:sdtEndPr>
      <w:rPr>
        <w:noProof/>
      </w:rPr>
    </w:sdtEndPr>
    <w:sdtContent>
      <w:p w:rsidR="00A5753C" w:rsidRDefault="00A5753C" w14:paraId="6B2CA0CF" w14:textId="0E9FD1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90DBD" w:rsidRDefault="00A90DBD" w14:paraId="3AF773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D11E8" w:rsidP="0022002E" w:rsidRDefault="00245E49" w14:paraId="21EE62FB" w14:textId="74284A90">
    <w:pPr>
      <w:pStyle w:val="Footer"/>
      <w:ind w:left="-1134" w:right="360"/>
      <w:jc w:val="right"/>
    </w:pPr>
    <w:r>
      <w:rPr>
        <w:noProof/>
      </w:rPr>
      <w:drawing>
        <wp:anchor distT="0" distB="0" distL="114300" distR="114300" simplePos="0" relativeHeight="251658240" behindDoc="0" locked="0" layoutInCell="1" allowOverlap="1" wp14:anchorId="48C166EE" wp14:editId="66504ECE">
          <wp:simplePos x="0" y="0"/>
          <wp:positionH relativeFrom="page">
            <wp:align>right</wp:align>
          </wp:positionH>
          <wp:positionV relativeFrom="bottomMargin">
            <wp:align>top</wp:align>
          </wp:positionV>
          <wp:extent cx="7551420" cy="481330"/>
          <wp:effectExtent l="0" t="0" r="0" b="0"/>
          <wp:wrapSquare wrapText="bothSides"/>
          <wp:docPr id="1361212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4813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tblBorders>
      <w:tblLook w:val="04A0" w:firstRow="1" w:lastRow="0" w:firstColumn="1" w:lastColumn="0" w:noHBand="0" w:noVBand="1"/>
    </w:tblPr>
    <w:tblGrid>
      <w:gridCol w:w="9322"/>
      <w:gridCol w:w="532"/>
    </w:tblGrid>
    <w:tr w:rsidRPr="000D61F4" w:rsidR="00E408FA" w:rsidTr="009F5DDA" w14:paraId="0950D327" w14:textId="77777777">
      <w:tc>
        <w:tcPr>
          <w:tcW w:w="9322" w:type="dxa"/>
        </w:tcPr>
        <w:p w:rsidRPr="00E97D9B" w:rsidR="009F5DDA" w:rsidP="009F5DDA" w:rsidRDefault="009F5DDA" w14:paraId="1876FB54" w14:textId="77777777">
          <w:pPr>
            <w:pStyle w:val="Footer"/>
            <w:spacing w:before="120"/>
            <w:ind w:right="360"/>
            <w:rPr>
              <w:b/>
            </w:rPr>
          </w:pPr>
          <w:r>
            <w:rPr>
              <w:b/>
            </w:rPr>
            <w:t>Educational Psychology Service</w:t>
          </w:r>
        </w:p>
      </w:tc>
      <w:tc>
        <w:tcPr>
          <w:tcW w:w="532" w:type="dxa"/>
        </w:tcPr>
        <w:p w:rsidRPr="000D61F4" w:rsidR="009F5DDA" w:rsidP="009F5DDA" w:rsidRDefault="009F5DDA" w14:paraId="27948F79" w14:textId="1138581D">
          <w:pPr>
            <w:pStyle w:val="Footer"/>
            <w:spacing w:before="120"/>
          </w:pPr>
          <w:r>
            <w:t>8</w:t>
          </w:r>
        </w:p>
      </w:tc>
    </w:tr>
    <w:tr w:rsidRPr="000D61F4" w:rsidR="00E408FA" w:rsidTr="009F5DDA" w14:paraId="237958CC" w14:textId="77777777">
      <w:tc>
        <w:tcPr>
          <w:tcW w:w="9322" w:type="dxa"/>
        </w:tcPr>
        <w:p w:rsidR="009F5DDA" w:rsidP="009F5DDA" w:rsidRDefault="009F5DDA" w14:paraId="65D21E48" w14:textId="77777777"/>
        <w:p w:rsidR="009F5DDA" w:rsidP="009F5DDA" w:rsidRDefault="009F5DDA" w14:paraId="35850195" w14:textId="77777777">
          <w:pPr>
            <w:pStyle w:val="Footer"/>
            <w:spacing w:before="120"/>
            <w:ind w:right="360"/>
            <w:rPr>
              <w:b/>
            </w:rPr>
          </w:pPr>
        </w:p>
      </w:tc>
      <w:tc>
        <w:tcPr>
          <w:tcW w:w="532" w:type="dxa"/>
        </w:tcPr>
        <w:p w:rsidR="009F5DDA" w:rsidP="009F5DDA" w:rsidRDefault="009F5DDA" w14:paraId="4A9A7B4F" w14:textId="77777777">
          <w:pPr>
            <w:pStyle w:val="Footer"/>
            <w:spacing w:before="120"/>
            <w:rPr>
              <w:rStyle w:val="PageNumber"/>
            </w:rPr>
          </w:pPr>
        </w:p>
      </w:tc>
    </w:tr>
  </w:tbl>
  <w:p w:rsidR="009F5DDA" w:rsidP="0022002E" w:rsidRDefault="009F5DDA" w14:paraId="589645D4" w14:textId="1D432B98">
    <w:pPr>
      <w:pStyle w:val="Footer"/>
      <w:ind w:left="-1134"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tblBorders>
      <w:tblLook w:val="04A0" w:firstRow="1" w:lastRow="0" w:firstColumn="1" w:lastColumn="0" w:noHBand="0" w:noVBand="1"/>
    </w:tblPr>
    <w:tblGrid>
      <w:gridCol w:w="9107"/>
      <w:gridCol w:w="531"/>
    </w:tblGrid>
    <w:tr w:rsidRPr="000D61F4" w:rsidR="00E408FA" w:rsidTr="009F5DDA" w14:paraId="09C97B44" w14:textId="77777777">
      <w:tc>
        <w:tcPr>
          <w:tcW w:w="9322" w:type="dxa"/>
        </w:tcPr>
        <w:p w:rsidRPr="00E97D9B" w:rsidR="00782178" w:rsidP="009F5DDA" w:rsidRDefault="00782178" w14:paraId="14317AAA" w14:textId="77777777">
          <w:pPr>
            <w:pStyle w:val="Footer"/>
            <w:spacing w:before="120"/>
            <w:ind w:right="360"/>
            <w:rPr>
              <w:b/>
            </w:rPr>
          </w:pPr>
          <w:r>
            <w:rPr>
              <w:b/>
            </w:rPr>
            <w:t>Educational Psychology Service</w:t>
          </w:r>
        </w:p>
      </w:tc>
      <w:tc>
        <w:tcPr>
          <w:tcW w:w="532" w:type="dxa"/>
        </w:tcPr>
        <w:p w:rsidRPr="000D61F4" w:rsidR="00782178" w:rsidP="009F5DDA" w:rsidRDefault="00782178" w14:paraId="493B7A23" w14:textId="77777777">
          <w:pPr>
            <w:pStyle w:val="Footer"/>
            <w:spacing w:before="120"/>
          </w:pPr>
          <w:r>
            <w:t>10</w:t>
          </w:r>
        </w:p>
      </w:tc>
    </w:tr>
    <w:tr w:rsidRPr="000D61F4" w:rsidR="00E408FA" w:rsidTr="009F5DDA" w14:paraId="567F09EA" w14:textId="77777777">
      <w:tc>
        <w:tcPr>
          <w:tcW w:w="9322" w:type="dxa"/>
        </w:tcPr>
        <w:p w:rsidR="00782178" w:rsidP="009F5DDA" w:rsidRDefault="00782178" w14:paraId="118A9E6C" w14:textId="77777777"/>
        <w:p w:rsidR="00782178" w:rsidP="009F5DDA" w:rsidRDefault="00782178" w14:paraId="0DEC49FD" w14:textId="77777777">
          <w:pPr>
            <w:pStyle w:val="Footer"/>
            <w:spacing w:before="120"/>
            <w:ind w:right="360"/>
            <w:rPr>
              <w:b/>
            </w:rPr>
          </w:pPr>
        </w:p>
      </w:tc>
      <w:tc>
        <w:tcPr>
          <w:tcW w:w="532" w:type="dxa"/>
        </w:tcPr>
        <w:p w:rsidR="00782178" w:rsidP="009F5DDA" w:rsidRDefault="00782178" w14:paraId="3CDF1D97" w14:textId="77777777">
          <w:pPr>
            <w:pStyle w:val="Footer"/>
            <w:spacing w:before="120"/>
            <w:rPr>
              <w:rStyle w:val="PageNumber"/>
            </w:rPr>
          </w:pPr>
        </w:p>
      </w:tc>
    </w:tr>
  </w:tbl>
  <w:p w:rsidR="00782178" w:rsidP="0022002E" w:rsidRDefault="00782178" w14:paraId="62AC2A9A" w14:textId="77777777">
    <w:pPr>
      <w:pStyle w:val="Footer"/>
      <w:ind w:left="-1134"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tblBorders>
      <w:tblLook w:val="04A0" w:firstRow="1" w:lastRow="0" w:firstColumn="1" w:lastColumn="0" w:noHBand="0" w:noVBand="1"/>
    </w:tblPr>
    <w:tblGrid>
      <w:gridCol w:w="9322"/>
      <w:gridCol w:w="532"/>
    </w:tblGrid>
    <w:tr w:rsidRPr="000D61F4" w:rsidR="00E408FA" w:rsidTr="009F5DDA" w14:paraId="714CA8A2" w14:textId="77777777">
      <w:tc>
        <w:tcPr>
          <w:tcW w:w="9322" w:type="dxa"/>
        </w:tcPr>
        <w:p w:rsidRPr="00E97D9B" w:rsidR="008A27C7" w:rsidP="009F5DDA" w:rsidRDefault="008A27C7" w14:paraId="021D4AB8" w14:textId="77777777">
          <w:pPr>
            <w:pStyle w:val="Footer"/>
            <w:spacing w:before="120"/>
            <w:ind w:right="360"/>
            <w:rPr>
              <w:b/>
            </w:rPr>
          </w:pPr>
          <w:r>
            <w:rPr>
              <w:b/>
            </w:rPr>
            <w:t>Educational Psychology Service</w:t>
          </w:r>
        </w:p>
      </w:tc>
      <w:tc>
        <w:tcPr>
          <w:tcW w:w="532" w:type="dxa"/>
        </w:tcPr>
        <w:p w:rsidRPr="000D61F4" w:rsidR="008A27C7" w:rsidP="009F5DDA" w:rsidRDefault="008A27C7" w14:paraId="38C82553" w14:textId="43D1D780">
          <w:pPr>
            <w:pStyle w:val="Footer"/>
            <w:spacing w:before="120"/>
          </w:pPr>
          <w:r>
            <w:t>11</w:t>
          </w:r>
        </w:p>
      </w:tc>
    </w:tr>
    <w:tr w:rsidRPr="000D61F4" w:rsidR="00E408FA" w:rsidTr="009F5DDA" w14:paraId="4A8B3AE9" w14:textId="77777777">
      <w:tc>
        <w:tcPr>
          <w:tcW w:w="9322" w:type="dxa"/>
        </w:tcPr>
        <w:p w:rsidR="008A27C7" w:rsidP="009F5DDA" w:rsidRDefault="008A27C7" w14:paraId="24EE4AA3" w14:textId="77777777"/>
        <w:p w:rsidR="008A27C7" w:rsidP="009F5DDA" w:rsidRDefault="008A27C7" w14:paraId="64B20563" w14:textId="77777777">
          <w:pPr>
            <w:pStyle w:val="Footer"/>
            <w:spacing w:before="120"/>
            <w:ind w:right="360"/>
            <w:rPr>
              <w:b/>
            </w:rPr>
          </w:pPr>
        </w:p>
      </w:tc>
      <w:tc>
        <w:tcPr>
          <w:tcW w:w="532" w:type="dxa"/>
        </w:tcPr>
        <w:p w:rsidR="008A27C7" w:rsidP="009F5DDA" w:rsidRDefault="008A27C7" w14:paraId="1C858D52" w14:textId="77777777">
          <w:pPr>
            <w:pStyle w:val="Footer"/>
            <w:spacing w:before="120"/>
            <w:rPr>
              <w:rStyle w:val="PageNumber"/>
            </w:rPr>
          </w:pPr>
        </w:p>
      </w:tc>
    </w:tr>
  </w:tbl>
  <w:p w:rsidR="008A27C7" w:rsidP="0022002E" w:rsidRDefault="008A27C7" w14:paraId="5A5FD85B" w14:textId="77777777">
    <w:pPr>
      <w:pStyle w:val="Footer"/>
      <w:ind w:left="-1134"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tblBorders>
      <w:tblLook w:val="04A0" w:firstRow="1" w:lastRow="0" w:firstColumn="1" w:lastColumn="0" w:noHBand="0" w:noVBand="1"/>
    </w:tblPr>
    <w:tblGrid>
      <w:gridCol w:w="9107"/>
      <w:gridCol w:w="531"/>
    </w:tblGrid>
    <w:tr w:rsidRPr="000D61F4" w:rsidR="00E408FA" w:rsidTr="009F5DDA" w14:paraId="39570182" w14:textId="77777777">
      <w:tc>
        <w:tcPr>
          <w:tcW w:w="9322" w:type="dxa"/>
        </w:tcPr>
        <w:p w:rsidRPr="00E97D9B" w:rsidR="008A27C7" w:rsidP="009F5DDA" w:rsidRDefault="008A27C7" w14:paraId="0705CF4A" w14:textId="77777777">
          <w:pPr>
            <w:pStyle w:val="Footer"/>
            <w:spacing w:before="120"/>
            <w:ind w:right="360"/>
            <w:rPr>
              <w:b/>
            </w:rPr>
          </w:pPr>
          <w:r>
            <w:rPr>
              <w:b/>
            </w:rPr>
            <w:t>Educational Psychology Service</w:t>
          </w:r>
        </w:p>
      </w:tc>
      <w:tc>
        <w:tcPr>
          <w:tcW w:w="532" w:type="dxa"/>
        </w:tcPr>
        <w:p w:rsidRPr="000D61F4" w:rsidR="008A27C7" w:rsidP="009F5DDA" w:rsidRDefault="008A27C7" w14:paraId="04EDFEDC" w14:textId="75BD8F1C">
          <w:pPr>
            <w:pStyle w:val="Footer"/>
            <w:spacing w:before="120"/>
          </w:pPr>
          <w:r>
            <w:t>16</w:t>
          </w:r>
        </w:p>
      </w:tc>
    </w:tr>
    <w:tr w:rsidRPr="000D61F4" w:rsidR="00E408FA" w:rsidTr="009F5DDA" w14:paraId="6C444D4E" w14:textId="77777777">
      <w:tc>
        <w:tcPr>
          <w:tcW w:w="9322" w:type="dxa"/>
        </w:tcPr>
        <w:p w:rsidR="008A27C7" w:rsidP="009F5DDA" w:rsidRDefault="008A27C7" w14:paraId="59E1ABEC" w14:textId="77777777"/>
        <w:p w:rsidR="008A27C7" w:rsidP="009F5DDA" w:rsidRDefault="008A27C7" w14:paraId="418D5274" w14:textId="77777777">
          <w:pPr>
            <w:pStyle w:val="Footer"/>
            <w:spacing w:before="120"/>
            <w:ind w:right="360"/>
            <w:rPr>
              <w:b/>
            </w:rPr>
          </w:pPr>
        </w:p>
      </w:tc>
      <w:tc>
        <w:tcPr>
          <w:tcW w:w="532" w:type="dxa"/>
        </w:tcPr>
        <w:p w:rsidR="008A27C7" w:rsidP="009F5DDA" w:rsidRDefault="008A27C7" w14:paraId="65A0FE2F" w14:textId="77777777">
          <w:pPr>
            <w:pStyle w:val="Footer"/>
            <w:spacing w:before="120"/>
            <w:rPr>
              <w:rStyle w:val="PageNumber"/>
            </w:rPr>
          </w:pPr>
        </w:p>
      </w:tc>
    </w:tr>
  </w:tbl>
  <w:p w:rsidR="008A27C7" w:rsidP="0022002E" w:rsidRDefault="008A27C7" w14:paraId="13568952" w14:textId="77777777">
    <w:pPr>
      <w:pStyle w:val="Footer"/>
      <w:ind w:left="-1134"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771737"/>
      <w:docPartObj>
        <w:docPartGallery w:val="Page Numbers (Bottom of Page)"/>
        <w:docPartUnique/>
      </w:docPartObj>
    </w:sdtPr>
    <w:sdtEndPr>
      <w:rPr>
        <w:noProof/>
      </w:rPr>
    </w:sdtEndPr>
    <w:sdtContent>
      <w:p w:rsidR="00CE0C52" w:rsidRDefault="00CE0C52" w14:paraId="4D68D67F" w14:textId="523B70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1499C" w:rsidP="0022002E" w:rsidRDefault="0041499C" w14:paraId="6B75BBC7" w14:textId="77777777">
    <w:pPr>
      <w:pStyle w:val="Footer"/>
      <w:ind w:left="-1134"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98F" w:rsidP="00512647" w:rsidRDefault="00F4798F" w14:paraId="3BE3E7A3" w14:textId="77777777">
      <w:pPr>
        <w:spacing w:before="0" w:after="0"/>
      </w:pPr>
      <w:r>
        <w:separator/>
      </w:r>
    </w:p>
  </w:footnote>
  <w:footnote w:type="continuationSeparator" w:id="0">
    <w:p w:rsidR="00F4798F" w:rsidP="00512647" w:rsidRDefault="00F4798F" w14:paraId="1D40BB8F" w14:textId="77777777">
      <w:pPr>
        <w:spacing w:before="0" w:after="0"/>
      </w:pPr>
      <w:r>
        <w:continuationSeparator/>
      </w:r>
    </w:p>
  </w:footnote>
  <w:footnote w:type="continuationNotice" w:id="1">
    <w:p w:rsidR="00F4798F" w:rsidRDefault="00F4798F" w14:paraId="4F87290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2937A6E" w:rsidTr="42937A6E" w14:paraId="45D7DDBB" w14:textId="77777777">
      <w:trPr>
        <w:trHeight w:val="300"/>
      </w:trPr>
      <w:tc>
        <w:tcPr>
          <w:tcW w:w="3210" w:type="dxa"/>
        </w:tcPr>
        <w:p w:rsidR="42937A6E" w:rsidP="42937A6E" w:rsidRDefault="42937A6E" w14:paraId="788FBDBE" w14:textId="75766690">
          <w:pPr>
            <w:pStyle w:val="Header"/>
            <w:ind w:left="-115"/>
          </w:pPr>
        </w:p>
      </w:tc>
      <w:tc>
        <w:tcPr>
          <w:tcW w:w="3210" w:type="dxa"/>
        </w:tcPr>
        <w:p w:rsidR="42937A6E" w:rsidP="42937A6E" w:rsidRDefault="42937A6E" w14:paraId="60C3C8A9" w14:textId="36D9EC2E">
          <w:pPr>
            <w:pStyle w:val="Header"/>
            <w:jc w:val="center"/>
          </w:pPr>
        </w:p>
      </w:tc>
      <w:tc>
        <w:tcPr>
          <w:tcW w:w="3210" w:type="dxa"/>
        </w:tcPr>
        <w:p w:rsidR="42937A6E" w:rsidP="42937A6E" w:rsidRDefault="42937A6E" w14:paraId="432D65D3" w14:textId="2541E6F6">
          <w:pPr>
            <w:pStyle w:val="Header"/>
            <w:ind w:right="-115"/>
            <w:jc w:val="right"/>
          </w:pPr>
        </w:p>
      </w:tc>
    </w:tr>
  </w:tbl>
  <w:p w:rsidR="42937A6E" w:rsidP="42937A6E" w:rsidRDefault="42937A6E" w14:paraId="3BCF380F" w14:textId="599565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314DD" w:rsidR="009314DD" w:rsidP="009314DD" w:rsidRDefault="009314DD" w14:paraId="198231F7" w14:textId="12CD6A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672ED" w:rsidR="008D11E8" w:rsidP="00304666" w:rsidRDefault="00304666" w14:paraId="3BAA9E47" w14:textId="3CE7DE76">
    <w:pPr>
      <w:pStyle w:val="Header"/>
      <w:ind w:left="-1134"/>
    </w:pPr>
    <w:r>
      <w:rPr>
        <w:noProof/>
      </w:rPr>
      <w:drawing>
        <wp:inline distT="0" distB="0" distL="0" distR="0" wp14:anchorId="264E1934" wp14:editId="1B98DF25">
          <wp:extent cx="7572375" cy="790575"/>
          <wp:effectExtent l="0" t="0" r="9525" b="9525"/>
          <wp:docPr id="391951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0296" cy="79140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2937A6E" w:rsidTr="42937A6E" w14:paraId="4BF2F96E" w14:textId="77777777">
      <w:trPr>
        <w:trHeight w:val="300"/>
      </w:trPr>
      <w:tc>
        <w:tcPr>
          <w:tcW w:w="4855" w:type="dxa"/>
        </w:tcPr>
        <w:p w:rsidR="42937A6E" w:rsidP="42937A6E" w:rsidRDefault="42937A6E" w14:paraId="0CB23D06" w14:textId="1D7EE05D">
          <w:pPr>
            <w:pStyle w:val="Header"/>
            <w:ind w:left="-115"/>
          </w:pPr>
        </w:p>
      </w:tc>
      <w:tc>
        <w:tcPr>
          <w:tcW w:w="4855" w:type="dxa"/>
        </w:tcPr>
        <w:p w:rsidR="42937A6E" w:rsidP="42937A6E" w:rsidRDefault="42937A6E" w14:paraId="6D936CFE" w14:textId="61AE3A08">
          <w:pPr>
            <w:pStyle w:val="Header"/>
            <w:jc w:val="center"/>
          </w:pPr>
        </w:p>
      </w:tc>
      <w:tc>
        <w:tcPr>
          <w:tcW w:w="4855" w:type="dxa"/>
        </w:tcPr>
        <w:p w:rsidR="42937A6E" w:rsidP="42937A6E" w:rsidRDefault="42937A6E" w14:paraId="53ECFE2F" w14:textId="776BDC02">
          <w:pPr>
            <w:pStyle w:val="Header"/>
            <w:ind w:right="-115"/>
            <w:jc w:val="right"/>
          </w:pPr>
        </w:p>
      </w:tc>
    </w:tr>
  </w:tbl>
  <w:p w:rsidR="42937A6E" w:rsidP="42937A6E" w:rsidRDefault="42937A6E" w14:paraId="2079D1DF" w14:textId="21C6F1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2937A6E" w:rsidTr="42937A6E" w14:paraId="6A53FF91" w14:textId="77777777">
      <w:trPr>
        <w:trHeight w:val="300"/>
      </w:trPr>
      <w:tc>
        <w:tcPr>
          <w:tcW w:w="3210" w:type="dxa"/>
        </w:tcPr>
        <w:p w:rsidR="42937A6E" w:rsidP="42937A6E" w:rsidRDefault="42937A6E" w14:paraId="623E0A16" w14:textId="1758443F">
          <w:pPr>
            <w:pStyle w:val="Header"/>
            <w:ind w:left="-115"/>
          </w:pPr>
        </w:p>
      </w:tc>
      <w:tc>
        <w:tcPr>
          <w:tcW w:w="3210" w:type="dxa"/>
        </w:tcPr>
        <w:p w:rsidR="42937A6E" w:rsidP="42937A6E" w:rsidRDefault="42937A6E" w14:paraId="215C8DAF" w14:textId="51877D24">
          <w:pPr>
            <w:pStyle w:val="Header"/>
            <w:jc w:val="center"/>
          </w:pPr>
        </w:p>
      </w:tc>
      <w:tc>
        <w:tcPr>
          <w:tcW w:w="3210" w:type="dxa"/>
        </w:tcPr>
        <w:p w:rsidR="42937A6E" w:rsidP="42937A6E" w:rsidRDefault="42937A6E" w14:paraId="254D965A" w14:textId="0FC900E6">
          <w:pPr>
            <w:pStyle w:val="Header"/>
            <w:ind w:right="-115"/>
            <w:jc w:val="right"/>
          </w:pPr>
        </w:p>
      </w:tc>
    </w:tr>
  </w:tbl>
  <w:p w:rsidR="42937A6E" w:rsidP="42937A6E" w:rsidRDefault="42937A6E" w14:paraId="2950360F" w14:textId="776935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937A6E" w:rsidTr="42937A6E" w14:paraId="21200B09" w14:textId="77777777">
      <w:trPr>
        <w:trHeight w:val="300"/>
      </w:trPr>
      <w:tc>
        <w:tcPr>
          <w:tcW w:w="3005" w:type="dxa"/>
        </w:tcPr>
        <w:p w:rsidR="42937A6E" w:rsidP="42937A6E" w:rsidRDefault="42937A6E" w14:paraId="33126E81" w14:textId="37D2B64C">
          <w:pPr>
            <w:pStyle w:val="Header"/>
            <w:ind w:left="-115"/>
          </w:pPr>
        </w:p>
      </w:tc>
      <w:tc>
        <w:tcPr>
          <w:tcW w:w="3005" w:type="dxa"/>
        </w:tcPr>
        <w:p w:rsidR="42937A6E" w:rsidP="42937A6E" w:rsidRDefault="42937A6E" w14:paraId="0764A657" w14:textId="1D7D9B04">
          <w:pPr>
            <w:pStyle w:val="Header"/>
            <w:jc w:val="center"/>
          </w:pPr>
        </w:p>
      </w:tc>
      <w:tc>
        <w:tcPr>
          <w:tcW w:w="3005" w:type="dxa"/>
        </w:tcPr>
        <w:p w:rsidR="42937A6E" w:rsidP="42937A6E" w:rsidRDefault="42937A6E" w14:paraId="60D6E444" w14:textId="6E84CDA4">
          <w:pPr>
            <w:pStyle w:val="Header"/>
            <w:ind w:right="-115"/>
            <w:jc w:val="right"/>
          </w:pPr>
        </w:p>
      </w:tc>
    </w:tr>
  </w:tbl>
  <w:p w:rsidR="42937A6E" w:rsidP="42937A6E" w:rsidRDefault="42937A6E" w14:paraId="0A7F2A99" w14:textId="5730D5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2937A6E" w:rsidTr="42937A6E" w14:paraId="648587C8" w14:textId="77777777">
      <w:trPr>
        <w:trHeight w:val="300"/>
      </w:trPr>
      <w:tc>
        <w:tcPr>
          <w:tcW w:w="4855" w:type="dxa"/>
        </w:tcPr>
        <w:p w:rsidR="42937A6E" w:rsidP="42937A6E" w:rsidRDefault="42937A6E" w14:paraId="6F61C8B8" w14:textId="259E115D">
          <w:pPr>
            <w:pStyle w:val="Header"/>
            <w:ind w:left="-115"/>
          </w:pPr>
        </w:p>
      </w:tc>
      <w:tc>
        <w:tcPr>
          <w:tcW w:w="4855" w:type="dxa"/>
        </w:tcPr>
        <w:p w:rsidR="42937A6E" w:rsidP="42937A6E" w:rsidRDefault="42937A6E" w14:paraId="01167CF8" w14:textId="7242EF58">
          <w:pPr>
            <w:pStyle w:val="Header"/>
            <w:jc w:val="center"/>
          </w:pPr>
        </w:p>
      </w:tc>
      <w:tc>
        <w:tcPr>
          <w:tcW w:w="4855" w:type="dxa"/>
        </w:tcPr>
        <w:p w:rsidR="42937A6E" w:rsidP="42937A6E" w:rsidRDefault="42937A6E" w14:paraId="60829939" w14:textId="7D19AB27">
          <w:pPr>
            <w:pStyle w:val="Header"/>
            <w:ind w:right="-115"/>
            <w:jc w:val="right"/>
          </w:pPr>
        </w:p>
      </w:tc>
    </w:tr>
  </w:tbl>
  <w:p w:rsidR="42937A6E" w:rsidP="42937A6E" w:rsidRDefault="42937A6E" w14:paraId="334C4911" w14:textId="42410F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2937A6E" w:rsidTr="42937A6E" w14:paraId="7E710A3C" w14:textId="77777777">
      <w:trPr>
        <w:trHeight w:val="300"/>
      </w:trPr>
      <w:tc>
        <w:tcPr>
          <w:tcW w:w="4855" w:type="dxa"/>
        </w:tcPr>
        <w:p w:rsidR="42937A6E" w:rsidP="42937A6E" w:rsidRDefault="42937A6E" w14:paraId="360547D9" w14:textId="259D50DC">
          <w:pPr>
            <w:pStyle w:val="Header"/>
            <w:ind w:left="-115"/>
          </w:pPr>
        </w:p>
      </w:tc>
      <w:tc>
        <w:tcPr>
          <w:tcW w:w="4855" w:type="dxa"/>
        </w:tcPr>
        <w:p w:rsidR="42937A6E" w:rsidP="42937A6E" w:rsidRDefault="42937A6E" w14:paraId="200ABA26" w14:textId="1BF07959">
          <w:pPr>
            <w:pStyle w:val="Header"/>
            <w:jc w:val="center"/>
          </w:pPr>
        </w:p>
      </w:tc>
      <w:tc>
        <w:tcPr>
          <w:tcW w:w="4855" w:type="dxa"/>
        </w:tcPr>
        <w:p w:rsidR="42937A6E" w:rsidP="42937A6E" w:rsidRDefault="42937A6E" w14:paraId="542535D2" w14:textId="1F6135DC">
          <w:pPr>
            <w:pStyle w:val="Header"/>
            <w:ind w:right="-115"/>
            <w:jc w:val="right"/>
          </w:pPr>
        </w:p>
      </w:tc>
    </w:tr>
  </w:tbl>
  <w:p w:rsidR="42937A6E" w:rsidP="42937A6E" w:rsidRDefault="42937A6E" w14:paraId="006EF3F2" w14:textId="6B2FDE1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2937A6E" w:rsidTr="42937A6E" w14:paraId="77662C95" w14:textId="77777777">
      <w:trPr>
        <w:trHeight w:val="300"/>
      </w:trPr>
      <w:tc>
        <w:tcPr>
          <w:tcW w:w="3210" w:type="dxa"/>
        </w:tcPr>
        <w:p w:rsidR="42937A6E" w:rsidP="42937A6E" w:rsidRDefault="42937A6E" w14:paraId="6F35399D" w14:textId="0602D93D">
          <w:pPr>
            <w:pStyle w:val="Header"/>
            <w:ind w:left="-115"/>
          </w:pPr>
        </w:p>
      </w:tc>
      <w:tc>
        <w:tcPr>
          <w:tcW w:w="3210" w:type="dxa"/>
        </w:tcPr>
        <w:p w:rsidR="42937A6E" w:rsidP="42937A6E" w:rsidRDefault="42937A6E" w14:paraId="28D60CD4" w14:textId="337358BA">
          <w:pPr>
            <w:pStyle w:val="Header"/>
            <w:jc w:val="center"/>
          </w:pPr>
        </w:p>
      </w:tc>
      <w:tc>
        <w:tcPr>
          <w:tcW w:w="3210" w:type="dxa"/>
        </w:tcPr>
        <w:p w:rsidR="42937A6E" w:rsidP="42937A6E" w:rsidRDefault="42937A6E" w14:paraId="24D1C96C" w14:textId="0C660F16">
          <w:pPr>
            <w:pStyle w:val="Header"/>
            <w:ind w:right="-115"/>
            <w:jc w:val="right"/>
          </w:pPr>
        </w:p>
      </w:tc>
    </w:tr>
  </w:tbl>
  <w:p w:rsidR="42937A6E" w:rsidP="42937A6E" w:rsidRDefault="42937A6E" w14:paraId="37566C29" w14:textId="6CC87BE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2937A6E" w:rsidTr="42937A6E" w14:paraId="0921A107" w14:textId="77777777">
      <w:trPr>
        <w:trHeight w:val="300"/>
      </w:trPr>
      <w:tc>
        <w:tcPr>
          <w:tcW w:w="3210" w:type="dxa"/>
        </w:tcPr>
        <w:p w:rsidR="42937A6E" w:rsidP="42937A6E" w:rsidRDefault="42937A6E" w14:paraId="46D0E37A" w14:textId="53192C3A">
          <w:pPr>
            <w:pStyle w:val="Header"/>
            <w:ind w:left="-115"/>
          </w:pPr>
        </w:p>
      </w:tc>
      <w:tc>
        <w:tcPr>
          <w:tcW w:w="3210" w:type="dxa"/>
        </w:tcPr>
        <w:p w:rsidR="42937A6E" w:rsidP="42937A6E" w:rsidRDefault="42937A6E" w14:paraId="5E15605D" w14:textId="4E0FE567">
          <w:pPr>
            <w:pStyle w:val="Header"/>
            <w:jc w:val="center"/>
          </w:pPr>
        </w:p>
      </w:tc>
      <w:tc>
        <w:tcPr>
          <w:tcW w:w="3210" w:type="dxa"/>
        </w:tcPr>
        <w:p w:rsidR="42937A6E" w:rsidP="42937A6E" w:rsidRDefault="42937A6E" w14:paraId="3A7E23BD" w14:textId="04EAC229">
          <w:pPr>
            <w:pStyle w:val="Header"/>
            <w:ind w:right="-115"/>
            <w:jc w:val="right"/>
          </w:pPr>
        </w:p>
      </w:tc>
    </w:tr>
  </w:tbl>
  <w:p w:rsidR="42937A6E" w:rsidP="42937A6E" w:rsidRDefault="42937A6E" w14:paraId="21FEE27C" w14:textId="25372C40">
    <w:pPr>
      <w:pStyle w:val="Header"/>
    </w:pPr>
  </w:p>
</w:hdr>
</file>

<file path=word/intelligence2.xml><?xml version="1.0" encoding="utf-8"?>
<int2:intelligence xmlns:int2="http://schemas.microsoft.com/office/intelligence/2020/intelligence" xmlns:oel="http://schemas.microsoft.com/office/2019/extlst">
  <int2:observations>
    <int2:textHash int2:hashCode="8Xu43/7zuiTNz3" int2:id="FEtvL5n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78D"/>
    <w:multiLevelType w:val="multilevel"/>
    <w:tmpl w:val="AFF269A6"/>
    <w:lvl w:ilvl="0">
      <w:start w:val="1"/>
      <w:numFmt w:val="bullet"/>
      <w:lvlText w:val=""/>
      <w:lvlJc w:val="left"/>
      <w:pPr>
        <w:tabs>
          <w:tab w:val="num" w:pos="-523"/>
        </w:tabs>
        <w:ind w:left="-523" w:hanging="360"/>
      </w:pPr>
      <w:rPr>
        <w:rFonts w:hint="default" w:ascii="Symbol" w:hAnsi="Symbol"/>
        <w:sz w:val="20"/>
      </w:rPr>
    </w:lvl>
    <w:lvl w:ilvl="1" w:tentative="1">
      <w:start w:val="1"/>
      <w:numFmt w:val="bullet"/>
      <w:lvlText w:val=""/>
      <w:lvlJc w:val="left"/>
      <w:pPr>
        <w:tabs>
          <w:tab w:val="num" w:pos="197"/>
        </w:tabs>
        <w:ind w:left="197" w:hanging="360"/>
      </w:pPr>
      <w:rPr>
        <w:rFonts w:hint="default" w:ascii="Symbol" w:hAnsi="Symbol"/>
        <w:sz w:val="20"/>
      </w:rPr>
    </w:lvl>
    <w:lvl w:ilvl="2" w:tentative="1">
      <w:start w:val="1"/>
      <w:numFmt w:val="bullet"/>
      <w:lvlText w:val=""/>
      <w:lvlJc w:val="left"/>
      <w:pPr>
        <w:tabs>
          <w:tab w:val="num" w:pos="917"/>
        </w:tabs>
        <w:ind w:left="917" w:hanging="360"/>
      </w:pPr>
      <w:rPr>
        <w:rFonts w:hint="default" w:ascii="Symbol" w:hAnsi="Symbol"/>
        <w:sz w:val="20"/>
      </w:rPr>
    </w:lvl>
    <w:lvl w:ilvl="3" w:tentative="1">
      <w:start w:val="1"/>
      <w:numFmt w:val="bullet"/>
      <w:lvlText w:val=""/>
      <w:lvlJc w:val="left"/>
      <w:pPr>
        <w:tabs>
          <w:tab w:val="num" w:pos="1637"/>
        </w:tabs>
        <w:ind w:left="1637" w:hanging="360"/>
      </w:pPr>
      <w:rPr>
        <w:rFonts w:hint="default" w:ascii="Symbol" w:hAnsi="Symbol"/>
        <w:sz w:val="20"/>
      </w:rPr>
    </w:lvl>
    <w:lvl w:ilvl="4" w:tentative="1">
      <w:start w:val="1"/>
      <w:numFmt w:val="bullet"/>
      <w:lvlText w:val=""/>
      <w:lvlJc w:val="left"/>
      <w:pPr>
        <w:tabs>
          <w:tab w:val="num" w:pos="2357"/>
        </w:tabs>
        <w:ind w:left="2357" w:hanging="360"/>
      </w:pPr>
      <w:rPr>
        <w:rFonts w:hint="default" w:ascii="Symbol" w:hAnsi="Symbol"/>
        <w:sz w:val="20"/>
      </w:rPr>
    </w:lvl>
    <w:lvl w:ilvl="5" w:tentative="1">
      <w:start w:val="1"/>
      <w:numFmt w:val="bullet"/>
      <w:lvlText w:val=""/>
      <w:lvlJc w:val="left"/>
      <w:pPr>
        <w:tabs>
          <w:tab w:val="num" w:pos="3077"/>
        </w:tabs>
        <w:ind w:left="3077" w:hanging="360"/>
      </w:pPr>
      <w:rPr>
        <w:rFonts w:hint="default" w:ascii="Symbol" w:hAnsi="Symbol"/>
        <w:sz w:val="20"/>
      </w:rPr>
    </w:lvl>
    <w:lvl w:ilvl="6" w:tentative="1">
      <w:start w:val="1"/>
      <w:numFmt w:val="bullet"/>
      <w:lvlText w:val=""/>
      <w:lvlJc w:val="left"/>
      <w:pPr>
        <w:tabs>
          <w:tab w:val="num" w:pos="3797"/>
        </w:tabs>
        <w:ind w:left="3797" w:hanging="360"/>
      </w:pPr>
      <w:rPr>
        <w:rFonts w:hint="default" w:ascii="Symbol" w:hAnsi="Symbol"/>
        <w:sz w:val="20"/>
      </w:rPr>
    </w:lvl>
    <w:lvl w:ilvl="7" w:tentative="1">
      <w:start w:val="1"/>
      <w:numFmt w:val="bullet"/>
      <w:lvlText w:val=""/>
      <w:lvlJc w:val="left"/>
      <w:pPr>
        <w:tabs>
          <w:tab w:val="num" w:pos="4517"/>
        </w:tabs>
        <w:ind w:left="4517" w:hanging="360"/>
      </w:pPr>
      <w:rPr>
        <w:rFonts w:hint="default" w:ascii="Symbol" w:hAnsi="Symbol"/>
        <w:sz w:val="20"/>
      </w:rPr>
    </w:lvl>
    <w:lvl w:ilvl="8" w:tentative="1">
      <w:start w:val="1"/>
      <w:numFmt w:val="bullet"/>
      <w:lvlText w:val=""/>
      <w:lvlJc w:val="left"/>
      <w:pPr>
        <w:tabs>
          <w:tab w:val="num" w:pos="5237"/>
        </w:tabs>
        <w:ind w:left="5237" w:hanging="360"/>
      </w:pPr>
      <w:rPr>
        <w:rFonts w:hint="default" w:ascii="Symbol" w:hAnsi="Symbol"/>
        <w:sz w:val="20"/>
      </w:rPr>
    </w:lvl>
  </w:abstractNum>
  <w:abstractNum w:abstractNumId="1" w15:restartNumberingAfterBreak="0">
    <w:nsid w:val="06700235"/>
    <w:multiLevelType w:val="hybridMultilevel"/>
    <w:tmpl w:val="FFFFFFFF"/>
    <w:lvl w:ilvl="0" w:tplc="2A24F480">
      <w:start w:val="1"/>
      <w:numFmt w:val="bullet"/>
      <w:lvlText w:val=""/>
      <w:lvlJc w:val="left"/>
      <w:pPr>
        <w:ind w:left="720" w:hanging="360"/>
      </w:pPr>
      <w:rPr>
        <w:rFonts w:hint="default" w:ascii="Symbol" w:hAnsi="Symbol"/>
      </w:rPr>
    </w:lvl>
    <w:lvl w:ilvl="1" w:tplc="76562168">
      <w:start w:val="1"/>
      <w:numFmt w:val="bullet"/>
      <w:lvlText w:val="o"/>
      <w:lvlJc w:val="left"/>
      <w:pPr>
        <w:ind w:left="1440" w:hanging="360"/>
      </w:pPr>
      <w:rPr>
        <w:rFonts w:hint="default" w:ascii="Courier New" w:hAnsi="Courier New"/>
      </w:rPr>
    </w:lvl>
    <w:lvl w:ilvl="2" w:tplc="EC528CF6">
      <w:start w:val="1"/>
      <w:numFmt w:val="bullet"/>
      <w:lvlText w:val=""/>
      <w:lvlJc w:val="left"/>
      <w:pPr>
        <w:ind w:left="2160" w:hanging="360"/>
      </w:pPr>
      <w:rPr>
        <w:rFonts w:hint="default" w:ascii="Wingdings" w:hAnsi="Wingdings"/>
      </w:rPr>
    </w:lvl>
    <w:lvl w:ilvl="3" w:tplc="532632C2">
      <w:start w:val="1"/>
      <w:numFmt w:val="bullet"/>
      <w:lvlText w:val=""/>
      <w:lvlJc w:val="left"/>
      <w:pPr>
        <w:ind w:left="2880" w:hanging="360"/>
      </w:pPr>
      <w:rPr>
        <w:rFonts w:hint="default" w:ascii="Symbol" w:hAnsi="Symbol"/>
      </w:rPr>
    </w:lvl>
    <w:lvl w:ilvl="4" w:tplc="C5969074">
      <w:start w:val="1"/>
      <w:numFmt w:val="bullet"/>
      <w:lvlText w:val="o"/>
      <w:lvlJc w:val="left"/>
      <w:pPr>
        <w:ind w:left="3600" w:hanging="360"/>
      </w:pPr>
      <w:rPr>
        <w:rFonts w:hint="default" w:ascii="Courier New" w:hAnsi="Courier New"/>
      </w:rPr>
    </w:lvl>
    <w:lvl w:ilvl="5" w:tplc="3F96E626">
      <w:start w:val="1"/>
      <w:numFmt w:val="bullet"/>
      <w:lvlText w:val=""/>
      <w:lvlJc w:val="left"/>
      <w:pPr>
        <w:ind w:left="4320" w:hanging="360"/>
      </w:pPr>
      <w:rPr>
        <w:rFonts w:hint="default" w:ascii="Wingdings" w:hAnsi="Wingdings"/>
      </w:rPr>
    </w:lvl>
    <w:lvl w:ilvl="6" w:tplc="05FCD67A">
      <w:start w:val="1"/>
      <w:numFmt w:val="bullet"/>
      <w:lvlText w:val=""/>
      <w:lvlJc w:val="left"/>
      <w:pPr>
        <w:ind w:left="5040" w:hanging="360"/>
      </w:pPr>
      <w:rPr>
        <w:rFonts w:hint="default" w:ascii="Symbol" w:hAnsi="Symbol"/>
      </w:rPr>
    </w:lvl>
    <w:lvl w:ilvl="7" w:tplc="8C5041B2">
      <w:start w:val="1"/>
      <w:numFmt w:val="bullet"/>
      <w:lvlText w:val="o"/>
      <w:lvlJc w:val="left"/>
      <w:pPr>
        <w:ind w:left="5760" w:hanging="360"/>
      </w:pPr>
      <w:rPr>
        <w:rFonts w:hint="default" w:ascii="Courier New" w:hAnsi="Courier New"/>
      </w:rPr>
    </w:lvl>
    <w:lvl w:ilvl="8" w:tplc="D8FE1422">
      <w:start w:val="1"/>
      <w:numFmt w:val="bullet"/>
      <w:lvlText w:val=""/>
      <w:lvlJc w:val="left"/>
      <w:pPr>
        <w:ind w:left="6480" w:hanging="360"/>
      </w:pPr>
      <w:rPr>
        <w:rFonts w:hint="default" w:ascii="Wingdings" w:hAnsi="Wingdings"/>
      </w:rPr>
    </w:lvl>
  </w:abstractNum>
  <w:abstractNum w:abstractNumId="2" w15:restartNumberingAfterBreak="0">
    <w:nsid w:val="08C3459B"/>
    <w:multiLevelType w:val="hybridMultilevel"/>
    <w:tmpl w:val="C456946A"/>
    <w:lvl w:ilvl="0" w:tplc="AA74C730">
      <w:start w:val="1"/>
      <w:numFmt w:val="decimal"/>
      <w:lvlText w:val="%1."/>
      <w:lvlJc w:val="left"/>
      <w:pPr>
        <w:ind w:left="720" w:hanging="360"/>
      </w:pPr>
      <w:rPr>
        <w:b/>
        <w:bCs/>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22880"/>
    <w:multiLevelType w:val="hybridMultilevel"/>
    <w:tmpl w:val="837A4DBC"/>
    <w:lvl w:ilvl="0" w:tplc="968635B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07BE6"/>
    <w:multiLevelType w:val="hybridMultilevel"/>
    <w:tmpl w:val="4E38524C"/>
    <w:lvl w:ilvl="0" w:tplc="AA74C730">
      <w:start w:val="1"/>
      <w:numFmt w:val="decimal"/>
      <w:lvlText w:val="%1."/>
      <w:lvlJc w:val="left"/>
      <w:pPr>
        <w:ind w:left="720" w:hanging="360"/>
      </w:pPr>
      <w:rPr>
        <w:b/>
        <w:bCs/>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805BB"/>
    <w:multiLevelType w:val="multilevel"/>
    <w:tmpl w:val="1298C7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F962D2"/>
    <w:multiLevelType w:val="hybridMultilevel"/>
    <w:tmpl w:val="FD7C3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45BC8"/>
    <w:multiLevelType w:val="hybridMultilevel"/>
    <w:tmpl w:val="E258D816"/>
    <w:lvl w:ilvl="0" w:tplc="5B94A16C">
      <w:start w:val="1"/>
      <w:numFmt w:val="bullet"/>
      <w:lvlText w:val=""/>
      <w:lvlJc w:val="left"/>
      <w:pPr>
        <w:ind w:left="720" w:hanging="360"/>
      </w:pPr>
      <w:rPr>
        <w:rFonts w:hint="default" w:ascii="Symbol" w:hAnsi="Symbol"/>
      </w:rPr>
    </w:lvl>
    <w:lvl w:ilvl="1" w:tplc="499E8212">
      <w:start w:val="1"/>
      <w:numFmt w:val="bullet"/>
      <w:lvlText w:val="o"/>
      <w:lvlJc w:val="left"/>
      <w:pPr>
        <w:ind w:left="1440" w:hanging="360"/>
      </w:pPr>
      <w:rPr>
        <w:rFonts w:hint="default" w:ascii="Courier New" w:hAnsi="Courier New"/>
      </w:rPr>
    </w:lvl>
    <w:lvl w:ilvl="2" w:tplc="82E0628A">
      <w:start w:val="1"/>
      <w:numFmt w:val="bullet"/>
      <w:lvlText w:val=""/>
      <w:lvlJc w:val="left"/>
      <w:pPr>
        <w:ind w:left="2160" w:hanging="360"/>
      </w:pPr>
      <w:rPr>
        <w:rFonts w:hint="default" w:ascii="Wingdings" w:hAnsi="Wingdings"/>
      </w:rPr>
    </w:lvl>
    <w:lvl w:ilvl="3" w:tplc="DDAA681E">
      <w:start w:val="1"/>
      <w:numFmt w:val="bullet"/>
      <w:lvlText w:val=""/>
      <w:lvlJc w:val="left"/>
      <w:pPr>
        <w:ind w:left="2880" w:hanging="360"/>
      </w:pPr>
      <w:rPr>
        <w:rFonts w:hint="default" w:ascii="Symbol" w:hAnsi="Symbol"/>
      </w:rPr>
    </w:lvl>
    <w:lvl w:ilvl="4" w:tplc="9FB0C700">
      <w:start w:val="1"/>
      <w:numFmt w:val="bullet"/>
      <w:lvlText w:val="o"/>
      <w:lvlJc w:val="left"/>
      <w:pPr>
        <w:ind w:left="3600" w:hanging="360"/>
      </w:pPr>
      <w:rPr>
        <w:rFonts w:hint="default" w:ascii="Courier New" w:hAnsi="Courier New"/>
      </w:rPr>
    </w:lvl>
    <w:lvl w:ilvl="5" w:tplc="050C1766">
      <w:start w:val="1"/>
      <w:numFmt w:val="bullet"/>
      <w:lvlText w:val=""/>
      <w:lvlJc w:val="left"/>
      <w:pPr>
        <w:ind w:left="4320" w:hanging="360"/>
      </w:pPr>
      <w:rPr>
        <w:rFonts w:hint="default" w:ascii="Wingdings" w:hAnsi="Wingdings"/>
      </w:rPr>
    </w:lvl>
    <w:lvl w:ilvl="6" w:tplc="007C0DEA">
      <w:start w:val="1"/>
      <w:numFmt w:val="bullet"/>
      <w:lvlText w:val=""/>
      <w:lvlJc w:val="left"/>
      <w:pPr>
        <w:ind w:left="5040" w:hanging="360"/>
      </w:pPr>
      <w:rPr>
        <w:rFonts w:hint="default" w:ascii="Symbol" w:hAnsi="Symbol"/>
      </w:rPr>
    </w:lvl>
    <w:lvl w:ilvl="7" w:tplc="4A58930E">
      <w:start w:val="1"/>
      <w:numFmt w:val="bullet"/>
      <w:lvlText w:val="o"/>
      <w:lvlJc w:val="left"/>
      <w:pPr>
        <w:ind w:left="5760" w:hanging="360"/>
      </w:pPr>
      <w:rPr>
        <w:rFonts w:hint="default" w:ascii="Courier New" w:hAnsi="Courier New"/>
      </w:rPr>
    </w:lvl>
    <w:lvl w:ilvl="8" w:tplc="2B640D3C">
      <w:start w:val="1"/>
      <w:numFmt w:val="bullet"/>
      <w:lvlText w:val=""/>
      <w:lvlJc w:val="left"/>
      <w:pPr>
        <w:ind w:left="6480" w:hanging="360"/>
      </w:pPr>
      <w:rPr>
        <w:rFonts w:hint="default" w:ascii="Wingdings" w:hAnsi="Wingdings"/>
      </w:rPr>
    </w:lvl>
  </w:abstractNum>
  <w:abstractNum w:abstractNumId="8" w15:restartNumberingAfterBreak="0">
    <w:nsid w:val="22D873CC"/>
    <w:multiLevelType w:val="multilevel"/>
    <w:tmpl w:val="33FE1A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47567FB"/>
    <w:multiLevelType w:val="multilevel"/>
    <w:tmpl w:val="AE081B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52E0BE5"/>
    <w:multiLevelType w:val="hybridMultilevel"/>
    <w:tmpl w:val="EECA423C"/>
    <w:lvl w:ilvl="0" w:tplc="0548D34A">
      <w:start w:val="1"/>
      <w:numFmt w:val="bullet"/>
      <w:pStyle w:val="overviewheading"/>
      <w:lvlText w:val=""/>
      <w:lvlJc w:val="left"/>
      <w:pPr>
        <w:tabs>
          <w:tab w:val="num" w:pos="284"/>
        </w:tabs>
        <w:ind w:left="284" w:hanging="284"/>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72B5403"/>
    <w:multiLevelType w:val="hybridMultilevel"/>
    <w:tmpl w:val="E5E2AB9A"/>
    <w:lvl w:ilvl="0" w:tplc="AA8A2464">
      <w:start w:val="1"/>
      <w:numFmt w:val="bullet"/>
      <w:lvlText w:val=""/>
      <w:lvlJc w:val="left"/>
      <w:pPr>
        <w:ind w:left="720" w:hanging="360"/>
      </w:pPr>
      <w:rPr>
        <w:rFonts w:hint="default" w:ascii="Symbol" w:hAnsi="Symbol"/>
      </w:rPr>
    </w:lvl>
    <w:lvl w:ilvl="1" w:tplc="8070A9CA">
      <w:start w:val="1"/>
      <w:numFmt w:val="bullet"/>
      <w:lvlText w:val="o"/>
      <w:lvlJc w:val="left"/>
      <w:pPr>
        <w:ind w:left="1440" w:hanging="360"/>
      </w:pPr>
      <w:rPr>
        <w:rFonts w:hint="default" w:ascii="Courier New" w:hAnsi="Courier New"/>
      </w:rPr>
    </w:lvl>
    <w:lvl w:ilvl="2" w:tplc="240410DA">
      <w:start w:val="1"/>
      <w:numFmt w:val="bullet"/>
      <w:lvlText w:val=""/>
      <w:lvlJc w:val="left"/>
      <w:pPr>
        <w:ind w:left="2160" w:hanging="360"/>
      </w:pPr>
      <w:rPr>
        <w:rFonts w:hint="default" w:ascii="Wingdings" w:hAnsi="Wingdings"/>
      </w:rPr>
    </w:lvl>
    <w:lvl w:ilvl="3" w:tplc="DE947524">
      <w:start w:val="1"/>
      <w:numFmt w:val="bullet"/>
      <w:lvlText w:val=""/>
      <w:lvlJc w:val="left"/>
      <w:pPr>
        <w:ind w:left="2880" w:hanging="360"/>
      </w:pPr>
      <w:rPr>
        <w:rFonts w:hint="default" w:ascii="Symbol" w:hAnsi="Symbol"/>
      </w:rPr>
    </w:lvl>
    <w:lvl w:ilvl="4" w:tplc="48BCCB22">
      <w:start w:val="1"/>
      <w:numFmt w:val="bullet"/>
      <w:lvlText w:val="o"/>
      <w:lvlJc w:val="left"/>
      <w:pPr>
        <w:ind w:left="3600" w:hanging="360"/>
      </w:pPr>
      <w:rPr>
        <w:rFonts w:hint="default" w:ascii="Courier New" w:hAnsi="Courier New"/>
      </w:rPr>
    </w:lvl>
    <w:lvl w:ilvl="5" w:tplc="4B3A8624">
      <w:start w:val="1"/>
      <w:numFmt w:val="bullet"/>
      <w:lvlText w:val=""/>
      <w:lvlJc w:val="left"/>
      <w:pPr>
        <w:ind w:left="4320" w:hanging="360"/>
      </w:pPr>
      <w:rPr>
        <w:rFonts w:hint="default" w:ascii="Wingdings" w:hAnsi="Wingdings"/>
      </w:rPr>
    </w:lvl>
    <w:lvl w:ilvl="6" w:tplc="83688D30">
      <w:start w:val="1"/>
      <w:numFmt w:val="bullet"/>
      <w:lvlText w:val=""/>
      <w:lvlJc w:val="left"/>
      <w:pPr>
        <w:ind w:left="5040" w:hanging="360"/>
      </w:pPr>
      <w:rPr>
        <w:rFonts w:hint="default" w:ascii="Symbol" w:hAnsi="Symbol"/>
      </w:rPr>
    </w:lvl>
    <w:lvl w:ilvl="7" w:tplc="05A8435C">
      <w:start w:val="1"/>
      <w:numFmt w:val="bullet"/>
      <w:lvlText w:val="o"/>
      <w:lvlJc w:val="left"/>
      <w:pPr>
        <w:ind w:left="5760" w:hanging="360"/>
      </w:pPr>
      <w:rPr>
        <w:rFonts w:hint="default" w:ascii="Courier New" w:hAnsi="Courier New"/>
      </w:rPr>
    </w:lvl>
    <w:lvl w:ilvl="8" w:tplc="A0649480">
      <w:start w:val="1"/>
      <w:numFmt w:val="bullet"/>
      <w:lvlText w:val=""/>
      <w:lvlJc w:val="left"/>
      <w:pPr>
        <w:ind w:left="6480" w:hanging="360"/>
      </w:pPr>
      <w:rPr>
        <w:rFonts w:hint="default" w:ascii="Wingdings" w:hAnsi="Wingdings"/>
      </w:rPr>
    </w:lvl>
  </w:abstractNum>
  <w:abstractNum w:abstractNumId="12" w15:restartNumberingAfterBreak="0">
    <w:nsid w:val="29957B97"/>
    <w:multiLevelType w:val="hybridMultilevel"/>
    <w:tmpl w:val="B7B05A6E"/>
    <w:lvl w:ilvl="0" w:tplc="968635B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A97AA5"/>
    <w:multiLevelType w:val="multilevel"/>
    <w:tmpl w:val="BACE0A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C324976"/>
    <w:multiLevelType w:val="hybridMultilevel"/>
    <w:tmpl w:val="D21C10C2"/>
    <w:lvl w:ilvl="0" w:tplc="3C421F72">
      <w:start w:val="1"/>
      <w:numFmt w:val="decimal"/>
      <w:lvlText w:val="%1."/>
      <w:lvlJc w:val="left"/>
      <w:pPr>
        <w:ind w:left="720" w:hanging="360"/>
      </w:pPr>
    </w:lvl>
    <w:lvl w:ilvl="1" w:tplc="D786A7E6">
      <w:start w:val="1"/>
      <w:numFmt w:val="lowerLetter"/>
      <w:lvlText w:val="%2."/>
      <w:lvlJc w:val="left"/>
      <w:pPr>
        <w:ind w:left="1440" w:hanging="360"/>
      </w:pPr>
    </w:lvl>
    <w:lvl w:ilvl="2" w:tplc="8E4C7750">
      <w:start w:val="1"/>
      <w:numFmt w:val="lowerRoman"/>
      <w:lvlText w:val="%3."/>
      <w:lvlJc w:val="right"/>
      <w:pPr>
        <w:ind w:left="2160" w:hanging="180"/>
      </w:pPr>
    </w:lvl>
    <w:lvl w:ilvl="3" w:tplc="ACEED5AC">
      <w:start w:val="1"/>
      <w:numFmt w:val="decimal"/>
      <w:lvlText w:val="%4."/>
      <w:lvlJc w:val="left"/>
      <w:pPr>
        <w:ind w:left="2880" w:hanging="360"/>
      </w:pPr>
    </w:lvl>
    <w:lvl w:ilvl="4" w:tplc="D00ABB64">
      <w:start w:val="1"/>
      <w:numFmt w:val="lowerLetter"/>
      <w:lvlText w:val="%5."/>
      <w:lvlJc w:val="left"/>
      <w:pPr>
        <w:ind w:left="3600" w:hanging="360"/>
      </w:pPr>
    </w:lvl>
    <w:lvl w:ilvl="5" w:tplc="78802F98">
      <w:start w:val="1"/>
      <w:numFmt w:val="lowerRoman"/>
      <w:lvlText w:val="%6."/>
      <w:lvlJc w:val="right"/>
      <w:pPr>
        <w:ind w:left="4320" w:hanging="180"/>
      </w:pPr>
    </w:lvl>
    <w:lvl w:ilvl="6" w:tplc="2CEE0E42">
      <w:start w:val="1"/>
      <w:numFmt w:val="decimal"/>
      <w:lvlText w:val="%7."/>
      <w:lvlJc w:val="left"/>
      <w:pPr>
        <w:ind w:left="5040" w:hanging="360"/>
      </w:pPr>
    </w:lvl>
    <w:lvl w:ilvl="7" w:tplc="6B88D408">
      <w:start w:val="1"/>
      <w:numFmt w:val="lowerLetter"/>
      <w:lvlText w:val="%8."/>
      <w:lvlJc w:val="left"/>
      <w:pPr>
        <w:ind w:left="5760" w:hanging="360"/>
      </w:pPr>
    </w:lvl>
    <w:lvl w:ilvl="8" w:tplc="D1787BBE">
      <w:start w:val="1"/>
      <w:numFmt w:val="lowerRoman"/>
      <w:lvlText w:val="%9."/>
      <w:lvlJc w:val="right"/>
      <w:pPr>
        <w:ind w:left="6480" w:hanging="180"/>
      </w:pPr>
    </w:lvl>
  </w:abstractNum>
  <w:abstractNum w:abstractNumId="15" w15:restartNumberingAfterBreak="0">
    <w:nsid w:val="2CA320BC"/>
    <w:multiLevelType w:val="multilevel"/>
    <w:tmpl w:val="FC028E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FB8162A"/>
    <w:multiLevelType w:val="hybridMultilevel"/>
    <w:tmpl w:val="FFFFFFFF"/>
    <w:lvl w:ilvl="0" w:tplc="E648010A">
      <w:start w:val="1"/>
      <w:numFmt w:val="bullet"/>
      <w:lvlText w:val=""/>
      <w:lvlJc w:val="left"/>
      <w:pPr>
        <w:ind w:left="720" w:hanging="360"/>
      </w:pPr>
      <w:rPr>
        <w:rFonts w:hint="default" w:ascii="Symbol" w:hAnsi="Symbol"/>
      </w:rPr>
    </w:lvl>
    <w:lvl w:ilvl="1" w:tplc="2D081454">
      <w:start w:val="1"/>
      <w:numFmt w:val="bullet"/>
      <w:lvlText w:val="o"/>
      <w:lvlJc w:val="left"/>
      <w:pPr>
        <w:ind w:left="1440" w:hanging="360"/>
      </w:pPr>
      <w:rPr>
        <w:rFonts w:hint="default" w:ascii="Courier New" w:hAnsi="Courier New"/>
      </w:rPr>
    </w:lvl>
    <w:lvl w:ilvl="2" w:tplc="3BA238DA">
      <w:start w:val="1"/>
      <w:numFmt w:val="bullet"/>
      <w:lvlText w:val=""/>
      <w:lvlJc w:val="left"/>
      <w:pPr>
        <w:ind w:left="2160" w:hanging="360"/>
      </w:pPr>
      <w:rPr>
        <w:rFonts w:hint="default" w:ascii="Wingdings" w:hAnsi="Wingdings"/>
      </w:rPr>
    </w:lvl>
    <w:lvl w:ilvl="3" w:tplc="8EDAA974">
      <w:start w:val="1"/>
      <w:numFmt w:val="bullet"/>
      <w:lvlText w:val=""/>
      <w:lvlJc w:val="left"/>
      <w:pPr>
        <w:ind w:left="2880" w:hanging="360"/>
      </w:pPr>
      <w:rPr>
        <w:rFonts w:hint="default" w:ascii="Symbol" w:hAnsi="Symbol"/>
      </w:rPr>
    </w:lvl>
    <w:lvl w:ilvl="4" w:tplc="4400028A">
      <w:start w:val="1"/>
      <w:numFmt w:val="bullet"/>
      <w:lvlText w:val="o"/>
      <w:lvlJc w:val="left"/>
      <w:pPr>
        <w:ind w:left="3600" w:hanging="360"/>
      </w:pPr>
      <w:rPr>
        <w:rFonts w:hint="default" w:ascii="Courier New" w:hAnsi="Courier New"/>
      </w:rPr>
    </w:lvl>
    <w:lvl w:ilvl="5" w:tplc="B8F87940">
      <w:start w:val="1"/>
      <w:numFmt w:val="bullet"/>
      <w:lvlText w:val=""/>
      <w:lvlJc w:val="left"/>
      <w:pPr>
        <w:ind w:left="4320" w:hanging="360"/>
      </w:pPr>
      <w:rPr>
        <w:rFonts w:hint="default" w:ascii="Wingdings" w:hAnsi="Wingdings"/>
      </w:rPr>
    </w:lvl>
    <w:lvl w:ilvl="6" w:tplc="1BFC045A">
      <w:start w:val="1"/>
      <w:numFmt w:val="bullet"/>
      <w:lvlText w:val=""/>
      <w:lvlJc w:val="left"/>
      <w:pPr>
        <w:ind w:left="5040" w:hanging="360"/>
      </w:pPr>
      <w:rPr>
        <w:rFonts w:hint="default" w:ascii="Symbol" w:hAnsi="Symbol"/>
      </w:rPr>
    </w:lvl>
    <w:lvl w:ilvl="7" w:tplc="6DCC8E0A">
      <w:start w:val="1"/>
      <w:numFmt w:val="bullet"/>
      <w:lvlText w:val="o"/>
      <w:lvlJc w:val="left"/>
      <w:pPr>
        <w:ind w:left="5760" w:hanging="360"/>
      </w:pPr>
      <w:rPr>
        <w:rFonts w:hint="default" w:ascii="Courier New" w:hAnsi="Courier New"/>
      </w:rPr>
    </w:lvl>
    <w:lvl w:ilvl="8" w:tplc="BF7CB188">
      <w:start w:val="1"/>
      <w:numFmt w:val="bullet"/>
      <w:lvlText w:val=""/>
      <w:lvlJc w:val="left"/>
      <w:pPr>
        <w:ind w:left="6480" w:hanging="360"/>
      </w:pPr>
      <w:rPr>
        <w:rFonts w:hint="default" w:ascii="Wingdings" w:hAnsi="Wingdings"/>
      </w:rPr>
    </w:lvl>
  </w:abstractNum>
  <w:abstractNum w:abstractNumId="17" w15:restartNumberingAfterBreak="0">
    <w:nsid w:val="306E3117"/>
    <w:multiLevelType w:val="hybridMultilevel"/>
    <w:tmpl w:val="1EBC5D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0EDBC29"/>
    <w:multiLevelType w:val="hybridMultilevel"/>
    <w:tmpl w:val="4AEA4A4A"/>
    <w:lvl w:ilvl="0" w:tplc="68FCFBA2">
      <w:start w:val="1"/>
      <w:numFmt w:val="bullet"/>
      <w:lvlText w:val="-"/>
      <w:lvlJc w:val="left"/>
      <w:pPr>
        <w:ind w:left="720" w:hanging="360"/>
      </w:pPr>
      <w:rPr>
        <w:rFonts w:hint="default" w:ascii="Aptos" w:hAnsi="Aptos"/>
      </w:rPr>
    </w:lvl>
    <w:lvl w:ilvl="1" w:tplc="3D44B6AC">
      <w:start w:val="1"/>
      <w:numFmt w:val="bullet"/>
      <w:lvlText w:val="o"/>
      <w:lvlJc w:val="left"/>
      <w:pPr>
        <w:ind w:left="1440" w:hanging="360"/>
      </w:pPr>
      <w:rPr>
        <w:rFonts w:hint="default" w:ascii="Courier New" w:hAnsi="Courier New"/>
      </w:rPr>
    </w:lvl>
    <w:lvl w:ilvl="2" w:tplc="823CDD7A">
      <w:start w:val="1"/>
      <w:numFmt w:val="bullet"/>
      <w:lvlText w:val=""/>
      <w:lvlJc w:val="left"/>
      <w:pPr>
        <w:ind w:left="2160" w:hanging="360"/>
      </w:pPr>
      <w:rPr>
        <w:rFonts w:hint="default" w:ascii="Wingdings" w:hAnsi="Wingdings"/>
      </w:rPr>
    </w:lvl>
    <w:lvl w:ilvl="3" w:tplc="1024BCA2">
      <w:start w:val="1"/>
      <w:numFmt w:val="bullet"/>
      <w:lvlText w:val=""/>
      <w:lvlJc w:val="left"/>
      <w:pPr>
        <w:ind w:left="2880" w:hanging="360"/>
      </w:pPr>
      <w:rPr>
        <w:rFonts w:hint="default" w:ascii="Symbol" w:hAnsi="Symbol"/>
      </w:rPr>
    </w:lvl>
    <w:lvl w:ilvl="4" w:tplc="43023148">
      <w:start w:val="1"/>
      <w:numFmt w:val="bullet"/>
      <w:lvlText w:val="o"/>
      <w:lvlJc w:val="left"/>
      <w:pPr>
        <w:ind w:left="3600" w:hanging="360"/>
      </w:pPr>
      <w:rPr>
        <w:rFonts w:hint="default" w:ascii="Courier New" w:hAnsi="Courier New"/>
      </w:rPr>
    </w:lvl>
    <w:lvl w:ilvl="5" w:tplc="F71EC6A6">
      <w:start w:val="1"/>
      <w:numFmt w:val="bullet"/>
      <w:lvlText w:val=""/>
      <w:lvlJc w:val="left"/>
      <w:pPr>
        <w:ind w:left="4320" w:hanging="360"/>
      </w:pPr>
      <w:rPr>
        <w:rFonts w:hint="default" w:ascii="Wingdings" w:hAnsi="Wingdings"/>
      </w:rPr>
    </w:lvl>
    <w:lvl w:ilvl="6" w:tplc="836C353E">
      <w:start w:val="1"/>
      <w:numFmt w:val="bullet"/>
      <w:lvlText w:val=""/>
      <w:lvlJc w:val="left"/>
      <w:pPr>
        <w:ind w:left="5040" w:hanging="360"/>
      </w:pPr>
      <w:rPr>
        <w:rFonts w:hint="default" w:ascii="Symbol" w:hAnsi="Symbol"/>
      </w:rPr>
    </w:lvl>
    <w:lvl w:ilvl="7" w:tplc="EFB6C636">
      <w:start w:val="1"/>
      <w:numFmt w:val="bullet"/>
      <w:lvlText w:val="o"/>
      <w:lvlJc w:val="left"/>
      <w:pPr>
        <w:ind w:left="5760" w:hanging="360"/>
      </w:pPr>
      <w:rPr>
        <w:rFonts w:hint="default" w:ascii="Courier New" w:hAnsi="Courier New"/>
      </w:rPr>
    </w:lvl>
    <w:lvl w:ilvl="8" w:tplc="B1D4A3E2">
      <w:start w:val="1"/>
      <w:numFmt w:val="bullet"/>
      <w:lvlText w:val=""/>
      <w:lvlJc w:val="left"/>
      <w:pPr>
        <w:ind w:left="6480" w:hanging="360"/>
      </w:pPr>
      <w:rPr>
        <w:rFonts w:hint="default" w:ascii="Wingdings" w:hAnsi="Wingdings"/>
      </w:rPr>
    </w:lvl>
  </w:abstractNum>
  <w:abstractNum w:abstractNumId="19" w15:restartNumberingAfterBreak="0">
    <w:nsid w:val="341B237C"/>
    <w:multiLevelType w:val="multilevel"/>
    <w:tmpl w:val="2BF851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88352AF"/>
    <w:multiLevelType w:val="hybridMultilevel"/>
    <w:tmpl w:val="FFFFFFFF"/>
    <w:lvl w:ilvl="0" w:tplc="F9B672DC">
      <w:start w:val="1"/>
      <w:numFmt w:val="bullet"/>
      <w:lvlText w:val=""/>
      <w:lvlJc w:val="left"/>
      <w:pPr>
        <w:ind w:left="360" w:hanging="360"/>
      </w:pPr>
      <w:rPr>
        <w:rFonts w:hint="default" w:ascii="Symbol" w:hAnsi="Symbol"/>
      </w:rPr>
    </w:lvl>
    <w:lvl w:ilvl="1" w:tplc="CD2EFD64">
      <w:start w:val="1"/>
      <w:numFmt w:val="bullet"/>
      <w:lvlText w:val="o"/>
      <w:lvlJc w:val="left"/>
      <w:pPr>
        <w:ind w:left="1440" w:hanging="360"/>
      </w:pPr>
      <w:rPr>
        <w:rFonts w:hint="default" w:ascii="Courier New" w:hAnsi="Courier New"/>
      </w:rPr>
    </w:lvl>
    <w:lvl w:ilvl="2" w:tplc="93886C9E">
      <w:start w:val="1"/>
      <w:numFmt w:val="bullet"/>
      <w:lvlText w:val=""/>
      <w:lvlJc w:val="left"/>
      <w:pPr>
        <w:ind w:left="2160" w:hanging="360"/>
      </w:pPr>
      <w:rPr>
        <w:rFonts w:hint="default" w:ascii="Wingdings" w:hAnsi="Wingdings"/>
      </w:rPr>
    </w:lvl>
    <w:lvl w:ilvl="3" w:tplc="788030FA">
      <w:start w:val="1"/>
      <w:numFmt w:val="bullet"/>
      <w:lvlText w:val=""/>
      <w:lvlJc w:val="left"/>
      <w:pPr>
        <w:ind w:left="2880" w:hanging="360"/>
      </w:pPr>
      <w:rPr>
        <w:rFonts w:hint="default" w:ascii="Symbol" w:hAnsi="Symbol"/>
      </w:rPr>
    </w:lvl>
    <w:lvl w:ilvl="4" w:tplc="5810F0B8">
      <w:start w:val="1"/>
      <w:numFmt w:val="bullet"/>
      <w:lvlText w:val="o"/>
      <w:lvlJc w:val="left"/>
      <w:pPr>
        <w:ind w:left="3600" w:hanging="360"/>
      </w:pPr>
      <w:rPr>
        <w:rFonts w:hint="default" w:ascii="Courier New" w:hAnsi="Courier New"/>
      </w:rPr>
    </w:lvl>
    <w:lvl w:ilvl="5" w:tplc="61B4B222">
      <w:start w:val="1"/>
      <w:numFmt w:val="bullet"/>
      <w:lvlText w:val=""/>
      <w:lvlJc w:val="left"/>
      <w:pPr>
        <w:ind w:left="4320" w:hanging="360"/>
      </w:pPr>
      <w:rPr>
        <w:rFonts w:hint="default" w:ascii="Wingdings" w:hAnsi="Wingdings"/>
      </w:rPr>
    </w:lvl>
    <w:lvl w:ilvl="6" w:tplc="6F5C98C4">
      <w:start w:val="1"/>
      <w:numFmt w:val="bullet"/>
      <w:lvlText w:val=""/>
      <w:lvlJc w:val="left"/>
      <w:pPr>
        <w:ind w:left="5040" w:hanging="360"/>
      </w:pPr>
      <w:rPr>
        <w:rFonts w:hint="default" w:ascii="Symbol" w:hAnsi="Symbol"/>
      </w:rPr>
    </w:lvl>
    <w:lvl w:ilvl="7" w:tplc="411078F6">
      <w:start w:val="1"/>
      <w:numFmt w:val="bullet"/>
      <w:lvlText w:val="o"/>
      <w:lvlJc w:val="left"/>
      <w:pPr>
        <w:ind w:left="5760" w:hanging="360"/>
      </w:pPr>
      <w:rPr>
        <w:rFonts w:hint="default" w:ascii="Courier New" w:hAnsi="Courier New"/>
      </w:rPr>
    </w:lvl>
    <w:lvl w:ilvl="8" w:tplc="F638562A">
      <w:start w:val="1"/>
      <w:numFmt w:val="bullet"/>
      <w:lvlText w:val=""/>
      <w:lvlJc w:val="left"/>
      <w:pPr>
        <w:ind w:left="6480" w:hanging="360"/>
      </w:pPr>
      <w:rPr>
        <w:rFonts w:hint="default" w:ascii="Wingdings" w:hAnsi="Wingdings"/>
      </w:rPr>
    </w:lvl>
  </w:abstractNum>
  <w:abstractNum w:abstractNumId="21" w15:restartNumberingAfterBreak="0">
    <w:nsid w:val="393335C7"/>
    <w:multiLevelType w:val="hybridMultilevel"/>
    <w:tmpl w:val="BA2E2B88"/>
    <w:lvl w:ilvl="0" w:tplc="66A09566">
      <w:start w:val="1"/>
      <w:numFmt w:val="bullet"/>
      <w:lvlText w:val=""/>
      <w:lvlJc w:val="left"/>
      <w:pPr>
        <w:ind w:left="720" w:hanging="360"/>
      </w:pPr>
      <w:rPr>
        <w:rFonts w:hint="default" w:ascii="Symbol" w:hAnsi="Symbol"/>
      </w:rPr>
    </w:lvl>
    <w:lvl w:ilvl="1" w:tplc="F634AD58">
      <w:start w:val="1"/>
      <w:numFmt w:val="bullet"/>
      <w:lvlText w:val="o"/>
      <w:lvlJc w:val="left"/>
      <w:pPr>
        <w:ind w:left="1440" w:hanging="360"/>
      </w:pPr>
      <w:rPr>
        <w:rFonts w:hint="default" w:ascii="Courier New" w:hAnsi="Courier New"/>
      </w:rPr>
    </w:lvl>
    <w:lvl w:ilvl="2" w:tplc="A79EDB8A">
      <w:start w:val="1"/>
      <w:numFmt w:val="bullet"/>
      <w:lvlText w:val=""/>
      <w:lvlJc w:val="left"/>
      <w:pPr>
        <w:ind w:left="2160" w:hanging="360"/>
      </w:pPr>
      <w:rPr>
        <w:rFonts w:hint="default" w:ascii="Wingdings" w:hAnsi="Wingdings"/>
      </w:rPr>
    </w:lvl>
    <w:lvl w:ilvl="3" w:tplc="B53E8B82">
      <w:start w:val="1"/>
      <w:numFmt w:val="bullet"/>
      <w:lvlText w:val=""/>
      <w:lvlJc w:val="left"/>
      <w:pPr>
        <w:ind w:left="2880" w:hanging="360"/>
      </w:pPr>
      <w:rPr>
        <w:rFonts w:hint="default" w:ascii="Symbol" w:hAnsi="Symbol"/>
      </w:rPr>
    </w:lvl>
    <w:lvl w:ilvl="4" w:tplc="7E527580">
      <w:start w:val="1"/>
      <w:numFmt w:val="bullet"/>
      <w:lvlText w:val="o"/>
      <w:lvlJc w:val="left"/>
      <w:pPr>
        <w:ind w:left="3600" w:hanging="360"/>
      </w:pPr>
      <w:rPr>
        <w:rFonts w:hint="default" w:ascii="Courier New" w:hAnsi="Courier New"/>
      </w:rPr>
    </w:lvl>
    <w:lvl w:ilvl="5" w:tplc="36944136">
      <w:start w:val="1"/>
      <w:numFmt w:val="bullet"/>
      <w:lvlText w:val=""/>
      <w:lvlJc w:val="left"/>
      <w:pPr>
        <w:ind w:left="4320" w:hanging="360"/>
      </w:pPr>
      <w:rPr>
        <w:rFonts w:hint="default" w:ascii="Wingdings" w:hAnsi="Wingdings"/>
      </w:rPr>
    </w:lvl>
    <w:lvl w:ilvl="6" w:tplc="40C05370">
      <w:start w:val="1"/>
      <w:numFmt w:val="bullet"/>
      <w:lvlText w:val=""/>
      <w:lvlJc w:val="left"/>
      <w:pPr>
        <w:ind w:left="5040" w:hanging="360"/>
      </w:pPr>
      <w:rPr>
        <w:rFonts w:hint="default" w:ascii="Symbol" w:hAnsi="Symbol"/>
      </w:rPr>
    </w:lvl>
    <w:lvl w:ilvl="7" w:tplc="7618E862">
      <w:start w:val="1"/>
      <w:numFmt w:val="bullet"/>
      <w:lvlText w:val="o"/>
      <w:lvlJc w:val="left"/>
      <w:pPr>
        <w:ind w:left="5760" w:hanging="360"/>
      </w:pPr>
      <w:rPr>
        <w:rFonts w:hint="default" w:ascii="Courier New" w:hAnsi="Courier New"/>
      </w:rPr>
    </w:lvl>
    <w:lvl w:ilvl="8" w:tplc="8550DCAA">
      <w:start w:val="1"/>
      <w:numFmt w:val="bullet"/>
      <w:lvlText w:val=""/>
      <w:lvlJc w:val="left"/>
      <w:pPr>
        <w:ind w:left="6480" w:hanging="360"/>
      </w:pPr>
      <w:rPr>
        <w:rFonts w:hint="default" w:ascii="Wingdings" w:hAnsi="Wingdings"/>
      </w:rPr>
    </w:lvl>
  </w:abstractNum>
  <w:abstractNum w:abstractNumId="22" w15:restartNumberingAfterBreak="0">
    <w:nsid w:val="3FFD05C7"/>
    <w:multiLevelType w:val="multilevel"/>
    <w:tmpl w:val="833883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01F3629"/>
    <w:multiLevelType w:val="hybridMultilevel"/>
    <w:tmpl w:val="02888F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32A6539"/>
    <w:multiLevelType w:val="hybridMultilevel"/>
    <w:tmpl w:val="23922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5C3C7E"/>
    <w:multiLevelType w:val="multilevel"/>
    <w:tmpl w:val="F9B8C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911C48B"/>
    <w:multiLevelType w:val="hybridMultilevel"/>
    <w:tmpl w:val="805017AE"/>
    <w:lvl w:ilvl="0" w:tplc="CB422C02">
      <w:start w:val="1"/>
      <w:numFmt w:val="bullet"/>
      <w:lvlText w:val=""/>
      <w:lvlJc w:val="left"/>
      <w:pPr>
        <w:ind w:left="720" w:hanging="360"/>
      </w:pPr>
      <w:rPr>
        <w:rFonts w:hint="default" w:ascii="Symbol" w:hAnsi="Symbol"/>
      </w:rPr>
    </w:lvl>
    <w:lvl w:ilvl="1" w:tplc="94BC9414">
      <w:start w:val="1"/>
      <w:numFmt w:val="bullet"/>
      <w:lvlText w:val="o"/>
      <w:lvlJc w:val="left"/>
      <w:pPr>
        <w:ind w:left="1440" w:hanging="360"/>
      </w:pPr>
      <w:rPr>
        <w:rFonts w:hint="default" w:ascii="Courier New" w:hAnsi="Courier New"/>
      </w:rPr>
    </w:lvl>
    <w:lvl w:ilvl="2" w:tplc="3904A5C0">
      <w:start w:val="1"/>
      <w:numFmt w:val="bullet"/>
      <w:lvlText w:val=""/>
      <w:lvlJc w:val="left"/>
      <w:pPr>
        <w:ind w:left="2160" w:hanging="360"/>
      </w:pPr>
      <w:rPr>
        <w:rFonts w:hint="default" w:ascii="Wingdings" w:hAnsi="Wingdings"/>
      </w:rPr>
    </w:lvl>
    <w:lvl w:ilvl="3" w:tplc="5122FCE0">
      <w:start w:val="1"/>
      <w:numFmt w:val="bullet"/>
      <w:lvlText w:val=""/>
      <w:lvlJc w:val="left"/>
      <w:pPr>
        <w:ind w:left="2880" w:hanging="360"/>
      </w:pPr>
      <w:rPr>
        <w:rFonts w:hint="default" w:ascii="Symbol" w:hAnsi="Symbol"/>
      </w:rPr>
    </w:lvl>
    <w:lvl w:ilvl="4" w:tplc="AAF29508">
      <w:start w:val="1"/>
      <w:numFmt w:val="bullet"/>
      <w:lvlText w:val="o"/>
      <w:lvlJc w:val="left"/>
      <w:pPr>
        <w:ind w:left="3600" w:hanging="360"/>
      </w:pPr>
      <w:rPr>
        <w:rFonts w:hint="default" w:ascii="Courier New" w:hAnsi="Courier New"/>
      </w:rPr>
    </w:lvl>
    <w:lvl w:ilvl="5" w:tplc="D6227898">
      <w:start w:val="1"/>
      <w:numFmt w:val="bullet"/>
      <w:lvlText w:val=""/>
      <w:lvlJc w:val="left"/>
      <w:pPr>
        <w:ind w:left="4320" w:hanging="360"/>
      </w:pPr>
      <w:rPr>
        <w:rFonts w:hint="default" w:ascii="Wingdings" w:hAnsi="Wingdings"/>
      </w:rPr>
    </w:lvl>
    <w:lvl w:ilvl="6" w:tplc="F1E4651A">
      <w:start w:val="1"/>
      <w:numFmt w:val="bullet"/>
      <w:lvlText w:val=""/>
      <w:lvlJc w:val="left"/>
      <w:pPr>
        <w:ind w:left="5040" w:hanging="360"/>
      </w:pPr>
      <w:rPr>
        <w:rFonts w:hint="default" w:ascii="Symbol" w:hAnsi="Symbol"/>
      </w:rPr>
    </w:lvl>
    <w:lvl w:ilvl="7" w:tplc="35264016">
      <w:start w:val="1"/>
      <w:numFmt w:val="bullet"/>
      <w:lvlText w:val="o"/>
      <w:lvlJc w:val="left"/>
      <w:pPr>
        <w:ind w:left="5760" w:hanging="360"/>
      </w:pPr>
      <w:rPr>
        <w:rFonts w:hint="default" w:ascii="Courier New" w:hAnsi="Courier New"/>
      </w:rPr>
    </w:lvl>
    <w:lvl w:ilvl="8" w:tplc="213A0FE0">
      <w:start w:val="1"/>
      <w:numFmt w:val="bullet"/>
      <w:lvlText w:val=""/>
      <w:lvlJc w:val="left"/>
      <w:pPr>
        <w:ind w:left="6480" w:hanging="360"/>
      </w:pPr>
      <w:rPr>
        <w:rFonts w:hint="default" w:ascii="Wingdings" w:hAnsi="Wingdings"/>
      </w:rPr>
    </w:lvl>
  </w:abstractNum>
  <w:abstractNum w:abstractNumId="27" w15:restartNumberingAfterBreak="0">
    <w:nsid w:val="4B6807D2"/>
    <w:multiLevelType w:val="multilevel"/>
    <w:tmpl w:val="824ABD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BDB430E"/>
    <w:multiLevelType w:val="multilevel"/>
    <w:tmpl w:val="455EA0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C3A17FD"/>
    <w:multiLevelType w:val="hybridMultilevel"/>
    <w:tmpl w:val="FFFFFFFF"/>
    <w:lvl w:ilvl="0" w:tplc="A6AED180">
      <w:start w:val="1"/>
      <w:numFmt w:val="bullet"/>
      <w:lvlText w:val=""/>
      <w:lvlJc w:val="left"/>
      <w:pPr>
        <w:ind w:left="360" w:hanging="360"/>
      </w:pPr>
      <w:rPr>
        <w:rFonts w:hint="default" w:ascii="Symbol" w:hAnsi="Symbol"/>
      </w:rPr>
    </w:lvl>
    <w:lvl w:ilvl="1" w:tplc="BB02F0AC">
      <w:start w:val="1"/>
      <w:numFmt w:val="bullet"/>
      <w:lvlText w:val="o"/>
      <w:lvlJc w:val="left"/>
      <w:pPr>
        <w:ind w:left="1440" w:hanging="360"/>
      </w:pPr>
      <w:rPr>
        <w:rFonts w:hint="default" w:ascii="Courier New" w:hAnsi="Courier New"/>
      </w:rPr>
    </w:lvl>
    <w:lvl w:ilvl="2" w:tplc="967EFD16">
      <w:start w:val="1"/>
      <w:numFmt w:val="bullet"/>
      <w:lvlText w:val=""/>
      <w:lvlJc w:val="left"/>
      <w:pPr>
        <w:ind w:left="2160" w:hanging="360"/>
      </w:pPr>
      <w:rPr>
        <w:rFonts w:hint="default" w:ascii="Wingdings" w:hAnsi="Wingdings"/>
      </w:rPr>
    </w:lvl>
    <w:lvl w:ilvl="3" w:tplc="C70E0720">
      <w:start w:val="1"/>
      <w:numFmt w:val="bullet"/>
      <w:lvlText w:val=""/>
      <w:lvlJc w:val="left"/>
      <w:pPr>
        <w:ind w:left="2880" w:hanging="360"/>
      </w:pPr>
      <w:rPr>
        <w:rFonts w:hint="default" w:ascii="Symbol" w:hAnsi="Symbol"/>
      </w:rPr>
    </w:lvl>
    <w:lvl w:ilvl="4" w:tplc="942A7882">
      <w:start w:val="1"/>
      <w:numFmt w:val="bullet"/>
      <w:lvlText w:val="o"/>
      <w:lvlJc w:val="left"/>
      <w:pPr>
        <w:ind w:left="3600" w:hanging="360"/>
      </w:pPr>
      <w:rPr>
        <w:rFonts w:hint="default" w:ascii="Courier New" w:hAnsi="Courier New"/>
      </w:rPr>
    </w:lvl>
    <w:lvl w:ilvl="5" w:tplc="B7C4730C">
      <w:start w:val="1"/>
      <w:numFmt w:val="bullet"/>
      <w:lvlText w:val=""/>
      <w:lvlJc w:val="left"/>
      <w:pPr>
        <w:ind w:left="4320" w:hanging="360"/>
      </w:pPr>
      <w:rPr>
        <w:rFonts w:hint="default" w:ascii="Wingdings" w:hAnsi="Wingdings"/>
      </w:rPr>
    </w:lvl>
    <w:lvl w:ilvl="6" w:tplc="F73C737C">
      <w:start w:val="1"/>
      <w:numFmt w:val="bullet"/>
      <w:lvlText w:val=""/>
      <w:lvlJc w:val="left"/>
      <w:pPr>
        <w:ind w:left="5040" w:hanging="360"/>
      </w:pPr>
      <w:rPr>
        <w:rFonts w:hint="default" w:ascii="Symbol" w:hAnsi="Symbol"/>
      </w:rPr>
    </w:lvl>
    <w:lvl w:ilvl="7" w:tplc="C3E83B0A">
      <w:start w:val="1"/>
      <w:numFmt w:val="bullet"/>
      <w:lvlText w:val="o"/>
      <w:lvlJc w:val="left"/>
      <w:pPr>
        <w:ind w:left="5760" w:hanging="360"/>
      </w:pPr>
      <w:rPr>
        <w:rFonts w:hint="default" w:ascii="Courier New" w:hAnsi="Courier New"/>
      </w:rPr>
    </w:lvl>
    <w:lvl w:ilvl="8" w:tplc="5470D3A6">
      <w:start w:val="1"/>
      <w:numFmt w:val="bullet"/>
      <w:lvlText w:val=""/>
      <w:lvlJc w:val="left"/>
      <w:pPr>
        <w:ind w:left="6480" w:hanging="360"/>
      </w:pPr>
      <w:rPr>
        <w:rFonts w:hint="default" w:ascii="Wingdings" w:hAnsi="Wingdings"/>
      </w:rPr>
    </w:lvl>
  </w:abstractNum>
  <w:abstractNum w:abstractNumId="30" w15:restartNumberingAfterBreak="0">
    <w:nsid w:val="5243E61F"/>
    <w:multiLevelType w:val="hybridMultilevel"/>
    <w:tmpl w:val="FFFFFFFF"/>
    <w:lvl w:ilvl="0" w:tplc="5C580268">
      <w:start w:val="1"/>
      <w:numFmt w:val="bullet"/>
      <w:lvlText w:val=""/>
      <w:lvlJc w:val="left"/>
      <w:pPr>
        <w:ind w:left="720" w:hanging="360"/>
      </w:pPr>
      <w:rPr>
        <w:rFonts w:hint="default" w:ascii="Symbol" w:hAnsi="Symbol"/>
      </w:rPr>
    </w:lvl>
    <w:lvl w:ilvl="1" w:tplc="8D183548">
      <w:start w:val="1"/>
      <w:numFmt w:val="bullet"/>
      <w:lvlText w:val="o"/>
      <w:lvlJc w:val="left"/>
      <w:pPr>
        <w:ind w:left="1440" w:hanging="360"/>
      </w:pPr>
      <w:rPr>
        <w:rFonts w:hint="default" w:ascii="Courier New" w:hAnsi="Courier New"/>
      </w:rPr>
    </w:lvl>
    <w:lvl w:ilvl="2" w:tplc="675812FA">
      <w:start w:val="1"/>
      <w:numFmt w:val="bullet"/>
      <w:lvlText w:val=""/>
      <w:lvlJc w:val="left"/>
      <w:pPr>
        <w:ind w:left="2160" w:hanging="360"/>
      </w:pPr>
      <w:rPr>
        <w:rFonts w:hint="default" w:ascii="Wingdings" w:hAnsi="Wingdings"/>
      </w:rPr>
    </w:lvl>
    <w:lvl w:ilvl="3" w:tplc="5F6E7E54">
      <w:start w:val="1"/>
      <w:numFmt w:val="bullet"/>
      <w:lvlText w:val=""/>
      <w:lvlJc w:val="left"/>
      <w:pPr>
        <w:ind w:left="2880" w:hanging="360"/>
      </w:pPr>
      <w:rPr>
        <w:rFonts w:hint="default" w:ascii="Symbol" w:hAnsi="Symbol"/>
      </w:rPr>
    </w:lvl>
    <w:lvl w:ilvl="4" w:tplc="E378EE7E">
      <w:start w:val="1"/>
      <w:numFmt w:val="bullet"/>
      <w:lvlText w:val="o"/>
      <w:lvlJc w:val="left"/>
      <w:pPr>
        <w:ind w:left="3600" w:hanging="360"/>
      </w:pPr>
      <w:rPr>
        <w:rFonts w:hint="default" w:ascii="Courier New" w:hAnsi="Courier New"/>
      </w:rPr>
    </w:lvl>
    <w:lvl w:ilvl="5" w:tplc="1B32B482">
      <w:start w:val="1"/>
      <w:numFmt w:val="bullet"/>
      <w:lvlText w:val=""/>
      <w:lvlJc w:val="left"/>
      <w:pPr>
        <w:ind w:left="4320" w:hanging="360"/>
      </w:pPr>
      <w:rPr>
        <w:rFonts w:hint="default" w:ascii="Wingdings" w:hAnsi="Wingdings"/>
      </w:rPr>
    </w:lvl>
    <w:lvl w:ilvl="6" w:tplc="4D0894BC">
      <w:start w:val="1"/>
      <w:numFmt w:val="bullet"/>
      <w:lvlText w:val=""/>
      <w:lvlJc w:val="left"/>
      <w:pPr>
        <w:ind w:left="5040" w:hanging="360"/>
      </w:pPr>
      <w:rPr>
        <w:rFonts w:hint="default" w:ascii="Symbol" w:hAnsi="Symbol"/>
      </w:rPr>
    </w:lvl>
    <w:lvl w:ilvl="7" w:tplc="731EC8AA">
      <w:start w:val="1"/>
      <w:numFmt w:val="bullet"/>
      <w:lvlText w:val="o"/>
      <w:lvlJc w:val="left"/>
      <w:pPr>
        <w:ind w:left="5760" w:hanging="360"/>
      </w:pPr>
      <w:rPr>
        <w:rFonts w:hint="default" w:ascii="Courier New" w:hAnsi="Courier New"/>
      </w:rPr>
    </w:lvl>
    <w:lvl w:ilvl="8" w:tplc="B6EC0108">
      <w:start w:val="1"/>
      <w:numFmt w:val="bullet"/>
      <w:lvlText w:val=""/>
      <w:lvlJc w:val="left"/>
      <w:pPr>
        <w:ind w:left="6480" w:hanging="360"/>
      </w:pPr>
      <w:rPr>
        <w:rFonts w:hint="default" w:ascii="Wingdings" w:hAnsi="Wingdings"/>
      </w:rPr>
    </w:lvl>
  </w:abstractNum>
  <w:abstractNum w:abstractNumId="31" w15:restartNumberingAfterBreak="0">
    <w:nsid w:val="539F3910"/>
    <w:multiLevelType w:val="multilevel"/>
    <w:tmpl w:val="AE9E8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3E07722"/>
    <w:multiLevelType w:val="multilevel"/>
    <w:tmpl w:val="2D14D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41F9821"/>
    <w:multiLevelType w:val="hybridMultilevel"/>
    <w:tmpl w:val="FFFFFFFF"/>
    <w:lvl w:ilvl="0" w:tplc="E772A6E8">
      <w:start w:val="1"/>
      <w:numFmt w:val="bullet"/>
      <w:lvlText w:val=""/>
      <w:lvlJc w:val="left"/>
      <w:pPr>
        <w:ind w:left="360" w:hanging="360"/>
      </w:pPr>
      <w:rPr>
        <w:rFonts w:hint="default" w:ascii="Symbol" w:hAnsi="Symbol"/>
      </w:rPr>
    </w:lvl>
    <w:lvl w:ilvl="1" w:tplc="B88C6C62">
      <w:start w:val="1"/>
      <w:numFmt w:val="bullet"/>
      <w:lvlText w:val="o"/>
      <w:lvlJc w:val="left"/>
      <w:pPr>
        <w:ind w:left="1440" w:hanging="360"/>
      </w:pPr>
      <w:rPr>
        <w:rFonts w:hint="default" w:ascii="Courier New" w:hAnsi="Courier New"/>
      </w:rPr>
    </w:lvl>
    <w:lvl w:ilvl="2" w:tplc="5C208CF6">
      <w:start w:val="1"/>
      <w:numFmt w:val="bullet"/>
      <w:lvlText w:val=""/>
      <w:lvlJc w:val="left"/>
      <w:pPr>
        <w:ind w:left="2160" w:hanging="360"/>
      </w:pPr>
      <w:rPr>
        <w:rFonts w:hint="default" w:ascii="Wingdings" w:hAnsi="Wingdings"/>
      </w:rPr>
    </w:lvl>
    <w:lvl w:ilvl="3" w:tplc="49025046">
      <w:start w:val="1"/>
      <w:numFmt w:val="bullet"/>
      <w:lvlText w:val=""/>
      <w:lvlJc w:val="left"/>
      <w:pPr>
        <w:ind w:left="2880" w:hanging="360"/>
      </w:pPr>
      <w:rPr>
        <w:rFonts w:hint="default" w:ascii="Symbol" w:hAnsi="Symbol"/>
      </w:rPr>
    </w:lvl>
    <w:lvl w:ilvl="4" w:tplc="DE70162C">
      <w:start w:val="1"/>
      <w:numFmt w:val="bullet"/>
      <w:lvlText w:val="o"/>
      <w:lvlJc w:val="left"/>
      <w:pPr>
        <w:ind w:left="3600" w:hanging="360"/>
      </w:pPr>
      <w:rPr>
        <w:rFonts w:hint="default" w:ascii="Courier New" w:hAnsi="Courier New"/>
      </w:rPr>
    </w:lvl>
    <w:lvl w:ilvl="5" w:tplc="F13C499C">
      <w:start w:val="1"/>
      <w:numFmt w:val="bullet"/>
      <w:lvlText w:val=""/>
      <w:lvlJc w:val="left"/>
      <w:pPr>
        <w:ind w:left="4320" w:hanging="360"/>
      </w:pPr>
      <w:rPr>
        <w:rFonts w:hint="default" w:ascii="Wingdings" w:hAnsi="Wingdings"/>
      </w:rPr>
    </w:lvl>
    <w:lvl w:ilvl="6" w:tplc="63180E16">
      <w:start w:val="1"/>
      <w:numFmt w:val="bullet"/>
      <w:lvlText w:val=""/>
      <w:lvlJc w:val="left"/>
      <w:pPr>
        <w:ind w:left="5040" w:hanging="360"/>
      </w:pPr>
      <w:rPr>
        <w:rFonts w:hint="default" w:ascii="Symbol" w:hAnsi="Symbol"/>
      </w:rPr>
    </w:lvl>
    <w:lvl w:ilvl="7" w:tplc="B4EE9B70">
      <w:start w:val="1"/>
      <w:numFmt w:val="bullet"/>
      <w:lvlText w:val="o"/>
      <w:lvlJc w:val="left"/>
      <w:pPr>
        <w:ind w:left="5760" w:hanging="360"/>
      </w:pPr>
      <w:rPr>
        <w:rFonts w:hint="default" w:ascii="Courier New" w:hAnsi="Courier New"/>
      </w:rPr>
    </w:lvl>
    <w:lvl w:ilvl="8" w:tplc="8814CC0E">
      <w:start w:val="1"/>
      <w:numFmt w:val="bullet"/>
      <w:lvlText w:val=""/>
      <w:lvlJc w:val="left"/>
      <w:pPr>
        <w:ind w:left="6480" w:hanging="360"/>
      </w:pPr>
      <w:rPr>
        <w:rFonts w:hint="default" w:ascii="Wingdings" w:hAnsi="Wingdings"/>
      </w:rPr>
    </w:lvl>
  </w:abstractNum>
  <w:abstractNum w:abstractNumId="34" w15:restartNumberingAfterBreak="0">
    <w:nsid w:val="550912A4"/>
    <w:multiLevelType w:val="multilevel"/>
    <w:tmpl w:val="A094B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67A4661"/>
    <w:multiLevelType w:val="hybridMultilevel"/>
    <w:tmpl w:val="3EA21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8478A30"/>
    <w:multiLevelType w:val="hybridMultilevel"/>
    <w:tmpl w:val="C180F73A"/>
    <w:lvl w:ilvl="0" w:tplc="29A03A12">
      <w:start w:val="1"/>
      <w:numFmt w:val="bullet"/>
      <w:lvlText w:val=""/>
      <w:lvlJc w:val="left"/>
      <w:pPr>
        <w:ind w:left="720" w:hanging="360"/>
      </w:pPr>
      <w:rPr>
        <w:rFonts w:hint="default" w:ascii="Symbol" w:hAnsi="Symbol"/>
      </w:rPr>
    </w:lvl>
    <w:lvl w:ilvl="1" w:tplc="28E2D7EE">
      <w:start w:val="1"/>
      <w:numFmt w:val="bullet"/>
      <w:lvlText w:val="o"/>
      <w:lvlJc w:val="left"/>
      <w:pPr>
        <w:ind w:left="1440" w:hanging="360"/>
      </w:pPr>
      <w:rPr>
        <w:rFonts w:hint="default" w:ascii="Courier New" w:hAnsi="Courier New"/>
      </w:rPr>
    </w:lvl>
    <w:lvl w:ilvl="2" w:tplc="801E8CF8">
      <w:start w:val="1"/>
      <w:numFmt w:val="bullet"/>
      <w:lvlText w:val=""/>
      <w:lvlJc w:val="left"/>
      <w:pPr>
        <w:ind w:left="2160" w:hanging="360"/>
      </w:pPr>
      <w:rPr>
        <w:rFonts w:hint="default" w:ascii="Wingdings" w:hAnsi="Wingdings"/>
      </w:rPr>
    </w:lvl>
    <w:lvl w:ilvl="3" w:tplc="8C783BB4">
      <w:start w:val="1"/>
      <w:numFmt w:val="bullet"/>
      <w:lvlText w:val=""/>
      <w:lvlJc w:val="left"/>
      <w:pPr>
        <w:ind w:left="2880" w:hanging="360"/>
      </w:pPr>
      <w:rPr>
        <w:rFonts w:hint="default" w:ascii="Symbol" w:hAnsi="Symbol"/>
      </w:rPr>
    </w:lvl>
    <w:lvl w:ilvl="4" w:tplc="F2F2DCF4">
      <w:start w:val="1"/>
      <w:numFmt w:val="bullet"/>
      <w:lvlText w:val="o"/>
      <w:lvlJc w:val="left"/>
      <w:pPr>
        <w:ind w:left="3600" w:hanging="360"/>
      </w:pPr>
      <w:rPr>
        <w:rFonts w:hint="default" w:ascii="Courier New" w:hAnsi="Courier New"/>
      </w:rPr>
    </w:lvl>
    <w:lvl w:ilvl="5" w:tplc="39980C3C">
      <w:start w:val="1"/>
      <w:numFmt w:val="bullet"/>
      <w:lvlText w:val=""/>
      <w:lvlJc w:val="left"/>
      <w:pPr>
        <w:ind w:left="4320" w:hanging="360"/>
      </w:pPr>
      <w:rPr>
        <w:rFonts w:hint="default" w:ascii="Wingdings" w:hAnsi="Wingdings"/>
      </w:rPr>
    </w:lvl>
    <w:lvl w:ilvl="6" w:tplc="C478AE94">
      <w:start w:val="1"/>
      <w:numFmt w:val="bullet"/>
      <w:lvlText w:val=""/>
      <w:lvlJc w:val="left"/>
      <w:pPr>
        <w:ind w:left="5040" w:hanging="360"/>
      </w:pPr>
      <w:rPr>
        <w:rFonts w:hint="default" w:ascii="Symbol" w:hAnsi="Symbol"/>
      </w:rPr>
    </w:lvl>
    <w:lvl w:ilvl="7" w:tplc="036A3D48">
      <w:start w:val="1"/>
      <w:numFmt w:val="bullet"/>
      <w:lvlText w:val="o"/>
      <w:lvlJc w:val="left"/>
      <w:pPr>
        <w:ind w:left="5760" w:hanging="360"/>
      </w:pPr>
      <w:rPr>
        <w:rFonts w:hint="default" w:ascii="Courier New" w:hAnsi="Courier New"/>
      </w:rPr>
    </w:lvl>
    <w:lvl w:ilvl="8" w:tplc="4E5A4524">
      <w:start w:val="1"/>
      <w:numFmt w:val="bullet"/>
      <w:lvlText w:val=""/>
      <w:lvlJc w:val="left"/>
      <w:pPr>
        <w:ind w:left="6480" w:hanging="360"/>
      </w:pPr>
      <w:rPr>
        <w:rFonts w:hint="default" w:ascii="Wingdings" w:hAnsi="Wingdings"/>
      </w:rPr>
    </w:lvl>
  </w:abstractNum>
  <w:abstractNum w:abstractNumId="37" w15:restartNumberingAfterBreak="0">
    <w:nsid w:val="58E8128A"/>
    <w:multiLevelType w:val="multilevel"/>
    <w:tmpl w:val="BB3A21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C123FCE"/>
    <w:multiLevelType w:val="hybridMultilevel"/>
    <w:tmpl w:val="67687DA0"/>
    <w:lvl w:ilvl="0" w:tplc="D5360EAE">
      <w:start w:val="1"/>
      <w:numFmt w:val="bullet"/>
      <w:lvlText w:val="-"/>
      <w:lvlJc w:val="left"/>
      <w:pPr>
        <w:ind w:left="720" w:hanging="360"/>
      </w:pPr>
      <w:rPr>
        <w:rFonts w:hint="default" w:ascii="Aptos" w:hAnsi="Aptos"/>
      </w:rPr>
    </w:lvl>
    <w:lvl w:ilvl="1" w:tplc="736A49DE">
      <w:start w:val="1"/>
      <w:numFmt w:val="bullet"/>
      <w:lvlText w:val="o"/>
      <w:lvlJc w:val="left"/>
      <w:pPr>
        <w:ind w:left="1440" w:hanging="360"/>
      </w:pPr>
      <w:rPr>
        <w:rFonts w:hint="default" w:ascii="Courier New" w:hAnsi="Courier New"/>
      </w:rPr>
    </w:lvl>
    <w:lvl w:ilvl="2" w:tplc="4B6E3F8C">
      <w:start w:val="1"/>
      <w:numFmt w:val="bullet"/>
      <w:lvlText w:val=""/>
      <w:lvlJc w:val="left"/>
      <w:pPr>
        <w:ind w:left="2160" w:hanging="360"/>
      </w:pPr>
      <w:rPr>
        <w:rFonts w:hint="default" w:ascii="Wingdings" w:hAnsi="Wingdings"/>
      </w:rPr>
    </w:lvl>
    <w:lvl w:ilvl="3" w:tplc="44583120">
      <w:start w:val="1"/>
      <w:numFmt w:val="bullet"/>
      <w:lvlText w:val=""/>
      <w:lvlJc w:val="left"/>
      <w:pPr>
        <w:ind w:left="2880" w:hanging="360"/>
      </w:pPr>
      <w:rPr>
        <w:rFonts w:hint="default" w:ascii="Symbol" w:hAnsi="Symbol"/>
      </w:rPr>
    </w:lvl>
    <w:lvl w:ilvl="4" w:tplc="E24C312A">
      <w:start w:val="1"/>
      <w:numFmt w:val="bullet"/>
      <w:lvlText w:val="o"/>
      <w:lvlJc w:val="left"/>
      <w:pPr>
        <w:ind w:left="3600" w:hanging="360"/>
      </w:pPr>
      <w:rPr>
        <w:rFonts w:hint="default" w:ascii="Courier New" w:hAnsi="Courier New"/>
      </w:rPr>
    </w:lvl>
    <w:lvl w:ilvl="5" w:tplc="A84CFC6A">
      <w:start w:val="1"/>
      <w:numFmt w:val="bullet"/>
      <w:lvlText w:val=""/>
      <w:lvlJc w:val="left"/>
      <w:pPr>
        <w:ind w:left="4320" w:hanging="360"/>
      </w:pPr>
      <w:rPr>
        <w:rFonts w:hint="default" w:ascii="Wingdings" w:hAnsi="Wingdings"/>
      </w:rPr>
    </w:lvl>
    <w:lvl w:ilvl="6" w:tplc="111CBAF8">
      <w:start w:val="1"/>
      <w:numFmt w:val="bullet"/>
      <w:lvlText w:val=""/>
      <w:lvlJc w:val="left"/>
      <w:pPr>
        <w:ind w:left="5040" w:hanging="360"/>
      </w:pPr>
      <w:rPr>
        <w:rFonts w:hint="default" w:ascii="Symbol" w:hAnsi="Symbol"/>
      </w:rPr>
    </w:lvl>
    <w:lvl w:ilvl="7" w:tplc="5CFE019E">
      <w:start w:val="1"/>
      <w:numFmt w:val="bullet"/>
      <w:lvlText w:val="o"/>
      <w:lvlJc w:val="left"/>
      <w:pPr>
        <w:ind w:left="5760" w:hanging="360"/>
      </w:pPr>
      <w:rPr>
        <w:rFonts w:hint="default" w:ascii="Courier New" w:hAnsi="Courier New"/>
      </w:rPr>
    </w:lvl>
    <w:lvl w:ilvl="8" w:tplc="81A636AA">
      <w:start w:val="1"/>
      <w:numFmt w:val="bullet"/>
      <w:lvlText w:val=""/>
      <w:lvlJc w:val="left"/>
      <w:pPr>
        <w:ind w:left="6480" w:hanging="360"/>
      </w:pPr>
      <w:rPr>
        <w:rFonts w:hint="default" w:ascii="Wingdings" w:hAnsi="Wingdings"/>
      </w:rPr>
    </w:lvl>
  </w:abstractNum>
  <w:abstractNum w:abstractNumId="39" w15:restartNumberingAfterBreak="0">
    <w:nsid w:val="6014220E"/>
    <w:multiLevelType w:val="hybridMultilevel"/>
    <w:tmpl w:val="5E9C18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5151810"/>
    <w:multiLevelType w:val="multilevel"/>
    <w:tmpl w:val="9E72F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6FD51D0"/>
    <w:multiLevelType w:val="multilevel"/>
    <w:tmpl w:val="D17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B671419"/>
    <w:multiLevelType w:val="hybridMultilevel"/>
    <w:tmpl w:val="4ABA14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F62500B"/>
    <w:multiLevelType w:val="hybridMultilevel"/>
    <w:tmpl w:val="94864358"/>
    <w:lvl w:ilvl="0" w:tplc="FAB8E616">
      <w:start w:val="1"/>
      <w:numFmt w:val="bullet"/>
      <w:lvlText w:val=""/>
      <w:lvlJc w:val="left"/>
      <w:pPr>
        <w:ind w:left="720" w:hanging="360"/>
      </w:pPr>
      <w:rPr>
        <w:rFonts w:hint="default" w:ascii="Symbol" w:hAnsi="Symbol"/>
      </w:rPr>
    </w:lvl>
    <w:lvl w:ilvl="1" w:tplc="5A62FCE2">
      <w:start w:val="1"/>
      <w:numFmt w:val="bullet"/>
      <w:lvlText w:val="o"/>
      <w:lvlJc w:val="left"/>
      <w:pPr>
        <w:ind w:left="1440" w:hanging="360"/>
      </w:pPr>
      <w:rPr>
        <w:rFonts w:hint="default" w:ascii="Courier New" w:hAnsi="Courier New"/>
      </w:rPr>
    </w:lvl>
    <w:lvl w:ilvl="2" w:tplc="0794359A">
      <w:start w:val="1"/>
      <w:numFmt w:val="bullet"/>
      <w:lvlText w:val=""/>
      <w:lvlJc w:val="left"/>
      <w:pPr>
        <w:ind w:left="2160" w:hanging="360"/>
      </w:pPr>
      <w:rPr>
        <w:rFonts w:hint="default" w:ascii="Wingdings" w:hAnsi="Wingdings"/>
      </w:rPr>
    </w:lvl>
    <w:lvl w:ilvl="3" w:tplc="A04E7770">
      <w:start w:val="1"/>
      <w:numFmt w:val="bullet"/>
      <w:lvlText w:val=""/>
      <w:lvlJc w:val="left"/>
      <w:pPr>
        <w:ind w:left="2880" w:hanging="360"/>
      </w:pPr>
      <w:rPr>
        <w:rFonts w:hint="default" w:ascii="Symbol" w:hAnsi="Symbol"/>
      </w:rPr>
    </w:lvl>
    <w:lvl w:ilvl="4" w:tplc="744AAA90">
      <w:start w:val="1"/>
      <w:numFmt w:val="bullet"/>
      <w:lvlText w:val="o"/>
      <w:lvlJc w:val="left"/>
      <w:pPr>
        <w:ind w:left="3600" w:hanging="360"/>
      </w:pPr>
      <w:rPr>
        <w:rFonts w:hint="default" w:ascii="Courier New" w:hAnsi="Courier New"/>
      </w:rPr>
    </w:lvl>
    <w:lvl w:ilvl="5" w:tplc="D47E87BA">
      <w:start w:val="1"/>
      <w:numFmt w:val="bullet"/>
      <w:lvlText w:val=""/>
      <w:lvlJc w:val="left"/>
      <w:pPr>
        <w:ind w:left="4320" w:hanging="360"/>
      </w:pPr>
      <w:rPr>
        <w:rFonts w:hint="default" w:ascii="Wingdings" w:hAnsi="Wingdings"/>
      </w:rPr>
    </w:lvl>
    <w:lvl w:ilvl="6" w:tplc="5C6C0376">
      <w:start w:val="1"/>
      <w:numFmt w:val="bullet"/>
      <w:lvlText w:val=""/>
      <w:lvlJc w:val="left"/>
      <w:pPr>
        <w:ind w:left="5040" w:hanging="360"/>
      </w:pPr>
      <w:rPr>
        <w:rFonts w:hint="default" w:ascii="Symbol" w:hAnsi="Symbol"/>
      </w:rPr>
    </w:lvl>
    <w:lvl w:ilvl="7" w:tplc="1E586732">
      <w:start w:val="1"/>
      <w:numFmt w:val="bullet"/>
      <w:lvlText w:val="o"/>
      <w:lvlJc w:val="left"/>
      <w:pPr>
        <w:ind w:left="5760" w:hanging="360"/>
      </w:pPr>
      <w:rPr>
        <w:rFonts w:hint="default" w:ascii="Courier New" w:hAnsi="Courier New"/>
      </w:rPr>
    </w:lvl>
    <w:lvl w:ilvl="8" w:tplc="58AAF502">
      <w:start w:val="1"/>
      <w:numFmt w:val="bullet"/>
      <w:lvlText w:val=""/>
      <w:lvlJc w:val="left"/>
      <w:pPr>
        <w:ind w:left="6480" w:hanging="360"/>
      </w:pPr>
      <w:rPr>
        <w:rFonts w:hint="default" w:ascii="Wingdings" w:hAnsi="Wingdings"/>
      </w:rPr>
    </w:lvl>
  </w:abstractNum>
  <w:abstractNum w:abstractNumId="44" w15:restartNumberingAfterBreak="0">
    <w:nsid w:val="7161C05D"/>
    <w:multiLevelType w:val="hybridMultilevel"/>
    <w:tmpl w:val="A9CC888E"/>
    <w:lvl w:ilvl="0" w:tplc="508A40B6">
      <w:start w:val="1"/>
      <w:numFmt w:val="bullet"/>
      <w:lvlText w:val="-"/>
      <w:lvlJc w:val="left"/>
      <w:pPr>
        <w:ind w:left="720" w:hanging="360"/>
      </w:pPr>
      <w:rPr>
        <w:rFonts w:hint="default" w:ascii="Aptos" w:hAnsi="Aptos"/>
      </w:rPr>
    </w:lvl>
    <w:lvl w:ilvl="1" w:tplc="F2427774">
      <w:start w:val="1"/>
      <w:numFmt w:val="bullet"/>
      <w:lvlText w:val="o"/>
      <w:lvlJc w:val="left"/>
      <w:pPr>
        <w:ind w:left="1440" w:hanging="360"/>
      </w:pPr>
      <w:rPr>
        <w:rFonts w:hint="default" w:ascii="Courier New" w:hAnsi="Courier New"/>
      </w:rPr>
    </w:lvl>
    <w:lvl w:ilvl="2" w:tplc="3792372A">
      <w:start w:val="1"/>
      <w:numFmt w:val="bullet"/>
      <w:lvlText w:val=""/>
      <w:lvlJc w:val="left"/>
      <w:pPr>
        <w:ind w:left="2160" w:hanging="360"/>
      </w:pPr>
      <w:rPr>
        <w:rFonts w:hint="default" w:ascii="Wingdings" w:hAnsi="Wingdings"/>
      </w:rPr>
    </w:lvl>
    <w:lvl w:ilvl="3" w:tplc="CCC2D2D8">
      <w:start w:val="1"/>
      <w:numFmt w:val="bullet"/>
      <w:lvlText w:val=""/>
      <w:lvlJc w:val="left"/>
      <w:pPr>
        <w:ind w:left="2880" w:hanging="360"/>
      </w:pPr>
      <w:rPr>
        <w:rFonts w:hint="default" w:ascii="Symbol" w:hAnsi="Symbol"/>
      </w:rPr>
    </w:lvl>
    <w:lvl w:ilvl="4" w:tplc="37E8313E">
      <w:start w:val="1"/>
      <w:numFmt w:val="bullet"/>
      <w:lvlText w:val="o"/>
      <w:lvlJc w:val="left"/>
      <w:pPr>
        <w:ind w:left="3600" w:hanging="360"/>
      </w:pPr>
      <w:rPr>
        <w:rFonts w:hint="default" w:ascii="Courier New" w:hAnsi="Courier New"/>
      </w:rPr>
    </w:lvl>
    <w:lvl w:ilvl="5" w:tplc="74BCC260">
      <w:start w:val="1"/>
      <w:numFmt w:val="bullet"/>
      <w:lvlText w:val=""/>
      <w:lvlJc w:val="left"/>
      <w:pPr>
        <w:ind w:left="4320" w:hanging="360"/>
      </w:pPr>
      <w:rPr>
        <w:rFonts w:hint="default" w:ascii="Wingdings" w:hAnsi="Wingdings"/>
      </w:rPr>
    </w:lvl>
    <w:lvl w:ilvl="6" w:tplc="93F0C3E8">
      <w:start w:val="1"/>
      <w:numFmt w:val="bullet"/>
      <w:lvlText w:val=""/>
      <w:lvlJc w:val="left"/>
      <w:pPr>
        <w:ind w:left="5040" w:hanging="360"/>
      </w:pPr>
      <w:rPr>
        <w:rFonts w:hint="default" w:ascii="Symbol" w:hAnsi="Symbol"/>
      </w:rPr>
    </w:lvl>
    <w:lvl w:ilvl="7" w:tplc="20EECDCE">
      <w:start w:val="1"/>
      <w:numFmt w:val="bullet"/>
      <w:lvlText w:val="o"/>
      <w:lvlJc w:val="left"/>
      <w:pPr>
        <w:ind w:left="5760" w:hanging="360"/>
      </w:pPr>
      <w:rPr>
        <w:rFonts w:hint="default" w:ascii="Courier New" w:hAnsi="Courier New"/>
      </w:rPr>
    </w:lvl>
    <w:lvl w:ilvl="8" w:tplc="DDC80000">
      <w:start w:val="1"/>
      <w:numFmt w:val="bullet"/>
      <w:lvlText w:val=""/>
      <w:lvlJc w:val="left"/>
      <w:pPr>
        <w:ind w:left="6480" w:hanging="360"/>
      </w:pPr>
      <w:rPr>
        <w:rFonts w:hint="default" w:ascii="Wingdings" w:hAnsi="Wingdings"/>
      </w:rPr>
    </w:lvl>
  </w:abstractNum>
  <w:abstractNum w:abstractNumId="45" w15:restartNumberingAfterBreak="0">
    <w:nsid w:val="720F75DB"/>
    <w:multiLevelType w:val="multilevel"/>
    <w:tmpl w:val="5ACCB6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2BED4C0"/>
    <w:multiLevelType w:val="hybridMultilevel"/>
    <w:tmpl w:val="C016A2B2"/>
    <w:lvl w:ilvl="0" w:tplc="29BA4F68">
      <w:start w:val="1"/>
      <w:numFmt w:val="bullet"/>
      <w:lvlText w:val=""/>
      <w:lvlJc w:val="left"/>
      <w:pPr>
        <w:ind w:left="720" w:hanging="360"/>
      </w:pPr>
      <w:rPr>
        <w:rFonts w:hint="default" w:ascii="Symbol" w:hAnsi="Symbol"/>
      </w:rPr>
    </w:lvl>
    <w:lvl w:ilvl="1" w:tplc="DEC6CFCC">
      <w:start w:val="1"/>
      <w:numFmt w:val="bullet"/>
      <w:lvlText w:val="o"/>
      <w:lvlJc w:val="left"/>
      <w:pPr>
        <w:ind w:left="1440" w:hanging="360"/>
      </w:pPr>
      <w:rPr>
        <w:rFonts w:hint="default" w:ascii="Courier New" w:hAnsi="Courier New"/>
      </w:rPr>
    </w:lvl>
    <w:lvl w:ilvl="2" w:tplc="3EDE2508">
      <w:start w:val="1"/>
      <w:numFmt w:val="bullet"/>
      <w:lvlText w:val=""/>
      <w:lvlJc w:val="left"/>
      <w:pPr>
        <w:ind w:left="2160" w:hanging="360"/>
      </w:pPr>
      <w:rPr>
        <w:rFonts w:hint="default" w:ascii="Wingdings" w:hAnsi="Wingdings"/>
      </w:rPr>
    </w:lvl>
    <w:lvl w:ilvl="3" w:tplc="E79A7AD6">
      <w:start w:val="1"/>
      <w:numFmt w:val="bullet"/>
      <w:lvlText w:val=""/>
      <w:lvlJc w:val="left"/>
      <w:pPr>
        <w:ind w:left="2880" w:hanging="360"/>
      </w:pPr>
      <w:rPr>
        <w:rFonts w:hint="default" w:ascii="Symbol" w:hAnsi="Symbol"/>
      </w:rPr>
    </w:lvl>
    <w:lvl w:ilvl="4" w:tplc="EB3CF9BE">
      <w:start w:val="1"/>
      <w:numFmt w:val="bullet"/>
      <w:lvlText w:val="o"/>
      <w:lvlJc w:val="left"/>
      <w:pPr>
        <w:ind w:left="3600" w:hanging="360"/>
      </w:pPr>
      <w:rPr>
        <w:rFonts w:hint="default" w:ascii="Courier New" w:hAnsi="Courier New"/>
      </w:rPr>
    </w:lvl>
    <w:lvl w:ilvl="5" w:tplc="B45A62DE">
      <w:start w:val="1"/>
      <w:numFmt w:val="bullet"/>
      <w:lvlText w:val=""/>
      <w:lvlJc w:val="left"/>
      <w:pPr>
        <w:ind w:left="4320" w:hanging="360"/>
      </w:pPr>
      <w:rPr>
        <w:rFonts w:hint="default" w:ascii="Wingdings" w:hAnsi="Wingdings"/>
      </w:rPr>
    </w:lvl>
    <w:lvl w:ilvl="6" w:tplc="524CC0AE">
      <w:start w:val="1"/>
      <w:numFmt w:val="bullet"/>
      <w:lvlText w:val=""/>
      <w:lvlJc w:val="left"/>
      <w:pPr>
        <w:ind w:left="5040" w:hanging="360"/>
      </w:pPr>
      <w:rPr>
        <w:rFonts w:hint="default" w:ascii="Symbol" w:hAnsi="Symbol"/>
      </w:rPr>
    </w:lvl>
    <w:lvl w:ilvl="7" w:tplc="4342A7EE">
      <w:start w:val="1"/>
      <w:numFmt w:val="bullet"/>
      <w:lvlText w:val="o"/>
      <w:lvlJc w:val="left"/>
      <w:pPr>
        <w:ind w:left="5760" w:hanging="360"/>
      </w:pPr>
      <w:rPr>
        <w:rFonts w:hint="default" w:ascii="Courier New" w:hAnsi="Courier New"/>
      </w:rPr>
    </w:lvl>
    <w:lvl w:ilvl="8" w:tplc="DBDAC430">
      <w:start w:val="1"/>
      <w:numFmt w:val="bullet"/>
      <w:lvlText w:val=""/>
      <w:lvlJc w:val="left"/>
      <w:pPr>
        <w:ind w:left="6480" w:hanging="360"/>
      </w:pPr>
      <w:rPr>
        <w:rFonts w:hint="default" w:ascii="Wingdings" w:hAnsi="Wingdings"/>
      </w:rPr>
    </w:lvl>
  </w:abstractNum>
  <w:abstractNum w:abstractNumId="47" w15:restartNumberingAfterBreak="0">
    <w:nsid w:val="78300D8B"/>
    <w:multiLevelType w:val="multilevel"/>
    <w:tmpl w:val="6E36A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8EB3D02"/>
    <w:multiLevelType w:val="multilevel"/>
    <w:tmpl w:val="3274FF8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9" w15:restartNumberingAfterBreak="0">
    <w:nsid w:val="79C94FF2"/>
    <w:multiLevelType w:val="hybridMultilevel"/>
    <w:tmpl w:val="155843BC"/>
    <w:lvl w:ilvl="0" w:tplc="F354668C">
      <w:start w:val="1"/>
      <w:numFmt w:val="bullet"/>
      <w:lvlText w:val="-"/>
      <w:lvlJc w:val="left"/>
      <w:pPr>
        <w:ind w:left="720" w:hanging="360"/>
      </w:pPr>
      <w:rPr>
        <w:rFonts w:hint="default" w:ascii="Aptos" w:hAnsi="Aptos"/>
      </w:rPr>
    </w:lvl>
    <w:lvl w:ilvl="1" w:tplc="77E28A0C">
      <w:start w:val="1"/>
      <w:numFmt w:val="bullet"/>
      <w:lvlText w:val="o"/>
      <w:lvlJc w:val="left"/>
      <w:pPr>
        <w:ind w:left="1440" w:hanging="360"/>
      </w:pPr>
      <w:rPr>
        <w:rFonts w:hint="default" w:ascii="Courier New" w:hAnsi="Courier New"/>
      </w:rPr>
    </w:lvl>
    <w:lvl w:ilvl="2" w:tplc="592EB16A">
      <w:start w:val="1"/>
      <w:numFmt w:val="bullet"/>
      <w:lvlText w:val=""/>
      <w:lvlJc w:val="left"/>
      <w:pPr>
        <w:ind w:left="2160" w:hanging="360"/>
      </w:pPr>
      <w:rPr>
        <w:rFonts w:hint="default" w:ascii="Wingdings" w:hAnsi="Wingdings"/>
      </w:rPr>
    </w:lvl>
    <w:lvl w:ilvl="3" w:tplc="A866EB16">
      <w:start w:val="1"/>
      <w:numFmt w:val="bullet"/>
      <w:lvlText w:val=""/>
      <w:lvlJc w:val="left"/>
      <w:pPr>
        <w:ind w:left="2880" w:hanging="360"/>
      </w:pPr>
      <w:rPr>
        <w:rFonts w:hint="default" w:ascii="Symbol" w:hAnsi="Symbol"/>
      </w:rPr>
    </w:lvl>
    <w:lvl w:ilvl="4" w:tplc="47309148">
      <w:start w:val="1"/>
      <w:numFmt w:val="bullet"/>
      <w:lvlText w:val="o"/>
      <w:lvlJc w:val="left"/>
      <w:pPr>
        <w:ind w:left="3600" w:hanging="360"/>
      </w:pPr>
      <w:rPr>
        <w:rFonts w:hint="default" w:ascii="Courier New" w:hAnsi="Courier New"/>
      </w:rPr>
    </w:lvl>
    <w:lvl w:ilvl="5" w:tplc="1A94100C">
      <w:start w:val="1"/>
      <w:numFmt w:val="bullet"/>
      <w:lvlText w:val=""/>
      <w:lvlJc w:val="left"/>
      <w:pPr>
        <w:ind w:left="4320" w:hanging="360"/>
      </w:pPr>
      <w:rPr>
        <w:rFonts w:hint="default" w:ascii="Wingdings" w:hAnsi="Wingdings"/>
      </w:rPr>
    </w:lvl>
    <w:lvl w:ilvl="6" w:tplc="11E003C2">
      <w:start w:val="1"/>
      <w:numFmt w:val="bullet"/>
      <w:lvlText w:val=""/>
      <w:lvlJc w:val="left"/>
      <w:pPr>
        <w:ind w:left="5040" w:hanging="360"/>
      </w:pPr>
      <w:rPr>
        <w:rFonts w:hint="default" w:ascii="Symbol" w:hAnsi="Symbol"/>
      </w:rPr>
    </w:lvl>
    <w:lvl w:ilvl="7" w:tplc="852C6984">
      <w:start w:val="1"/>
      <w:numFmt w:val="bullet"/>
      <w:lvlText w:val="o"/>
      <w:lvlJc w:val="left"/>
      <w:pPr>
        <w:ind w:left="5760" w:hanging="360"/>
      </w:pPr>
      <w:rPr>
        <w:rFonts w:hint="default" w:ascii="Courier New" w:hAnsi="Courier New"/>
      </w:rPr>
    </w:lvl>
    <w:lvl w:ilvl="8" w:tplc="88A0DA3A">
      <w:start w:val="1"/>
      <w:numFmt w:val="bullet"/>
      <w:lvlText w:val=""/>
      <w:lvlJc w:val="left"/>
      <w:pPr>
        <w:ind w:left="6480" w:hanging="360"/>
      </w:pPr>
      <w:rPr>
        <w:rFonts w:hint="default" w:ascii="Wingdings" w:hAnsi="Wingdings"/>
      </w:rPr>
    </w:lvl>
  </w:abstractNum>
  <w:num w:numId="1" w16cid:durableId="1472404401">
    <w:abstractNumId w:val="46"/>
  </w:num>
  <w:num w:numId="2" w16cid:durableId="903294325">
    <w:abstractNumId w:val="11"/>
  </w:num>
  <w:num w:numId="3" w16cid:durableId="1829901095">
    <w:abstractNumId w:val="48"/>
  </w:num>
  <w:num w:numId="4" w16cid:durableId="1483279865">
    <w:abstractNumId w:val="43"/>
  </w:num>
  <w:num w:numId="5" w16cid:durableId="2044599484">
    <w:abstractNumId w:val="18"/>
  </w:num>
  <w:num w:numId="6" w16cid:durableId="441847213">
    <w:abstractNumId w:val="44"/>
  </w:num>
  <w:num w:numId="7" w16cid:durableId="327368327">
    <w:abstractNumId w:val="38"/>
  </w:num>
  <w:num w:numId="8" w16cid:durableId="1828209503">
    <w:abstractNumId w:val="49"/>
  </w:num>
  <w:num w:numId="9" w16cid:durableId="443378482">
    <w:abstractNumId w:val="21"/>
  </w:num>
  <w:num w:numId="10" w16cid:durableId="1206719953">
    <w:abstractNumId w:val="7"/>
  </w:num>
  <w:num w:numId="11" w16cid:durableId="1300724893">
    <w:abstractNumId w:val="36"/>
  </w:num>
  <w:num w:numId="12" w16cid:durableId="1992714967">
    <w:abstractNumId w:val="10"/>
  </w:num>
  <w:num w:numId="13" w16cid:durableId="922373127">
    <w:abstractNumId w:val="35"/>
  </w:num>
  <w:num w:numId="14" w16cid:durableId="342247536">
    <w:abstractNumId w:val="22"/>
  </w:num>
  <w:num w:numId="15" w16cid:durableId="647898118">
    <w:abstractNumId w:val="41"/>
  </w:num>
  <w:num w:numId="16" w16cid:durableId="1602683756">
    <w:abstractNumId w:val="0"/>
  </w:num>
  <w:num w:numId="17" w16cid:durableId="1892304107">
    <w:abstractNumId w:val="9"/>
  </w:num>
  <w:num w:numId="18" w16cid:durableId="11029527">
    <w:abstractNumId w:val="15"/>
  </w:num>
  <w:num w:numId="19" w16cid:durableId="2049261120">
    <w:abstractNumId w:val="34"/>
  </w:num>
  <w:num w:numId="20" w16cid:durableId="66071631">
    <w:abstractNumId w:val="27"/>
  </w:num>
  <w:num w:numId="21" w16cid:durableId="928470077">
    <w:abstractNumId w:val="19"/>
  </w:num>
  <w:num w:numId="22" w16cid:durableId="1603684231">
    <w:abstractNumId w:val="47"/>
  </w:num>
  <w:num w:numId="23" w16cid:durableId="1871257583">
    <w:abstractNumId w:val="37"/>
  </w:num>
  <w:num w:numId="24" w16cid:durableId="848757329">
    <w:abstractNumId w:val="8"/>
  </w:num>
  <w:num w:numId="25" w16cid:durableId="1816071559">
    <w:abstractNumId w:val="25"/>
  </w:num>
  <w:num w:numId="26" w16cid:durableId="1274283716">
    <w:abstractNumId w:val="31"/>
  </w:num>
  <w:num w:numId="27" w16cid:durableId="1493446931">
    <w:abstractNumId w:val="45"/>
  </w:num>
  <w:num w:numId="28" w16cid:durableId="1931498247">
    <w:abstractNumId w:val="5"/>
  </w:num>
  <w:num w:numId="29" w16cid:durableId="745494636">
    <w:abstractNumId w:val="13"/>
  </w:num>
  <w:num w:numId="30" w16cid:durableId="2086954301">
    <w:abstractNumId w:val="32"/>
  </w:num>
  <w:num w:numId="31" w16cid:durableId="1456605896">
    <w:abstractNumId w:val="28"/>
  </w:num>
  <w:num w:numId="32" w16cid:durableId="1193958895">
    <w:abstractNumId w:val="40"/>
  </w:num>
  <w:num w:numId="33" w16cid:durableId="1136408648">
    <w:abstractNumId w:val="39"/>
  </w:num>
  <w:num w:numId="34" w16cid:durableId="1643315640">
    <w:abstractNumId w:val="17"/>
  </w:num>
  <w:num w:numId="35" w16cid:durableId="1974600731">
    <w:abstractNumId w:val="23"/>
  </w:num>
  <w:num w:numId="36" w16cid:durableId="493837930">
    <w:abstractNumId w:val="24"/>
  </w:num>
  <w:num w:numId="37" w16cid:durableId="1205945501">
    <w:abstractNumId w:val="42"/>
  </w:num>
  <w:num w:numId="38" w16cid:durableId="580143039">
    <w:abstractNumId w:val="33"/>
  </w:num>
  <w:num w:numId="39" w16cid:durableId="931546682">
    <w:abstractNumId w:val="29"/>
  </w:num>
  <w:num w:numId="40" w16cid:durableId="1383207855">
    <w:abstractNumId w:val="20"/>
  </w:num>
  <w:num w:numId="41" w16cid:durableId="1168640455">
    <w:abstractNumId w:val="1"/>
  </w:num>
  <w:num w:numId="42" w16cid:durableId="595869385">
    <w:abstractNumId w:val="16"/>
  </w:num>
  <w:num w:numId="43" w16cid:durableId="1753433893">
    <w:abstractNumId w:val="30"/>
  </w:num>
  <w:num w:numId="44" w16cid:durableId="260576279">
    <w:abstractNumId w:val="14"/>
  </w:num>
  <w:num w:numId="45" w16cid:durableId="866024081">
    <w:abstractNumId w:val="26"/>
  </w:num>
  <w:num w:numId="46" w16cid:durableId="727530183">
    <w:abstractNumId w:val="4"/>
  </w:num>
  <w:num w:numId="47" w16cid:durableId="29841924">
    <w:abstractNumId w:val="2"/>
  </w:num>
  <w:num w:numId="48" w16cid:durableId="916094360">
    <w:abstractNumId w:val="6"/>
  </w:num>
  <w:num w:numId="49" w16cid:durableId="1385324425">
    <w:abstractNumId w:val="3"/>
  </w:num>
  <w:num w:numId="50" w16cid:durableId="1579751062">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SystemFonts/>
  <w:proofState w:spelling="clean" w:grammar="dirty"/>
  <w:attachedTemplate r:id="rId1"/>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CF"/>
    <w:rsid w:val="0000135D"/>
    <w:rsid w:val="00001717"/>
    <w:rsid w:val="00001E2D"/>
    <w:rsid w:val="0000301C"/>
    <w:rsid w:val="000038C8"/>
    <w:rsid w:val="0000485E"/>
    <w:rsid w:val="00005888"/>
    <w:rsid w:val="00005D3B"/>
    <w:rsid w:val="000060E5"/>
    <w:rsid w:val="00007254"/>
    <w:rsid w:val="0000734C"/>
    <w:rsid w:val="0000A5E8"/>
    <w:rsid w:val="00012DF9"/>
    <w:rsid w:val="0001439D"/>
    <w:rsid w:val="000143E3"/>
    <w:rsid w:val="000144E1"/>
    <w:rsid w:val="00015517"/>
    <w:rsid w:val="0001625E"/>
    <w:rsid w:val="00017094"/>
    <w:rsid w:val="00021DFA"/>
    <w:rsid w:val="00022A2A"/>
    <w:rsid w:val="00022F1A"/>
    <w:rsid w:val="000232C0"/>
    <w:rsid w:val="00023B98"/>
    <w:rsid w:val="00023CB4"/>
    <w:rsid w:val="00024B2A"/>
    <w:rsid w:val="000250AE"/>
    <w:rsid w:val="000259C7"/>
    <w:rsid w:val="00025ECE"/>
    <w:rsid w:val="00026ED7"/>
    <w:rsid w:val="00027946"/>
    <w:rsid w:val="00027F9A"/>
    <w:rsid w:val="00030D21"/>
    <w:rsid w:val="00031115"/>
    <w:rsid w:val="000315C9"/>
    <w:rsid w:val="0003182F"/>
    <w:rsid w:val="0003185A"/>
    <w:rsid w:val="000318B7"/>
    <w:rsid w:val="0003209A"/>
    <w:rsid w:val="000321D0"/>
    <w:rsid w:val="000342DF"/>
    <w:rsid w:val="00035AAD"/>
    <w:rsid w:val="00035B3E"/>
    <w:rsid w:val="0003669C"/>
    <w:rsid w:val="0004004F"/>
    <w:rsid w:val="00040A29"/>
    <w:rsid w:val="0004108E"/>
    <w:rsid w:val="00041F67"/>
    <w:rsid w:val="00043241"/>
    <w:rsid w:val="00043421"/>
    <w:rsid w:val="00043CE3"/>
    <w:rsid w:val="0004471A"/>
    <w:rsid w:val="00044D33"/>
    <w:rsid w:val="00046F53"/>
    <w:rsid w:val="00047919"/>
    <w:rsid w:val="00047B6E"/>
    <w:rsid w:val="00050476"/>
    <w:rsid w:val="00051C3A"/>
    <w:rsid w:val="00051E1A"/>
    <w:rsid w:val="000521FF"/>
    <w:rsid w:val="00053D92"/>
    <w:rsid w:val="00054DF7"/>
    <w:rsid w:val="000562AB"/>
    <w:rsid w:val="0005678D"/>
    <w:rsid w:val="00056A6D"/>
    <w:rsid w:val="000601C5"/>
    <w:rsid w:val="0006126B"/>
    <w:rsid w:val="00061DAB"/>
    <w:rsid w:val="0006368C"/>
    <w:rsid w:val="00063F57"/>
    <w:rsid w:val="00065236"/>
    <w:rsid w:val="00065C2A"/>
    <w:rsid w:val="00066430"/>
    <w:rsid w:val="00067531"/>
    <w:rsid w:val="00070329"/>
    <w:rsid w:val="000705F0"/>
    <w:rsid w:val="00070913"/>
    <w:rsid w:val="00072096"/>
    <w:rsid w:val="00072383"/>
    <w:rsid w:val="00072624"/>
    <w:rsid w:val="00072CAB"/>
    <w:rsid w:val="00072E9C"/>
    <w:rsid w:val="000739B5"/>
    <w:rsid w:val="00073BD7"/>
    <w:rsid w:val="00073C05"/>
    <w:rsid w:val="00073D21"/>
    <w:rsid w:val="000741BF"/>
    <w:rsid w:val="000743B0"/>
    <w:rsid w:val="0007557A"/>
    <w:rsid w:val="00075846"/>
    <w:rsid w:val="00076824"/>
    <w:rsid w:val="00076D3A"/>
    <w:rsid w:val="000778F1"/>
    <w:rsid w:val="00080AA1"/>
    <w:rsid w:val="00080BF5"/>
    <w:rsid w:val="00080D6F"/>
    <w:rsid w:val="00081701"/>
    <w:rsid w:val="00081D03"/>
    <w:rsid w:val="000824C9"/>
    <w:rsid w:val="000829B8"/>
    <w:rsid w:val="00082A30"/>
    <w:rsid w:val="00082FD3"/>
    <w:rsid w:val="00083102"/>
    <w:rsid w:val="000834E0"/>
    <w:rsid w:val="00084246"/>
    <w:rsid w:val="00084F44"/>
    <w:rsid w:val="00085408"/>
    <w:rsid w:val="00085775"/>
    <w:rsid w:val="00086452"/>
    <w:rsid w:val="0008735B"/>
    <w:rsid w:val="000876EA"/>
    <w:rsid w:val="000902EC"/>
    <w:rsid w:val="00090902"/>
    <w:rsid w:val="00091DEA"/>
    <w:rsid w:val="00092643"/>
    <w:rsid w:val="000929C1"/>
    <w:rsid w:val="00092E6F"/>
    <w:rsid w:val="00092F28"/>
    <w:rsid w:val="00093CFC"/>
    <w:rsid w:val="000945A3"/>
    <w:rsid w:val="000952B0"/>
    <w:rsid w:val="000952CC"/>
    <w:rsid w:val="00095B2F"/>
    <w:rsid w:val="000975C5"/>
    <w:rsid w:val="0009767F"/>
    <w:rsid w:val="00097E6C"/>
    <w:rsid w:val="000A0BC1"/>
    <w:rsid w:val="000A21D4"/>
    <w:rsid w:val="000A2B12"/>
    <w:rsid w:val="000A37B4"/>
    <w:rsid w:val="000A472F"/>
    <w:rsid w:val="000A511B"/>
    <w:rsid w:val="000A5829"/>
    <w:rsid w:val="000A63C8"/>
    <w:rsid w:val="000A6DDD"/>
    <w:rsid w:val="000A7272"/>
    <w:rsid w:val="000B11B0"/>
    <w:rsid w:val="000B1BAD"/>
    <w:rsid w:val="000B3FAC"/>
    <w:rsid w:val="000B4370"/>
    <w:rsid w:val="000B561C"/>
    <w:rsid w:val="000B567E"/>
    <w:rsid w:val="000B5999"/>
    <w:rsid w:val="000B6150"/>
    <w:rsid w:val="000B6351"/>
    <w:rsid w:val="000B67B8"/>
    <w:rsid w:val="000B6DDB"/>
    <w:rsid w:val="000B7010"/>
    <w:rsid w:val="000C0B13"/>
    <w:rsid w:val="000C3808"/>
    <w:rsid w:val="000C45F4"/>
    <w:rsid w:val="000C463E"/>
    <w:rsid w:val="000C4C86"/>
    <w:rsid w:val="000C5732"/>
    <w:rsid w:val="000C69C6"/>
    <w:rsid w:val="000C71B9"/>
    <w:rsid w:val="000C7E49"/>
    <w:rsid w:val="000D17E9"/>
    <w:rsid w:val="000D2589"/>
    <w:rsid w:val="000D42D7"/>
    <w:rsid w:val="000D4429"/>
    <w:rsid w:val="000D5381"/>
    <w:rsid w:val="000D61F4"/>
    <w:rsid w:val="000E029F"/>
    <w:rsid w:val="000E056F"/>
    <w:rsid w:val="000E073E"/>
    <w:rsid w:val="000E122B"/>
    <w:rsid w:val="000E3528"/>
    <w:rsid w:val="000E446C"/>
    <w:rsid w:val="000E4610"/>
    <w:rsid w:val="000E49CB"/>
    <w:rsid w:val="000E6A78"/>
    <w:rsid w:val="000F10EC"/>
    <w:rsid w:val="000F187A"/>
    <w:rsid w:val="000F2115"/>
    <w:rsid w:val="000F2AA0"/>
    <w:rsid w:val="000F2B95"/>
    <w:rsid w:val="000F35BD"/>
    <w:rsid w:val="000F5030"/>
    <w:rsid w:val="000F5545"/>
    <w:rsid w:val="000F678E"/>
    <w:rsid w:val="001009D6"/>
    <w:rsid w:val="00100D18"/>
    <w:rsid w:val="00100DED"/>
    <w:rsid w:val="001019E6"/>
    <w:rsid w:val="00101AD3"/>
    <w:rsid w:val="001024A7"/>
    <w:rsid w:val="00102B47"/>
    <w:rsid w:val="001030FA"/>
    <w:rsid w:val="0010380A"/>
    <w:rsid w:val="001043FD"/>
    <w:rsid w:val="0010454A"/>
    <w:rsid w:val="0010555D"/>
    <w:rsid w:val="001070FD"/>
    <w:rsid w:val="001137E4"/>
    <w:rsid w:val="00113F1E"/>
    <w:rsid w:val="00114317"/>
    <w:rsid w:val="001144F4"/>
    <w:rsid w:val="001154E9"/>
    <w:rsid w:val="00115CC8"/>
    <w:rsid w:val="0011682D"/>
    <w:rsid w:val="00117031"/>
    <w:rsid w:val="00117CEA"/>
    <w:rsid w:val="00117FE6"/>
    <w:rsid w:val="001202A1"/>
    <w:rsid w:val="00120A34"/>
    <w:rsid w:val="00120D7D"/>
    <w:rsid w:val="00121629"/>
    <w:rsid w:val="00121BE1"/>
    <w:rsid w:val="001233E6"/>
    <w:rsid w:val="0012389B"/>
    <w:rsid w:val="0012520F"/>
    <w:rsid w:val="00125A96"/>
    <w:rsid w:val="001263B4"/>
    <w:rsid w:val="00131BDB"/>
    <w:rsid w:val="00131CD6"/>
    <w:rsid w:val="00132271"/>
    <w:rsid w:val="00132F02"/>
    <w:rsid w:val="001331D6"/>
    <w:rsid w:val="00133763"/>
    <w:rsid w:val="00134AF6"/>
    <w:rsid w:val="00136447"/>
    <w:rsid w:val="0013704F"/>
    <w:rsid w:val="001374AB"/>
    <w:rsid w:val="00137633"/>
    <w:rsid w:val="001379F1"/>
    <w:rsid w:val="00137E50"/>
    <w:rsid w:val="0013FDEE"/>
    <w:rsid w:val="001404DA"/>
    <w:rsid w:val="001407A1"/>
    <w:rsid w:val="001428B3"/>
    <w:rsid w:val="0014411B"/>
    <w:rsid w:val="00144540"/>
    <w:rsid w:val="00144613"/>
    <w:rsid w:val="0014580F"/>
    <w:rsid w:val="0014596F"/>
    <w:rsid w:val="00147665"/>
    <w:rsid w:val="001514EA"/>
    <w:rsid w:val="001515B3"/>
    <w:rsid w:val="001546A9"/>
    <w:rsid w:val="00154D51"/>
    <w:rsid w:val="00155A5D"/>
    <w:rsid w:val="00155ADF"/>
    <w:rsid w:val="00155CD2"/>
    <w:rsid w:val="00156256"/>
    <w:rsid w:val="001576C5"/>
    <w:rsid w:val="001607F7"/>
    <w:rsid w:val="00160F84"/>
    <w:rsid w:val="001624AF"/>
    <w:rsid w:val="00162AE5"/>
    <w:rsid w:val="001655E6"/>
    <w:rsid w:val="00165D84"/>
    <w:rsid w:val="00165F6F"/>
    <w:rsid w:val="001672B5"/>
    <w:rsid w:val="001674FB"/>
    <w:rsid w:val="00172A2E"/>
    <w:rsid w:val="00173081"/>
    <w:rsid w:val="00175AC5"/>
    <w:rsid w:val="00175B55"/>
    <w:rsid w:val="0017641C"/>
    <w:rsid w:val="00176827"/>
    <w:rsid w:val="00176E3A"/>
    <w:rsid w:val="00176FFB"/>
    <w:rsid w:val="00177237"/>
    <w:rsid w:val="0017780F"/>
    <w:rsid w:val="0018070C"/>
    <w:rsid w:val="00180CFC"/>
    <w:rsid w:val="00181355"/>
    <w:rsid w:val="001821A4"/>
    <w:rsid w:val="00182343"/>
    <w:rsid w:val="00182E98"/>
    <w:rsid w:val="001831DA"/>
    <w:rsid w:val="00183597"/>
    <w:rsid w:val="00184FC2"/>
    <w:rsid w:val="00186A49"/>
    <w:rsid w:val="00186BAF"/>
    <w:rsid w:val="00187D19"/>
    <w:rsid w:val="00190073"/>
    <w:rsid w:val="00191980"/>
    <w:rsid w:val="00192F8B"/>
    <w:rsid w:val="001936CC"/>
    <w:rsid w:val="00195B0C"/>
    <w:rsid w:val="0019604A"/>
    <w:rsid w:val="00196BB1"/>
    <w:rsid w:val="001A05E9"/>
    <w:rsid w:val="001A0F12"/>
    <w:rsid w:val="001A132B"/>
    <w:rsid w:val="001A1A23"/>
    <w:rsid w:val="001A3F25"/>
    <w:rsid w:val="001A44CE"/>
    <w:rsid w:val="001A49F1"/>
    <w:rsid w:val="001A5464"/>
    <w:rsid w:val="001A5D92"/>
    <w:rsid w:val="001A66FB"/>
    <w:rsid w:val="001A73CA"/>
    <w:rsid w:val="001A7E14"/>
    <w:rsid w:val="001B004C"/>
    <w:rsid w:val="001B03A2"/>
    <w:rsid w:val="001B1119"/>
    <w:rsid w:val="001B13F6"/>
    <w:rsid w:val="001B14DE"/>
    <w:rsid w:val="001B1559"/>
    <w:rsid w:val="001B1D71"/>
    <w:rsid w:val="001B233A"/>
    <w:rsid w:val="001B3010"/>
    <w:rsid w:val="001B3139"/>
    <w:rsid w:val="001B3CAC"/>
    <w:rsid w:val="001B444F"/>
    <w:rsid w:val="001B4993"/>
    <w:rsid w:val="001B52EC"/>
    <w:rsid w:val="001B6AC1"/>
    <w:rsid w:val="001B7154"/>
    <w:rsid w:val="001B7462"/>
    <w:rsid w:val="001B7C4B"/>
    <w:rsid w:val="001C0EB1"/>
    <w:rsid w:val="001C26BD"/>
    <w:rsid w:val="001C36B4"/>
    <w:rsid w:val="001C37D8"/>
    <w:rsid w:val="001C3B1B"/>
    <w:rsid w:val="001C415B"/>
    <w:rsid w:val="001C61AD"/>
    <w:rsid w:val="001C7012"/>
    <w:rsid w:val="001C7034"/>
    <w:rsid w:val="001C72E5"/>
    <w:rsid w:val="001D00FC"/>
    <w:rsid w:val="001D0368"/>
    <w:rsid w:val="001D04D8"/>
    <w:rsid w:val="001D05CD"/>
    <w:rsid w:val="001D0AE8"/>
    <w:rsid w:val="001D0B6F"/>
    <w:rsid w:val="001D0DF3"/>
    <w:rsid w:val="001D188B"/>
    <w:rsid w:val="001D1AC7"/>
    <w:rsid w:val="001D27F2"/>
    <w:rsid w:val="001D2C52"/>
    <w:rsid w:val="001D2F32"/>
    <w:rsid w:val="001D35AF"/>
    <w:rsid w:val="001D3868"/>
    <w:rsid w:val="001D3901"/>
    <w:rsid w:val="001D3E85"/>
    <w:rsid w:val="001D6A10"/>
    <w:rsid w:val="001D7042"/>
    <w:rsid w:val="001D726F"/>
    <w:rsid w:val="001D742B"/>
    <w:rsid w:val="001D77EA"/>
    <w:rsid w:val="001D7FE9"/>
    <w:rsid w:val="001E0EB9"/>
    <w:rsid w:val="001E0F20"/>
    <w:rsid w:val="001E2615"/>
    <w:rsid w:val="001E2C21"/>
    <w:rsid w:val="001E32B4"/>
    <w:rsid w:val="001E345A"/>
    <w:rsid w:val="001E44FA"/>
    <w:rsid w:val="001E4510"/>
    <w:rsid w:val="001E4BE7"/>
    <w:rsid w:val="001E5E03"/>
    <w:rsid w:val="001E60B2"/>
    <w:rsid w:val="001E6791"/>
    <w:rsid w:val="001E6962"/>
    <w:rsid w:val="001E75BC"/>
    <w:rsid w:val="001F006C"/>
    <w:rsid w:val="001F12CB"/>
    <w:rsid w:val="001F1B43"/>
    <w:rsid w:val="001F32B5"/>
    <w:rsid w:val="001F3332"/>
    <w:rsid w:val="001F3B1A"/>
    <w:rsid w:val="001F3FAF"/>
    <w:rsid w:val="001F40E3"/>
    <w:rsid w:val="001F4E0D"/>
    <w:rsid w:val="001F69A2"/>
    <w:rsid w:val="001F719F"/>
    <w:rsid w:val="00200609"/>
    <w:rsid w:val="00200F9E"/>
    <w:rsid w:val="0020176A"/>
    <w:rsid w:val="00202AD4"/>
    <w:rsid w:val="002031B2"/>
    <w:rsid w:val="00203606"/>
    <w:rsid w:val="00203F0F"/>
    <w:rsid w:val="0020525F"/>
    <w:rsid w:val="00205801"/>
    <w:rsid w:val="00206495"/>
    <w:rsid w:val="00206B92"/>
    <w:rsid w:val="002077A6"/>
    <w:rsid w:val="00210307"/>
    <w:rsid w:val="00210FB1"/>
    <w:rsid w:val="002112BA"/>
    <w:rsid w:val="002148C1"/>
    <w:rsid w:val="00214C42"/>
    <w:rsid w:val="002152F3"/>
    <w:rsid w:val="002157DC"/>
    <w:rsid w:val="002165CD"/>
    <w:rsid w:val="002173A9"/>
    <w:rsid w:val="0022002E"/>
    <w:rsid w:val="002202CB"/>
    <w:rsid w:val="002206D1"/>
    <w:rsid w:val="0022080B"/>
    <w:rsid w:val="0022261C"/>
    <w:rsid w:val="00222E95"/>
    <w:rsid w:val="00223E09"/>
    <w:rsid w:val="0022420A"/>
    <w:rsid w:val="002244D6"/>
    <w:rsid w:val="00224977"/>
    <w:rsid w:val="00224D5A"/>
    <w:rsid w:val="00224E46"/>
    <w:rsid w:val="00225962"/>
    <w:rsid w:val="0022677C"/>
    <w:rsid w:val="00229816"/>
    <w:rsid w:val="002301A1"/>
    <w:rsid w:val="0023055D"/>
    <w:rsid w:val="0023189C"/>
    <w:rsid w:val="00231FFF"/>
    <w:rsid w:val="00233C51"/>
    <w:rsid w:val="00233E22"/>
    <w:rsid w:val="00234FAE"/>
    <w:rsid w:val="00235136"/>
    <w:rsid w:val="00235E68"/>
    <w:rsid w:val="002368E2"/>
    <w:rsid w:val="00236B32"/>
    <w:rsid w:val="0023772A"/>
    <w:rsid w:val="00237F17"/>
    <w:rsid w:val="0024007C"/>
    <w:rsid w:val="002408E8"/>
    <w:rsid w:val="00240C79"/>
    <w:rsid w:val="00240FA6"/>
    <w:rsid w:val="00241035"/>
    <w:rsid w:val="002413B0"/>
    <w:rsid w:val="002419C2"/>
    <w:rsid w:val="002424A6"/>
    <w:rsid w:val="00243367"/>
    <w:rsid w:val="00243A15"/>
    <w:rsid w:val="00244C9E"/>
    <w:rsid w:val="00245E49"/>
    <w:rsid w:val="00246AD6"/>
    <w:rsid w:val="00247721"/>
    <w:rsid w:val="002516DB"/>
    <w:rsid w:val="00253911"/>
    <w:rsid w:val="002547A0"/>
    <w:rsid w:val="00255F95"/>
    <w:rsid w:val="00256D25"/>
    <w:rsid w:val="0025702B"/>
    <w:rsid w:val="00257338"/>
    <w:rsid w:val="00257404"/>
    <w:rsid w:val="002574C3"/>
    <w:rsid w:val="002575D0"/>
    <w:rsid w:val="002578C1"/>
    <w:rsid w:val="00257C56"/>
    <w:rsid w:val="00260573"/>
    <w:rsid w:val="0026081D"/>
    <w:rsid w:val="00260901"/>
    <w:rsid w:val="0026180A"/>
    <w:rsid w:val="002626CF"/>
    <w:rsid w:val="002626E7"/>
    <w:rsid w:val="0026270E"/>
    <w:rsid w:val="002627B4"/>
    <w:rsid w:val="00263756"/>
    <w:rsid w:val="0026400C"/>
    <w:rsid w:val="00264D9C"/>
    <w:rsid w:val="00264F65"/>
    <w:rsid w:val="0026518B"/>
    <w:rsid w:val="00265F1C"/>
    <w:rsid w:val="00265F51"/>
    <w:rsid w:val="0026685E"/>
    <w:rsid w:val="0026718C"/>
    <w:rsid w:val="002673F8"/>
    <w:rsid w:val="00272AFC"/>
    <w:rsid w:val="00272C2A"/>
    <w:rsid w:val="00273ACF"/>
    <w:rsid w:val="00273C4E"/>
    <w:rsid w:val="00273F02"/>
    <w:rsid w:val="002742C8"/>
    <w:rsid w:val="002742EC"/>
    <w:rsid w:val="00274EF9"/>
    <w:rsid w:val="00274FD4"/>
    <w:rsid w:val="00275052"/>
    <w:rsid w:val="002753D9"/>
    <w:rsid w:val="00275BE3"/>
    <w:rsid w:val="00275F81"/>
    <w:rsid w:val="00277BF2"/>
    <w:rsid w:val="00280CC7"/>
    <w:rsid w:val="00281570"/>
    <w:rsid w:val="002816F4"/>
    <w:rsid w:val="002817A3"/>
    <w:rsid w:val="00281EBA"/>
    <w:rsid w:val="0028203D"/>
    <w:rsid w:val="0028277B"/>
    <w:rsid w:val="00282A73"/>
    <w:rsid w:val="002831A6"/>
    <w:rsid w:val="00283B22"/>
    <w:rsid w:val="0028433A"/>
    <w:rsid w:val="00284377"/>
    <w:rsid w:val="00284987"/>
    <w:rsid w:val="00285393"/>
    <w:rsid w:val="00286ED7"/>
    <w:rsid w:val="00287419"/>
    <w:rsid w:val="00287C75"/>
    <w:rsid w:val="00291A9A"/>
    <w:rsid w:val="00291CDC"/>
    <w:rsid w:val="0029275C"/>
    <w:rsid w:val="00293110"/>
    <w:rsid w:val="00293823"/>
    <w:rsid w:val="00294C65"/>
    <w:rsid w:val="0029510A"/>
    <w:rsid w:val="00296529"/>
    <w:rsid w:val="00296681"/>
    <w:rsid w:val="00296CB0"/>
    <w:rsid w:val="002A05C8"/>
    <w:rsid w:val="002A0F7D"/>
    <w:rsid w:val="002A109D"/>
    <w:rsid w:val="002A1A1E"/>
    <w:rsid w:val="002A2F9C"/>
    <w:rsid w:val="002A324A"/>
    <w:rsid w:val="002A3E3B"/>
    <w:rsid w:val="002A406A"/>
    <w:rsid w:val="002A506B"/>
    <w:rsid w:val="002A59AF"/>
    <w:rsid w:val="002A5C7F"/>
    <w:rsid w:val="002A62D3"/>
    <w:rsid w:val="002A6EDD"/>
    <w:rsid w:val="002A780D"/>
    <w:rsid w:val="002A7AD2"/>
    <w:rsid w:val="002A7FCD"/>
    <w:rsid w:val="002A7FCF"/>
    <w:rsid w:val="002B0B18"/>
    <w:rsid w:val="002B1181"/>
    <w:rsid w:val="002B1F54"/>
    <w:rsid w:val="002B2AFD"/>
    <w:rsid w:val="002B3277"/>
    <w:rsid w:val="002B3444"/>
    <w:rsid w:val="002B34AF"/>
    <w:rsid w:val="002B4BED"/>
    <w:rsid w:val="002B786B"/>
    <w:rsid w:val="002B7918"/>
    <w:rsid w:val="002C0817"/>
    <w:rsid w:val="002C17A8"/>
    <w:rsid w:val="002C1BD7"/>
    <w:rsid w:val="002C2875"/>
    <w:rsid w:val="002C341B"/>
    <w:rsid w:val="002C3F4B"/>
    <w:rsid w:val="002C485D"/>
    <w:rsid w:val="002C5335"/>
    <w:rsid w:val="002C54EB"/>
    <w:rsid w:val="002C5BDD"/>
    <w:rsid w:val="002C5FBE"/>
    <w:rsid w:val="002C6344"/>
    <w:rsid w:val="002C6E1F"/>
    <w:rsid w:val="002C7316"/>
    <w:rsid w:val="002C7D3C"/>
    <w:rsid w:val="002D0396"/>
    <w:rsid w:val="002D06CA"/>
    <w:rsid w:val="002D0859"/>
    <w:rsid w:val="002D088E"/>
    <w:rsid w:val="002D0D42"/>
    <w:rsid w:val="002D3630"/>
    <w:rsid w:val="002D4AF1"/>
    <w:rsid w:val="002D505C"/>
    <w:rsid w:val="002D63CA"/>
    <w:rsid w:val="002D751D"/>
    <w:rsid w:val="002D7B56"/>
    <w:rsid w:val="002E0146"/>
    <w:rsid w:val="002E06B2"/>
    <w:rsid w:val="002E08CD"/>
    <w:rsid w:val="002E0BCD"/>
    <w:rsid w:val="002E15FB"/>
    <w:rsid w:val="002E20CA"/>
    <w:rsid w:val="002E2FA8"/>
    <w:rsid w:val="002E306F"/>
    <w:rsid w:val="002E3422"/>
    <w:rsid w:val="002E354A"/>
    <w:rsid w:val="002E376B"/>
    <w:rsid w:val="002E3E6A"/>
    <w:rsid w:val="002E48D7"/>
    <w:rsid w:val="002E4BDF"/>
    <w:rsid w:val="002E4DC3"/>
    <w:rsid w:val="002E6C7E"/>
    <w:rsid w:val="002F0381"/>
    <w:rsid w:val="002F1372"/>
    <w:rsid w:val="002F1DC5"/>
    <w:rsid w:val="002F21F0"/>
    <w:rsid w:val="002F368F"/>
    <w:rsid w:val="002F379B"/>
    <w:rsid w:val="002F4A1C"/>
    <w:rsid w:val="002F522B"/>
    <w:rsid w:val="002F6202"/>
    <w:rsid w:val="002F63BF"/>
    <w:rsid w:val="002F69B4"/>
    <w:rsid w:val="002F6F0A"/>
    <w:rsid w:val="002F6FB6"/>
    <w:rsid w:val="00300A46"/>
    <w:rsid w:val="00301564"/>
    <w:rsid w:val="00302A4A"/>
    <w:rsid w:val="003039A4"/>
    <w:rsid w:val="00304666"/>
    <w:rsid w:val="00304CE9"/>
    <w:rsid w:val="003058A6"/>
    <w:rsid w:val="003061A9"/>
    <w:rsid w:val="003066A4"/>
    <w:rsid w:val="00307824"/>
    <w:rsid w:val="00307C92"/>
    <w:rsid w:val="00311258"/>
    <w:rsid w:val="00312F8F"/>
    <w:rsid w:val="00314EB3"/>
    <w:rsid w:val="00315598"/>
    <w:rsid w:val="003161CF"/>
    <w:rsid w:val="00316224"/>
    <w:rsid w:val="00316319"/>
    <w:rsid w:val="0031663A"/>
    <w:rsid w:val="003179BB"/>
    <w:rsid w:val="00317BCA"/>
    <w:rsid w:val="00320365"/>
    <w:rsid w:val="00320613"/>
    <w:rsid w:val="00320B9B"/>
    <w:rsid w:val="003221AF"/>
    <w:rsid w:val="0032285B"/>
    <w:rsid w:val="00322D70"/>
    <w:rsid w:val="003231BE"/>
    <w:rsid w:val="003231C0"/>
    <w:rsid w:val="00326751"/>
    <w:rsid w:val="003267BF"/>
    <w:rsid w:val="00326860"/>
    <w:rsid w:val="00326F8E"/>
    <w:rsid w:val="003277C4"/>
    <w:rsid w:val="003277D9"/>
    <w:rsid w:val="003307AE"/>
    <w:rsid w:val="003315C0"/>
    <w:rsid w:val="00331A95"/>
    <w:rsid w:val="003324FC"/>
    <w:rsid w:val="0033296E"/>
    <w:rsid w:val="00332A84"/>
    <w:rsid w:val="003331FB"/>
    <w:rsid w:val="00333DFC"/>
    <w:rsid w:val="00333E33"/>
    <w:rsid w:val="00334969"/>
    <w:rsid w:val="003351B6"/>
    <w:rsid w:val="00335614"/>
    <w:rsid w:val="00335B30"/>
    <w:rsid w:val="00335D4A"/>
    <w:rsid w:val="00335F0E"/>
    <w:rsid w:val="00336669"/>
    <w:rsid w:val="00336AE8"/>
    <w:rsid w:val="00337408"/>
    <w:rsid w:val="0034002A"/>
    <w:rsid w:val="00340F03"/>
    <w:rsid w:val="003410A2"/>
    <w:rsid w:val="00342244"/>
    <w:rsid w:val="003428B0"/>
    <w:rsid w:val="003434A6"/>
    <w:rsid w:val="00343683"/>
    <w:rsid w:val="003437EF"/>
    <w:rsid w:val="00343A65"/>
    <w:rsid w:val="00343D0E"/>
    <w:rsid w:val="00344182"/>
    <w:rsid w:val="00344A96"/>
    <w:rsid w:val="00345584"/>
    <w:rsid w:val="003469B8"/>
    <w:rsid w:val="00346D70"/>
    <w:rsid w:val="003472EF"/>
    <w:rsid w:val="00347A71"/>
    <w:rsid w:val="00347B4A"/>
    <w:rsid w:val="00347F28"/>
    <w:rsid w:val="00350B5F"/>
    <w:rsid w:val="00351569"/>
    <w:rsid w:val="00351628"/>
    <w:rsid w:val="00351D3E"/>
    <w:rsid w:val="00353798"/>
    <w:rsid w:val="00354323"/>
    <w:rsid w:val="0035444F"/>
    <w:rsid w:val="0035466E"/>
    <w:rsid w:val="00354AAC"/>
    <w:rsid w:val="00355388"/>
    <w:rsid w:val="00355F04"/>
    <w:rsid w:val="00355F91"/>
    <w:rsid w:val="00356175"/>
    <w:rsid w:val="0035714E"/>
    <w:rsid w:val="00357F07"/>
    <w:rsid w:val="00360171"/>
    <w:rsid w:val="00360928"/>
    <w:rsid w:val="00360F18"/>
    <w:rsid w:val="00361E84"/>
    <w:rsid w:val="00361FE8"/>
    <w:rsid w:val="003626DB"/>
    <w:rsid w:val="00362A36"/>
    <w:rsid w:val="00362A88"/>
    <w:rsid w:val="00362C5A"/>
    <w:rsid w:val="00363383"/>
    <w:rsid w:val="0036396F"/>
    <w:rsid w:val="00364412"/>
    <w:rsid w:val="00364921"/>
    <w:rsid w:val="00365A58"/>
    <w:rsid w:val="003701A8"/>
    <w:rsid w:val="0037025A"/>
    <w:rsid w:val="00370853"/>
    <w:rsid w:val="00370F2C"/>
    <w:rsid w:val="00371089"/>
    <w:rsid w:val="00371455"/>
    <w:rsid w:val="003717C5"/>
    <w:rsid w:val="00371C0C"/>
    <w:rsid w:val="00372E30"/>
    <w:rsid w:val="0037309F"/>
    <w:rsid w:val="003737FD"/>
    <w:rsid w:val="00374DC4"/>
    <w:rsid w:val="00374EC9"/>
    <w:rsid w:val="00376102"/>
    <w:rsid w:val="00376A0F"/>
    <w:rsid w:val="0037762F"/>
    <w:rsid w:val="00380074"/>
    <w:rsid w:val="003800EA"/>
    <w:rsid w:val="00380B70"/>
    <w:rsid w:val="00380CC8"/>
    <w:rsid w:val="003812DD"/>
    <w:rsid w:val="003813BA"/>
    <w:rsid w:val="0038148C"/>
    <w:rsid w:val="00381BD6"/>
    <w:rsid w:val="003824DE"/>
    <w:rsid w:val="00382A19"/>
    <w:rsid w:val="00382AE2"/>
    <w:rsid w:val="003830AD"/>
    <w:rsid w:val="00383591"/>
    <w:rsid w:val="00383670"/>
    <w:rsid w:val="00383E06"/>
    <w:rsid w:val="0038485B"/>
    <w:rsid w:val="0038492D"/>
    <w:rsid w:val="00384FFA"/>
    <w:rsid w:val="0038602D"/>
    <w:rsid w:val="00386795"/>
    <w:rsid w:val="00386A67"/>
    <w:rsid w:val="00386EE4"/>
    <w:rsid w:val="00387C19"/>
    <w:rsid w:val="0038B8F4"/>
    <w:rsid w:val="003900C9"/>
    <w:rsid w:val="003905B8"/>
    <w:rsid w:val="0039117A"/>
    <w:rsid w:val="003912D7"/>
    <w:rsid w:val="003913EA"/>
    <w:rsid w:val="00391545"/>
    <w:rsid w:val="00392029"/>
    <w:rsid w:val="00393C56"/>
    <w:rsid w:val="003945C9"/>
    <w:rsid w:val="003958B1"/>
    <w:rsid w:val="0039645B"/>
    <w:rsid w:val="003A0C33"/>
    <w:rsid w:val="003A1214"/>
    <w:rsid w:val="003A1DA4"/>
    <w:rsid w:val="003A3382"/>
    <w:rsid w:val="003A4FF7"/>
    <w:rsid w:val="003A555B"/>
    <w:rsid w:val="003A7639"/>
    <w:rsid w:val="003B00FD"/>
    <w:rsid w:val="003B02EB"/>
    <w:rsid w:val="003B08C4"/>
    <w:rsid w:val="003B10FC"/>
    <w:rsid w:val="003B1421"/>
    <w:rsid w:val="003B163F"/>
    <w:rsid w:val="003B5716"/>
    <w:rsid w:val="003B5A3C"/>
    <w:rsid w:val="003B6557"/>
    <w:rsid w:val="003B655D"/>
    <w:rsid w:val="003B6B14"/>
    <w:rsid w:val="003B6C76"/>
    <w:rsid w:val="003B76C2"/>
    <w:rsid w:val="003C0304"/>
    <w:rsid w:val="003C0A4A"/>
    <w:rsid w:val="003C0E7F"/>
    <w:rsid w:val="003C0F0B"/>
    <w:rsid w:val="003C1CBD"/>
    <w:rsid w:val="003C236D"/>
    <w:rsid w:val="003C2444"/>
    <w:rsid w:val="003C28F1"/>
    <w:rsid w:val="003C3841"/>
    <w:rsid w:val="003C4F56"/>
    <w:rsid w:val="003C52CC"/>
    <w:rsid w:val="003C5345"/>
    <w:rsid w:val="003C5900"/>
    <w:rsid w:val="003C65ED"/>
    <w:rsid w:val="003C68A9"/>
    <w:rsid w:val="003C6A2D"/>
    <w:rsid w:val="003D0454"/>
    <w:rsid w:val="003D1664"/>
    <w:rsid w:val="003D238A"/>
    <w:rsid w:val="003D2AD0"/>
    <w:rsid w:val="003D2D56"/>
    <w:rsid w:val="003D3183"/>
    <w:rsid w:val="003D32A8"/>
    <w:rsid w:val="003D3997"/>
    <w:rsid w:val="003D49D7"/>
    <w:rsid w:val="003D4B3F"/>
    <w:rsid w:val="003D4F7B"/>
    <w:rsid w:val="003D6434"/>
    <w:rsid w:val="003D670F"/>
    <w:rsid w:val="003D7443"/>
    <w:rsid w:val="003D779B"/>
    <w:rsid w:val="003E0467"/>
    <w:rsid w:val="003E058C"/>
    <w:rsid w:val="003E0D7D"/>
    <w:rsid w:val="003E1E11"/>
    <w:rsid w:val="003E22D4"/>
    <w:rsid w:val="003E2E37"/>
    <w:rsid w:val="003E36AE"/>
    <w:rsid w:val="003E4C4B"/>
    <w:rsid w:val="003E520D"/>
    <w:rsid w:val="003E6715"/>
    <w:rsid w:val="003E6A6C"/>
    <w:rsid w:val="003E7BED"/>
    <w:rsid w:val="003F00F2"/>
    <w:rsid w:val="003F06E8"/>
    <w:rsid w:val="003F0DBC"/>
    <w:rsid w:val="003F0FE0"/>
    <w:rsid w:val="003F123E"/>
    <w:rsid w:val="003F27B7"/>
    <w:rsid w:val="003F35FD"/>
    <w:rsid w:val="003F37F6"/>
    <w:rsid w:val="003F3F78"/>
    <w:rsid w:val="003F4426"/>
    <w:rsid w:val="003F4485"/>
    <w:rsid w:val="003F4DEC"/>
    <w:rsid w:val="003F4E95"/>
    <w:rsid w:val="003F5128"/>
    <w:rsid w:val="003F53BE"/>
    <w:rsid w:val="003F5C80"/>
    <w:rsid w:val="003F75D1"/>
    <w:rsid w:val="003F78E8"/>
    <w:rsid w:val="003F7A4B"/>
    <w:rsid w:val="00400B8C"/>
    <w:rsid w:val="00400CE1"/>
    <w:rsid w:val="00401C14"/>
    <w:rsid w:val="00402C65"/>
    <w:rsid w:val="00403A96"/>
    <w:rsid w:val="00404F04"/>
    <w:rsid w:val="00405131"/>
    <w:rsid w:val="00405F25"/>
    <w:rsid w:val="004066B8"/>
    <w:rsid w:val="004067DA"/>
    <w:rsid w:val="004074FF"/>
    <w:rsid w:val="00407CEB"/>
    <w:rsid w:val="0041185A"/>
    <w:rsid w:val="00412097"/>
    <w:rsid w:val="00412178"/>
    <w:rsid w:val="00412497"/>
    <w:rsid w:val="0041278B"/>
    <w:rsid w:val="00412F01"/>
    <w:rsid w:val="00413CF0"/>
    <w:rsid w:val="004148DA"/>
    <w:rsid w:val="0041499C"/>
    <w:rsid w:val="00414DD9"/>
    <w:rsid w:val="00415C53"/>
    <w:rsid w:val="00417028"/>
    <w:rsid w:val="00417CD8"/>
    <w:rsid w:val="0042034A"/>
    <w:rsid w:val="0042149E"/>
    <w:rsid w:val="00422C38"/>
    <w:rsid w:val="0042326B"/>
    <w:rsid w:val="0042342D"/>
    <w:rsid w:val="0042401F"/>
    <w:rsid w:val="00424CB8"/>
    <w:rsid w:val="004250D0"/>
    <w:rsid w:val="00425880"/>
    <w:rsid w:val="00425EBF"/>
    <w:rsid w:val="00427682"/>
    <w:rsid w:val="00427CEC"/>
    <w:rsid w:val="00432040"/>
    <w:rsid w:val="00432509"/>
    <w:rsid w:val="00432558"/>
    <w:rsid w:val="004328B5"/>
    <w:rsid w:val="00432A36"/>
    <w:rsid w:val="004332D8"/>
    <w:rsid w:val="00434E7F"/>
    <w:rsid w:val="00435CAB"/>
    <w:rsid w:val="004360CA"/>
    <w:rsid w:val="00436332"/>
    <w:rsid w:val="00436411"/>
    <w:rsid w:val="0043722D"/>
    <w:rsid w:val="00437234"/>
    <w:rsid w:val="004372D5"/>
    <w:rsid w:val="004378A9"/>
    <w:rsid w:val="00440C70"/>
    <w:rsid w:val="00441245"/>
    <w:rsid w:val="00442478"/>
    <w:rsid w:val="00442F55"/>
    <w:rsid w:val="00443211"/>
    <w:rsid w:val="00445298"/>
    <w:rsid w:val="00445A03"/>
    <w:rsid w:val="00445C88"/>
    <w:rsid w:val="00446994"/>
    <w:rsid w:val="004477BF"/>
    <w:rsid w:val="00447CD9"/>
    <w:rsid w:val="004511EC"/>
    <w:rsid w:val="00451301"/>
    <w:rsid w:val="00451565"/>
    <w:rsid w:val="00452386"/>
    <w:rsid w:val="00452F7A"/>
    <w:rsid w:val="004535B7"/>
    <w:rsid w:val="00454E31"/>
    <w:rsid w:val="004552F9"/>
    <w:rsid w:val="0045578F"/>
    <w:rsid w:val="004557AB"/>
    <w:rsid w:val="00455992"/>
    <w:rsid w:val="00455E2C"/>
    <w:rsid w:val="00455EF0"/>
    <w:rsid w:val="00456499"/>
    <w:rsid w:val="00457D3A"/>
    <w:rsid w:val="004607B1"/>
    <w:rsid w:val="0046204A"/>
    <w:rsid w:val="00462088"/>
    <w:rsid w:val="00462154"/>
    <w:rsid w:val="00462347"/>
    <w:rsid w:val="00463180"/>
    <w:rsid w:val="004633E2"/>
    <w:rsid w:val="0046410F"/>
    <w:rsid w:val="00464AC5"/>
    <w:rsid w:val="00464BAF"/>
    <w:rsid w:val="0046526E"/>
    <w:rsid w:val="004663B5"/>
    <w:rsid w:val="00466406"/>
    <w:rsid w:val="0047050B"/>
    <w:rsid w:val="00470DAA"/>
    <w:rsid w:val="00470FB0"/>
    <w:rsid w:val="004713A0"/>
    <w:rsid w:val="00471913"/>
    <w:rsid w:val="004719F7"/>
    <w:rsid w:val="00471FF9"/>
    <w:rsid w:val="0047367A"/>
    <w:rsid w:val="00473AA2"/>
    <w:rsid w:val="00474014"/>
    <w:rsid w:val="004742CF"/>
    <w:rsid w:val="0047613A"/>
    <w:rsid w:val="0047622A"/>
    <w:rsid w:val="004765E5"/>
    <w:rsid w:val="00477047"/>
    <w:rsid w:val="00477B36"/>
    <w:rsid w:val="00481025"/>
    <w:rsid w:val="00481099"/>
    <w:rsid w:val="00481B7E"/>
    <w:rsid w:val="00483AE6"/>
    <w:rsid w:val="004847D9"/>
    <w:rsid w:val="00485366"/>
    <w:rsid w:val="00485A7B"/>
    <w:rsid w:val="0048776B"/>
    <w:rsid w:val="004879E7"/>
    <w:rsid w:val="004912D0"/>
    <w:rsid w:val="0049187A"/>
    <w:rsid w:val="00491A83"/>
    <w:rsid w:val="00491E78"/>
    <w:rsid w:val="00492713"/>
    <w:rsid w:val="00493002"/>
    <w:rsid w:val="0049366A"/>
    <w:rsid w:val="00494A3D"/>
    <w:rsid w:val="00494D5A"/>
    <w:rsid w:val="0049513A"/>
    <w:rsid w:val="00495734"/>
    <w:rsid w:val="00495D79"/>
    <w:rsid w:val="0049651F"/>
    <w:rsid w:val="004973A5"/>
    <w:rsid w:val="00497483"/>
    <w:rsid w:val="004975FB"/>
    <w:rsid w:val="00497F20"/>
    <w:rsid w:val="00497FE4"/>
    <w:rsid w:val="004A0C9C"/>
    <w:rsid w:val="004A0EB2"/>
    <w:rsid w:val="004A2937"/>
    <w:rsid w:val="004A2EBF"/>
    <w:rsid w:val="004A315B"/>
    <w:rsid w:val="004A34A8"/>
    <w:rsid w:val="004A45F8"/>
    <w:rsid w:val="004A53B8"/>
    <w:rsid w:val="004A63B2"/>
    <w:rsid w:val="004A648E"/>
    <w:rsid w:val="004B0CE8"/>
    <w:rsid w:val="004B1414"/>
    <w:rsid w:val="004B1F70"/>
    <w:rsid w:val="004B200D"/>
    <w:rsid w:val="004B2236"/>
    <w:rsid w:val="004B26BB"/>
    <w:rsid w:val="004B43E8"/>
    <w:rsid w:val="004B48B8"/>
    <w:rsid w:val="004B4BDC"/>
    <w:rsid w:val="004B5178"/>
    <w:rsid w:val="004B57C4"/>
    <w:rsid w:val="004B6752"/>
    <w:rsid w:val="004B6A05"/>
    <w:rsid w:val="004B73E5"/>
    <w:rsid w:val="004B7D50"/>
    <w:rsid w:val="004C0007"/>
    <w:rsid w:val="004C1A1E"/>
    <w:rsid w:val="004C226D"/>
    <w:rsid w:val="004C2F36"/>
    <w:rsid w:val="004C300E"/>
    <w:rsid w:val="004C6304"/>
    <w:rsid w:val="004C64D2"/>
    <w:rsid w:val="004C64DB"/>
    <w:rsid w:val="004C7620"/>
    <w:rsid w:val="004C7F95"/>
    <w:rsid w:val="004D233C"/>
    <w:rsid w:val="004D2A43"/>
    <w:rsid w:val="004D2F1C"/>
    <w:rsid w:val="004D32A4"/>
    <w:rsid w:val="004D5463"/>
    <w:rsid w:val="004E0891"/>
    <w:rsid w:val="004E192A"/>
    <w:rsid w:val="004E1E20"/>
    <w:rsid w:val="004E370C"/>
    <w:rsid w:val="004E3717"/>
    <w:rsid w:val="004E3735"/>
    <w:rsid w:val="004E41DA"/>
    <w:rsid w:val="004E4D6B"/>
    <w:rsid w:val="004E5401"/>
    <w:rsid w:val="004E5880"/>
    <w:rsid w:val="004E6761"/>
    <w:rsid w:val="004E7317"/>
    <w:rsid w:val="004E76F4"/>
    <w:rsid w:val="004F02D4"/>
    <w:rsid w:val="004F151E"/>
    <w:rsid w:val="004F1972"/>
    <w:rsid w:val="004F1BA7"/>
    <w:rsid w:val="004F1C2B"/>
    <w:rsid w:val="004F1DD5"/>
    <w:rsid w:val="004F313B"/>
    <w:rsid w:val="004F362E"/>
    <w:rsid w:val="004F48C6"/>
    <w:rsid w:val="004F4F7F"/>
    <w:rsid w:val="004F4FA3"/>
    <w:rsid w:val="004F6551"/>
    <w:rsid w:val="004F6C17"/>
    <w:rsid w:val="004F6E20"/>
    <w:rsid w:val="004F7EF3"/>
    <w:rsid w:val="00500BB9"/>
    <w:rsid w:val="00500C6F"/>
    <w:rsid w:val="00501286"/>
    <w:rsid w:val="005016BB"/>
    <w:rsid w:val="00501C4C"/>
    <w:rsid w:val="0050247F"/>
    <w:rsid w:val="00502522"/>
    <w:rsid w:val="0050310C"/>
    <w:rsid w:val="00503947"/>
    <w:rsid w:val="00504398"/>
    <w:rsid w:val="0050644A"/>
    <w:rsid w:val="0050761B"/>
    <w:rsid w:val="005101AB"/>
    <w:rsid w:val="00510786"/>
    <w:rsid w:val="00510A44"/>
    <w:rsid w:val="00512647"/>
    <w:rsid w:val="005131C5"/>
    <w:rsid w:val="00513309"/>
    <w:rsid w:val="00513835"/>
    <w:rsid w:val="00513B0F"/>
    <w:rsid w:val="005146D0"/>
    <w:rsid w:val="005152A7"/>
    <w:rsid w:val="005161D1"/>
    <w:rsid w:val="00516731"/>
    <w:rsid w:val="00517FE7"/>
    <w:rsid w:val="005204B7"/>
    <w:rsid w:val="00520AC6"/>
    <w:rsid w:val="00522B65"/>
    <w:rsid w:val="00523635"/>
    <w:rsid w:val="0052445A"/>
    <w:rsid w:val="00525041"/>
    <w:rsid w:val="00525288"/>
    <w:rsid w:val="00525999"/>
    <w:rsid w:val="005264ED"/>
    <w:rsid w:val="00527493"/>
    <w:rsid w:val="0052791D"/>
    <w:rsid w:val="00530EBD"/>
    <w:rsid w:val="0053102A"/>
    <w:rsid w:val="00531092"/>
    <w:rsid w:val="005317B6"/>
    <w:rsid w:val="00531820"/>
    <w:rsid w:val="00531E52"/>
    <w:rsid w:val="00532108"/>
    <w:rsid w:val="005321DD"/>
    <w:rsid w:val="00533024"/>
    <w:rsid w:val="0053365C"/>
    <w:rsid w:val="00533ADE"/>
    <w:rsid w:val="00533AF8"/>
    <w:rsid w:val="00535384"/>
    <w:rsid w:val="00535C41"/>
    <w:rsid w:val="00536DB2"/>
    <w:rsid w:val="00537275"/>
    <w:rsid w:val="00537EA6"/>
    <w:rsid w:val="00540274"/>
    <w:rsid w:val="005408CE"/>
    <w:rsid w:val="005409C4"/>
    <w:rsid w:val="00543232"/>
    <w:rsid w:val="00543DFA"/>
    <w:rsid w:val="005454B1"/>
    <w:rsid w:val="00546242"/>
    <w:rsid w:val="00546951"/>
    <w:rsid w:val="0054714C"/>
    <w:rsid w:val="0054755A"/>
    <w:rsid w:val="00547DA5"/>
    <w:rsid w:val="00550707"/>
    <w:rsid w:val="00550C65"/>
    <w:rsid w:val="005520B0"/>
    <w:rsid w:val="00552622"/>
    <w:rsid w:val="0055273E"/>
    <w:rsid w:val="00552955"/>
    <w:rsid w:val="00553372"/>
    <w:rsid w:val="00553AFD"/>
    <w:rsid w:val="00553D8D"/>
    <w:rsid w:val="0055439A"/>
    <w:rsid w:val="00554F95"/>
    <w:rsid w:val="00556041"/>
    <w:rsid w:val="0055607A"/>
    <w:rsid w:val="005610DD"/>
    <w:rsid w:val="00562174"/>
    <w:rsid w:val="005623B8"/>
    <w:rsid w:val="005628A0"/>
    <w:rsid w:val="0056417D"/>
    <w:rsid w:val="00564BBA"/>
    <w:rsid w:val="00565139"/>
    <w:rsid w:val="005651CC"/>
    <w:rsid w:val="00567D88"/>
    <w:rsid w:val="00567E24"/>
    <w:rsid w:val="0057015B"/>
    <w:rsid w:val="005707E9"/>
    <w:rsid w:val="00570ACB"/>
    <w:rsid w:val="00570F5B"/>
    <w:rsid w:val="00571110"/>
    <w:rsid w:val="0057149B"/>
    <w:rsid w:val="00572280"/>
    <w:rsid w:val="005731D3"/>
    <w:rsid w:val="00574EF7"/>
    <w:rsid w:val="005765A8"/>
    <w:rsid w:val="005773B8"/>
    <w:rsid w:val="00577DA0"/>
    <w:rsid w:val="00580B01"/>
    <w:rsid w:val="00580D76"/>
    <w:rsid w:val="005833DB"/>
    <w:rsid w:val="005835A9"/>
    <w:rsid w:val="00583726"/>
    <w:rsid w:val="005864F1"/>
    <w:rsid w:val="0058698B"/>
    <w:rsid w:val="0058714A"/>
    <w:rsid w:val="0058775D"/>
    <w:rsid w:val="00590AF4"/>
    <w:rsid w:val="00592A95"/>
    <w:rsid w:val="00593E33"/>
    <w:rsid w:val="005940CA"/>
    <w:rsid w:val="00594919"/>
    <w:rsid w:val="0059501F"/>
    <w:rsid w:val="00595A39"/>
    <w:rsid w:val="00596D10"/>
    <w:rsid w:val="005976E8"/>
    <w:rsid w:val="00597D46"/>
    <w:rsid w:val="005A00E6"/>
    <w:rsid w:val="005A0A8E"/>
    <w:rsid w:val="005A1767"/>
    <w:rsid w:val="005A3117"/>
    <w:rsid w:val="005A3352"/>
    <w:rsid w:val="005A3928"/>
    <w:rsid w:val="005A4240"/>
    <w:rsid w:val="005A490A"/>
    <w:rsid w:val="005A531D"/>
    <w:rsid w:val="005A615A"/>
    <w:rsid w:val="005A68E8"/>
    <w:rsid w:val="005A6C8A"/>
    <w:rsid w:val="005A72FA"/>
    <w:rsid w:val="005B00C6"/>
    <w:rsid w:val="005B02BF"/>
    <w:rsid w:val="005B0476"/>
    <w:rsid w:val="005B0AB7"/>
    <w:rsid w:val="005B0AD5"/>
    <w:rsid w:val="005B10C2"/>
    <w:rsid w:val="005B1BDA"/>
    <w:rsid w:val="005B209B"/>
    <w:rsid w:val="005B2BCF"/>
    <w:rsid w:val="005B3441"/>
    <w:rsid w:val="005B36AB"/>
    <w:rsid w:val="005B3D68"/>
    <w:rsid w:val="005B3D9E"/>
    <w:rsid w:val="005B4509"/>
    <w:rsid w:val="005B4EDC"/>
    <w:rsid w:val="005B51E6"/>
    <w:rsid w:val="005B54E2"/>
    <w:rsid w:val="005B55FC"/>
    <w:rsid w:val="005B56A8"/>
    <w:rsid w:val="005B5D34"/>
    <w:rsid w:val="005B5D8B"/>
    <w:rsid w:val="005B5F83"/>
    <w:rsid w:val="005B67C9"/>
    <w:rsid w:val="005B747C"/>
    <w:rsid w:val="005C0F10"/>
    <w:rsid w:val="005C25BE"/>
    <w:rsid w:val="005C3DBA"/>
    <w:rsid w:val="005C5F86"/>
    <w:rsid w:val="005C62B3"/>
    <w:rsid w:val="005C6825"/>
    <w:rsid w:val="005D1D3B"/>
    <w:rsid w:val="005D1F82"/>
    <w:rsid w:val="005D22C1"/>
    <w:rsid w:val="005D2344"/>
    <w:rsid w:val="005D24DA"/>
    <w:rsid w:val="005D263D"/>
    <w:rsid w:val="005D3CD0"/>
    <w:rsid w:val="005D3D12"/>
    <w:rsid w:val="005D44AB"/>
    <w:rsid w:val="005D46DE"/>
    <w:rsid w:val="005D4C75"/>
    <w:rsid w:val="005D4FD1"/>
    <w:rsid w:val="005D5043"/>
    <w:rsid w:val="005D7FAF"/>
    <w:rsid w:val="005E0F40"/>
    <w:rsid w:val="005E1C7E"/>
    <w:rsid w:val="005E3931"/>
    <w:rsid w:val="005E3FE6"/>
    <w:rsid w:val="005E4766"/>
    <w:rsid w:val="005E47AE"/>
    <w:rsid w:val="005E4CAC"/>
    <w:rsid w:val="005E4DD3"/>
    <w:rsid w:val="005E53B3"/>
    <w:rsid w:val="005E7886"/>
    <w:rsid w:val="005E7B3F"/>
    <w:rsid w:val="005EE291"/>
    <w:rsid w:val="005F00ED"/>
    <w:rsid w:val="005F11BE"/>
    <w:rsid w:val="005F1397"/>
    <w:rsid w:val="005F13BF"/>
    <w:rsid w:val="005F1A81"/>
    <w:rsid w:val="005F2014"/>
    <w:rsid w:val="005F254D"/>
    <w:rsid w:val="005F2A07"/>
    <w:rsid w:val="005F3578"/>
    <w:rsid w:val="005F3832"/>
    <w:rsid w:val="005F3947"/>
    <w:rsid w:val="005F4057"/>
    <w:rsid w:val="005F4CAF"/>
    <w:rsid w:val="005F52AF"/>
    <w:rsid w:val="005F54AE"/>
    <w:rsid w:val="005F613E"/>
    <w:rsid w:val="005F776A"/>
    <w:rsid w:val="005FEFF1"/>
    <w:rsid w:val="00600F9F"/>
    <w:rsid w:val="00601BD9"/>
    <w:rsid w:val="00601BFC"/>
    <w:rsid w:val="00603206"/>
    <w:rsid w:val="006033F6"/>
    <w:rsid w:val="00604048"/>
    <w:rsid w:val="0060436B"/>
    <w:rsid w:val="0060449C"/>
    <w:rsid w:val="006046A6"/>
    <w:rsid w:val="00604B78"/>
    <w:rsid w:val="006053A4"/>
    <w:rsid w:val="0060568F"/>
    <w:rsid w:val="0060580D"/>
    <w:rsid w:val="00606703"/>
    <w:rsid w:val="00606BE7"/>
    <w:rsid w:val="00610CBF"/>
    <w:rsid w:val="006112BB"/>
    <w:rsid w:val="00611AB9"/>
    <w:rsid w:val="00611B6C"/>
    <w:rsid w:val="0061234E"/>
    <w:rsid w:val="00612BF0"/>
    <w:rsid w:val="00613225"/>
    <w:rsid w:val="006134A1"/>
    <w:rsid w:val="00615DDC"/>
    <w:rsid w:val="00615E6C"/>
    <w:rsid w:val="006160DE"/>
    <w:rsid w:val="006164E5"/>
    <w:rsid w:val="006166C0"/>
    <w:rsid w:val="00616E39"/>
    <w:rsid w:val="00617242"/>
    <w:rsid w:val="006175F2"/>
    <w:rsid w:val="006178C1"/>
    <w:rsid w:val="00620919"/>
    <w:rsid w:val="00620C62"/>
    <w:rsid w:val="00621369"/>
    <w:rsid w:val="0062177F"/>
    <w:rsid w:val="006219A5"/>
    <w:rsid w:val="006221D6"/>
    <w:rsid w:val="00622758"/>
    <w:rsid w:val="00623F32"/>
    <w:rsid w:val="00623F7E"/>
    <w:rsid w:val="006240CD"/>
    <w:rsid w:val="00624AD3"/>
    <w:rsid w:val="00624C67"/>
    <w:rsid w:val="00624EE1"/>
    <w:rsid w:val="006253E9"/>
    <w:rsid w:val="00625733"/>
    <w:rsid w:val="00625FF2"/>
    <w:rsid w:val="00626767"/>
    <w:rsid w:val="00627935"/>
    <w:rsid w:val="006308EF"/>
    <w:rsid w:val="00630959"/>
    <w:rsid w:val="00630FEB"/>
    <w:rsid w:val="00632070"/>
    <w:rsid w:val="00632D09"/>
    <w:rsid w:val="00633067"/>
    <w:rsid w:val="006358DD"/>
    <w:rsid w:val="00635A51"/>
    <w:rsid w:val="006363FA"/>
    <w:rsid w:val="006366E9"/>
    <w:rsid w:val="006367DB"/>
    <w:rsid w:val="006400CB"/>
    <w:rsid w:val="00640220"/>
    <w:rsid w:val="00641511"/>
    <w:rsid w:val="00641928"/>
    <w:rsid w:val="00642624"/>
    <w:rsid w:val="00643387"/>
    <w:rsid w:val="006438CA"/>
    <w:rsid w:val="00643E68"/>
    <w:rsid w:val="00645FA3"/>
    <w:rsid w:val="00647878"/>
    <w:rsid w:val="00647D2E"/>
    <w:rsid w:val="00650213"/>
    <w:rsid w:val="00650320"/>
    <w:rsid w:val="0065053D"/>
    <w:rsid w:val="006505E4"/>
    <w:rsid w:val="00650AFB"/>
    <w:rsid w:val="00650C69"/>
    <w:rsid w:val="0065119D"/>
    <w:rsid w:val="00652771"/>
    <w:rsid w:val="00652C8C"/>
    <w:rsid w:val="00652E03"/>
    <w:rsid w:val="00653AE0"/>
    <w:rsid w:val="006543D2"/>
    <w:rsid w:val="0065494A"/>
    <w:rsid w:val="006549C3"/>
    <w:rsid w:val="00655729"/>
    <w:rsid w:val="00655908"/>
    <w:rsid w:val="00656111"/>
    <w:rsid w:val="00656381"/>
    <w:rsid w:val="006566D9"/>
    <w:rsid w:val="00656A9D"/>
    <w:rsid w:val="00657098"/>
    <w:rsid w:val="006575A8"/>
    <w:rsid w:val="006605B0"/>
    <w:rsid w:val="00660AB3"/>
    <w:rsid w:val="00661548"/>
    <w:rsid w:val="006619A0"/>
    <w:rsid w:val="006622BC"/>
    <w:rsid w:val="00662574"/>
    <w:rsid w:val="00662668"/>
    <w:rsid w:val="006627FF"/>
    <w:rsid w:val="00663058"/>
    <w:rsid w:val="00664813"/>
    <w:rsid w:val="00664CB7"/>
    <w:rsid w:val="00665273"/>
    <w:rsid w:val="00665463"/>
    <w:rsid w:val="00665A0A"/>
    <w:rsid w:val="00666035"/>
    <w:rsid w:val="00667941"/>
    <w:rsid w:val="00667C9E"/>
    <w:rsid w:val="006703AF"/>
    <w:rsid w:val="006705FD"/>
    <w:rsid w:val="00670690"/>
    <w:rsid w:val="00670729"/>
    <w:rsid w:val="00670B66"/>
    <w:rsid w:val="00670FC6"/>
    <w:rsid w:val="00671156"/>
    <w:rsid w:val="00672574"/>
    <w:rsid w:val="006734A6"/>
    <w:rsid w:val="0067374D"/>
    <w:rsid w:val="006739DA"/>
    <w:rsid w:val="00673EE4"/>
    <w:rsid w:val="0067445C"/>
    <w:rsid w:val="006746C9"/>
    <w:rsid w:val="00675447"/>
    <w:rsid w:val="00675831"/>
    <w:rsid w:val="00676006"/>
    <w:rsid w:val="006763DB"/>
    <w:rsid w:val="0067693D"/>
    <w:rsid w:val="00676DB3"/>
    <w:rsid w:val="00676F80"/>
    <w:rsid w:val="006770F7"/>
    <w:rsid w:val="00677B09"/>
    <w:rsid w:val="0068040D"/>
    <w:rsid w:val="00680790"/>
    <w:rsid w:val="006810FA"/>
    <w:rsid w:val="00681288"/>
    <w:rsid w:val="0068147E"/>
    <w:rsid w:val="00681960"/>
    <w:rsid w:val="006821D2"/>
    <w:rsid w:val="00682331"/>
    <w:rsid w:val="00682412"/>
    <w:rsid w:val="00683AC8"/>
    <w:rsid w:val="00683D6C"/>
    <w:rsid w:val="006851E5"/>
    <w:rsid w:val="00685786"/>
    <w:rsid w:val="00685A21"/>
    <w:rsid w:val="00685A3C"/>
    <w:rsid w:val="00685DCF"/>
    <w:rsid w:val="006868B8"/>
    <w:rsid w:val="00687667"/>
    <w:rsid w:val="006902F4"/>
    <w:rsid w:val="006904B3"/>
    <w:rsid w:val="006919BA"/>
    <w:rsid w:val="00692747"/>
    <w:rsid w:val="00692C9E"/>
    <w:rsid w:val="006938B9"/>
    <w:rsid w:val="006939FD"/>
    <w:rsid w:val="00693C86"/>
    <w:rsid w:val="00693F7C"/>
    <w:rsid w:val="00694D39"/>
    <w:rsid w:val="00694D43"/>
    <w:rsid w:val="00694F60"/>
    <w:rsid w:val="00695212"/>
    <w:rsid w:val="0069580D"/>
    <w:rsid w:val="00695C61"/>
    <w:rsid w:val="006A1458"/>
    <w:rsid w:val="006A3112"/>
    <w:rsid w:val="006A38ED"/>
    <w:rsid w:val="006A39A8"/>
    <w:rsid w:val="006A49D5"/>
    <w:rsid w:val="006A561B"/>
    <w:rsid w:val="006A58E6"/>
    <w:rsid w:val="006A5BE9"/>
    <w:rsid w:val="006A651B"/>
    <w:rsid w:val="006A6EF7"/>
    <w:rsid w:val="006A7395"/>
    <w:rsid w:val="006B07BF"/>
    <w:rsid w:val="006B0F33"/>
    <w:rsid w:val="006B1AAE"/>
    <w:rsid w:val="006B1B11"/>
    <w:rsid w:val="006B2274"/>
    <w:rsid w:val="006B3D8F"/>
    <w:rsid w:val="006B3E4D"/>
    <w:rsid w:val="006B4E7D"/>
    <w:rsid w:val="006B5910"/>
    <w:rsid w:val="006B5B8B"/>
    <w:rsid w:val="006B64D5"/>
    <w:rsid w:val="006C1CE9"/>
    <w:rsid w:val="006C277B"/>
    <w:rsid w:val="006C3102"/>
    <w:rsid w:val="006C310B"/>
    <w:rsid w:val="006C3314"/>
    <w:rsid w:val="006C4DC1"/>
    <w:rsid w:val="006C56E6"/>
    <w:rsid w:val="006C6552"/>
    <w:rsid w:val="006C659F"/>
    <w:rsid w:val="006C6C24"/>
    <w:rsid w:val="006C6D20"/>
    <w:rsid w:val="006C6EC9"/>
    <w:rsid w:val="006D04A4"/>
    <w:rsid w:val="006D0B2C"/>
    <w:rsid w:val="006D226E"/>
    <w:rsid w:val="006D2350"/>
    <w:rsid w:val="006D3D52"/>
    <w:rsid w:val="006D4574"/>
    <w:rsid w:val="006D5299"/>
    <w:rsid w:val="006D52D2"/>
    <w:rsid w:val="006D6EC6"/>
    <w:rsid w:val="006E044E"/>
    <w:rsid w:val="006E08D4"/>
    <w:rsid w:val="006E2AE3"/>
    <w:rsid w:val="006E2C2B"/>
    <w:rsid w:val="006E2FB3"/>
    <w:rsid w:val="006E4F21"/>
    <w:rsid w:val="006E5121"/>
    <w:rsid w:val="006E64D3"/>
    <w:rsid w:val="006E669A"/>
    <w:rsid w:val="006E75E9"/>
    <w:rsid w:val="006E781E"/>
    <w:rsid w:val="006F06F5"/>
    <w:rsid w:val="006F18B3"/>
    <w:rsid w:val="006F1CA2"/>
    <w:rsid w:val="006F1DF8"/>
    <w:rsid w:val="006F2806"/>
    <w:rsid w:val="006F2AE0"/>
    <w:rsid w:val="006F2DF5"/>
    <w:rsid w:val="006F2F23"/>
    <w:rsid w:val="006F2FF3"/>
    <w:rsid w:val="006F43AD"/>
    <w:rsid w:val="006F4EF2"/>
    <w:rsid w:val="006F50DC"/>
    <w:rsid w:val="006F577E"/>
    <w:rsid w:val="006F5BE3"/>
    <w:rsid w:val="006F66CC"/>
    <w:rsid w:val="006F7006"/>
    <w:rsid w:val="006F7A4C"/>
    <w:rsid w:val="006F7C7D"/>
    <w:rsid w:val="00700C9F"/>
    <w:rsid w:val="00704373"/>
    <w:rsid w:val="00705354"/>
    <w:rsid w:val="0070668A"/>
    <w:rsid w:val="00706C46"/>
    <w:rsid w:val="007078BD"/>
    <w:rsid w:val="007128CB"/>
    <w:rsid w:val="007133A3"/>
    <w:rsid w:val="007140CF"/>
    <w:rsid w:val="00714410"/>
    <w:rsid w:val="00715111"/>
    <w:rsid w:val="00715441"/>
    <w:rsid w:val="00715527"/>
    <w:rsid w:val="007162C9"/>
    <w:rsid w:val="007168BE"/>
    <w:rsid w:val="00716A36"/>
    <w:rsid w:val="00716E07"/>
    <w:rsid w:val="007200D0"/>
    <w:rsid w:val="00720841"/>
    <w:rsid w:val="00720BC5"/>
    <w:rsid w:val="0072360B"/>
    <w:rsid w:val="00723E5F"/>
    <w:rsid w:val="007241A3"/>
    <w:rsid w:val="007243BD"/>
    <w:rsid w:val="0072594E"/>
    <w:rsid w:val="00726C66"/>
    <w:rsid w:val="00727021"/>
    <w:rsid w:val="00727398"/>
    <w:rsid w:val="007276F0"/>
    <w:rsid w:val="00727745"/>
    <w:rsid w:val="0073069E"/>
    <w:rsid w:val="00730BCB"/>
    <w:rsid w:val="00730D34"/>
    <w:rsid w:val="00731095"/>
    <w:rsid w:val="0073164D"/>
    <w:rsid w:val="007334F9"/>
    <w:rsid w:val="00733D17"/>
    <w:rsid w:val="007344BF"/>
    <w:rsid w:val="007346CC"/>
    <w:rsid w:val="007358E3"/>
    <w:rsid w:val="007359A7"/>
    <w:rsid w:val="00735A78"/>
    <w:rsid w:val="00735EBA"/>
    <w:rsid w:val="00737528"/>
    <w:rsid w:val="007377DF"/>
    <w:rsid w:val="0074000A"/>
    <w:rsid w:val="007412AE"/>
    <w:rsid w:val="00741474"/>
    <w:rsid w:val="007431D2"/>
    <w:rsid w:val="0074362F"/>
    <w:rsid w:val="00743700"/>
    <w:rsid w:val="00743A44"/>
    <w:rsid w:val="007442F8"/>
    <w:rsid w:val="007445C4"/>
    <w:rsid w:val="00745169"/>
    <w:rsid w:val="00745993"/>
    <w:rsid w:val="007466AB"/>
    <w:rsid w:val="00751B6E"/>
    <w:rsid w:val="00752A51"/>
    <w:rsid w:val="00753540"/>
    <w:rsid w:val="00753BB2"/>
    <w:rsid w:val="00753CAA"/>
    <w:rsid w:val="007552D4"/>
    <w:rsid w:val="007554AF"/>
    <w:rsid w:val="00756942"/>
    <w:rsid w:val="00756FF3"/>
    <w:rsid w:val="00757B34"/>
    <w:rsid w:val="00760269"/>
    <w:rsid w:val="007622C1"/>
    <w:rsid w:val="00762F74"/>
    <w:rsid w:val="007634CC"/>
    <w:rsid w:val="007634DF"/>
    <w:rsid w:val="00763F99"/>
    <w:rsid w:val="0076443D"/>
    <w:rsid w:val="0076479E"/>
    <w:rsid w:val="00764B8F"/>
    <w:rsid w:val="00765721"/>
    <w:rsid w:val="00765959"/>
    <w:rsid w:val="007659CE"/>
    <w:rsid w:val="0076769E"/>
    <w:rsid w:val="00767E29"/>
    <w:rsid w:val="007705CF"/>
    <w:rsid w:val="00771C3C"/>
    <w:rsid w:val="00772C59"/>
    <w:rsid w:val="00772FA9"/>
    <w:rsid w:val="007740AA"/>
    <w:rsid w:val="0077441D"/>
    <w:rsid w:val="00774566"/>
    <w:rsid w:val="00774A18"/>
    <w:rsid w:val="0077593D"/>
    <w:rsid w:val="00777324"/>
    <w:rsid w:val="0077770F"/>
    <w:rsid w:val="00777941"/>
    <w:rsid w:val="00780A00"/>
    <w:rsid w:val="0078103F"/>
    <w:rsid w:val="00781266"/>
    <w:rsid w:val="00781FB7"/>
    <w:rsid w:val="007820FA"/>
    <w:rsid w:val="00782178"/>
    <w:rsid w:val="0078242D"/>
    <w:rsid w:val="00783129"/>
    <w:rsid w:val="00783ADB"/>
    <w:rsid w:val="00784303"/>
    <w:rsid w:val="0078479C"/>
    <w:rsid w:val="00786747"/>
    <w:rsid w:val="00786F8D"/>
    <w:rsid w:val="00787519"/>
    <w:rsid w:val="0079011B"/>
    <w:rsid w:val="007901B4"/>
    <w:rsid w:val="007905A5"/>
    <w:rsid w:val="00791A1C"/>
    <w:rsid w:val="0079296B"/>
    <w:rsid w:val="00792E28"/>
    <w:rsid w:val="0079335D"/>
    <w:rsid w:val="007938C3"/>
    <w:rsid w:val="00793DD4"/>
    <w:rsid w:val="00794971"/>
    <w:rsid w:val="00795169"/>
    <w:rsid w:val="007956AE"/>
    <w:rsid w:val="00796C71"/>
    <w:rsid w:val="00797494"/>
    <w:rsid w:val="007A0D5A"/>
    <w:rsid w:val="007A203C"/>
    <w:rsid w:val="007A2A6D"/>
    <w:rsid w:val="007A2D88"/>
    <w:rsid w:val="007A392E"/>
    <w:rsid w:val="007A3C48"/>
    <w:rsid w:val="007A43DF"/>
    <w:rsid w:val="007A48F9"/>
    <w:rsid w:val="007A4977"/>
    <w:rsid w:val="007A4BB5"/>
    <w:rsid w:val="007A4C43"/>
    <w:rsid w:val="007A4D73"/>
    <w:rsid w:val="007A56AF"/>
    <w:rsid w:val="007A5A91"/>
    <w:rsid w:val="007A5AAF"/>
    <w:rsid w:val="007A5D0E"/>
    <w:rsid w:val="007A5E26"/>
    <w:rsid w:val="007A6FEB"/>
    <w:rsid w:val="007A76E7"/>
    <w:rsid w:val="007A778C"/>
    <w:rsid w:val="007A7ECE"/>
    <w:rsid w:val="007B1A54"/>
    <w:rsid w:val="007B22B9"/>
    <w:rsid w:val="007B2826"/>
    <w:rsid w:val="007B2C81"/>
    <w:rsid w:val="007B2D77"/>
    <w:rsid w:val="007B2EBF"/>
    <w:rsid w:val="007B3618"/>
    <w:rsid w:val="007B3BA7"/>
    <w:rsid w:val="007B407E"/>
    <w:rsid w:val="007B4B4C"/>
    <w:rsid w:val="007B65A2"/>
    <w:rsid w:val="007B66E4"/>
    <w:rsid w:val="007C03D1"/>
    <w:rsid w:val="007C133F"/>
    <w:rsid w:val="007C1DA0"/>
    <w:rsid w:val="007C24AF"/>
    <w:rsid w:val="007C31E2"/>
    <w:rsid w:val="007C58F2"/>
    <w:rsid w:val="007C5A85"/>
    <w:rsid w:val="007C6F6B"/>
    <w:rsid w:val="007C74E0"/>
    <w:rsid w:val="007C74FC"/>
    <w:rsid w:val="007D0B83"/>
    <w:rsid w:val="007D0EB9"/>
    <w:rsid w:val="007D14D9"/>
    <w:rsid w:val="007D2FE9"/>
    <w:rsid w:val="007D370B"/>
    <w:rsid w:val="007D3EFF"/>
    <w:rsid w:val="007D4E94"/>
    <w:rsid w:val="007D516E"/>
    <w:rsid w:val="007D52E3"/>
    <w:rsid w:val="007D58BA"/>
    <w:rsid w:val="007D7E29"/>
    <w:rsid w:val="007E0AAB"/>
    <w:rsid w:val="007E20B0"/>
    <w:rsid w:val="007E2433"/>
    <w:rsid w:val="007E3B81"/>
    <w:rsid w:val="007E3EF6"/>
    <w:rsid w:val="007E4542"/>
    <w:rsid w:val="007E4817"/>
    <w:rsid w:val="007E4C4A"/>
    <w:rsid w:val="007E5284"/>
    <w:rsid w:val="007E60EE"/>
    <w:rsid w:val="007E6258"/>
    <w:rsid w:val="007E62D0"/>
    <w:rsid w:val="007E6E25"/>
    <w:rsid w:val="007E774D"/>
    <w:rsid w:val="007F1137"/>
    <w:rsid w:val="007F1234"/>
    <w:rsid w:val="007F24D2"/>
    <w:rsid w:val="007F2943"/>
    <w:rsid w:val="007F29FA"/>
    <w:rsid w:val="007F3381"/>
    <w:rsid w:val="007F33C7"/>
    <w:rsid w:val="007F40AF"/>
    <w:rsid w:val="007F4B6A"/>
    <w:rsid w:val="007F61E3"/>
    <w:rsid w:val="007F71CA"/>
    <w:rsid w:val="00800EA1"/>
    <w:rsid w:val="0080138E"/>
    <w:rsid w:val="00801474"/>
    <w:rsid w:val="00801A42"/>
    <w:rsid w:val="0080200D"/>
    <w:rsid w:val="00803F86"/>
    <w:rsid w:val="00804310"/>
    <w:rsid w:val="008046EA"/>
    <w:rsid w:val="00805AF0"/>
    <w:rsid w:val="00805C7F"/>
    <w:rsid w:val="00805D2A"/>
    <w:rsid w:val="00806D12"/>
    <w:rsid w:val="00806F04"/>
    <w:rsid w:val="00811BD5"/>
    <w:rsid w:val="008120D8"/>
    <w:rsid w:val="00812A8A"/>
    <w:rsid w:val="00812E5A"/>
    <w:rsid w:val="00812F4E"/>
    <w:rsid w:val="00815120"/>
    <w:rsid w:val="00815BCA"/>
    <w:rsid w:val="00816667"/>
    <w:rsid w:val="008171CE"/>
    <w:rsid w:val="00817F37"/>
    <w:rsid w:val="0081B5A0"/>
    <w:rsid w:val="0082010E"/>
    <w:rsid w:val="00820910"/>
    <w:rsid w:val="00821150"/>
    <w:rsid w:val="00821880"/>
    <w:rsid w:val="00821F88"/>
    <w:rsid w:val="008227F3"/>
    <w:rsid w:val="00822EB1"/>
    <w:rsid w:val="008234F4"/>
    <w:rsid w:val="00823666"/>
    <w:rsid w:val="008237E0"/>
    <w:rsid w:val="00823B14"/>
    <w:rsid w:val="00824519"/>
    <w:rsid w:val="00826037"/>
    <w:rsid w:val="0082695E"/>
    <w:rsid w:val="00826BBC"/>
    <w:rsid w:val="008303EC"/>
    <w:rsid w:val="00830F39"/>
    <w:rsid w:val="0083123E"/>
    <w:rsid w:val="00831D2F"/>
    <w:rsid w:val="00831FC5"/>
    <w:rsid w:val="00832A76"/>
    <w:rsid w:val="00832A9B"/>
    <w:rsid w:val="0083382B"/>
    <w:rsid w:val="00833A0D"/>
    <w:rsid w:val="00834B31"/>
    <w:rsid w:val="008352F8"/>
    <w:rsid w:val="008358C8"/>
    <w:rsid w:val="008370E6"/>
    <w:rsid w:val="0084061F"/>
    <w:rsid w:val="008406F8"/>
    <w:rsid w:val="008409F1"/>
    <w:rsid w:val="008411D1"/>
    <w:rsid w:val="00841676"/>
    <w:rsid w:val="008419A7"/>
    <w:rsid w:val="00841C04"/>
    <w:rsid w:val="00842E3A"/>
    <w:rsid w:val="00843F15"/>
    <w:rsid w:val="0084435B"/>
    <w:rsid w:val="0084526F"/>
    <w:rsid w:val="0084544B"/>
    <w:rsid w:val="00845FEC"/>
    <w:rsid w:val="008461A5"/>
    <w:rsid w:val="00846768"/>
    <w:rsid w:val="00850177"/>
    <w:rsid w:val="00850380"/>
    <w:rsid w:val="00851029"/>
    <w:rsid w:val="00851475"/>
    <w:rsid w:val="00854B4F"/>
    <w:rsid w:val="00855C94"/>
    <w:rsid w:val="0085657B"/>
    <w:rsid w:val="00856FF1"/>
    <w:rsid w:val="00857C4D"/>
    <w:rsid w:val="008600A6"/>
    <w:rsid w:val="0086021B"/>
    <w:rsid w:val="0086035F"/>
    <w:rsid w:val="00860918"/>
    <w:rsid w:val="008610A7"/>
    <w:rsid w:val="00861C2A"/>
    <w:rsid w:val="00861E63"/>
    <w:rsid w:val="00861F22"/>
    <w:rsid w:val="00863B35"/>
    <w:rsid w:val="00864D60"/>
    <w:rsid w:val="00866973"/>
    <w:rsid w:val="008672B0"/>
    <w:rsid w:val="008672ED"/>
    <w:rsid w:val="00867447"/>
    <w:rsid w:val="00867557"/>
    <w:rsid w:val="00867BA6"/>
    <w:rsid w:val="00870DBA"/>
    <w:rsid w:val="00870FE6"/>
    <w:rsid w:val="0087176A"/>
    <w:rsid w:val="008723B3"/>
    <w:rsid w:val="00872C18"/>
    <w:rsid w:val="008734AF"/>
    <w:rsid w:val="00873FA6"/>
    <w:rsid w:val="008742BD"/>
    <w:rsid w:val="00874A04"/>
    <w:rsid w:val="00874C15"/>
    <w:rsid w:val="00874C7C"/>
    <w:rsid w:val="00874E50"/>
    <w:rsid w:val="008750B3"/>
    <w:rsid w:val="00876E64"/>
    <w:rsid w:val="008779E9"/>
    <w:rsid w:val="00881BDB"/>
    <w:rsid w:val="0088211D"/>
    <w:rsid w:val="00882CC5"/>
    <w:rsid w:val="0088376E"/>
    <w:rsid w:val="0088379B"/>
    <w:rsid w:val="008837FA"/>
    <w:rsid w:val="0088465D"/>
    <w:rsid w:val="00886269"/>
    <w:rsid w:val="00890405"/>
    <w:rsid w:val="008922EE"/>
    <w:rsid w:val="00892B5A"/>
    <w:rsid w:val="00892FDE"/>
    <w:rsid w:val="0089341A"/>
    <w:rsid w:val="0089374B"/>
    <w:rsid w:val="008948D5"/>
    <w:rsid w:val="008956EC"/>
    <w:rsid w:val="00895B46"/>
    <w:rsid w:val="00896109"/>
    <w:rsid w:val="00896B92"/>
    <w:rsid w:val="008979FA"/>
    <w:rsid w:val="008A03FB"/>
    <w:rsid w:val="008A0B09"/>
    <w:rsid w:val="008A0F48"/>
    <w:rsid w:val="008A140B"/>
    <w:rsid w:val="008A1988"/>
    <w:rsid w:val="008A1BAF"/>
    <w:rsid w:val="008A2120"/>
    <w:rsid w:val="008A27C7"/>
    <w:rsid w:val="008A2E67"/>
    <w:rsid w:val="008A302C"/>
    <w:rsid w:val="008A3096"/>
    <w:rsid w:val="008A3472"/>
    <w:rsid w:val="008A3594"/>
    <w:rsid w:val="008A3B16"/>
    <w:rsid w:val="008A3FA6"/>
    <w:rsid w:val="008A421C"/>
    <w:rsid w:val="008A592C"/>
    <w:rsid w:val="008B019A"/>
    <w:rsid w:val="008B0CF1"/>
    <w:rsid w:val="008B377E"/>
    <w:rsid w:val="008B4A4E"/>
    <w:rsid w:val="008B50AC"/>
    <w:rsid w:val="008B538C"/>
    <w:rsid w:val="008B5406"/>
    <w:rsid w:val="008B56D3"/>
    <w:rsid w:val="008B5FB4"/>
    <w:rsid w:val="008B648F"/>
    <w:rsid w:val="008B6AD7"/>
    <w:rsid w:val="008B6CF8"/>
    <w:rsid w:val="008B7C0D"/>
    <w:rsid w:val="008B7FA7"/>
    <w:rsid w:val="008C0849"/>
    <w:rsid w:val="008C09D2"/>
    <w:rsid w:val="008C197F"/>
    <w:rsid w:val="008C1FA0"/>
    <w:rsid w:val="008C3B36"/>
    <w:rsid w:val="008C44F3"/>
    <w:rsid w:val="008C4802"/>
    <w:rsid w:val="008C480F"/>
    <w:rsid w:val="008C494D"/>
    <w:rsid w:val="008C4AA6"/>
    <w:rsid w:val="008C4B32"/>
    <w:rsid w:val="008C62E5"/>
    <w:rsid w:val="008C71D7"/>
    <w:rsid w:val="008C7519"/>
    <w:rsid w:val="008D0622"/>
    <w:rsid w:val="008D099F"/>
    <w:rsid w:val="008D11E8"/>
    <w:rsid w:val="008D1376"/>
    <w:rsid w:val="008D17B6"/>
    <w:rsid w:val="008D248E"/>
    <w:rsid w:val="008D2B03"/>
    <w:rsid w:val="008D3091"/>
    <w:rsid w:val="008D4626"/>
    <w:rsid w:val="008D475D"/>
    <w:rsid w:val="008D4943"/>
    <w:rsid w:val="008D4AB8"/>
    <w:rsid w:val="008D4EAD"/>
    <w:rsid w:val="008D4EC3"/>
    <w:rsid w:val="008D4F4B"/>
    <w:rsid w:val="008D5513"/>
    <w:rsid w:val="008D56DA"/>
    <w:rsid w:val="008D573B"/>
    <w:rsid w:val="008D6462"/>
    <w:rsid w:val="008D71A1"/>
    <w:rsid w:val="008D7701"/>
    <w:rsid w:val="008D78E1"/>
    <w:rsid w:val="008D7D5E"/>
    <w:rsid w:val="008D7F78"/>
    <w:rsid w:val="008DDC35"/>
    <w:rsid w:val="008E0555"/>
    <w:rsid w:val="008E05CF"/>
    <w:rsid w:val="008E20A9"/>
    <w:rsid w:val="008E389A"/>
    <w:rsid w:val="008E4C96"/>
    <w:rsid w:val="008E543B"/>
    <w:rsid w:val="008E5578"/>
    <w:rsid w:val="008E5787"/>
    <w:rsid w:val="008E65F9"/>
    <w:rsid w:val="008E6A57"/>
    <w:rsid w:val="008E7F3E"/>
    <w:rsid w:val="008F0096"/>
    <w:rsid w:val="008F1E4B"/>
    <w:rsid w:val="008F20DE"/>
    <w:rsid w:val="008F2141"/>
    <w:rsid w:val="008F2356"/>
    <w:rsid w:val="008F23C6"/>
    <w:rsid w:val="008F2F41"/>
    <w:rsid w:val="008F5F12"/>
    <w:rsid w:val="008F640A"/>
    <w:rsid w:val="008F681F"/>
    <w:rsid w:val="0090044A"/>
    <w:rsid w:val="00900AB8"/>
    <w:rsid w:val="00901D6F"/>
    <w:rsid w:val="00902998"/>
    <w:rsid w:val="00902FDA"/>
    <w:rsid w:val="00903FBA"/>
    <w:rsid w:val="00905A18"/>
    <w:rsid w:val="009061C4"/>
    <w:rsid w:val="00906C95"/>
    <w:rsid w:val="00906E71"/>
    <w:rsid w:val="00907106"/>
    <w:rsid w:val="009072F4"/>
    <w:rsid w:val="009074F5"/>
    <w:rsid w:val="00907CD9"/>
    <w:rsid w:val="00910D9B"/>
    <w:rsid w:val="00911623"/>
    <w:rsid w:val="00914751"/>
    <w:rsid w:val="00914975"/>
    <w:rsid w:val="00914982"/>
    <w:rsid w:val="00915BC6"/>
    <w:rsid w:val="0091606E"/>
    <w:rsid w:val="00916FCC"/>
    <w:rsid w:val="009170E3"/>
    <w:rsid w:val="00917BE7"/>
    <w:rsid w:val="00917BF2"/>
    <w:rsid w:val="00920E64"/>
    <w:rsid w:val="0092132C"/>
    <w:rsid w:val="00921564"/>
    <w:rsid w:val="009215FF"/>
    <w:rsid w:val="00922044"/>
    <w:rsid w:val="00922347"/>
    <w:rsid w:val="00922807"/>
    <w:rsid w:val="009229F0"/>
    <w:rsid w:val="00922E1D"/>
    <w:rsid w:val="00922E66"/>
    <w:rsid w:val="009242A1"/>
    <w:rsid w:val="009245E1"/>
    <w:rsid w:val="00924CFD"/>
    <w:rsid w:val="009250E2"/>
    <w:rsid w:val="00925A17"/>
    <w:rsid w:val="009264B7"/>
    <w:rsid w:val="00926A0A"/>
    <w:rsid w:val="009272BD"/>
    <w:rsid w:val="00927EC4"/>
    <w:rsid w:val="00930630"/>
    <w:rsid w:val="009313CB"/>
    <w:rsid w:val="009314DD"/>
    <w:rsid w:val="00931DCE"/>
    <w:rsid w:val="00932191"/>
    <w:rsid w:val="00932971"/>
    <w:rsid w:val="00932B55"/>
    <w:rsid w:val="00932EE1"/>
    <w:rsid w:val="00934584"/>
    <w:rsid w:val="00934AF7"/>
    <w:rsid w:val="0093536F"/>
    <w:rsid w:val="00935573"/>
    <w:rsid w:val="00935587"/>
    <w:rsid w:val="00936602"/>
    <w:rsid w:val="00937585"/>
    <w:rsid w:val="00940693"/>
    <w:rsid w:val="00940C00"/>
    <w:rsid w:val="00940DD0"/>
    <w:rsid w:val="00941F87"/>
    <w:rsid w:val="00942964"/>
    <w:rsid w:val="00943916"/>
    <w:rsid w:val="009442F4"/>
    <w:rsid w:val="00944498"/>
    <w:rsid w:val="0094459D"/>
    <w:rsid w:val="00944A76"/>
    <w:rsid w:val="00946762"/>
    <w:rsid w:val="00946918"/>
    <w:rsid w:val="00946D5A"/>
    <w:rsid w:val="0094737F"/>
    <w:rsid w:val="00947ACE"/>
    <w:rsid w:val="0095078C"/>
    <w:rsid w:val="009516FE"/>
    <w:rsid w:val="009517D5"/>
    <w:rsid w:val="0095219E"/>
    <w:rsid w:val="00952248"/>
    <w:rsid w:val="00952378"/>
    <w:rsid w:val="009523DC"/>
    <w:rsid w:val="00952C1C"/>
    <w:rsid w:val="00952D6F"/>
    <w:rsid w:val="00952E97"/>
    <w:rsid w:val="009553EC"/>
    <w:rsid w:val="009555B8"/>
    <w:rsid w:val="0095667D"/>
    <w:rsid w:val="009569E5"/>
    <w:rsid w:val="00956A84"/>
    <w:rsid w:val="00956BE3"/>
    <w:rsid w:val="009570FD"/>
    <w:rsid w:val="00957885"/>
    <w:rsid w:val="00957A6E"/>
    <w:rsid w:val="009607DE"/>
    <w:rsid w:val="00960BF2"/>
    <w:rsid w:val="009613FA"/>
    <w:rsid w:val="009615AF"/>
    <w:rsid w:val="0096282F"/>
    <w:rsid w:val="00962879"/>
    <w:rsid w:val="00962E5C"/>
    <w:rsid w:val="00963A11"/>
    <w:rsid w:val="00963E40"/>
    <w:rsid w:val="00964380"/>
    <w:rsid w:val="00965419"/>
    <w:rsid w:val="009655E7"/>
    <w:rsid w:val="00966A8B"/>
    <w:rsid w:val="00966E01"/>
    <w:rsid w:val="009717E7"/>
    <w:rsid w:val="009726AD"/>
    <w:rsid w:val="009728B9"/>
    <w:rsid w:val="00972BF0"/>
    <w:rsid w:val="00972E23"/>
    <w:rsid w:val="009734D0"/>
    <w:rsid w:val="00973EB2"/>
    <w:rsid w:val="0097566A"/>
    <w:rsid w:val="00976638"/>
    <w:rsid w:val="00976929"/>
    <w:rsid w:val="00976A07"/>
    <w:rsid w:val="00976FA1"/>
    <w:rsid w:val="00980143"/>
    <w:rsid w:val="0098018C"/>
    <w:rsid w:val="00980E2C"/>
    <w:rsid w:val="009812BE"/>
    <w:rsid w:val="0098180F"/>
    <w:rsid w:val="00981BFB"/>
    <w:rsid w:val="00981D45"/>
    <w:rsid w:val="00981E94"/>
    <w:rsid w:val="00981E96"/>
    <w:rsid w:val="009820E2"/>
    <w:rsid w:val="00982592"/>
    <w:rsid w:val="009829A6"/>
    <w:rsid w:val="0098426E"/>
    <w:rsid w:val="00984F64"/>
    <w:rsid w:val="0098514D"/>
    <w:rsid w:val="00986732"/>
    <w:rsid w:val="0098713E"/>
    <w:rsid w:val="009875A7"/>
    <w:rsid w:val="00990AAE"/>
    <w:rsid w:val="009915D8"/>
    <w:rsid w:val="00992A8E"/>
    <w:rsid w:val="00992C34"/>
    <w:rsid w:val="00994948"/>
    <w:rsid w:val="009962BA"/>
    <w:rsid w:val="00997C8A"/>
    <w:rsid w:val="00997D0D"/>
    <w:rsid w:val="00997DCE"/>
    <w:rsid w:val="009A0107"/>
    <w:rsid w:val="009A076D"/>
    <w:rsid w:val="009A10E4"/>
    <w:rsid w:val="009A1F2B"/>
    <w:rsid w:val="009A39C7"/>
    <w:rsid w:val="009A4F08"/>
    <w:rsid w:val="009A5EF5"/>
    <w:rsid w:val="009A6F7F"/>
    <w:rsid w:val="009A7304"/>
    <w:rsid w:val="009A77C7"/>
    <w:rsid w:val="009A7876"/>
    <w:rsid w:val="009B022E"/>
    <w:rsid w:val="009B04E0"/>
    <w:rsid w:val="009B0671"/>
    <w:rsid w:val="009B07E2"/>
    <w:rsid w:val="009B0C4D"/>
    <w:rsid w:val="009B0FEE"/>
    <w:rsid w:val="009B11A2"/>
    <w:rsid w:val="009B1796"/>
    <w:rsid w:val="009B193C"/>
    <w:rsid w:val="009B19C1"/>
    <w:rsid w:val="009B33A1"/>
    <w:rsid w:val="009B461B"/>
    <w:rsid w:val="009B4719"/>
    <w:rsid w:val="009B5377"/>
    <w:rsid w:val="009B55F0"/>
    <w:rsid w:val="009B5AA6"/>
    <w:rsid w:val="009B63B6"/>
    <w:rsid w:val="009B6D7E"/>
    <w:rsid w:val="009B7757"/>
    <w:rsid w:val="009B7FD3"/>
    <w:rsid w:val="009C011C"/>
    <w:rsid w:val="009C0155"/>
    <w:rsid w:val="009C0C38"/>
    <w:rsid w:val="009C0D38"/>
    <w:rsid w:val="009C0F85"/>
    <w:rsid w:val="009C187A"/>
    <w:rsid w:val="009C29BB"/>
    <w:rsid w:val="009C29EC"/>
    <w:rsid w:val="009C2C80"/>
    <w:rsid w:val="009C3291"/>
    <w:rsid w:val="009C4742"/>
    <w:rsid w:val="009C5912"/>
    <w:rsid w:val="009C7B37"/>
    <w:rsid w:val="009D03D4"/>
    <w:rsid w:val="009D040F"/>
    <w:rsid w:val="009D192F"/>
    <w:rsid w:val="009D1B06"/>
    <w:rsid w:val="009D213B"/>
    <w:rsid w:val="009D38E3"/>
    <w:rsid w:val="009D6655"/>
    <w:rsid w:val="009D6918"/>
    <w:rsid w:val="009D6A6D"/>
    <w:rsid w:val="009E0356"/>
    <w:rsid w:val="009E0C67"/>
    <w:rsid w:val="009E1410"/>
    <w:rsid w:val="009E2737"/>
    <w:rsid w:val="009E339A"/>
    <w:rsid w:val="009E356D"/>
    <w:rsid w:val="009E3C5D"/>
    <w:rsid w:val="009E3FE0"/>
    <w:rsid w:val="009E60C3"/>
    <w:rsid w:val="009E776F"/>
    <w:rsid w:val="009F13F6"/>
    <w:rsid w:val="009F1E1A"/>
    <w:rsid w:val="009F429C"/>
    <w:rsid w:val="009F4BDF"/>
    <w:rsid w:val="009F4EBE"/>
    <w:rsid w:val="009F5DDA"/>
    <w:rsid w:val="009F5E66"/>
    <w:rsid w:val="009F6BF5"/>
    <w:rsid w:val="009F7FFC"/>
    <w:rsid w:val="00A02395"/>
    <w:rsid w:val="00A03D09"/>
    <w:rsid w:val="00A04319"/>
    <w:rsid w:val="00A04981"/>
    <w:rsid w:val="00A04D24"/>
    <w:rsid w:val="00A071CE"/>
    <w:rsid w:val="00A07BDD"/>
    <w:rsid w:val="00A104D2"/>
    <w:rsid w:val="00A109D0"/>
    <w:rsid w:val="00A10E22"/>
    <w:rsid w:val="00A119DD"/>
    <w:rsid w:val="00A1278E"/>
    <w:rsid w:val="00A12828"/>
    <w:rsid w:val="00A15278"/>
    <w:rsid w:val="00A1568F"/>
    <w:rsid w:val="00A16046"/>
    <w:rsid w:val="00A160EB"/>
    <w:rsid w:val="00A1694B"/>
    <w:rsid w:val="00A16C46"/>
    <w:rsid w:val="00A179EE"/>
    <w:rsid w:val="00A17FA9"/>
    <w:rsid w:val="00A21EB4"/>
    <w:rsid w:val="00A229CE"/>
    <w:rsid w:val="00A23E0F"/>
    <w:rsid w:val="00A25148"/>
    <w:rsid w:val="00A25776"/>
    <w:rsid w:val="00A2622E"/>
    <w:rsid w:val="00A266A1"/>
    <w:rsid w:val="00A268EA"/>
    <w:rsid w:val="00A2699E"/>
    <w:rsid w:val="00A271D9"/>
    <w:rsid w:val="00A271EE"/>
    <w:rsid w:val="00A31356"/>
    <w:rsid w:val="00A31610"/>
    <w:rsid w:val="00A3251C"/>
    <w:rsid w:val="00A3286A"/>
    <w:rsid w:val="00A32899"/>
    <w:rsid w:val="00A33982"/>
    <w:rsid w:val="00A34520"/>
    <w:rsid w:val="00A36F1E"/>
    <w:rsid w:val="00A37822"/>
    <w:rsid w:val="00A40565"/>
    <w:rsid w:val="00A4145E"/>
    <w:rsid w:val="00A42143"/>
    <w:rsid w:val="00A43376"/>
    <w:rsid w:val="00A4354D"/>
    <w:rsid w:val="00A435B1"/>
    <w:rsid w:val="00A438A8"/>
    <w:rsid w:val="00A4411E"/>
    <w:rsid w:val="00A45C93"/>
    <w:rsid w:val="00A4629F"/>
    <w:rsid w:val="00A46686"/>
    <w:rsid w:val="00A46902"/>
    <w:rsid w:val="00A46A25"/>
    <w:rsid w:val="00A46FE9"/>
    <w:rsid w:val="00A47B2C"/>
    <w:rsid w:val="00A51F5E"/>
    <w:rsid w:val="00A53857"/>
    <w:rsid w:val="00A548C1"/>
    <w:rsid w:val="00A5604A"/>
    <w:rsid w:val="00A564E0"/>
    <w:rsid w:val="00A567FD"/>
    <w:rsid w:val="00A56942"/>
    <w:rsid w:val="00A5753C"/>
    <w:rsid w:val="00A5793E"/>
    <w:rsid w:val="00A6006D"/>
    <w:rsid w:val="00A61AD3"/>
    <w:rsid w:val="00A61D69"/>
    <w:rsid w:val="00A62599"/>
    <w:rsid w:val="00A6271A"/>
    <w:rsid w:val="00A62A2A"/>
    <w:rsid w:val="00A62DA5"/>
    <w:rsid w:val="00A62FFA"/>
    <w:rsid w:val="00A63937"/>
    <w:rsid w:val="00A63A71"/>
    <w:rsid w:val="00A640B9"/>
    <w:rsid w:val="00A66240"/>
    <w:rsid w:val="00A662EC"/>
    <w:rsid w:val="00A6658D"/>
    <w:rsid w:val="00A66DAA"/>
    <w:rsid w:val="00A66EB8"/>
    <w:rsid w:val="00A67BA6"/>
    <w:rsid w:val="00A70093"/>
    <w:rsid w:val="00A700DA"/>
    <w:rsid w:val="00A704CD"/>
    <w:rsid w:val="00A70F01"/>
    <w:rsid w:val="00A71A09"/>
    <w:rsid w:val="00A72505"/>
    <w:rsid w:val="00A7291B"/>
    <w:rsid w:val="00A72E0E"/>
    <w:rsid w:val="00A733F1"/>
    <w:rsid w:val="00A747F6"/>
    <w:rsid w:val="00A7632C"/>
    <w:rsid w:val="00A7675D"/>
    <w:rsid w:val="00A76E85"/>
    <w:rsid w:val="00A77AD1"/>
    <w:rsid w:val="00A77D54"/>
    <w:rsid w:val="00A80780"/>
    <w:rsid w:val="00A80884"/>
    <w:rsid w:val="00A80A7C"/>
    <w:rsid w:val="00A8121C"/>
    <w:rsid w:val="00A81511"/>
    <w:rsid w:val="00A8165E"/>
    <w:rsid w:val="00A830D3"/>
    <w:rsid w:val="00A83E85"/>
    <w:rsid w:val="00A843F9"/>
    <w:rsid w:val="00A856B8"/>
    <w:rsid w:val="00A85FF8"/>
    <w:rsid w:val="00A86F30"/>
    <w:rsid w:val="00A876AA"/>
    <w:rsid w:val="00A90056"/>
    <w:rsid w:val="00A903B2"/>
    <w:rsid w:val="00A90DBD"/>
    <w:rsid w:val="00A91912"/>
    <w:rsid w:val="00A93382"/>
    <w:rsid w:val="00A93A1E"/>
    <w:rsid w:val="00A96783"/>
    <w:rsid w:val="00A9728B"/>
    <w:rsid w:val="00A972F7"/>
    <w:rsid w:val="00A97FD1"/>
    <w:rsid w:val="00AA0D89"/>
    <w:rsid w:val="00AA2263"/>
    <w:rsid w:val="00AA2DD3"/>
    <w:rsid w:val="00AA31B6"/>
    <w:rsid w:val="00AA3380"/>
    <w:rsid w:val="00AA37CF"/>
    <w:rsid w:val="00AA441C"/>
    <w:rsid w:val="00AA452B"/>
    <w:rsid w:val="00AA4D36"/>
    <w:rsid w:val="00AA585F"/>
    <w:rsid w:val="00AA638C"/>
    <w:rsid w:val="00AA6CC6"/>
    <w:rsid w:val="00AA6DC6"/>
    <w:rsid w:val="00AA7FB8"/>
    <w:rsid w:val="00AB03B4"/>
    <w:rsid w:val="00AB0DB7"/>
    <w:rsid w:val="00AB352E"/>
    <w:rsid w:val="00AB3908"/>
    <w:rsid w:val="00AB3DCF"/>
    <w:rsid w:val="00AB410D"/>
    <w:rsid w:val="00AB4141"/>
    <w:rsid w:val="00AB5174"/>
    <w:rsid w:val="00AB65E8"/>
    <w:rsid w:val="00AB6BE6"/>
    <w:rsid w:val="00AC06AB"/>
    <w:rsid w:val="00AC1D07"/>
    <w:rsid w:val="00AC2A83"/>
    <w:rsid w:val="00AC2CEE"/>
    <w:rsid w:val="00AC3336"/>
    <w:rsid w:val="00AC4913"/>
    <w:rsid w:val="00AC54E0"/>
    <w:rsid w:val="00AC5C80"/>
    <w:rsid w:val="00AC5F0F"/>
    <w:rsid w:val="00AC69C4"/>
    <w:rsid w:val="00AC6CCE"/>
    <w:rsid w:val="00AC7628"/>
    <w:rsid w:val="00AD1BC1"/>
    <w:rsid w:val="00AD3989"/>
    <w:rsid w:val="00AD3FCE"/>
    <w:rsid w:val="00AD436E"/>
    <w:rsid w:val="00AD4918"/>
    <w:rsid w:val="00AD49EF"/>
    <w:rsid w:val="00AD5BCC"/>
    <w:rsid w:val="00AD5EF2"/>
    <w:rsid w:val="00AD678D"/>
    <w:rsid w:val="00AD7261"/>
    <w:rsid w:val="00AD7DBB"/>
    <w:rsid w:val="00ADD954"/>
    <w:rsid w:val="00AE09CD"/>
    <w:rsid w:val="00AE2AB0"/>
    <w:rsid w:val="00AE2EC3"/>
    <w:rsid w:val="00AE3887"/>
    <w:rsid w:val="00AE3A9E"/>
    <w:rsid w:val="00AE401C"/>
    <w:rsid w:val="00AE4398"/>
    <w:rsid w:val="00AE46C2"/>
    <w:rsid w:val="00AE4AC4"/>
    <w:rsid w:val="00AE4C69"/>
    <w:rsid w:val="00AE52E5"/>
    <w:rsid w:val="00AE5AD2"/>
    <w:rsid w:val="00AE7B7D"/>
    <w:rsid w:val="00AF0EBF"/>
    <w:rsid w:val="00AF20B5"/>
    <w:rsid w:val="00AF29BB"/>
    <w:rsid w:val="00AF4471"/>
    <w:rsid w:val="00AF457B"/>
    <w:rsid w:val="00AF4EB0"/>
    <w:rsid w:val="00AF4F40"/>
    <w:rsid w:val="00AF52E7"/>
    <w:rsid w:val="00AF5C79"/>
    <w:rsid w:val="00AF63A4"/>
    <w:rsid w:val="00AF72A6"/>
    <w:rsid w:val="00B0055C"/>
    <w:rsid w:val="00B00E31"/>
    <w:rsid w:val="00B02A8D"/>
    <w:rsid w:val="00B04449"/>
    <w:rsid w:val="00B04B20"/>
    <w:rsid w:val="00B0592A"/>
    <w:rsid w:val="00B0640E"/>
    <w:rsid w:val="00B067F8"/>
    <w:rsid w:val="00B0681B"/>
    <w:rsid w:val="00B06AFA"/>
    <w:rsid w:val="00B06B8D"/>
    <w:rsid w:val="00B06F5C"/>
    <w:rsid w:val="00B12BCB"/>
    <w:rsid w:val="00B131C7"/>
    <w:rsid w:val="00B139C2"/>
    <w:rsid w:val="00B154F7"/>
    <w:rsid w:val="00B155D2"/>
    <w:rsid w:val="00B164D7"/>
    <w:rsid w:val="00B1697E"/>
    <w:rsid w:val="00B16B14"/>
    <w:rsid w:val="00B1737C"/>
    <w:rsid w:val="00B17990"/>
    <w:rsid w:val="00B209D0"/>
    <w:rsid w:val="00B20C82"/>
    <w:rsid w:val="00B21A85"/>
    <w:rsid w:val="00B22A87"/>
    <w:rsid w:val="00B23651"/>
    <w:rsid w:val="00B24133"/>
    <w:rsid w:val="00B25183"/>
    <w:rsid w:val="00B25589"/>
    <w:rsid w:val="00B26F10"/>
    <w:rsid w:val="00B271C4"/>
    <w:rsid w:val="00B306B1"/>
    <w:rsid w:val="00B30FE1"/>
    <w:rsid w:val="00B31D3F"/>
    <w:rsid w:val="00B3249A"/>
    <w:rsid w:val="00B33CCE"/>
    <w:rsid w:val="00B348CA"/>
    <w:rsid w:val="00B3589E"/>
    <w:rsid w:val="00B363A2"/>
    <w:rsid w:val="00B37397"/>
    <w:rsid w:val="00B37731"/>
    <w:rsid w:val="00B40103"/>
    <w:rsid w:val="00B402BF"/>
    <w:rsid w:val="00B41278"/>
    <w:rsid w:val="00B41788"/>
    <w:rsid w:val="00B42A05"/>
    <w:rsid w:val="00B4389D"/>
    <w:rsid w:val="00B45537"/>
    <w:rsid w:val="00B46E88"/>
    <w:rsid w:val="00B46EF2"/>
    <w:rsid w:val="00B47857"/>
    <w:rsid w:val="00B51813"/>
    <w:rsid w:val="00B522B8"/>
    <w:rsid w:val="00B52C7C"/>
    <w:rsid w:val="00B52F9A"/>
    <w:rsid w:val="00B5362F"/>
    <w:rsid w:val="00B54433"/>
    <w:rsid w:val="00B5451D"/>
    <w:rsid w:val="00B54A53"/>
    <w:rsid w:val="00B566C4"/>
    <w:rsid w:val="00B57A5F"/>
    <w:rsid w:val="00B61411"/>
    <w:rsid w:val="00B614C9"/>
    <w:rsid w:val="00B618FA"/>
    <w:rsid w:val="00B61BDF"/>
    <w:rsid w:val="00B623C7"/>
    <w:rsid w:val="00B63DD6"/>
    <w:rsid w:val="00B63F7D"/>
    <w:rsid w:val="00B640CE"/>
    <w:rsid w:val="00B643E2"/>
    <w:rsid w:val="00B65696"/>
    <w:rsid w:val="00B65766"/>
    <w:rsid w:val="00B657FD"/>
    <w:rsid w:val="00B65F5E"/>
    <w:rsid w:val="00B662C3"/>
    <w:rsid w:val="00B663EC"/>
    <w:rsid w:val="00B72B57"/>
    <w:rsid w:val="00B72FB8"/>
    <w:rsid w:val="00B7305B"/>
    <w:rsid w:val="00B74F2A"/>
    <w:rsid w:val="00B750C2"/>
    <w:rsid w:val="00B76A95"/>
    <w:rsid w:val="00B77416"/>
    <w:rsid w:val="00B77434"/>
    <w:rsid w:val="00B81A46"/>
    <w:rsid w:val="00B81F0D"/>
    <w:rsid w:val="00B82031"/>
    <w:rsid w:val="00B82765"/>
    <w:rsid w:val="00B84E92"/>
    <w:rsid w:val="00B85235"/>
    <w:rsid w:val="00B85AAD"/>
    <w:rsid w:val="00B85CF2"/>
    <w:rsid w:val="00B85D33"/>
    <w:rsid w:val="00B86303"/>
    <w:rsid w:val="00B864C2"/>
    <w:rsid w:val="00B868DA"/>
    <w:rsid w:val="00B86F00"/>
    <w:rsid w:val="00B911AD"/>
    <w:rsid w:val="00B91A89"/>
    <w:rsid w:val="00B92BAF"/>
    <w:rsid w:val="00B93E0D"/>
    <w:rsid w:val="00B94250"/>
    <w:rsid w:val="00B95147"/>
    <w:rsid w:val="00B95242"/>
    <w:rsid w:val="00B95FF9"/>
    <w:rsid w:val="00B9623F"/>
    <w:rsid w:val="00B96590"/>
    <w:rsid w:val="00B96684"/>
    <w:rsid w:val="00B97784"/>
    <w:rsid w:val="00B978BC"/>
    <w:rsid w:val="00B97DBF"/>
    <w:rsid w:val="00BA15C5"/>
    <w:rsid w:val="00BA2973"/>
    <w:rsid w:val="00BA2B61"/>
    <w:rsid w:val="00BA38FD"/>
    <w:rsid w:val="00BA3FF2"/>
    <w:rsid w:val="00BA4D96"/>
    <w:rsid w:val="00BA5580"/>
    <w:rsid w:val="00BA5E07"/>
    <w:rsid w:val="00BA77A4"/>
    <w:rsid w:val="00BB0317"/>
    <w:rsid w:val="00BB0419"/>
    <w:rsid w:val="00BB0D72"/>
    <w:rsid w:val="00BB1FD8"/>
    <w:rsid w:val="00BB2732"/>
    <w:rsid w:val="00BB2BEE"/>
    <w:rsid w:val="00BB309C"/>
    <w:rsid w:val="00BB39B1"/>
    <w:rsid w:val="00BB4174"/>
    <w:rsid w:val="00BB4EAF"/>
    <w:rsid w:val="00BB6344"/>
    <w:rsid w:val="00BC008E"/>
    <w:rsid w:val="00BC054C"/>
    <w:rsid w:val="00BC0A8D"/>
    <w:rsid w:val="00BC2066"/>
    <w:rsid w:val="00BC2277"/>
    <w:rsid w:val="00BC28FB"/>
    <w:rsid w:val="00BC311D"/>
    <w:rsid w:val="00BC3DE3"/>
    <w:rsid w:val="00BC4BC7"/>
    <w:rsid w:val="00BC5F73"/>
    <w:rsid w:val="00BC691B"/>
    <w:rsid w:val="00BC69EF"/>
    <w:rsid w:val="00BC79EF"/>
    <w:rsid w:val="00BC7B3D"/>
    <w:rsid w:val="00BC7EDD"/>
    <w:rsid w:val="00BD055A"/>
    <w:rsid w:val="00BD15C0"/>
    <w:rsid w:val="00BD2F0E"/>
    <w:rsid w:val="00BD3279"/>
    <w:rsid w:val="00BD4332"/>
    <w:rsid w:val="00BD56BF"/>
    <w:rsid w:val="00BD61E5"/>
    <w:rsid w:val="00BD685D"/>
    <w:rsid w:val="00BD6AF4"/>
    <w:rsid w:val="00BD7D52"/>
    <w:rsid w:val="00BE0592"/>
    <w:rsid w:val="00BE0C37"/>
    <w:rsid w:val="00BE1124"/>
    <w:rsid w:val="00BE12F3"/>
    <w:rsid w:val="00BE1924"/>
    <w:rsid w:val="00BE500E"/>
    <w:rsid w:val="00BE6332"/>
    <w:rsid w:val="00BE65B0"/>
    <w:rsid w:val="00BE6B6D"/>
    <w:rsid w:val="00BE6DD2"/>
    <w:rsid w:val="00BE7F91"/>
    <w:rsid w:val="00BEA593"/>
    <w:rsid w:val="00BF0B5B"/>
    <w:rsid w:val="00BF1257"/>
    <w:rsid w:val="00BF214D"/>
    <w:rsid w:val="00BF2824"/>
    <w:rsid w:val="00BF3489"/>
    <w:rsid w:val="00BF3714"/>
    <w:rsid w:val="00BF4169"/>
    <w:rsid w:val="00BF45B8"/>
    <w:rsid w:val="00BF5E90"/>
    <w:rsid w:val="00BF6108"/>
    <w:rsid w:val="00BF6D74"/>
    <w:rsid w:val="00BF6FDB"/>
    <w:rsid w:val="00BF78B9"/>
    <w:rsid w:val="00BF7B7C"/>
    <w:rsid w:val="00C003D2"/>
    <w:rsid w:val="00C00445"/>
    <w:rsid w:val="00C010D2"/>
    <w:rsid w:val="00C0110E"/>
    <w:rsid w:val="00C01149"/>
    <w:rsid w:val="00C01697"/>
    <w:rsid w:val="00C01D7D"/>
    <w:rsid w:val="00C0355D"/>
    <w:rsid w:val="00C04B91"/>
    <w:rsid w:val="00C04CEB"/>
    <w:rsid w:val="00C04FAA"/>
    <w:rsid w:val="00C05CE4"/>
    <w:rsid w:val="00C06030"/>
    <w:rsid w:val="00C067E7"/>
    <w:rsid w:val="00C06C3D"/>
    <w:rsid w:val="00C07983"/>
    <w:rsid w:val="00C079AA"/>
    <w:rsid w:val="00C092E9"/>
    <w:rsid w:val="00C10A04"/>
    <w:rsid w:val="00C11595"/>
    <w:rsid w:val="00C1178C"/>
    <w:rsid w:val="00C11AA6"/>
    <w:rsid w:val="00C122C2"/>
    <w:rsid w:val="00C1236B"/>
    <w:rsid w:val="00C12555"/>
    <w:rsid w:val="00C129FD"/>
    <w:rsid w:val="00C14E45"/>
    <w:rsid w:val="00C15126"/>
    <w:rsid w:val="00C1512C"/>
    <w:rsid w:val="00C1612B"/>
    <w:rsid w:val="00C163E4"/>
    <w:rsid w:val="00C164EC"/>
    <w:rsid w:val="00C16E61"/>
    <w:rsid w:val="00C16F97"/>
    <w:rsid w:val="00C17154"/>
    <w:rsid w:val="00C17342"/>
    <w:rsid w:val="00C20D0A"/>
    <w:rsid w:val="00C22D5B"/>
    <w:rsid w:val="00C23004"/>
    <w:rsid w:val="00C232A2"/>
    <w:rsid w:val="00C234B1"/>
    <w:rsid w:val="00C253D2"/>
    <w:rsid w:val="00C25E46"/>
    <w:rsid w:val="00C26087"/>
    <w:rsid w:val="00C27E77"/>
    <w:rsid w:val="00C3009D"/>
    <w:rsid w:val="00C30980"/>
    <w:rsid w:val="00C30AC4"/>
    <w:rsid w:val="00C31903"/>
    <w:rsid w:val="00C31F9A"/>
    <w:rsid w:val="00C32D5F"/>
    <w:rsid w:val="00C331AD"/>
    <w:rsid w:val="00C3394A"/>
    <w:rsid w:val="00C33C54"/>
    <w:rsid w:val="00C34326"/>
    <w:rsid w:val="00C34C86"/>
    <w:rsid w:val="00C350E9"/>
    <w:rsid w:val="00C35E71"/>
    <w:rsid w:val="00C36D80"/>
    <w:rsid w:val="00C4070A"/>
    <w:rsid w:val="00C41DDD"/>
    <w:rsid w:val="00C42853"/>
    <w:rsid w:val="00C42A25"/>
    <w:rsid w:val="00C43373"/>
    <w:rsid w:val="00C43FF1"/>
    <w:rsid w:val="00C4580C"/>
    <w:rsid w:val="00C45D86"/>
    <w:rsid w:val="00C46245"/>
    <w:rsid w:val="00C46A5C"/>
    <w:rsid w:val="00C47679"/>
    <w:rsid w:val="00C50047"/>
    <w:rsid w:val="00C50A10"/>
    <w:rsid w:val="00C51C53"/>
    <w:rsid w:val="00C52392"/>
    <w:rsid w:val="00C52FF5"/>
    <w:rsid w:val="00C534B5"/>
    <w:rsid w:val="00C54C30"/>
    <w:rsid w:val="00C551CB"/>
    <w:rsid w:val="00C578CF"/>
    <w:rsid w:val="00C57CEB"/>
    <w:rsid w:val="00C608DD"/>
    <w:rsid w:val="00C60DC8"/>
    <w:rsid w:val="00C6130B"/>
    <w:rsid w:val="00C6290C"/>
    <w:rsid w:val="00C638D8"/>
    <w:rsid w:val="00C646B3"/>
    <w:rsid w:val="00C6566D"/>
    <w:rsid w:val="00C6697D"/>
    <w:rsid w:val="00C671F9"/>
    <w:rsid w:val="00C708A3"/>
    <w:rsid w:val="00C70F5C"/>
    <w:rsid w:val="00C7195F"/>
    <w:rsid w:val="00C724B7"/>
    <w:rsid w:val="00C727D1"/>
    <w:rsid w:val="00C72B2C"/>
    <w:rsid w:val="00C7345A"/>
    <w:rsid w:val="00C74B45"/>
    <w:rsid w:val="00C76063"/>
    <w:rsid w:val="00C80D5E"/>
    <w:rsid w:val="00C81223"/>
    <w:rsid w:val="00C82F58"/>
    <w:rsid w:val="00C83245"/>
    <w:rsid w:val="00C846EE"/>
    <w:rsid w:val="00C84831"/>
    <w:rsid w:val="00C85187"/>
    <w:rsid w:val="00C85760"/>
    <w:rsid w:val="00C85849"/>
    <w:rsid w:val="00C85B95"/>
    <w:rsid w:val="00C860AF"/>
    <w:rsid w:val="00C86704"/>
    <w:rsid w:val="00C873EB"/>
    <w:rsid w:val="00C87E4B"/>
    <w:rsid w:val="00C90347"/>
    <w:rsid w:val="00C9047E"/>
    <w:rsid w:val="00C90CED"/>
    <w:rsid w:val="00C914F6"/>
    <w:rsid w:val="00C91DA1"/>
    <w:rsid w:val="00C92582"/>
    <w:rsid w:val="00C93647"/>
    <w:rsid w:val="00C93D1F"/>
    <w:rsid w:val="00C951EF"/>
    <w:rsid w:val="00C95BCD"/>
    <w:rsid w:val="00C95DD3"/>
    <w:rsid w:val="00C965FC"/>
    <w:rsid w:val="00C96C1C"/>
    <w:rsid w:val="00C9729C"/>
    <w:rsid w:val="00CA00E0"/>
    <w:rsid w:val="00CA022C"/>
    <w:rsid w:val="00CA03D5"/>
    <w:rsid w:val="00CA1A99"/>
    <w:rsid w:val="00CA1CC0"/>
    <w:rsid w:val="00CA2040"/>
    <w:rsid w:val="00CA317D"/>
    <w:rsid w:val="00CA4717"/>
    <w:rsid w:val="00CA5F33"/>
    <w:rsid w:val="00CA78AD"/>
    <w:rsid w:val="00CB0490"/>
    <w:rsid w:val="00CB09C0"/>
    <w:rsid w:val="00CB0C3C"/>
    <w:rsid w:val="00CB0E3E"/>
    <w:rsid w:val="00CB0EA9"/>
    <w:rsid w:val="00CB0F98"/>
    <w:rsid w:val="00CB181A"/>
    <w:rsid w:val="00CB1E76"/>
    <w:rsid w:val="00CB2033"/>
    <w:rsid w:val="00CB591A"/>
    <w:rsid w:val="00CB755F"/>
    <w:rsid w:val="00CC132D"/>
    <w:rsid w:val="00CC1A06"/>
    <w:rsid w:val="00CC1FF6"/>
    <w:rsid w:val="00CC2550"/>
    <w:rsid w:val="00CC26A3"/>
    <w:rsid w:val="00CC2FAE"/>
    <w:rsid w:val="00CC3B10"/>
    <w:rsid w:val="00CC4805"/>
    <w:rsid w:val="00CC4BBE"/>
    <w:rsid w:val="00CC5012"/>
    <w:rsid w:val="00CC58FD"/>
    <w:rsid w:val="00CC66F9"/>
    <w:rsid w:val="00CC6FA4"/>
    <w:rsid w:val="00CC7A33"/>
    <w:rsid w:val="00CD03D2"/>
    <w:rsid w:val="00CD2B6F"/>
    <w:rsid w:val="00CD737B"/>
    <w:rsid w:val="00CD74BA"/>
    <w:rsid w:val="00CD7748"/>
    <w:rsid w:val="00CE02C2"/>
    <w:rsid w:val="00CE0B4C"/>
    <w:rsid w:val="00CE0C52"/>
    <w:rsid w:val="00CE1029"/>
    <w:rsid w:val="00CE1043"/>
    <w:rsid w:val="00CE229D"/>
    <w:rsid w:val="00CE2671"/>
    <w:rsid w:val="00CE4846"/>
    <w:rsid w:val="00CE4A97"/>
    <w:rsid w:val="00CE5507"/>
    <w:rsid w:val="00CE6378"/>
    <w:rsid w:val="00CE67DC"/>
    <w:rsid w:val="00CE7657"/>
    <w:rsid w:val="00CE782A"/>
    <w:rsid w:val="00CF10B0"/>
    <w:rsid w:val="00CF17E6"/>
    <w:rsid w:val="00CF1CDD"/>
    <w:rsid w:val="00CF2F6C"/>
    <w:rsid w:val="00CF3669"/>
    <w:rsid w:val="00CF3B09"/>
    <w:rsid w:val="00CF42B1"/>
    <w:rsid w:val="00CF46FE"/>
    <w:rsid w:val="00CF5BA5"/>
    <w:rsid w:val="00CF5F4F"/>
    <w:rsid w:val="00CF5F96"/>
    <w:rsid w:val="00CF6402"/>
    <w:rsid w:val="00CF6DA8"/>
    <w:rsid w:val="00CF6F72"/>
    <w:rsid w:val="00CF75E7"/>
    <w:rsid w:val="00CF7A05"/>
    <w:rsid w:val="00D00000"/>
    <w:rsid w:val="00D00088"/>
    <w:rsid w:val="00D009BF"/>
    <w:rsid w:val="00D01287"/>
    <w:rsid w:val="00D02E4D"/>
    <w:rsid w:val="00D04F30"/>
    <w:rsid w:val="00D050C1"/>
    <w:rsid w:val="00D0722C"/>
    <w:rsid w:val="00D076EA"/>
    <w:rsid w:val="00D07846"/>
    <w:rsid w:val="00D07FED"/>
    <w:rsid w:val="00D10CA7"/>
    <w:rsid w:val="00D11E32"/>
    <w:rsid w:val="00D12665"/>
    <w:rsid w:val="00D137E7"/>
    <w:rsid w:val="00D1437D"/>
    <w:rsid w:val="00D146EF"/>
    <w:rsid w:val="00D14C48"/>
    <w:rsid w:val="00D160D7"/>
    <w:rsid w:val="00D1653A"/>
    <w:rsid w:val="00D16BDB"/>
    <w:rsid w:val="00D16F31"/>
    <w:rsid w:val="00D1736C"/>
    <w:rsid w:val="00D20EAF"/>
    <w:rsid w:val="00D220CB"/>
    <w:rsid w:val="00D221D1"/>
    <w:rsid w:val="00D24487"/>
    <w:rsid w:val="00D2628A"/>
    <w:rsid w:val="00D27AFC"/>
    <w:rsid w:val="00D303C5"/>
    <w:rsid w:val="00D31407"/>
    <w:rsid w:val="00D31BBE"/>
    <w:rsid w:val="00D33128"/>
    <w:rsid w:val="00D3326E"/>
    <w:rsid w:val="00D332A5"/>
    <w:rsid w:val="00D33B5E"/>
    <w:rsid w:val="00D33F30"/>
    <w:rsid w:val="00D34129"/>
    <w:rsid w:val="00D3449F"/>
    <w:rsid w:val="00D34884"/>
    <w:rsid w:val="00D34B93"/>
    <w:rsid w:val="00D35761"/>
    <w:rsid w:val="00D366C4"/>
    <w:rsid w:val="00D373CC"/>
    <w:rsid w:val="00D41A00"/>
    <w:rsid w:val="00D421E8"/>
    <w:rsid w:val="00D42502"/>
    <w:rsid w:val="00D42B4C"/>
    <w:rsid w:val="00D434F5"/>
    <w:rsid w:val="00D43920"/>
    <w:rsid w:val="00D44112"/>
    <w:rsid w:val="00D4414F"/>
    <w:rsid w:val="00D44249"/>
    <w:rsid w:val="00D44B8A"/>
    <w:rsid w:val="00D44E73"/>
    <w:rsid w:val="00D44EC1"/>
    <w:rsid w:val="00D44FF4"/>
    <w:rsid w:val="00D45BE2"/>
    <w:rsid w:val="00D45F4C"/>
    <w:rsid w:val="00D4673D"/>
    <w:rsid w:val="00D47076"/>
    <w:rsid w:val="00D476B1"/>
    <w:rsid w:val="00D50AD3"/>
    <w:rsid w:val="00D50EAE"/>
    <w:rsid w:val="00D51012"/>
    <w:rsid w:val="00D52837"/>
    <w:rsid w:val="00D54620"/>
    <w:rsid w:val="00D5511B"/>
    <w:rsid w:val="00D55A21"/>
    <w:rsid w:val="00D55DF7"/>
    <w:rsid w:val="00D563FF"/>
    <w:rsid w:val="00D57390"/>
    <w:rsid w:val="00D57F9C"/>
    <w:rsid w:val="00D605F1"/>
    <w:rsid w:val="00D61086"/>
    <w:rsid w:val="00D625EB"/>
    <w:rsid w:val="00D63873"/>
    <w:rsid w:val="00D64651"/>
    <w:rsid w:val="00D64BC0"/>
    <w:rsid w:val="00D66BAB"/>
    <w:rsid w:val="00D674EA"/>
    <w:rsid w:val="00D67728"/>
    <w:rsid w:val="00D67889"/>
    <w:rsid w:val="00D70909"/>
    <w:rsid w:val="00D71FCC"/>
    <w:rsid w:val="00D738FB"/>
    <w:rsid w:val="00D73A1C"/>
    <w:rsid w:val="00D73A44"/>
    <w:rsid w:val="00D73CBD"/>
    <w:rsid w:val="00D73EF0"/>
    <w:rsid w:val="00D741F6"/>
    <w:rsid w:val="00D745E5"/>
    <w:rsid w:val="00D7495B"/>
    <w:rsid w:val="00D749D6"/>
    <w:rsid w:val="00D74A9E"/>
    <w:rsid w:val="00D74D53"/>
    <w:rsid w:val="00D756F2"/>
    <w:rsid w:val="00D76406"/>
    <w:rsid w:val="00D767F4"/>
    <w:rsid w:val="00D76EE2"/>
    <w:rsid w:val="00D77439"/>
    <w:rsid w:val="00D77581"/>
    <w:rsid w:val="00D7798B"/>
    <w:rsid w:val="00D80319"/>
    <w:rsid w:val="00D8031C"/>
    <w:rsid w:val="00D804FE"/>
    <w:rsid w:val="00D81345"/>
    <w:rsid w:val="00D81AE7"/>
    <w:rsid w:val="00D82666"/>
    <w:rsid w:val="00D82B0F"/>
    <w:rsid w:val="00D83BC2"/>
    <w:rsid w:val="00D83E9F"/>
    <w:rsid w:val="00D84086"/>
    <w:rsid w:val="00D845CC"/>
    <w:rsid w:val="00D846BE"/>
    <w:rsid w:val="00D8522C"/>
    <w:rsid w:val="00D855BB"/>
    <w:rsid w:val="00D866C9"/>
    <w:rsid w:val="00D86A49"/>
    <w:rsid w:val="00D8741B"/>
    <w:rsid w:val="00D8748C"/>
    <w:rsid w:val="00D87AA7"/>
    <w:rsid w:val="00D901A7"/>
    <w:rsid w:val="00D90428"/>
    <w:rsid w:val="00D90C90"/>
    <w:rsid w:val="00D90EBC"/>
    <w:rsid w:val="00D910BD"/>
    <w:rsid w:val="00D9224B"/>
    <w:rsid w:val="00D92649"/>
    <w:rsid w:val="00D95505"/>
    <w:rsid w:val="00D95A0B"/>
    <w:rsid w:val="00D95AFB"/>
    <w:rsid w:val="00D962F6"/>
    <w:rsid w:val="00D970A4"/>
    <w:rsid w:val="00D9768A"/>
    <w:rsid w:val="00DA00EE"/>
    <w:rsid w:val="00DA0843"/>
    <w:rsid w:val="00DA2000"/>
    <w:rsid w:val="00DA21AF"/>
    <w:rsid w:val="00DA26D8"/>
    <w:rsid w:val="00DA275E"/>
    <w:rsid w:val="00DA3216"/>
    <w:rsid w:val="00DA33DA"/>
    <w:rsid w:val="00DA362A"/>
    <w:rsid w:val="00DA47D1"/>
    <w:rsid w:val="00DA48CF"/>
    <w:rsid w:val="00DA4EF6"/>
    <w:rsid w:val="00DA4F12"/>
    <w:rsid w:val="00DA5446"/>
    <w:rsid w:val="00DA5F42"/>
    <w:rsid w:val="00DA6A45"/>
    <w:rsid w:val="00DB09B8"/>
    <w:rsid w:val="00DB0F7A"/>
    <w:rsid w:val="00DB1059"/>
    <w:rsid w:val="00DB1DA9"/>
    <w:rsid w:val="00DB2407"/>
    <w:rsid w:val="00DB27CB"/>
    <w:rsid w:val="00DB4B9E"/>
    <w:rsid w:val="00DB5323"/>
    <w:rsid w:val="00DB5480"/>
    <w:rsid w:val="00DB64DE"/>
    <w:rsid w:val="00DB6EC4"/>
    <w:rsid w:val="00DB770D"/>
    <w:rsid w:val="00DB7F1E"/>
    <w:rsid w:val="00DC019E"/>
    <w:rsid w:val="00DC0567"/>
    <w:rsid w:val="00DC16DE"/>
    <w:rsid w:val="00DC1870"/>
    <w:rsid w:val="00DC1A42"/>
    <w:rsid w:val="00DC1B8F"/>
    <w:rsid w:val="00DC1D2E"/>
    <w:rsid w:val="00DC3CD1"/>
    <w:rsid w:val="00DC4392"/>
    <w:rsid w:val="00DC4AF4"/>
    <w:rsid w:val="00DC4DE3"/>
    <w:rsid w:val="00DC4FEF"/>
    <w:rsid w:val="00DC5222"/>
    <w:rsid w:val="00DC5F23"/>
    <w:rsid w:val="00DC6BAB"/>
    <w:rsid w:val="00DC6EE2"/>
    <w:rsid w:val="00DC738D"/>
    <w:rsid w:val="00DD0205"/>
    <w:rsid w:val="00DD0736"/>
    <w:rsid w:val="00DD09A9"/>
    <w:rsid w:val="00DD0BB2"/>
    <w:rsid w:val="00DD0F19"/>
    <w:rsid w:val="00DD2770"/>
    <w:rsid w:val="00DD2E73"/>
    <w:rsid w:val="00DD3579"/>
    <w:rsid w:val="00DD3DB5"/>
    <w:rsid w:val="00DD3F47"/>
    <w:rsid w:val="00DD44CA"/>
    <w:rsid w:val="00DD4A44"/>
    <w:rsid w:val="00DD4E2D"/>
    <w:rsid w:val="00DD6A9B"/>
    <w:rsid w:val="00DE06A4"/>
    <w:rsid w:val="00DE0862"/>
    <w:rsid w:val="00DE0973"/>
    <w:rsid w:val="00DE15D2"/>
    <w:rsid w:val="00DE2D49"/>
    <w:rsid w:val="00DE3D09"/>
    <w:rsid w:val="00DE3D48"/>
    <w:rsid w:val="00DE4CB8"/>
    <w:rsid w:val="00DE506C"/>
    <w:rsid w:val="00DE568C"/>
    <w:rsid w:val="00DE600F"/>
    <w:rsid w:val="00DE6A56"/>
    <w:rsid w:val="00DE6C9B"/>
    <w:rsid w:val="00DE7AFB"/>
    <w:rsid w:val="00DF055B"/>
    <w:rsid w:val="00DF0F35"/>
    <w:rsid w:val="00DF11CA"/>
    <w:rsid w:val="00DF17AE"/>
    <w:rsid w:val="00DF349E"/>
    <w:rsid w:val="00DF3E57"/>
    <w:rsid w:val="00DF4C99"/>
    <w:rsid w:val="00DF4D41"/>
    <w:rsid w:val="00DF6916"/>
    <w:rsid w:val="00DF6BD1"/>
    <w:rsid w:val="00DF7164"/>
    <w:rsid w:val="00E0056D"/>
    <w:rsid w:val="00E00BBB"/>
    <w:rsid w:val="00E0114C"/>
    <w:rsid w:val="00E01347"/>
    <w:rsid w:val="00E024F5"/>
    <w:rsid w:val="00E02921"/>
    <w:rsid w:val="00E03A43"/>
    <w:rsid w:val="00E04E46"/>
    <w:rsid w:val="00E0569E"/>
    <w:rsid w:val="00E05876"/>
    <w:rsid w:val="00E058BA"/>
    <w:rsid w:val="00E059C7"/>
    <w:rsid w:val="00E05E8C"/>
    <w:rsid w:val="00E06988"/>
    <w:rsid w:val="00E06A1D"/>
    <w:rsid w:val="00E06D9B"/>
    <w:rsid w:val="00E06F27"/>
    <w:rsid w:val="00E07C83"/>
    <w:rsid w:val="00E11777"/>
    <w:rsid w:val="00E13C8E"/>
    <w:rsid w:val="00E13D09"/>
    <w:rsid w:val="00E14778"/>
    <w:rsid w:val="00E148F3"/>
    <w:rsid w:val="00E15001"/>
    <w:rsid w:val="00E163E3"/>
    <w:rsid w:val="00E166DD"/>
    <w:rsid w:val="00E17EFB"/>
    <w:rsid w:val="00E20067"/>
    <w:rsid w:val="00E20A11"/>
    <w:rsid w:val="00E20BAE"/>
    <w:rsid w:val="00E20C98"/>
    <w:rsid w:val="00E213FB"/>
    <w:rsid w:val="00E21591"/>
    <w:rsid w:val="00E21A30"/>
    <w:rsid w:val="00E22DB2"/>
    <w:rsid w:val="00E22EF5"/>
    <w:rsid w:val="00E2330D"/>
    <w:rsid w:val="00E23E51"/>
    <w:rsid w:val="00E248F3"/>
    <w:rsid w:val="00E249A3"/>
    <w:rsid w:val="00E24B5B"/>
    <w:rsid w:val="00E24C24"/>
    <w:rsid w:val="00E25FAB"/>
    <w:rsid w:val="00E25FDB"/>
    <w:rsid w:val="00E2AA12"/>
    <w:rsid w:val="00E30005"/>
    <w:rsid w:val="00E30A45"/>
    <w:rsid w:val="00E3139B"/>
    <w:rsid w:val="00E32B41"/>
    <w:rsid w:val="00E33029"/>
    <w:rsid w:val="00E3303B"/>
    <w:rsid w:val="00E35AD3"/>
    <w:rsid w:val="00E3608D"/>
    <w:rsid w:val="00E3654B"/>
    <w:rsid w:val="00E36C79"/>
    <w:rsid w:val="00E370B2"/>
    <w:rsid w:val="00E400D0"/>
    <w:rsid w:val="00E40370"/>
    <w:rsid w:val="00E408FA"/>
    <w:rsid w:val="00E40CFB"/>
    <w:rsid w:val="00E40DEC"/>
    <w:rsid w:val="00E41253"/>
    <w:rsid w:val="00E4141F"/>
    <w:rsid w:val="00E415CC"/>
    <w:rsid w:val="00E4180B"/>
    <w:rsid w:val="00E41D9B"/>
    <w:rsid w:val="00E41E35"/>
    <w:rsid w:val="00E42008"/>
    <w:rsid w:val="00E42C0F"/>
    <w:rsid w:val="00E42D0F"/>
    <w:rsid w:val="00E42F10"/>
    <w:rsid w:val="00E433EC"/>
    <w:rsid w:val="00E44E5A"/>
    <w:rsid w:val="00E451D7"/>
    <w:rsid w:val="00E45C49"/>
    <w:rsid w:val="00E45CF4"/>
    <w:rsid w:val="00E46238"/>
    <w:rsid w:val="00E46B30"/>
    <w:rsid w:val="00E4783E"/>
    <w:rsid w:val="00E5005F"/>
    <w:rsid w:val="00E502F8"/>
    <w:rsid w:val="00E50BCC"/>
    <w:rsid w:val="00E50F6C"/>
    <w:rsid w:val="00E5142D"/>
    <w:rsid w:val="00E514A7"/>
    <w:rsid w:val="00E517FF"/>
    <w:rsid w:val="00E51B10"/>
    <w:rsid w:val="00E51C4E"/>
    <w:rsid w:val="00E51DCF"/>
    <w:rsid w:val="00E526A7"/>
    <w:rsid w:val="00E539DA"/>
    <w:rsid w:val="00E53A85"/>
    <w:rsid w:val="00E54A6B"/>
    <w:rsid w:val="00E54EF6"/>
    <w:rsid w:val="00E55F22"/>
    <w:rsid w:val="00E57936"/>
    <w:rsid w:val="00E60CED"/>
    <w:rsid w:val="00E61079"/>
    <w:rsid w:val="00E624AE"/>
    <w:rsid w:val="00E62CD7"/>
    <w:rsid w:val="00E648D6"/>
    <w:rsid w:val="00E64A8F"/>
    <w:rsid w:val="00E65209"/>
    <w:rsid w:val="00E66AF4"/>
    <w:rsid w:val="00E66D48"/>
    <w:rsid w:val="00E672CA"/>
    <w:rsid w:val="00E67ED0"/>
    <w:rsid w:val="00E70186"/>
    <w:rsid w:val="00E707F9"/>
    <w:rsid w:val="00E70852"/>
    <w:rsid w:val="00E709E5"/>
    <w:rsid w:val="00E713C2"/>
    <w:rsid w:val="00E714C7"/>
    <w:rsid w:val="00E71538"/>
    <w:rsid w:val="00E718C4"/>
    <w:rsid w:val="00E719FF"/>
    <w:rsid w:val="00E71B81"/>
    <w:rsid w:val="00E72AF2"/>
    <w:rsid w:val="00E73A14"/>
    <w:rsid w:val="00E73BAE"/>
    <w:rsid w:val="00E74441"/>
    <w:rsid w:val="00E75641"/>
    <w:rsid w:val="00E75D63"/>
    <w:rsid w:val="00E76BAF"/>
    <w:rsid w:val="00E777E4"/>
    <w:rsid w:val="00E77909"/>
    <w:rsid w:val="00E77CAC"/>
    <w:rsid w:val="00E80459"/>
    <w:rsid w:val="00E807ED"/>
    <w:rsid w:val="00E812F8"/>
    <w:rsid w:val="00E81DB5"/>
    <w:rsid w:val="00E8353A"/>
    <w:rsid w:val="00E83CFD"/>
    <w:rsid w:val="00E83F48"/>
    <w:rsid w:val="00E83F71"/>
    <w:rsid w:val="00E84D10"/>
    <w:rsid w:val="00E853AB"/>
    <w:rsid w:val="00E857C0"/>
    <w:rsid w:val="00E860AE"/>
    <w:rsid w:val="00E86C41"/>
    <w:rsid w:val="00E86E20"/>
    <w:rsid w:val="00E87150"/>
    <w:rsid w:val="00E87A92"/>
    <w:rsid w:val="00E91B27"/>
    <w:rsid w:val="00E922B7"/>
    <w:rsid w:val="00E9267A"/>
    <w:rsid w:val="00E92C48"/>
    <w:rsid w:val="00E9320E"/>
    <w:rsid w:val="00E93617"/>
    <w:rsid w:val="00E9367C"/>
    <w:rsid w:val="00E93846"/>
    <w:rsid w:val="00E94C1F"/>
    <w:rsid w:val="00E94C4A"/>
    <w:rsid w:val="00E95098"/>
    <w:rsid w:val="00E954B2"/>
    <w:rsid w:val="00E95A28"/>
    <w:rsid w:val="00E95D71"/>
    <w:rsid w:val="00E960A2"/>
    <w:rsid w:val="00E96298"/>
    <w:rsid w:val="00E9649B"/>
    <w:rsid w:val="00E965DD"/>
    <w:rsid w:val="00E970FA"/>
    <w:rsid w:val="00E971EC"/>
    <w:rsid w:val="00E97D9B"/>
    <w:rsid w:val="00EA03EC"/>
    <w:rsid w:val="00EA04A4"/>
    <w:rsid w:val="00EA0A6E"/>
    <w:rsid w:val="00EA158F"/>
    <w:rsid w:val="00EA1C16"/>
    <w:rsid w:val="00EA1EBC"/>
    <w:rsid w:val="00EA26BE"/>
    <w:rsid w:val="00EA4A48"/>
    <w:rsid w:val="00EA4AA2"/>
    <w:rsid w:val="00EA559E"/>
    <w:rsid w:val="00EA567A"/>
    <w:rsid w:val="00EA6405"/>
    <w:rsid w:val="00EA6887"/>
    <w:rsid w:val="00EA6B6E"/>
    <w:rsid w:val="00EA74DC"/>
    <w:rsid w:val="00EA7628"/>
    <w:rsid w:val="00EB04EE"/>
    <w:rsid w:val="00EB082F"/>
    <w:rsid w:val="00EB0DEB"/>
    <w:rsid w:val="00EB13BD"/>
    <w:rsid w:val="00EB1BC2"/>
    <w:rsid w:val="00EB2C43"/>
    <w:rsid w:val="00EB31A8"/>
    <w:rsid w:val="00EB3B85"/>
    <w:rsid w:val="00EB4013"/>
    <w:rsid w:val="00EB4CD2"/>
    <w:rsid w:val="00EB4EF6"/>
    <w:rsid w:val="00EB7820"/>
    <w:rsid w:val="00EC06DF"/>
    <w:rsid w:val="00EC0C6D"/>
    <w:rsid w:val="00EC48F7"/>
    <w:rsid w:val="00EC4B79"/>
    <w:rsid w:val="00EC4DCB"/>
    <w:rsid w:val="00EC59EB"/>
    <w:rsid w:val="00EC5ABA"/>
    <w:rsid w:val="00EC6339"/>
    <w:rsid w:val="00EC6592"/>
    <w:rsid w:val="00EC70B3"/>
    <w:rsid w:val="00EC73F9"/>
    <w:rsid w:val="00EC7612"/>
    <w:rsid w:val="00EC7652"/>
    <w:rsid w:val="00EC7721"/>
    <w:rsid w:val="00EC7D94"/>
    <w:rsid w:val="00ED09B0"/>
    <w:rsid w:val="00ED12FC"/>
    <w:rsid w:val="00ED21A4"/>
    <w:rsid w:val="00ED4293"/>
    <w:rsid w:val="00ED4D4B"/>
    <w:rsid w:val="00ED710B"/>
    <w:rsid w:val="00EE08F0"/>
    <w:rsid w:val="00EE0AE4"/>
    <w:rsid w:val="00EE0F87"/>
    <w:rsid w:val="00EE1105"/>
    <w:rsid w:val="00EE24B5"/>
    <w:rsid w:val="00EE2A0E"/>
    <w:rsid w:val="00EE4AA5"/>
    <w:rsid w:val="00EE55AC"/>
    <w:rsid w:val="00EE5AC0"/>
    <w:rsid w:val="00EE6099"/>
    <w:rsid w:val="00EE60A3"/>
    <w:rsid w:val="00EE6192"/>
    <w:rsid w:val="00EE6316"/>
    <w:rsid w:val="00EE685F"/>
    <w:rsid w:val="00EE6BCE"/>
    <w:rsid w:val="00EE713E"/>
    <w:rsid w:val="00EE72E4"/>
    <w:rsid w:val="00EE73CC"/>
    <w:rsid w:val="00EE7C7A"/>
    <w:rsid w:val="00EF0708"/>
    <w:rsid w:val="00EF09B2"/>
    <w:rsid w:val="00EF0B68"/>
    <w:rsid w:val="00EF1732"/>
    <w:rsid w:val="00EF1DC4"/>
    <w:rsid w:val="00EF2C13"/>
    <w:rsid w:val="00EF30D6"/>
    <w:rsid w:val="00EF3327"/>
    <w:rsid w:val="00EF4055"/>
    <w:rsid w:val="00EF5222"/>
    <w:rsid w:val="00EF587B"/>
    <w:rsid w:val="00EF6B90"/>
    <w:rsid w:val="00EF7416"/>
    <w:rsid w:val="00EF74BB"/>
    <w:rsid w:val="00EF7940"/>
    <w:rsid w:val="00EF7955"/>
    <w:rsid w:val="00EF7FD1"/>
    <w:rsid w:val="00F01273"/>
    <w:rsid w:val="00F031A0"/>
    <w:rsid w:val="00F031BE"/>
    <w:rsid w:val="00F037C1"/>
    <w:rsid w:val="00F0380D"/>
    <w:rsid w:val="00F03DF1"/>
    <w:rsid w:val="00F03EAD"/>
    <w:rsid w:val="00F03FA3"/>
    <w:rsid w:val="00F04CCA"/>
    <w:rsid w:val="00F04EB7"/>
    <w:rsid w:val="00F055A9"/>
    <w:rsid w:val="00F05D0F"/>
    <w:rsid w:val="00F06A10"/>
    <w:rsid w:val="00F06F4D"/>
    <w:rsid w:val="00F1010F"/>
    <w:rsid w:val="00F1105D"/>
    <w:rsid w:val="00F13397"/>
    <w:rsid w:val="00F1353F"/>
    <w:rsid w:val="00F1397D"/>
    <w:rsid w:val="00F13C43"/>
    <w:rsid w:val="00F1466E"/>
    <w:rsid w:val="00F14784"/>
    <w:rsid w:val="00F14874"/>
    <w:rsid w:val="00F14E5F"/>
    <w:rsid w:val="00F14E92"/>
    <w:rsid w:val="00F16CB1"/>
    <w:rsid w:val="00F17050"/>
    <w:rsid w:val="00F17C55"/>
    <w:rsid w:val="00F2002A"/>
    <w:rsid w:val="00F206D5"/>
    <w:rsid w:val="00F21AE4"/>
    <w:rsid w:val="00F21DAA"/>
    <w:rsid w:val="00F21DE2"/>
    <w:rsid w:val="00F22078"/>
    <w:rsid w:val="00F24742"/>
    <w:rsid w:val="00F25550"/>
    <w:rsid w:val="00F261F1"/>
    <w:rsid w:val="00F26346"/>
    <w:rsid w:val="00F27302"/>
    <w:rsid w:val="00F30D4E"/>
    <w:rsid w:val="00F31323"/>
    <w:rsid w:val="00F314DB"/>
    <w:rsid w:val="00F31D53"/>
    <w:rsid w:val="00F32023"/>
    <w:rsid w:val="00F32329"/>
    <w:rsid w:val="00F339AD"/>
    <w:rsid w:val="00F34A33"/>
    <w:rsid w:val="00F34F23"/>
    <w:rsid w:val="00F354FF"/>
    <w:rsid w:val="00F35FA4"/>
    <w:rsid w:val="00F3743F"/>
    <w:rsid w:val="00F4060A"/>
    <w:rsid w:val="00F40857"/>
    <w:rsid w:val="00F40A59"/>
    <w:rsid w:val="00F414A8"/>
    <w:rsid w:val="00F435AE"/>
    <w:rsid w:val="00F43CB8"/>
    <w:rsid w:val="00F440C7"/>
    <w:rsid w:val="00F4456A"/>
    <w:rsid w:val="00F45ACC"/>
    <w:rsid w:val="00F45AEE"/>
    <w:rsid w:val="00F4798F"/>
    <w:rsid w:val="00F47BB6"/>
    <w:rsid w:val="00F50519"/>
    <w:rsid w:val="00F50695"/>
    <w:rsid w:val="00F5285D"/>
    <w:rsid w:val="00F530C2"/>
    <w:rsid w:val="00F5378A"/>
    <w:rsid w:val="00F55296"/>
    <w:rsid w:val="00F5529A"/>
    <w:rsid w:val="00F55F0D"/>
    <w:rsid w:val="00F567DD"/>
    <w:rsid w:val="00F56922"/>
    <w:rsid w:val="00F5740E"/>
    <w:rsid w:val="00F57F76"/>
    <w:rsid w:val="00F6141F"/>
    <w:rsid w:val="00F61C12"/>
    <w:rsid w:val="00F620E1"/>
    <w:rsid w:val="00F62349"/>
    <w:rsid w:val="00F64364"/>
    <w:rsid w:val="00F64B3F"/>
    <w:rsid w:val="00F653AB"/>
    <w:rsid w:val="00F6640A"/>
    <w:rsid w:val="00F66588"/>
    <w:rsid w:val="00F67C53"/>
    <w:rsid w:val="00F67DF3"/>
    <w:rsid w:val="00F70020"/>
    <w:rsid w:val="00F70125"/>
    <w:rsid w:val="00F708EC"/>
    <w:rsid w:val="00F70B50"/>
    <w:rsid w:val="00F7157C"/>
    <w:rsid w:val="00F725C4"/>
    <w:rsid w:val="00F7498D"/>
    <w:rsid w:val="00F767A1"/>
    <w:rsid w:val="00F80339"/>
    <w:rsid w:val="00F804BE"/>
    <w:rsid w:val="00F82B68"/>
    <w:rsid w:val="00F82C76"/>
    <w:rsid w:val="00F830FB"/>
    <w:rsid w:val="00F8313D"/>
    <w:rsid w:val="00F8335C"/>
    <w:rsid w:val="00F83A5E"/>
    <w:rsid w:val="00F84450"/>
    <w:rsid w:val="00F848E1"/>
    <w:rsid w:val="00F85492"/>
    <w:rsid w:val="00F867A5"/>
    <w:rsid w:val="00F870EE"/>
    <w:rsid w:val="00F90115"/>
    <w:rsid w:val="00F9059D"/>
    <w:rsid w:val="00F92CA3"/>
    <w:rsid w:val="00F936FF"/>
    <w:rsid w:val="00F93804"/>
    <w:rsid w:val="00F942D2"/>
    <w:rsid w:val="00F946A5"/>
    <w:rsid w:val="00F94919"/>
    <w:rsid w:val="00F952F3"/>
    <w:rsid w:val="00F95409"/>
    <w:rsid w:val="00F96CEB"/>
    <w:rsid w:val="00F97045"/>
    <w:rsid w:val="00F97E8D"/>
    <w:rsid w:val="00F97F77"/>
    <w:rsid w:val="00FA00C6"/>
    <w:rsid w:val="00FA1292"/>
    <w:rsid w:val="00FA1363"/>
    <w:rsid w:val="00FA13D0"/>
    <w:rsid w:val="00FA158A"/>
    <w:rsid w:val="00FA17C4"/>
    <w:rsid w:val="00FA2117"/>
    <w:rsid w:val="00FA2748"/>
    <w:rsid w:val="00FA2C0C"/>
    <w:rsid w:val="00FA407D"/>
    <w:rsid w:val="00FA5A8C"/>
    <w:rsid w:val="00FA5C23"/>
    <w:rsid w:val="00FA5E8F"/>
    <w:rsid w:val="00FA6FA8"/>
    <w:rsid w:val="00FA7E02"/>
    <w:rsid w:val="00FA7F60"/>
    <w:rsid w:val="00FB088B"/>
    <w:rsid w:val="00FB0CE2"/>
    <w:rsid w:val="00FB145F"/>
    <w:rsid w:val="00FB16FA"/>
    <w:rsid w:val="00FB1715"/>
    <w:rsid w:val="00FB1822"/>
    <w:rsid w:val="00FB203F"/>
    <w:rsid w:val="00FB4C04"/>
    <w:rsid w:val="00FB4C36"/>
    <w:rsid w:val="00FB506C"/>
    <w:rsid w:val="00FB551C"/>
    <w:rsid w:val="00FB6B32"/>
    <w:rsid w:val="00FB6B47"/>
    <w:rsid w:val="00FB6B77"/>
    <w:rsid w:val="00FB6E65"/>
    <w:rsid w:val="00FB7039"/>
    <w:rsid w:val="00FB7AAC"/>
    <w:rsid w:val="00FC0435"/>
    <w:rsid w:val="00FC1C58"/>
    <w:rsid w:val="00FC20A2"/>
    <w:rsid w:val="00FC27FC"/>
    <w:rsid w:val="00FC2B71"/>
    <w:rsid w:val="00FC41D3"/>
    <w:rsid w:val="00FC496E"/>
    <w:rsid w:val="00FC5B4A"/>
    <w:rsid w:val="00FC5F00"/>
    <w:rsid w:val="00FC6FC7"/>
    <w:rsid w:val="00FC76A6"/>
    <w:rsid w:val="00FCE676"/>
    <w:rsid w:val="00FD050D"/>
    <w:rsid w:val="00FD1065"/>
    <w:rsid w:val="00FD16D0"/>
    <w:rsid w:val="00FD18CF"/>
    <w:rsid w:val="00FD1CB6"/>
    <w:rsid w:val="00FD1E1B"/>
    <w:rsid w:val="00FD2E41"/>
    <w:rsid w:val="00FD30AD"/>
    <w:rsid w:val="00FD3573"/>
    <w:rsid w:val="00FD3B5D"/>
    <w:rsid w:val="00FD3F59"/>
    <w:rsid w:val="00FD4275"/>
    <w:rsid w:val="00FD481D"/>
    <w:rsid w:val="00FD4DFB"/>
    <w:rsid w:val="00FD61BA"/>
    <w:rsid w:val="00FD78F2"/>
    <w:rsid w:val="00FD7C12"/>
    <w:rsid w:val="00FE0011"/>
    <w:rsid w:val="00FE35F7"/>
    <w:rsid w:val="00FE3925"/>
    <w:rsid w:val="00FE3F3B"/>
    <w:rsid w:val="00FE4876"/>
    <w:rsid w:val="00FE50D0"/>
    <w:rsid w:val="00FE5318"/>
    <w:rsid w:val="00FE6277"/>
    <w:rsid w:val="00FE72E4"/>
    <w:rsid w:val="00FE7D92"/>
    <w:rsid w:val="00FF0831"/>
    <w:rsid w:val="00FF11CD"/>
    <w:rsid w:val="00FF138F"/>
    <w:rsid w:val="00FF185F"/>
    <w:rsid w:val="00FF3B3A"/>
    <w:rsid w:val="00FF3C20"/>
    <w:rsid w:val="00FF3FBC"/>
    <w:rsid w:val="00FF3FDF"/>
    <w:rsid w:val="00FF40FC"/>
    <w:rsid w:val="00FF4153"/>
    <w:rsid w:val="00FF438E"/>
    <w:rsid w:val="00FF44A6"/>
    <w:rsid w:val="00FF48AD"/>
    <w:rsid w:val="00FF4DD3"/>
    <w:rsid w:val="00FF71EB"/>
    <w:rsid w:val="00FF7A69"/>
    <w:rsid w:val="00FFE9C3"/>
    <w:rsid w:val="0140D194"/>
    <w:rsid w:val="015B4FD3"/>
    <w:rsid w:val="015DDBD3"/>
    <w:rsid w:val="016CA0AE"/>
    <w:rsid w:val="0171D376"/>
    <w:rsid w:val="01737D05"/>
    <w:rsid w:val="01793761"/>
    <w:rsid w:val="0180D9B3"/>
    <w:rsid w:val="018F2239"/>
    <w:rsid w:val="01AEEFAB"/>
    <w:rsid w:val="01B638CF"/>
    <w:rsid w:val="01C2B381"/>
    <w:rsid w:val="01C6ED02"/>
    <w:rsid w:val="01CC5926"/>
    <w:rsid w:val="01DCD642"/>
    <w:rsid w:val="01DFAADA"/>
    <w:rsid w:val="020B2612"/>
    <w:rsid w:val="0213F3EC"/>
    <w:rsid w:val="0214203D"/>
    <w:rsid w:val="022CDC7D"/>
    <w:rsid w:val="02321ADC"/>
    <w:rsid w:val="024ABEFF"/>
    <w:rsid w:val="026A1BB7"/>
    <w:rsid w:val="02775385"/>
    <w:rsid w:val="02B47FF0"/>
    <w:rsid w:val="02CF08A4"/>
    <w:rsid w:val="02D5CA5E"/>
    <w:rsid w:val="02DC6AA8"/>
    <w:rsid w:val="02E4526E"/>
    <w:rsid w:val="02E9C39F"/>
    <w:rsid w:val="03087177"/>
    <w:rsid w:val="0315621C"/>
    <w:rsid w:val="0325E47B"/>
    <w:rsid w:val="034775AD"/>
    <w:rsid w:val="0349CF75"/>
    <w:rsid w:val="03500005"/>
    <w:rsid w:val="0356C63A"/>
    <w:rsid w:val="03593678"/>
    <w:rsid w:val="0363D4C5"/>
    <w:rsid w:val="038BA40A"/>
    <w:rsid w:val="03A95046"/>
    <w:rsid w:val="03A9AAC4"/>
    <w:rsid w:val="03AF2537"/>
    <w:rsid w:val="03BB72B1"/>
    <w:rsid w:val="03BECFDC"/>
    <w:rsid w:val="03C4AD05"/>
    <w:rsid w:val="03E14CF4"/>
    <w:rsid w:val="03E2EFFC"/>
    <w:rsid w:val="03F1EDA3"/>
    <w:rsid w:val="041B78DD"/>
    <w:rsid w:val="041D23AF"/>
    <w:rsid w:val="041D5FE0"/>
    <w:rsid w:val="042617E8"/>
    <w:rsid w:val="04269FED"/>
    <w:rsid w:val="0431171A"/>
    <w:rsid w:val="0437ACD6"/>
    <w:rsid w:val="044372F7"/>
    <w:rsid w:val="04468263"/>
    <w:rsid w:val="0452E850"/>
    <w:rsid w:val="045345AF"/>
    <w:rsid w:val="04550356"/>
    <w:rsid w:val="045D0C85"/>
    <w:rsid w:val="0468C42F"/>
    <w:rsid w:val="0495435D"/>
    <w:rsid w:val="049CF87B"/>
    <w:rsid w:val="04A728EC"/>
    <w:rsid w:val="04B2BB2E"/>
    <w:rsid w:val="04B70A15"/>
    <w:rsid w:val="04B7EFB4"/>
    <w:rsid w:val="04CA0A8B"/>
    <w:rsid w:val="04D42EFC"/>
    <w:rsid w:val="04D5FBB6"/>
    <w:rsid w:val="0500617A"/>
    <w:rsid w:val="0512BDAB"/>
    <w:rsid w:val="052D9DB5"/>
    <w:rsid w:val="0531209C"/>
    <w:rsid w:val="05366985"/>
    <w:rsid w:val="05368A17"/>
    <w:rsid w:val="054FFF61"/>
    <w:rsid w:val="05515F2B"/>
    <w:rsid w:val="0596159D"/>
    <w:rsid w:val="05984C7E"/>
    <w:rsid w:val="05B55EB7"/>
    <w:rsid w:val="05C492B6"/>
    <w:rsid w:val="05C8B16F"/>
    <w:rsid w:val="05D1125C"/>
    <w:rsid w:val="05F1B771"/>
    <w:rsid w:val="0600F397"/>
    <w:rsid w:val="0621C813"/>
    <w:rsid w:val="06243390"/>
    <w:rsid w:val="062F28E7"/>
    <w:rsid w:val="06318E64"/>
    <w:rsid w:val="0637007A"/>
    <w:rsid w:val="064229D5"/>
    <w:rsid w:val="06525F6E"/>
    <w:rsid w:val="0653CB6C"/>
    <w:rsid w:val="065485FD"/>
    <w:rsid w:val="066DC69A"/>
    <w:rsid w:val="0678DC53"/>
    <w:rsid w:val="067A9785"/>
    <w:rsid w:val="068AA374"/>
    <w:rsid w:val="06921331"/>
    <w:rsid w:val="069AB03D"/>
    <w:rsid w:val="06BAA438"/>
    <w:rsid w:val="070DBB80"/>
    <w:rsid w:val="0711669D"/>
    <w:rsid w:val="0712E476"/>
    <w:rsid w:val="071F7C12"/>
    <w:rsid w:val="072D1607"/>
    <w:rsid w:val="0741C294"/>
    <w:rsid w:val="0778B622"/>
    <w:rsid w:val="078D7D19"/>
    <w:rsid w:val="0796D6BF"/>
    <w:rsid w:val="079906F3"/>
    <w:rsid w:val="079A4D75"/>
    <w:rsid w:val="07A0C7D8"/>
    <w:rsid w:val="07A5B764"/>
    <w:rsid w:val="07A7F95A"/>
    <w:rsid w:val="07A957AB"/>
    <w:rsid w:val="07A993CD"/>
    <w:rsid w:val="07AFCDB7"/>
    <w:rsid w:val="07B31208"/>
    <w:rsid w:val="07BBCF3F"/>
    <w:rsid w:val="07C4A539"/>
    <w:rsid w:val="07CB97AF"/>
    <w:rsid w:val="07D32FAD"/>
    <w:rsid w:val="07FBDA23"/>
    <w:rsid w:val="080BC17F"/>
    <w:rsid w:val="08195E72"/>
    <w:rsid w:val="083A8B9F"/>
    <w:rsid w:val="08433722"/>
    <w:rsid w:val="084F3AAB"/>
    <w:rsid w:val="08521EA1"/>
    <w:rsid w:val="085499D6"/>
    <w:rsid w:val="0857E3FB"/>
    <w:rsid w:val="087B830E"/>
    <w:rsid w:val="089019D7"/>
    <w:rsid w:val="08B17409"/>
    <w:rsid w:val="08B466CB"/>
    <w:rsid w:val="08B791B7"/>
    <w:rsid w:val="08D47B1D"/>
    <w:rsid w:val="08FD596F"/>
    <w:rsid w:val="0907326C"/>
    <w:rsid w:val="09102598"/>
    <w:rsid w:val="091084CE"/>
    <w:rsid w:val="0932C433"/>
    <w:rsid w:val="093826A0"/>
    <w:rsid w:val="09448E82"/>
    <w:rsid w:val="09602784"/>
    <w:rsid w:val="0963F689"/>
    <w:rsid w:val="0972EA2E"/>
    <w:rsid w:val="09763696"/>
    <w:rsid w:val="0992BD99"/>
    <w:rsid w:val="09993EE2"/>
    <w:rsid w:val="0999AA5E"/>
    <w:rsid w:val="09A41634"/>
    <w:rsid w:val="09A76792"/>
    <w:rsid w:val="09B0929C"/>
    <w:rsid w:val="09B3CE42"/>
    <w:rsid w:val="09B67F74"/>
    <w:rsid w:val="09C5F7F8"/>
    <w:rsid w:val="09D4C416"/>
    <w:rsid w:val="09DE2CFC"/>
    <w:rsid w:val="09DFE51E"/>
    <w:rsid w:val="09E83A88"/>
    <w:rsid w:val="09E93121"/>
    <w:rsid w:val="09F2D58E"/>
    <w:rsid w:val="09F87354"/>
    <w:rsid w:val="0A148D18"/>
    <w:rsid w:val="0A247E69"/>
    <w:rsid w:val="0A2830D6"/>
    <w:rsid w:val="0A312538"/>
    <w:rsid w:val="0A3FC1BA"/>
    <w:rsid w:val="0A4D7F48"/>
    <w:rsid w:val="0A4DAFC8"/>
    <w:rsid w:val="0A59B798"/>
    <w:rsid w:val="0A62CF52"/>
    <w:rsid w:val="0A75DCBB"/>
    <w:rsid w:val="0A7CF016"/>
    <w:rsid w:val="0A81D22C"/>
    <w:rsid w:val="0A986C20"/>
    <w:rsid w:val="0AA626E2"/>
    <w:rsid w:val="0AAE5481"/>
    <w:rsid w:val="0ABF5095"/>
    <w:rsid w:val="0AC0D806"/>
    <w:rsid w:val="0ACD7ADA"/>
    <w:rsid w:val="0AD808FD"/>
    <w:rsid w:val="0AE00665"/>
    <w:rsid w:val="0AE1C73F"/>
    <w:rsid w:val="0AF8C7C5"/>
    <w:rsid w:val="0AFDC566"/>
    <w:rsid w:val="0B03D860"/>
    <w:rsid w:val="0B16EB0A"/>
    <w:rsid w:val="0B21CEDF"/>
    <w:rsid w:val="0B379FE9"/>
    <w:rsid w:val="0B5D1980"/>
    <w:rsid w:val="0B62B428"/>
    <w:rsid w:val="0B76DC95"/>
    <w:rsid w:val="0B7D03B1"/>
    <w:rsid w:val="0B87FC52"/>
    <w:rsid w:val="0BA19325"/>
    <w:rsid w:val="0BAE7411"/>
    <w:rsid w:val="0BAF97DD"/>
    <w:rsid w:val="0BB28252"/>
    <w:rsid w:val="0BB7ACC9"/>
    <w:rsid w:val="0BDCADA7"/>
    <w:rsid w:val="0BE8B1E4"/>
    <w:rsid w:val="0BEEF711"/>
    <w:rsid w:val="0BF1B494"/>
    <w:rsid w:val="0C0AE5F7"/>
    <w:rsid w:val="0C1C4D04"/>
    <w:rsid w:val="0C1FC91B"/>
    <w:rsid w:val="0C281640"/>
    <w:rsid w:val="0C301421"/>
    <w:rsid w:val="0C5B3FD2"/>
    <w:rsid w:val="0C5C8550"/>
    <w:rsid w:val="0C72EA96"/>
    <w:rsid w:val="0C73587C"/>
    <w:rsid w:val="0C74049F"/>
    <w:rsid w:val="0C7FA31C"/>
    <w:rsid w:val="0C844632"/>
    <w:rsid w:val="0C9AEC2D"/>
    <w:rsid w:val="0CB0D1FB"/>
    <w:rsid w:val="0CB42BC3"/>
    <w:rsid w:val="0CB64F57"/>
    <w:rsid w:val="0CBC48E5"/>
    <w:rsid w:val="0CC22676"/>
    <w:rsid w:val="0CD00C59"/>
    <w:rsid w:val="0CDD2C7F"/>
    <w:rsid w:val="0CE3814E"/>
    <w:rsid w:val="0D01870B"/>
    <w:rsid w:val="0D03F778"/>
    <w:rsid w:val="0D0750C4"/>
    <w:rsid w:val="0D1134BD"/>
    <w:rsid w:val="0D31AB44"/>
    <w:rsid w:val="0D4E9A56"/>
    <w:rsid w:val="0D594E33"/>
    <w:rsid w:val="0D6BE198"/>
    <w:rsid w:val="0D6E379C"/>
    <w:rsid w:val="0D8ACE81"/>
    <w:rsid w:val="0DB11F7B"/>
    <w:rsid w:val="0DDD6778"/>
    <w:rsid w:val="0DEB546A"/>
    <w:rsid w:val="0DEE4616"/>
    <w:rsid w:val="0E0B64C6"/>
    <w:rsid w:val="0E1007B8"/>
    <w:rsid w:val="0E29FD26"/>
    <w:rsid w:val="0E38EF49"/>
    <w:rsid w:val="0E472F39"/>
    <w:rsid w:val="0E61DA6A"/>
    <w:rsid w:val="0E64D285"/>
    <w:rsid w:val="0E716A2A"/>
    <w:rsid w:val="0E729ED3"/>
    <w:rsid w:val="0E7756DA"/>
    <w:rsid w:val="0E7DBACF"/>
    <w:rsid w:val="0E894BFC"/>
    <w:rsid w:val="0E8F7B76"/>
    <w:rsid w:val="0E9C2295"/>
    <w:rsid w:val="0E9E3887"/>
    <w:rsid w:val="0EA46DDD"/>
    <w:rsid w:val="0EB3FF08"/>
    <w:rsid w:val="0ED1E89B"/>
    <w:rsid w:val="0ED644CF"/>
    <w:rsid w:val="0EE280B6"/>
    <w:rsid w:val="0EE4AE74"/>
    <w:rsid w:val="0EEADB34"/>
    <w:rsid w:val="0EFAE8C1"/>
    <w:rsid w:val="0F0D69D7"/>
    <w:rsid w:val="0F2C8258"/>
    <w:rsid w:val="0F38018F"/>
    <w:rsid w:val="0F3A9CA5"/>
    <w:rsid w:val="0F3EB6BC"/>
    <w:rsid w:val="0F4285D1"/>
    <w:rsid w:val="0F5C470A"/>
    <w:rsid w:val="0F630F67"/>
    <w:rsid w:val="0F63A719"/>
    <w:rsid w:val="0F7142A9"/>
    <w:rsid w:val="0F857540"/>
    <w:rsid w:val="0F919753"/>
    <w:rsid w:val="0FA2F287"/>
    <w:rsid w:val="0FA35F57"/>
    <w:rsid w:val="0FAC2B0F"/>
    <w:rsid w:val="0FADA8B7"/>
    <w:rsid w:val="0FBD6D24"/>
    <w:rsid w:val="0FC850CC"/>
    <w:rsid w:val="0FCE9692"/>
    <w:rsid w:val="0FE79DEC"/>
    <w:rsid w:val="10098746"/>
    <w:rsid w:val="100EA871"/>
    <w:rsid w:val="10131134"/>
    <w:rsid w:val="1023219C"/>
    <w:rsid w:val="1025BB1B"/>
    <w:rsid w:val="102B1DE6"/>
    <w:rsid w:val="10328278"/>
    <w:rsid w:val="10420234"/>
    <w:rsid w:val="1044F1D5"/>
    <w:rsid w:val="104FDA75"/>
    <w:rsid w:val="1054C27B"/>
    <w:rsid w:val="105CACA6"/>
    <w:rsid w:val="10649432"/>
    <w:rsid w:val="106D38A7"/>
    <w:rsid w:val="107949F2"/>
    <w:rsid w:val="107EE1CB"/>
    <w:rsid w:val="1085DE33"/>
    <w:rsid w:val="1091F8FF"/>
    <w:rsid w:val="10BB6C28"/>
    <w:rsid w:val="10C58F2C"/>
    <w:rsid w:val="10C998EA"/>
    <w:rsid w:val="10CE06BA"/>
    <w:rsid w:val="10E206AD"/>
    <w:rsid w:val="10E4E78B"/>
    <w:rsid w:val="10E84471"/>
    <w:rsid w:val="10F4354F"/>
    <w:rsid w:val="10F465E8"/>
    <w:rsid w:val="10FAAACE"/>
    <w:rsid w:val="110F2289"/>
    <w:rsid w:val="11244881"/>
    <w:rsid w:val="113813C7"/>
    <w:rsid w:val="114C5BE3"/>
    <w:rsid w:val="116517B0"/>
    <w:rsid w:val="117114E9"/>
    <w:rsid w:val="117F6BC4"/>
    <w:rsid w:val="11872AAE"/>
    <w:rsid w:val="11958D3D"/>
    <w:rsid w:val="1196FC9B"/>
    <w:rsid w:val="11B31FAE"/>
    <w:rsid w:val="11CA6CCC"/>
    <w:rsid w:val="11E058E4"/>
    <w:rsid w:val="11E49ACF"/>
    <w:rsid w:val="120CC7FE"/>
    <w:rsid w:val="12147DE4"/>
    <w:rsid w:val="1220ED75"/>
    <w:rsid w:val="1223E69B"/>
    <w:rsid w:val="12255BEF"/>
    <w:rsid w:val="123292C6"/>
    <w:rsid w:val="1238EDCC"/>
    <w:rsid w:val="12539825"/>
    <w:rsid w:val="125478E5"/>
    <w:rsid w:val="1263CB24"/>
    <w:rsid w:val="12669861"/>
    <w:rsid w:val="126A8B5A"/>
    <w:rsid w:val="126D9642"/>
    <w:rsid w:val="126F25BA"/>
    <w:rsid w:val="12920849"/>
    <w:rsid w:val="12A76E34"/>
    <w:rsid w:val="12AB42CF"/>
    <w:rsid w:val="12ABE59C"/>
    <w:rsid w:val="12B87896"/>
    <w:rsid w:val="12BBC37A"/>
    <w:rsid w:val="12C29027"/>
    <w:rsid w:val="12D72DF9"/>
    <w:rsid w:val="12FDA626"/>
    <w:rsid w:val="132605FD"/>
    <w:rsid w:val="132782C7"/>
    <w:rsid w:val="1328BFFA"/>
    <w:rsid w:val="132DABA8"/>
    <w:rsid w:val="133E7D58"/>
    <w:rsid w:val="1356A078"/>
    <w:rsid w:val="135BB61D"/>
    <w:rsid w:val="1365FA87"/>
    <w:rsid w:val="136B14EB"/>
    <w:rsid w:val="136E2B9A"/>
    <w:rsid w:val="1374F34F"/>
    <w:rsid w:val="138335CB"/>
    <w:rsid w:val="1385B61F"/>
    <w:rsid w:val="138EBEED"/>
    <w:rsid w:val="1390E371"/>
    <w:rsid w:val="1391519D"/>
    <w:rsid w:val="13A1D579"/>
    <w:rsid w:val="13B66866"/>
    <w:rsid w:val="13C24E1B"/>
    <w:rsid w:val="13C5F0C0"/>
    <w:rsid w:val="13D875E4"/>
    <w:rsid w:val="13E53AF2"/>
    <w:rsid w:val="13F3E5FA"/>
    <w:rsid w:val="140FFE47"/>
    <w:rsid w:val="14498111"/>
    <w:rsid w:val="144B2DFE"/>
    <w:rsid w:val="146D5BCF"/>
    <w:rsid w:val="147CD270"/>
    <w:rsid w:val="147D9A68"/>
    <w:rsid w:val="147FB89B"/>
    <w:rsid w:val="14A3291C"/>
    <w:rsid w:val="14B51C59"/>
    <w:rsid w:val="14BF8356"/>
    <w:rsid w:val="14CAE600"/>
    <w:rsid w:val="14DE526F"/>
    <w:rsid w:val="14DF3369"/>
    <w:rsid w:val="14EF9B8A"/>
    <w:rsid w:val="15092337"/>
    <w:rsid w:val="152593BE"/>
    <w:rsid w:val="152B3FC1"/>
    <w:rsid w:val="1530AA44"/>
    <w:rsid w:val="1558083C"/>
    <w:rsid w:val="1558CE1D"/>
    <w:rsid w:val="155A151E"/>
    <w:rsid w:val="155D2245"/>
    <w:rsid w:val="15802B23"/>
    <w:rsid w:val="15880881"/>
    <w:rsid w:val="158E6C0B"/>
    <w:rsid w:val="1591F361"/>
    <w:rsid w:val="15AB26D5"/>
    <w:rsid w:val="15AB9923"/>
    <w:rsid w:val="15B33515"/>
    <w:rsid w:val="15BEA3A9"/>
    <w:rsid w:val="15E2574C"/>
    <w:rsid w:val="15EAB0E8"/>
    <w:rsid w:val="15FDFF7C"/>
    <w:rsid w:val="1601AC68"/>
    <w:rsid w:val="1603792C"/>
    <w:rsid w:val="16082480"/>
    <w:rsid w:val="160C06B0"/>
    <w:rsid w:val="160FD45F"/>
    <w:rsid w:val="161E3658"/>
    <w:rsid w:val="1623933C"/>
    <w:rsid w:val="16266F08"/>
    <w:rsid w:val="16360214"/>
    <w:rsid w:val="163C2981"/>
    <w:rsid w:val="163CA35B"/>
    <w:rsid w:val="1649D1B0"/>
    <w:rsid w:val="164CD765"/>
    <w:rsid w:val="164E080C"/>
    <w:rsid w:val="165742D1"/>
    <w:rsid w:val="165C8C76"/>
    <w:rsid w:val="1661D332"/>
    <w:rsid w:val="1663FBB3"/>
    <w:rsid w:val="166D31C1"/>
    <w:rsid w:val="16807BD0"/>
    <w:rsid w:val="16847169"/>
    <w:rsid w:val="168A6860"/>
    <w:rsid w:val="1690E0C1"/>
    <w:rsid w:val="16BDA290"/>
    <w:rsid w:val="16CF9C0D"/>
    <w:rsid w:val="16D34B8F"/>
    <w:rsid w:val="16DEA5E5"/>
    <w:rsid w:val="16E95469"/>
    <w:rsid w:val="16EF11F6"/>
    <w:rsid w:val="16F3F133"/>
    <w:rsid w:val="16F6C4D1"/>
    <w:rsid w:val="16FEDD90"/>
    <w:rsid w:val="170D47FF"/>
    <w:rsid w:val="171C1BD9"/>
    <w:rsid w:val="173A47F1"/>
    <w:rsid w:val="179894F5"/>
    <w:rsid w:val="17A11F54"/>
    <w:rsid w:val="17A30A1C"/>
    <w:rsid w:val="17BA5AB3"/>
    <w:rsid w:val="17EFFE42"/>
    <w:rsid w:val="17FA7752"/>
    <w:rsid w:val="1800D2A1"/>
    <w:rsid w:val="18101CA0"/>
    <w:rsid w:val="1820BDD9"/>
    <w:rsid w:val="182204BA"/>
    <w:rsid w:val="1825EE08"/>
    <w:rsid w:val="182A99CC"/>
    <w:rsid w:val="1838F243"/>
    <w:rsid w:val="18392459"/>
    <w:rsid w:val="1856C0AB"/>
    <w:rsid w:val="18570C17"/>
    <w:rsid w:val="1857E4CC"/>
    <w:rsid w:val="1859B485"/>
    <w:rsid w:val="18688C67"/>
    <w:rsid w:val="186B8A8C"/>
    <w:rsid w:val="186BADB0"/>
    <w:rsid w:val="1871008B"/>
    <w:rsid w:val="18739EF8"/>
    <w:rsid w:val="1873C75E"/>
    <w:rsid w:val="18ADC8FF"/>
    <w:rsid w:val="18CDFF2E"/>
    <w:rsid w:val="18D4059E"/>
    <w:rsid w:val="18D852F6"/>
    <w:rsid w:val="18E41C56"/>
    <w:rsid w:val="18F3BE03"/>
    <w:rsid w:val="18F43E28"/>
    <w:rsid w:val="18F456FC"/>
    <w:rsid w:val="18F8ACAA"/>
    <w:rsid w:val="1902CC44"/>
    <w:rsid w:val="1903F900"/>
    <w:rsid w:val="1917E9E0"/>
    <w:rsid w:val="19403953"/>
    <w:rsid w:val="19561B6D"/>
    <w:rsid w:val="198AB308"/>
    <w:rsid w:val="199B2D6B"/>
    <w:rsid w:val="19A37BBA"/>
    <w:rsid w:val="19ABE905"/>
    <w:rsid w:val="19AD544B"/>
    <w:rsid w:val="19B90ABC"/>
    <w:rsid w:val="19CD0847"/>
    <w:rsid w:val="19D44507"/>
    <w:rsid w:val="19F152D1"/>
    <w:rsid w:val="19F796C4"/>
    <w:rsid w:val="19F7BCA5"/>
    <w:rsid w:val="1A121CBC"/>
    <w:rsid w:val="1A1B2713"/>
    <w:rsid w:val="1A2D3E31"/>
    <w:rsid w:val="1A3A1AF5"/>
    <w:rsid w:val="1A490607"/>
    <w:rsid w:val="1A4B3F48"/>
    <w:rsid w:val="1A6D8BF5"/>
    <w:rsid w:val="1A717C7F"/>
    <w:rsid w:val="1A7A7040"/>
    <w:rsid w:val="1A8D091F"/>
    <w:rsid w:val="1A8D1E14"/>
    <w:rsid w:val="1A9294D5"/>
    <w:rsid w:val="1A962C91"/>
    <w:rsid w:val="1A9EF6B4"/>
    <w:rsid w:val="1AB934BF"/>
    <w:rsid w:val="1AD6E8CE"/>
    <w:rsid w:val="1AD913F3"/>
    <w:rsid w:val="1AEA7F90"/>
    <w:rsid w:val="1AEECA25"/>
    <w:rsid w:val="1AF00B39"/>
    <w:rsid w:val="1B2959A5"/>
    <w:rsid w:val="1B29B4E3"/>
    <w:rsid w:val="1B2B612F"/>
    <w:rsid w:val="1B326F21"/>
    <w:rsid w:val="1B3D0258"/>
    <w:rsid w:val="1B4709F9"/>
    <w:rsid w:val="1B4911B9"/>
    <w:rsid w:val="1B49F1FA"/>
    <w:rsid w:val="1B553590"/>
    <w:rsid w:val="1B56AD41"/>
    <w:rsid w:val="1B63C53F"/>
    <w:rsid w:val="1B697B1D"/>
    <w:rsid w:val="1B6F62EC"/>
    <w:rsid w:val="1B7EDA5B"/>
    <w:rsid w:val="1B81EE4D"/>
    <w:rsid w:val="1B86D721"/>
    <w:rsid w:val="1B941907"/>
    <w:rsid w:val="1BB74A3A"/>
    <w:rsid w:val="1BE37935"/>
    <w:rsid w:val="1BEB7C9E"/>
    <w:rsid w:val="1BF1411B"/>
    <w:rsid w:val="1C0C66D8"/>
    <w:rsid w:val="1C0D61A2"/>
    <w:rsid w:val="1C11D350"/>
    <w:rsid w:val="1C161104"/>
    <w:rsid w:val="1C1DFCBA"/>
    <w:rsid w:val="1C22E29C"/>
    <w:rsid w:val="1C258A30"/>
    <w:rsid w:val="1C323358"/>
    <w:rsid w:val="1C3752D7"/>
    <w:rsid w:val="1C4F9FDC"/>
    <w:rsid w:val="1C51472C"/>
    <w:rsid w:val="1C5336B9"/>
    <w:rsid w:val="1C5D6E6C"/>
    <w:rsid w:val="1C791015"/>
    <w:rsid w:val="1C914B95"/>
    <w:rsid w:val="1CB28A27"/>
    <w:rsid w:val="1CB49A50"/>
    <w:rsid w:val="1CB54AEA"/>
    <w:rsid w:val="1CCDB25D"/>
    <w:rsid w:val="1CD18630"/>
    <w:rsid w:val="1CF35B98"/>
    <w:rsid w:val="1CFBBD7B"/>
    <w:rsid w:val="1D0265D3"/>
    <w:rsid w:val="1D0DCB03"/>
    <w:rsid w:val="1D173872"/>
    <w:rsid w:val="1D18BDF7"/>
    <w:rsid w:val="1D1F9025"/>
    <w:rsid w:val="1D25F88A"/>
    <w:rsid w:val="1D2F7B6B"/>
    <w:rsid w:val="1D4C3F7E"/>
    <w:rsid w:val="1D665AA7"/>
    <w:rsid w:val="1D70C0AF"/>
    <w:rsid w:val="1D77755B"/>
    <w:rsid w:val="1D7B242B"/>
    <w:rsid w:val="1D8B6E2A"/>
    <w:rsid w:val="1D9552CA"/>
    <w:rsid w:val="1D9578E8"/>
    <w:rsid w:val="1DA6C211"/>
    <w:rsid w:val="1DBADBE6"/>
    <w:rsid w:val="1DBD1D6A"/>
    <w:rsid w:val="1DDDF515"/>
    <w:rsid w:val="1DED0D96"/>
    <w:rsid w:val="1DF4FB06"/>
    <w:rsid w:val="1DFF62B0"/>
    <w:rsid w:val="1E00A89D"/>
    <w:rsid w:val="1E0A1E09"/>
    <w:rsid w:val="1E3B6CE1"/>
    <w:rsid w:val="1E45DCA0"/>
    <w:rsid w:val="1E486027"/>
    <w:rsid w:val="1E5A8AC8"/>
    <w:rsid w:val="1E706C51"/>
    <w:rsid w:val="1E83E103"/>
    <w:rsid w:val="1E863966"/>
    <w:rsid w:val="1E88C31B"/>
    <w:rsid w:val="1E8D0D39"/>
    <w:rsid w:val="1EA092B2"/>
    <w:rsid w:val="1EB082CE"/>
    <w:rsid w:val="1EC6084B"/>
    <w:rsid w:val="1EC9F18C"/>
    <w:rsid w:val="1ED605AE"/>
    <w:rsid w:val="1EE0E58C"/>
    <w:rsid w:val="1EFEFCEB"/>
    <w:rsid w:val="1F0FE12D"/>
    <w:rsid w:val="1F273C32"/>
    <w:rsid w:val="1F3026EE"/>
    <w:rsid w:val="1F420D05"/>
    <w:rsid w:val="1F43BA02"/>
    <w:rsid w:val="1F477656"/>
    <w:rsid w:val="1F582FF9"/>
    <w:rsid w:val="1F5E1F4D"/>
    <w:rsid w:val="1F5ED2ED"/>
    <w:rsid w:val="1F6E2158"/>
    <w:rsid w:val="1F74728D"/>
    <w:rsid w:val="1F7AE3D8"/>
    <w:rsid w:val="1F7D7B0E"/>
    <w:rsid w:val="1F9AC4FA"/>
    <w:rsid w:val="1FA54A89"/>
    <w:rsid w:val="1FAFD8EA"/>
    <w:rsid w:val="1FCF82C8"/>
    <w:rsid w:val="1FDD5FB1"/>
    <w:rsid w:val="1FE6182A"/>
    <w:rsid w:val="1FE7FEBB"/>
    <w:rsid w:val="1FFA65F7"/>
    <w:rsid w:val="203CEA28"/>
    <w:rsid w:val="2041B559"/>
    <w:rsid w:val="2049FFD7"/>
    <w:rsid w:val="204FDF8E"/>
    <w:rsid w:val="20591C5F"/>
    <w:rsid w:val="205EA071"/>
    <w:rsid w:val="20678744"/>
    <w:rsid w:val="20813123"/>
    <w:rsid w:val="208ED3CC"/>
    <w:rsid w:val="20A8DAE6"/>
    <w:rsid w:val="20B501A0"/>
    <w:rsid w:val="20C03DFF"/>
    <w:rsid w:val="20C9FBF0"/>
    <w:rsid w:val="20F0DC6D"/>
    <w:rsid w:val="20FC85B8"/>
    <w:rsid w:val="210557FD"/>
    <w:rsid w:val="21165927"/>
    <w:rsid w:val="2133E1F0"/>
    <w:rsid w:val="21452308"/>
    <w:rsid w:val="2173BE27"/>
    <w:rsid w:val="21745157"/>
    <w:rsid w:val="217B471A"/>
    <w:rsid w:val="2189AB2E"/>
    <w:rsid w:val="218DB230"/>
    <w:rsid w:val="2192C60D"/>
    <w:rsid w:val="219566A6"/>
    <w:rsid w:val="21A19AB9"/>
    <w:rsid w:val="21A2935D"/>
    <w:rsid w:val="21A8C7FB"/>
    <w:rsid w:val="21AADBDD"/>
    <w:rsid w:val="21AF947E"/>
    <w:rsid w:val="21B53CC1"/>
    <w:rsid w:val="21BBDA6C"/>
    <w:rsid w:val="21C10B45"/>
    <w:rsid w:val="21D47008"/>
    <w:rsid w:val="21D8154B"/>
    <w:rsid w:val="21D8BBAD"/>
    <w:rsid w:val="21DD328D"/>
    <w:rsid w:val="21DD7795"/>
    <w:rsid w:val="21F1E287"/>
    <w:rsid w:val="220BDB14"/>
    <w:rsid w:val="221D9AAA"/>
    <w:rsid w:val="221DBB24"/>
    <w:rsid w:val="221DD5F8"/>
    <w:rsid w:val="222AAAA0"/>
    <w:rsid w:val="223AB3B4"/>
    <w:rsid w:val="223B805B"/>
    <w:rsid w:val="223D4FF5"/>
    <w:rsid w:val="224C4E57"/>
    <w:rsid w:val="226B9DAC"/>
    <w:rsid w:val="227CE0C7"/>
    <w:rsid w:val="22810A7B"/>
    <w:rsid w:val="22868E59"/>
    <w:rsid w:val="22885666"/>
    <w:rsid w:val="2288E96E"/>
    <w:rsid w:val="228A79F8"/>
    <w:rsid w:val="22A602AF"/>
    <w:rsid w:val="22B1B2F3"/>
    <w:rsid w:val="22B605CA"/>
    <w:rsid w:val="22C1459F"/>
    <w:rsid w:val="22C3C040"/>
    <w:rsid w:val="22CCCF6F"/>
    <w:rsid w:val="22D518B3"/>
    <w:rsid w:val="22DBEEB6"/>
    <w:rsid w:val="22F0F575"/>
    <w:rsid w:val="23085DCB"/>
    <w:rsid w:val="2318BE3F"/>
    <w:rsid w:val="231E1E01"/>
    <w:rsid w:val="231E6B8D"/>
    <w:rsid w:val="2327CCA4"/>
    <w:rsid w:val="2333A9B3"/>
    <w:rsid w:val="233ECE40"/>
    <w:rsid w:val="23426F0C"/>
    <w:rsid w:val="2348DA37"/>
    <w:rsid w:val="234C4EA6"/>
    <w:rsid w:val="234E3977"/>
    <w:rsid w:val="235100FB"/>
    <w:rsid w:val="236BBAD3"/>
    <w:rsid w:val="238B7368"/>
    <w:rsid w:val="238FCDAC"/>
    <w:rsid w:val="2394E273"/>
    <w:rsid w:val="23978332"/>
    <w:rsid w:val="23A9D265"/>
    <w:rsid w:val="23B9FEF7"/>
    <w:rsid w:val="23DA6D54"/>
    <w:rsid w:val="23DD44BD"/>
    <w:rsid w:val="23F041E6"/>
    <w:rsid w:val="23F6FD50"/>
    <w:rsid w:val="241A2769"/>
    <w:rsid w:val="241D2AC2"/>
    <w:rsid w:val="241F1E1D"/>
    <w:rsid w:val="241F5A8E"/>
    <w:rsid w:val="24249A3F"/>
    <w:rsid w:val="242DFE51"/>
    <w:rsid w:val="243A6DCF"/>
    <w:rsid w:val="243E1D06"/>
    <w:rsid w:val="24476997"/>
    <w:rsid w:val="244B9273"/>
    <w:rsid w:val="245CB43F"/>
    <w:rsid w:val="24614DB8"/>
    <w:rsid w:val="2467E494"/>
    <w:rsid w:val="246D9FB5"/>
    <w:rsid w:val="24732907"/>
    <w:rsid w:val="24750121"/>
    <w:rsid w:val="2476C147"/>
    <w:rsid w:val="2493D861"/>
    <w:rsid w:val="24966EBF"/>
    <w:rsid w:val="24995E84"/>
    <w:rsid w:val="24B49336"/>
    <w:rsid w:val="24C871DD"/>
    <w:rsid w:val="24E5D06E"/>
    <w:rsid w:val="24E63ACD"/>
    <w:rsid w:val="24E9F028"/>
    <w:rsid w:val="24ED0153"/>
    <w:rsid w:val="24F73213"/>
    <w:rsid w:val="25012E4D"/>
    <w:rsid w:val="2516253E"/>
    <w:rsid w:val="25192E9C"/>
    <w:rsid w:val="252619FB"/>
    <w:rsid w:val="254169C6"/>
    <w:rsid w:val="2549F38E"/>
    <w:rsid w:val="254D28A9"/>
    <w:rsid w:val="25637D70"/>
    <w:rsid w:val="25722126"/>
    <w:rsid w:val="257F40EA"/>
    <w:rsid w:val="258E2BE2"/>
    <w:rsid w:val="259E1C3E"/>
    <w:rsid w:val="25A626EB"/>
    <w:rsid w:val="25A6EAED"/>
    <w:rsid w:val="25AE3675"/>
    <w:rsid w:val="25C35BF8"/>
    <w:rsid w:val="25D456A4"/>
    <w:rsid w:val="25E31036"/>
    <w:rsid w:val="26182EC1"/>
    <w:rsid w:val="2635F7A1"/>
    <w:rsid w:val="26368BB1"/>
    <w:rsid w:val="263A960D"/>
    <w:rsid w:val="264996D3"/>
    <w:rsid w:val="264AE793"/>
    <w:rsid w:val="264C29C4"/>
    <w:rsid w:val="264F767E"/>
    <w:rsid w:val="265566E2"/>
    <w:rsid w:val="265BE1C1"/>
    <w:rsid w:val="26615F7D"/>
    <w:rsid w:val="267D7A16"/>
    <w:rsid w:val="268A47FB"/>
    <w:rsid w:val="268C92BD"/>
    <w:rsid w:val="26A4C2BD"/>
    <w:rsid w:val="26B5260C"/>
    <w:rsid w:val="26B906EC"/>
    <w:rsid w:val="26BA75ED"/>
    <w:rsid w:val="26E29889"/>
    <w:rsid w:val="26E9AE2E"/>
    <w:rsid w:val="26ED5A43"/>
    <w:rsid w:val="27054B58"/>
    <w:rsid w:val="2720E9B3"/>
    <w:rsid w:val="27211428"/>
    <w:rsid w:val="27332328"/>
    <w:rsid w:val="275D5C0C"/>
    <w:rsid w:val="27713156"/>
    <w:rsid w:val="2790E77D"/>
    <w:rsid w:val="27A06C4F"/>
    <w:rsid w:val="27A85591"/>
    <w:rsid w:val="27BE1B54"/>
    <w:rsid w:val="27CEFCDC"/>
    <w:rsid w:val="27DD5AEB"/>
    <w:rsid w:val="280BF572"/>
    <w:rsid w:val="28173214"/>
    <w:rsid w:val="28393732"/>
    <w:rsid w:val="283B2668"/>
    <w:rsid w:val="286AB500"/>
    <w:rsid w:val="28832650"/>
    <w:rsid w:val="288A4D3B"/>
    <w:rsid w:val="288F8E13"/>
    <w:rsid w:val="28951721"/>
    <w:rsid w:val="2897CD92"/>
    <w:rsid w:val="28A06012"/>
    <w:rsid w:val="28A97F37"/>
    <w:rsid w:val="28B5889B"/>
    <w:rsid w:val="28BCA343"/>
    <w:rsid w:val="28C0BA70"/>
    <w:rsid w:val="28E15ECC"/>
    <w:rsid w:val="28E50644"/>
    <w:rsid w:val="28E69319"/>
    <w:rsid w:val="28FB7158"/>
    <w:rsid w:val="28FE21BE"/>
    <w:rsid w:val="29137F80"/>
    <w:rsid w:val="2915F028"/>
    <w:rsid w:val="291E8F33"/>
    <w:rsid w:val="292704EB"/>
    <w:rsid w:val="292ED4DC"/>
    <w:rsid w:val="293C2323"/>
    <w:rsid w:val="295148C1"/>
    <w:rsid w:val="2957FD65"/>
    <w:rsid w:val="29588713"/>
    <w:rsid w:val="296FB5B9"/>
    <w:rsid w:val="29787FB3"/>
    <w:rsid w:val="298B9808"/>
    <w:rsid w:val="29A5F997"/>
    <w:rsid w:val="29ABAEF3"/>
    <w:rsid w:val="29B56936"/>
    <w:rsid w:val="29BB8C8A"/>
    <w:rsid w:val="29C4CC8C"/>
    <w:rsid w:val="29C7590F"/>
    <w:rsid w:val="29C88C4B"/>
    <w:rsid w:val="29D74FDE"/>
    <w:rsid w:val="29D7A803"/>
    <w:rsid w:val="29DD04D7"/>
    <w:rsid w:val="29E3563E"/>
    <w:rsid w:val="29E56CC3"/>
    <w:rsid w:val="29FBC13E"/>
    <w:rsid w:val="2A07CA3F"/>
    <w:rsid w:val="2A0FEBFB"/>
    <w:rsid w:val="2A124CD5"/>
    <w:rsid w:val="2A1423AB"/>
    <w:rsid w:val="2A1A7D6F"/>
    <w:rsid w:val="2A26D3DB"/>
    <w:rsid w:val="2A2CE40D"/>
    <w:rsid w:val="2A45A28A"/>
    <w:rsid w:val="2A4B342A"/>
    <w:rsid w:val="2A53268B"/>
    <w:rsid w:val="2A54D8ED"/>
    <w:rsid w:val="2A55ECAB"/>
    <w:rsid w:val="2A6C1828"/>
    <w:rsid w:val="2A6D941D"/>
    <w:rsid w:val="2A8A48B1"/>
    <w:rsid w:val="2A8D41E3"/>
    <w:rsid w:val="2A963453"/>
    <w:rsid w:val="2A9ACE65"/>
    <w:rsid w:val="2ABD072D"/>
    <w:rsid w:val="2ACCC9B9"/>
    <w:rsid w:val="2AD5100B"/>
    <w:rsid w:val="2AD87BE3"/>
    <w:rsid w:val="2ADF685A"/>
    <w:rsid w:val="2AE5710F"/>
    <w:rsid w:val="2AEBD50F"/>
    <w:rsid w:val="2AEC0D77"/>
    <w:rsid w:val="2AEFC5EC"/>
    <w:rsid w:val="2AF8B8A3"/>
    <w:rsid w:val="2B01E169"/>
    <w:rsid w:val="2B023CD4"/>
    <w:rsid w:val="2B14820F"/>
    <w:rsid w:val="2B17FB98"/>
    <w:rsid w:val="2B1B0D84"/>
    <w:rsid w:val="2B254C6B"/>
    <w:rsid w:val="2B278E25"/>
    <w:rsid w:val="2B5231AE"/>
    <w:rsid w:val="2B594171"/>
    <w:rsid w:val="2B74918A"/>
    <w:rsid w:val="2BD57DD1"/>
    <w:rsid w:val="2BE3D508"/>
    <w:rsid w:val="2BE69980"/>
    <w:rsid w:val="2BF61ED7"/>
    <w:rsid w:val="2BFC5745"/>
    <w:rsid w:val="2C030106"/>
    <w:rsid w:val="2C0454F5"/>
    <w:rsid w:val="2C0679E7"/>
    <w:rsid w:val="2C12583A"/>
    <w:rsid w:val="2C160D3B"/>
    <w:rsid w:val="2C2C5FCB"/>
    <w:rsid w:val="2C2F29AD"/>
    <w:rsid w:val="2C306F31"/>
    <w:rsid w:val="2C377719"/>
    <w:rsid w:val="2C46B953"/>
    <w:rsid w:val="2C617689"/>
    <w:rsid w:val="2C9F6D02"/>
    <w:rsid w:val="2CB2B1C2"/>
    <w:rsid w:val="2CBCD73C"/>
    <w:rsid w:val="2CBD0D65"/>
    <w:rsid w:val="2CC58838"/>
    <w:rsid w:val="2CC9AC53"/>
    <w:rsid w:val="2CDCA145"/>
    <w:rsid w:val="2CE94B9C"/>
    <w:rsid w:val="2CFEE068"/>
    <w:rsid w:val="2D00F2A9"/>
    <w:rsid w:val="2D03F89E"/>
    <w:rsid w:val="2D430547"/>
    <w:rsid w:val="2D43B696"/>
    <w:rsid w:val="2D49907A"/>
    <w:rsid w:val="2D54ABE8"/>
    <w:rsid w:val="2D64B496"/>
    <w:rsid w:val="2D68F66D"/>
    <w:rsid w:val="2D70593A"/>
    <w:rsid w:val="2D772490"/>
    <w:rsid w:val="2D7ED285"/>
    <w:rsid w:val="2D84203F"/>
    <w:rsid w:val="2D91D1F0"/>
    <w:rsid w:val="2D952603"/>
    <w:rsid w:val="2D9F893B"/>
    <w:rsid w:val="2DAC043B"/>
    <w:rsid w:val="2DAE7B6F"/>
    <w:rsid w:val="2DBAD4B0"/>
    <w:rsid w:val="2DBE5490"/>
    <w:rsid w:val="2DC9E7FB"/>
    <w:rsid w:val="2DD00791"/>
    <w:rsid w:val="2DD49E71"/>
    <w:rsid w:val="2DDCFFC8"/>
    <w:rsid w:val="2DF0B982"/>
    <w:rsid w:val="2E0FCC62"/>
    <w:rsid w:val="2E1AB46C"/>
    <w:rsid w:val="2E1C6F9A"/>
    <w:rsid w:val="2E23FCB6"/>
    <w:rsid w:val="2E28062F"/>
    <w:rsid w:val="2E2B658F"/>
    <w:rsid w:val="2E34AD5E"/>
    <w:rsid w:val="2E84C2E7"/>
    <w:rsid w:val="2E8A7DD4"/>
    <w:rsid w:val="2E8C3799"/>
    <w:rsid w:val="2E9DC202"/>
    <w:rsid w:val="2EAD8992"/>
    <w:rsid w:val="2EB4CF17"/>
    <w:rsid w:val="2EB9329A"/>
    <w:rsid w:val="2EBA6816"/>
    <w:rsid w:val="2EE75306"/>
    <w:rsid w:val="2EED475C"/>
    <w:rsid w:val="2EEF0A8D"/>
    <w:rsid w:val="2EEFCC45"/>
    <w:rsid w:val="2F029A8C"/>
    <w:rsid w:val="2F09FEDE"/>
    <w:rsid w:val="2F1A54AC"/>
    <w:rsid w:val="2F220961"/>
    <w:rsid w:val="2F300BD4"/>
    <w:rsid w:val="2F33BE02"/>
    <w:rsid w:val="2F3A52FF"/>
    <w:rsid w:val="2F4908CD"/>
    <w:rsid w:val="2F62D266"/>
    <w:rsid w:val="2F63F09E"/>
    <w:rsid w:val="2F6ADE3B"/>
    <w:rsid w:val="2F6E3143"/>
    <w:rsid w:val="2F778E12"/>
    <w:rsid w:val="2FC2FF77"/>
    <w:rsid w:val="2FD83E99"/>
    <w:rsid w:val="2FDB80A1"/>
    <w:rsid w:val="2FDEF6D4"/>
    <w:rsid w:val="2FF426FA"/>
    <w:rsid w:val="2FF46737"/>
    <w:rsid w:val="3010D2CA"/>
    <w:rsid w:val="3013E1BA"/>
    <w:rsid w:val="30184F39"/>
    <w:rsid w:val="3029037E"/>
    <w:rsid w:val="302C8694"/>
    <w:rsid w:val="303B8352"/>
    <w:rsid w:val="303D4DC3"/>
    <w:rsid w:val="304B8A94"/>
    <w:rsid w:val="3052E785"/>
    <w:rsid w:val="305B4D3D"/>
    <w:rsid w:val="3074CAE9"/>
    <w:rsid w:val="30754997"/>
    <w:rsid w:val="307DE74D"/>
    <w:rsid w:val="308ACFFC"/>
    <w:rsid w:val="308CE0E6"/>
    <w:rsid w:val="3093FF7E"/>
    <w:rsid w:val="309939E7"/>
    <w:rsid w:val="30E7EA7C"/>
    <w:rsid w:val="30E98D10"/>
    <w:rsid w:val="30EC3F43"/>
    <w:rsid w:val="30F0E8CF"/>
    <w:rsid w:val="30FE3960"/>
    <w:rsid w:val="310987E7"/>
    <w:rsid w:val="310A8C7B"/>
    <w:rsid w:val="3122527B"/>
    <w:rsid w:val="3128900A"/>
    <w:rsid w:val="31438A74"/>
    <w:rsid w:val="314E448C"/>
    <w:rsid w:val="31721F89"/>
    <w:rsid w:val="31767F43"/>
    <w:rsid w:val="317A9AED"/>
    <w:rsid w:val="3183E127"/>
    <w:rsid w:val="31AE2DA2"/>
    <w:rsid w:val="31B39378"/>
    <w:rsid w:val="31BBC6D8"/>
    <w:rsid w:val="31C1A61D"/>
    <w:rsid w:val="31C65DF5"/>
    <w:rsid w:val="31D2ED40"/>
    <w:rsid w:val="31DC3830"/>
    <w:rsid w:val="31E0CB63"/>
    <w:rsid w:val="31F2F775"/>
    <w:rsid w:val="320C31ED"/>
    <w:rsid w:val="3226264A"/>
    <w:rsid w:val="322FF53E"/>
    <w:rsid w:val="32518FE4"/>
    <w:rsid w:val="325B14D3"/>
    <w:rsid w:val="32635FB5"/>
    <w:rsid w:val="3279D71D"/>
    <w:rsid w:val="32883F04"/>
    <w:rsid w:val="329CD0BA"/>
    <w:rsid w:val="329F3CFE"/>
    <w:rsid w:val="32A9D8D3"/>
    <w:rsid w:val="32C4AFD8"/>
    <w:rsid w:val="32D31AD1"/>
    <w:rsid w:val="32D35290"/>
    <w:rsid w:val="32D3E0E8"/>
    <w:rsid w:val="32E8FB7C"/>
    <w:rsid w:val="3302B410"/>
    <w:rsid w:val="33030706"/>
    <w:rsid w:val="330F832B"/>
    <w:rsid w:val="331744C0"/>
    <w:rsid w:val="3329B923"/>
    <w:rsid w:val="334C7215"/>
    <w:rsid w:val="334DDE83"/>
    <w:rsid w:val="33590238"/>
    <w:rsid w:val="3364FDA4"/>
    <w:rsid w:val="336C7010"/>
    <w:rsid w:val="3386FFCA"/>
    <w:rsid w:val="338D2359"/>
    <w:rsid w:val="33A1278A"/>
    <w:rsid w:val="33A90545"/>
    <w:rsid w:val="33AD7E43"/>
    <w:rsid w:val="33BA3DC4"/>
    <w:rsid w:val="33C5A11C"/>
    <w:rsid w:val="33CAE09A"/>
    <w:rsid w:val="33E35DAA"/>
    <w:rsid w:val="33EB2ACE"/>
    <w:rsid w:val="3422209A"/>
    <w:rsid w:val="342309B9"/>
    <w:rsid w:val="342CF1FE"/>
    <w:rsid w:val="34347628"/>
    <w:rsid w:val="344B3539"/>
    <w:rsid w:val="344C4B53"/>
    <w:rsid w:val="3456A4B9"/>
    <w:rsid w:val="34633726"/>
    <w:rsid w:val="3467E04A"/>
    <w:rsid w:val="346CEF69"/>
    <w:rsid w:val="347C8525"/>
    <w:rsid w:val="34807849"/>
    <w:rsid w:val="3482989E"/>
    <w:rsid w:val="348A28B9"/>
    <w:rsid w:val="34975E46"/>
    <w:rsid w:val="34995726"/>
    <w:rsid w:val="34AF3906"/>
    <w:rsid w:val="34C954FA"/>
    <w:rsid w:val="34D138C4"/>
    <w:rsid w:val="34D1C133"/>
    <w:rsid w:val="34D883E3"/>
    <w:rsid w:val="34E4EB3C"/>
    <w:rsid w:val="34F7D1B1"/>
    <w:rsid w:val="350D331F"/>
    <w:rsid w:val="350E61B8"/>
    <w:rsid w:val="351413D7"/>
    <w:rsid w:val="3525DDB8"/>
    <w:rsid w:val="355C2F5B"/>
    <w:rsid w:val="355EAB60"/>
    <w:rsid w:val="356D0531"/>
    <w:rsid w:val="35A2D469"/>
    <w:rsid w:val="35A77C94"/>
    <w:rsid w:val="35AA9537"/>
    <w:rsid w:val="35BF1B0E"/>
    <w:rsid w:val="35E9BF9C"/>
    <w:rsid w:val="35F39843"/>
    <w:rsid w:val="3602CA56"/>
    <w:rsid w:val="360C5631"/>
    <w:rsid w:val="3615F34B"/>
    <w:rsid w:val="36160D2E"/>
    <w:rsid w:val="3633AFAD"/>
    <w:rsid w:val="3634F444"/>
    <w:rsid w:val="36381A2D"/>
    <w:rsid w:val="36437EBF"/>
    <w:rsid w:val="3648B326"/>
    <w:rsid w:val="364C60F4"/>
    <w:rsid w:val="364E554B"/>
    <w:rsid w:val="365DA787"/>
    <w:rsid w:val="36622B18"/>
    <w:rsid w:val="36633217"/>
    <w:rsid w:val="368D310B"/>
    <w:rsid w:val="36A6074F"/>
    <w:rsid w:val="36B080BB"/>
    <w:rsid w:val="36B1DB20"/>
    <w:rsid w:val="36B33C58"/>
    <w:rsid w:val="36D5E938"/>
    <w:rsid w:val="36DF03D9"/>
    <w:rsid w:val="36EF0BF9"/>
    <w:rsid w:val="36F935E2"/>
    <w:rsid w:val="3709E3D1"/>
    <w:rsid w:val="370C74D3"/>
    <w:rsid w:val="371F1EDC"/>
    <w:rsid w:val="37218686"/>
    <w:rsid w:val="3750593A"/>
    <w:rsid w:val="3752F2F8"/>
    <w:rsid w:val="37679252"/>
    <w:rsid w:val="3793B176"/>
    <w:rsid w:val="37A066A8"/>
    <w:rsid w:val="37ABA403"/>
    <w:rsid w:val="37B35289"/>
    <w:rsid w:val="37B48C6B"/>
    <w:rsid w:val="37EDC504"/>
    <w:rsid w:val="37F396AC"/>
    <w:rsid w:val="3800902D"/>
    <w:rsid w:val="38048727"/>
    <w:rsid w:val="380548D3"/>
    <w:rsid w:val="380B5D65"/>
    <w:rsid w:val="380D3A98"/>
    <w:rsid w:val="380E33ED"/>
    <w:rsid w:val="38201D7E"/>
    <w:rsid w:val="382C77AB"/>
    <w:rsid w:val="382EA4A5"/>
    <w:rsid w:val="383A83EA"/>
    <w:rsid w:val="38675664"/>
    <w:rsid w:val="388280BE"/>
    <w:rsid w:val="3887E5A7"/>
    <w:rsid w:val="38997050"/>
    <w:rsid w:val="38B778CB"/>
    <w:rsid w:val="38C635B1"/>
    <w:rsid w:val="38C7A728"/>
    <w:rsid w:val="38D259F1"/>
    <w:rsid w:val="38F82733"/>
    <w:rsid w:val="390C6275"/>
    <w:rsid w:val="390EAB44"/>
    <w:rsid w:val="3926CD9E"/>
    <w:rsid w:val="393222E8"/>
    <w:rsid w:val="393A91E3"/>
    <w:rsid w:val="3940E73E"/>
    <w:rsid w:val="3942EAD1"/>
    <w:rsid w:val="39511951"/>
    <w:rsid w:val="395AECF8"/>
    <w:rsid w:val="39630783"/>
    <w:rsid w:val="3963BEDE"/>
    <w:rsid w:val="3964E5A6"/>
    <w:rsid w:val="3978D8F6"/>
    <w:rsid w:val="397AA386"/>
    <w:rsid w:val="397BFD8A"/>
    <w:rsid w:val="398D6369"/>
    <w:rsid w:val="398F0C0B"/>
    <w:rsid w:val="398F8853"/>
    <w:rsid w:val="39A681EC"/>
    <w:rsid w:val="39AEA785"/>
    <w:rsid w:val="39CD52EA"/>
    <w:rsid w:val="39D76BF1"/>
    <w:rsid w:val="39D80FF3"/>
    <w:rsid w:val="39E0219B"/>
    <w:rsid w:val="39EB4CC9"/>
    <w:rsid w:val="39F54072"/>
    <w:rsid w:val="3A03CA8B"/>
    <w:rsid w:val="3A1BA081"/>
    <w:rsid w:val="3A2FE4E3"/>
    <w:rsid w:val="3A3119BB"/>
    <w:rsid w:val="3A38FD0D"/>
    <w:rsid w:val="3A4B8E70"/>
    <w:rsid w:val="3A52FC43"/>
    <w:rsid w:val="3A57E895"/>
    <w:rsid w:val="3A5B8638"/>
    <w:rsid w:val="3A79480F"/>
    <w:rsid w:val="3A7B3D84"/>
    <w:rsid w:val="3A7E3866"/>
    <w:rsid w:val="3AA0E67D"/>
    <w:rsid w:val="3AFF2012"/>
    <w:rsid w:val="3B1B4C74"/>
    <w:rsid w:val="3B316BB7"/>
    <w:rsid w:val="3B3FFE01"/>
    <w:rsid w:val="3B5170C2"/>
    <w:rsid w:val="3B5B54B3"/>
    <w:rsid w:val="3B6169B8"/>
    <w:rsid w:val="3B80B463"/>
    <w:rsid w:val="3B88D4E6"/>
    <w:rsid w:val="3B8DA1E5"/>
    <w:rsid w:val="3B99D268"/>
    <w:rsid w:val="3BA1DC59"/>
    <w:rsid w:val="3BA5316C"/>
    <w:rsid w:val="3BC7A40E"/>
    <w:rsid w:val="3BC81B50"/>
    <w:rsid w:val="3BDE1CD3"/>
    <w:rsid w:val="3BE37D6C"/>
    <w:rsid w:val="3BF173DF"/>
    <w:rsid w:val="3BF4D5EA"/>
    <w:rsid w:val="3BFD7A8F"/>
    <w:rsid w:val="3C06E98B"/>
    <w:rsid w:val="3C09FEBA"/>
    <w:rsid w:val="3C14F42F"/>
    <w:rsid w:val="3C1A2E9E"/>
    <w:rsid w:val="3C29230A"/>
    <w:rsid w:val="3C2C1F3A"/>
    <w:rsid w:val="3C3CAC81"/>
    <w:rsid w:val="3C470C67"/>
    <w:rsid w:val="3C62F945"/>
    <w:rsid w:val="3C94249C"/>
    <w:rsid w:val="3CA1CDDF"/>
    <w:rsid w:val="3CA547D1"/>
    <w:rsid w:val="3CA80D81"/>
    <w:rsid w:val="3CAA411A"/>
    <w:rsid w:val="3CB53AFD"/>
    <w:rsid w:val="3CBA2FDE"/>
    <w:rsid w:val="3CBC9563"/>
    <w:rsid w:val="3CC4BAE6"/>
    <w:rsid w:val="3CC58B59"/>
    <w:rsid w:val="3CD51BA3"/>
    <w:rsid w:val="3D05655C"/>
    <w:rsid w:val="3D0FAE0F"/>
    <w:rsid w:val="3D16D7D7"/>
    <w:rsid w:val="3D19606A"/>
    <w:rsid w:val="3D1F6F33"/>
    <w:rsid w:val="3D528DBA"/>
    <w:rsid w:val="3D5F9025"/>
    <w:rsid w:val="3D6B7DEF"/>
    <w:rsid w:val="3D7005C5"/>
    <w:rsid w:val="3D87B506"/>
    <w:rsid w:val="3D9A776C"/>
    <w:rsid w:val="3DA432B1"/>
    <w:rsid w:val="3DBFDD6F"/>
    <w:rsid w:val="3DCA69B7"/>
    <w:rsid w:val="3DE04D62"/>
    <w:rsid w:val="3DE2795D"/>
    <w:rsid w:val="3DE99F0B"/>
    <w:rsid w:val="3DF038DF"/>
    <w:rsid w:val="3DF414DD"/>
    <w:rsid w:val="3E0735C1"/>
    <w:rsid w:val="3E0EA9F3"/>
    <w:rsid w:val="3E1B45D5"/>
    <w:rsid w:val="3E2BFCD4"/>
    <w:rsid w:val="3E2C6415"/>
    <w:rsid w:val="3E2F7304"/>
    <w:rsid w:val="3E30CA43"/>
    <w:rsid w:val="3E436738"/>
    <w:rsid w:val="3E49CF1D"/>
    <w:rsid w:val="3E553CDC"/>
    <w:rsid w:val="3E56A622"/>
    <w:rsid w:val="3E605CFB"/>
    <w:rsid w:val="3E61AC01"/>
    <w:rsid w:val="3E6FA251"/>
    <w:rsid w:val="3E7EEBDA"/>
    <w:rsid w:val="3E84DD82"/>
    <w:rsid w:val="3E980118"/>
    <w:rsid w:val="3EB2868A"/>
    <w:rsid w:val="3EC2E6BD"/>
    <w:rsid w:val="3EDFF738"/>
    <w:rsid w:val="3EFDDE8D"/>
    <w:rsid w:val="3F0D79F5"/>
    <w:rsid w:val="3F201AA4"/>
    <w:rsid w:val="3F38B85E"/>
    <w:rsid w:val="3F511131"/>
    <w:rsid w:val="3F542236"/>
    <w:rsid w:val="3F637AB3"/>
    <w:rsid w:val="3F6B6C4E"/>
    <w:rsid w:val="3F75BAF2"/>
    <w:rsid w:val="3F890A9B"/>
    <w:rsid w:val="3FA6679E"/>
    <w:rsid w:val="3FADE9FD"/>
    <w:rsid w:val="3FB8D73A"/>
    <w:rsid w:val="3FCDD7A5"/>
    <w:rsid w:val="3FD53212"/>
    <w:rsid w:val="3FE6A585"/>
    <w:rsid w:val="3FF8E41A"/>
    <w:rsid w:val="3FFE7BA1"/>
    <w:rsid w:val="4007E011"/>
    <w:rsid w:val="4022C610"/>
    <w:rsid w:val="4025C2BF"/>
    <w:rsid w:val="402BA00E"/>
    <w:rsid w:val="4032F3A6"/>
    <w:rsid w:val="40353695"/>
    <w:rsid w:val="40371D35"/>
    <w:rsid w:val="403A8C3A"/>
    <w:rsid w:val="403E4A3D"/>
    <w:rsid w:val="40435F65"/>
    <w:rsid w:val="4086EE10"/>
    <w:rsid w:val="4089C65D"/>
    <w:rsid w:val="409017A2"/>
    <w:rsid w:val="409022EB"/>
    <w:rsid w:val="40D26EBF"/>
    <w:rsid w:val="40DA877E"/>
    <w:rsid w:val="40DAC7D0"/>
    <w:rsid w:val="40E3E77C"/>
    <w:rsid w:val="40E745A5"/>
    <w:rsid w:val="4113E7C2"/>
    <w:rsid w:val="411E3122"/>
    <w:rsid w:val="4149764E"/>
    <w:rsid w:val="4155C6A9"/>
    <w:rsid w:val="41736EC2"/>
    <w:rsid w:val="419FD710"/>
    <w:rsid w:val="41A62CB7"/>
    <w:rsid w:val="41B4B14D"/>
    <w:rsid w:val="41B60FAE"/>
    <w:rsid w:val="41C135E2"/>
    <w:rsid w:val="41C142F6"/>
    <w:rsid w:val="41E3FE32"/>
    <w:rsid w:val="41F21F54"/>
    <w:rsid w:val="41F3E448"/>
    <w:rsid w:val="41FB7338"/>
    <w:rsid w:val="421C2DA7"/>
    <w:rsid w:val="421D44A6"/>
    <w:rsid w:val="421D5484"/>
    <w:rsid w:val="422834DA"/>
    <w:rsid w:val="42436D5D"/>
    <w:rsid w:val="4245DEC3"/>
    <w:rsid w:val="426BDEF3"/>
    <w:rsid w:val="426F1F95"/>
    <w:rsid w:val="427C19B3"/>
    <w:rsid w:val="428938B0"/>
    <w:rsid w:val="42937A6E"/>
    <w:rsid w:val="429417C8"/>
    <w:rsid w:val="429F8D78"/>
    <w:rsid w:val="42B01160"/>
    <w:rsid w:val="42B1258B"/>
    <w:rsid w:val="42BADD0D"/>
    <w:rsid w:val="42BF4383"/>
    <w:rsid w:val="42C2DA50"/>
    <w:rsid w:val="42E58526"/>
    <w:rsid w:val="4300A5A2"/>
    <w:rsid w:val="430DF0F7"/>
    <w:rsid w:val="431E082F"/>
    <w:rsid w:val="433906CA"/>
    <w:rsid w:val="433A0491"/>
    <w:rsid w:val="433A8FC9"/>
    <w:rsid w:val="4349A71F"/>
    <w:rsid w:val="43526D86"/>
    <w:rsid w:val="4364C660"/>
    <w:rsid w:val="43703FA3"/>
    <w:rsid w:val="4371CC58"/>
    <w:rsid w:val="437EA490"/>
    <w:rsid w:val="4390D1CD"/>
    <w:rsid w:val="4395AEF3"/>
    <w:rsid w:val="43984758"/>
    <w:rsid w:val="43C26C3C"/>
    <w:rsid w:val="43D07CA6"/>
    <w:rsid w:val="43E9578C"/>
    <w:rsid w:val="43F7D69D"/>
    <w:rsid w:val="43F8C5D7"/>
    <w:rsid w:val="43F9A55A"/>
    <w:rsid w:val="43FC1C73"/>
    <w:rsid w:val="440C755A"/>
    <w:rsid w:val="44280B5B"/>
    <w:rsid w:val="4429C01C"/>
    <w:rsid w:val="4435F71F"/>
    <w:rsid w:val="44361F91"/>
    <w:rsid w:val="444E82CC"/>
    <w:rsid w:val="4450566E"/>
    <w:rsid w:val="445935B3"/>
    <w:rsid w:val="4464BF58"/>
    <w:rsid w:val="4499D6A9"/>
    <w:rsid w:val="44A26EA5"/>
    <w:rsid w:val="44A5FF00"/>
    <w:rsid w:val="44BA4231"/>
    <w:rsid w:val="44CC688C"/>
    <w:rsid w:val="44D0C61A"/>
    <w:rsid w:val="44D46BE5"/>
    <w:rsid w:val="44D4A21D"/>
    <w:rsid w:val="44E4DBE3"/>
    <w:rsid w:val="44F34FCA"/>
    <w:rsid w:val="4513505D"/>
    <w:rsid w:val="451A8FF3"/>
    <w:rsid w:val="451B536D"/>
    <w:rsid w:val="451ED491"/>
    <w:rsid w:val="4520121F"/>
    <w:rsid w:val="4521F16D"/>
    <w:rsid w:val="45276D14"/>
    <w:rsid w:val="452C7D52"/>
    <w:rsid w:val="45476EEF"/>
    <w:rsid w:val="4565680D"/>
    <w:rsid w:val="4569F281"/>
    <w:rsid w:val="457F8302"/>
    <w:rsid w:val="458436F6"/>
    <w:rsid w:val="45903E4C"/>
    <w:rsid w:val="45943B70"/>
    <w:rsid w:val="45A0973C"/>
    <w:rsid w:val="45A4DD60"/>
    <w:rsid w:val="45BD19C1"/>
    <w:rsid w:val="45C3C8BB"/>
    <w:rsid w:val="45DF7178"/>
    <w:rsid w:val="45E4DC98"/>
    <w:rsid w:val="45F790CA"/>
    <w:rsid w:val="45F8147C"/>
    <w:rsid w:val="46001025"/>
    <w:rsid w:val="460A4090"/>
    <w:rsid w:val="461670DD"/>
    <w:rsid w:val="462871DB"/>
    <w:rsid w:val="4634BB49"/>
    <w:rsid w:val="464FB0DD"/>
    <w:rsid w:val="465E515E"/>
    <w:rsid w:val="46630083"/>
    <w:rsid w:val="466B5194"/>
    <w:rsid w:val="46765E9A"/>
    <w:rsid w:val="4683A0D3"/>
    <w:rsid w:val="4688436F"/>
    <w:rsid w:val="468E0C79"/>
    <w:rsid w:val="4694C656"/>
    <w:rsid w:val="46950F02"/>
    <w:rsid w:val="4697810E"/>
    <w:rsid w:val="469B2921"/>
    <w:rsid w:val="469E0872"/>
    <w:rsid w:val="46A5EDDE"/>
    <w:rsid w:val="46B1FC73"/>
    <w:rsid w:val="46B2AB13"/>
    <w:rsid w:val="46BA27C4"/>
    <w:rsid w:val="46CCDE0A"/>
    <w:rsid w:val="46D61EBE"/>
    <w:rsid w:val="46DBD238"/>
    <w:rsid w:val="46E8936D"/>
    <w:rsid w:val="46F86CA3"/>
    <w:rsid w:val="47196418"/>
    <w:rsid w:val="4726C238"/>
    <w:rsid w:val="472CDF49"/>
    <w:rsid w:val="473788D8"/>
    <w:rsid w:val="473C7036"/>
    <w:rsid w:val="474796C9"/>
    <w:rsid w:val="474A444A"/>
    <w:rsid w:val="474D674D"/>
    <w:rsid w:val="4762A15E"/>
    <w:rsid w:val="476B80FA"/>
    <w:rsid w:val="47A2A1B1"/>
    <w:rsid w:val="47A9BE09"/>
    <w:rsid w:val="47AC5C2B"/>
    <w:rsid w:val="47B01277"/>
    <w:rsid w:val="47B1E714"/>
    <w:rsid w:val="47B422E3"/>
    <w:rsid w:val="47B9A031"/>
    <w:rsid w:val="47DC98FD"/>
    <w:rsid w:val="47F71F0F"/>
    <w:rsid w:val="481CF190"/>
    <w:rsid w:val="481DB7B8"/>
    <w:rsid w:val="48292BA1"/>
    <w:rsid w:val="484358A7"/>
    <w:rsid w:val="484DF206"/>
    <w:rsid w:val="48648FE4"/>
    <w:rsid w:val="487A7026"/>
    <w:rsid w:val="488E886C"/>
    <w:rsid w:val="489CA754"/>
    <w:rsid w:val="48A781F9"/>
    <w:rsid w:val="48AD4EB4"/>
    <w:rsid w:val="48BAB6C5"/>
    <w:rsid w:val="48BB1BAE"/>
    <w:rsid w:val="48C7EAE4"/>
    <w:rsid w:val="48D93F8A"/>
    <w:rsid w:val="48EBCDD9"/>
    <w:rsid w:val="48ED0A9A"/>
    <w:rsid w:val="48F7C350"/>
    <w:rsid w:val="49072DF2"/>
    <w:rsid w:val="490F9146"/>
    <w:rsid w:val="49177924"/>
    <w:rsid w:val="491CB466"/>
    <w:rsid w:val="4930A149"/>
    <w:rsid w:val="49340B2F"/>
    <w:rsid w:val="4935F66B"/>
    <w:rsid w:val="494244AC"/>
    <w:rsid w:val="4948CF3B"/>
    <w:rsid w:val="494CE720"/>
    <w:rsid w:val="4958B599"/>
    <w:rsid w:val="49590CF9"/>
    <w:rsid w:val="49617DDD"/>
    <w:rsid w:val="49862B74"/>
    <w:rsid w:val="498C11B6"/>
    <w:rsid w:val="498CF7C6"/>
    <w:rsid w:val="499F7FBE"/>
    <w:rsid w:val="49A041AA"/>
    <w:rsid w:val="49D071E2"/>
    <w:rsid w:val="49D3C798"/>
    <w:rsid w:val="49E90A21"/>
    <w:rsid w:val="49FD9DA3"/>
    <w:rsid w:val="49FE6BCC"/>
    <w:rsid w:val="4A05E972"/>
    <w:rsid w:val="4A0680F0"/>
    <w:rsid w:val="4A1F2700"/>
    <w:rsid w:val="4A28913A"/>
    <w:rsid w:val="4A305599"/>
    <w:rsid w:val="4A5C0669"/>
    <w:rsid w:val="4A632E82"/>
    <w:rsid w:val="4A6AC4F7"/>
    <w:rsid w:val="4A6FDA76"/>
    <w:rsid w:val="4A73192A"/>
    <w:rsid w:val="4A7A3649"/>
    <w:rsid w:val="4A81A4C0"/>
    <w:rsid w:val="4A95DC30"/>
    <w:rsid w:val="4AA6A5DF"/>
    <w:rsid w:val="4AB2EED0"/>
    <w:rsid w:val="4AC92100"/>
    <w:rsid w:val="4AD0F8E6"/>
    <w:rsid w:val="4AF45A32"/>
    <w:rsid w:val="4B00289B"/>
    <w:rsid w:val="4B0A8264"/>
    <w:rsid w:val="4B115D91"/>
    <w:rsid w:val="4B17D6A0"/>
    <w:rsid w:val="4B5BA24D"/>
    <w:rsid w:val="4B632F40"/>
    <w:rsid w:val="4B67CED8"/>
    <w:rsid w:val="4B777119"/>
    <w:rsid w:val="4B87F6D2"/>
    <w:rsid w:val="4B8CD078"/>
    <w:rsid w:val="4BA12CF2"/>
    <w:rsid w:val="4BAA9AF2"/>
    <w:rsid w:val="4BB670E0"/>
    <w:rsid w:val="4BBCD434"/>
    <w:rsid w:val="4BD416A6"/>
    <w:rsid w:val="4BE8255F"/>
    <w:rsid w:val="4BFE6A80"/>
    <w:rsid w:val="4C07D944"/>
    <w:rsid w:val="4C20F69A"/>
    <w:rsid w:val="4C33A3F4"/>
    <w:rsid w:val="4C369B24"/>
    <w:rsid w:val="4C3FDCC9"/>
    <w:rsid w:val="4C4972C4"/>
    <w:rsid w:val="4C524057"/>
    <w:rsid w:val="4C75CD84"/>
    <w:rsid w:val="4C7BE6CE"/>
    <w:rsid w:val="4C7FC902"/>
    <w:rsid w:val="4C808964"/>
    <w:rsid w:val="4CBBB84D"/>
    <w:rsid w:val="4CD7FF58"/>
    <w:rsid w:val="4CDEC37A"/>
    <w:rsid w:val="4CDFFB45"/>
    <w:rsid w:val="4CE83B4D"/>
    <w:rsid w:val="4D065678"/>
    <w:rsid w:val="4D0C78F6"/>
    <w:rsid w:val="4D2C06CC"/>
    <w:rsid w:val="4D3D64DC"/>
    <w:rsid w:val="4D45DC75"/>
    <w:rsid w:val="4D4FE0FC"/>
    <w:rsid w:val="4D60D32E"/>
    <w:rsid w:val="4D6A7223"/>
    <w:rsid w:val="4D6CD18E"/>
    <w:rsid w:val="4D851191"/>
    <w:rsid w:val="4D8760C3"/>
    <w:rsid w:val="4D954C1E"/>
    <w:rsid w:val="4D99B827"/>
    <w:rsid w:val="4D9CE504"/>
    <w:rsid w:val="4DB6D061"/>
    <w:rsid w:val="4DB74AF4"/>
    <w:rsid w:val="4DC1C53E"/>
    <w:rsid w:val="4DD99F03"/>
    <w:rsid w:val="4DE40A6E"/>
    <w:rsid w:val="4DF722AD"/>
    <w:rsid w:val="4DFAE155"/>
    <w:rsid w:val="4DFD5508"/>
    <w:rsid w:val="4E06856B"/>
    <w:rsid w:val="4E317769"/>
    <w:rsid w:val="4E42D3A0"/>
    <w:rsid w:val="4E485CD2"/>
    <w:rsid w:val="4E565A88"/>
    <w:rsid w:val="4E62D798"/>
    <w:rsid w:val="4E76F2BC"/>
    <w:rsid w:val="4E7C3C5C"/>
    <w:rsid w:val="4E80D943"/>
    <w:rsid w:val="4E8DF529"/>
    <w:rsid w:val="4EB1070E"/>
    <w:rsid w:val="4EC77B80"/>
    <w:rsid w:val="4EC8CDD3"/>
    <w:rsid w:val="4ECC5E1E"/>
    <w:rsid w:val="4EDB6B9B"/>
    <w:rsid w:val="4EF1EFED"/>
    <w:rsid w:val="4EFC3A65"/>
    <w:rsid w:val="4F15F12F"/>
    <w:rsid w:val="4F21D068"/>
    <w:rsid w:val="4F276424"/>
    <w:rsid w:val="4F2A7D53"/>
    <w:rsid w:val="4F338D03"/>
    <w:rsid w:val="4F3D6B55"/>
    <w:rsid w:val="4F43F723"/>
    <w:rsid w:val="4F44EF60"/>
    <w:rsid w:val="4F5FA2A3"/>
    <w:rsid w:val="4F68E24D"/>
    <w:rsid w:val="4F87AF25"/>
    <w:rsid w:val="4F9C6A91"/>
    <w:rsid w:val="4FB5EE69"/>
    <w:rsid w:val="4FC04717"/>
    <w:rsid w:val="4FC83E1E"/>
    <w:rsid w:val="4FCE6CFB"/>
    <w:rsid w:val="4FF46445"/>
    <w:rsid w:val="4FFCE090"/>
    <w:rsid w:val="5003CCC7"/>
    <w:rsid w:val="5009EBC7"/>
    <w:rsid w:val="5010DF92"/>
    <w:rsid w:val="50233E38"/>
    <w:rsid w:val="502669E2"/>
    <w:rsid w:val="50330BDB"/>
    <w:rsid w:val="50547355"/>
    <w:rsid w:val="505DF3B4"/>
    <w:rsid w:val="50634FFC"/>
    <w:rsid w:val="50660439"/>
    <w:rsid w:val="506BB6DC"/>
    <w:rsid w:val="5076A16D"/>
    <w:rsid w:val="509E6E18"/>
    <w:rsid w:val="50A3FBE5"/>
    <w:rsid w:val="50AC8216"/>
    <w:rsid w:val="50CB7866"/>
    <w:rsid w:val="50D49586"/>
    <w:rsid w:val="50E1D2AC"/>
    <w:rsid w:val="50FC4246"/>
    <w:rsid w:val="510FDB13"/>
    <w:rsid w:val="511B7821"/>
    <w:rsid w:val="5127E2FE"/>
    <w:rsid w:val="512E3DBF"/>
    <w:rsid w:val="5135961E"/>
    <w:rsid w:val="5150E1DE"/>
    <w:rsid w:val="516BF9C2"/>
    <w:rsid w:val="51746A20"/>
    <w:rsid w:val="5185C172"/>
    <w:rsid w:val="51926C82"/>
    <w:rsid w:val="51944CE9"/>
    <w:rsid w:val="51A682FE"/>
    <w:rsid w:val="51C0CD8F"/>
    <w:rsid w:val="51C2F6D7"/>
    <w:rsid w:val="51CB9C9C"/>
    <w:rsid w:val="51E1D32E"/>
    <w:rsid w:val="52007DFF"/>
    <w:rsid w:val="520463C3"/>
    <w:rsid w:val="520D4192"/>
    <w:rsid w:val="521C29A6"/>
    <w:rsid w:val="52432247"/>
    <w:rsid w:val="52463C46"/>
    <w:rsid w:val="525F1F7B"/>
    <w:rsid w:val="526203A3"/>
    <w:rsid w:val="52636F09"/>
    <w:rsid w:val="526586C5"/>
    <w:rsid w:val="52917CF3"/>
    <w:rsid w:val="529C976F"/>
    <w:rsid w:val="52A2A4D6"/>
    <w:rsid w:val="52A4241D"/>
    <w:rsid w:val="52A71BC2"/>
    <w:rsid w:val="52A98202"/>
    <w:rsid w:val="52B22906"/>
    <w:rsid w:val="52C03756"/>
    <w:rsid w:val="52C05B92"/>
    <w:rsid w:val="52C422B4"/>
    <w:rsid w:val="52C60651"/>
    <w:rsid w:val="52CA0F2D"/>
    <w:rsid w:val="52D7DE7A"/>
    <w:rsid w:val="52DB7A56"/>
    <w:rsid w:val="52EA6DF0"/>
    <w:rsid w:val="52ECC321"/>
    <w:rsid w:val="52EDA7A5"/>
    <w:rsid w:val="52FCDBE6"/>
    <w:rsid w:val="531B0BFC"/>
    <w:rsid w:val="531B92E5"/>
    <w:rsid w:val="532A5154"/>
    <w:rsid w:val="53345B43"/>
    <w:rsid w:val="533586AA"/>
    <w:rsid w:val="533D9CEF"/>
    <w:rsid w:val="5355B077"/>
    <w:rsid w:val="53586FBF"/>
    <w:rsid w:val="535FCEB1"/>
    <w:rsid w:val="53781AE6"/>
    <w:rsid w:val="53AA3485"/>
    <w:rsid w:val="53B24175"/>
    <w:rsid w:val="53E16DA7"/>
    <w:rsid w:val="53F46A00"/>
    <w:rsid w:val="53F7909C"/>
    <w:rsid w:val="54105504"/>
    <w:rsid w:val="541D0471"/>
    <w:rsid w:val="541E6146"/>
    <w:rsid w:val="543BFDD2"/>
    <w:rsid w:val="5462F075"/>
    <w:rsid w:val="5471183A"/>
    <w:rsid w:val="54847D0E"/>
    <w:rsid w:val="54882B73"/>
    <w:rsid w:val="54A5A9A7"/>
    <w:rsid w:val="54B51E8B"/>
    <w:rsid w:val="54C30FA6"/>
    <w:rsid w:val="54C3BB14"/>
    <w:rsid w:val="54CEBC82"/>
    <w:rsid w:val="54F57874"/>
    <w:rsid w:val="5508C19E"/>
    <w:rsid w:val="55324C28"/>
    <w:rsid w:val="55414A7E"/>
    <w:rsid w:val="55435661"/>
    <w:rsid w:val="55579BEF"/>
    <w:rsid w:val="55761810"/>
    <w:rsid w:val="557DF824"/>
    <w:rsid w:val="557F9922"/>
    <w:rsid w:val="55ACFE3B"/>
    <w:rsid w:val="55B7B196"/>
    <w:rsid w:val="55CB4A75"/>
    <w:rsid w:val="55DF0FB7"/>
    <w:rsid w:val="55F5429E"/>
    <w:rsid w:val="55F75D67"/>
    <w:rsid w:val="560C2FCB"/>
    <w:rsid w:val="56140B63"/>
    <w:rsid w:val="56192ECC"/>
    <w:rsid w:val="5632773C"/>
    <w:rsid w:val="56546EEF"/>
    <w:rsid w:val="5656D62D"/>
    <w:rsid w:val="5679DFF0"/>
    <w:rsid w:val="5691CCDC"/>
    <w:rsid w:val="569D3516"/>
    <w:rsid w:val="56A13D37"/>
    <w:rsid w:val="56C33D83"/>
    <w:rsid w:val="56D4DF66"/>
    <w:rsid w:val="56D7D1B2"/>
    <w:rsid w:val="56D9F026"/>
    <w:rsid w:val="56E1D8AF"/>
    <w:rsid w:val="56E761B0"/>
    <w:rsid w:val="5700BE91"/>
    <w:rsid w:val="5707E097"/>
    <w:rsid w:val="571A48F1"/>
    <w:rsid w:val="571B356A"/>
    <w:rsid w:val="571C67BB"/>
    <w:rsid w:val="57232599"/>
    <w:rsid w:val="5724E01C"/>
    <w:rsid w:val="57276950"/>
    <w:rsid w:val="572F33B6"/>
    <w:rsid w:val="57311553"/>
    <w:rsid w:val="57395C3C"/>
    <w:rsid w:val="5750E60D"/>
    <w:rsid w:val="5758988F"/>
    <w:rsid w:val="575BF98F"/>
    <w:rsid w:val="576C77C3"/>
    <w:rsid w:val="57735128"/>
    <w:rsid w:val="577FA0F3"/>
    <w:rsid w:val="5797852A"/>
    <w:rsid w:val="5798F1C0"/>
    <w:rsid w:val="579E4204"/>
    <w:rsid w:val="57AA8C74"/>
    <w:rsid w:val="57C4999C"/>
    <w:rsid w:val="57DAAFA2"/>
    <w:rsid w:val="57E11F68"/>
    <w:rsid w:val="580423E2"/>
    <w:rsid w:val="581BA2AD"/>
    <w:rsid w:val="5825D8FE"/>
    <w:rsid w:val="58273BC5"/>
    <w:rsid w:val="58482D33"/>
    <w:rsid w:val="585FEC29"/>
    <w:rsid w:val="58737E9B"/>
    <w:rsid w:val="5876D520"/>
    <w:rsid w:val="588AB4DF"/>
    <w:rsid w:val="588C6523"/>
    <w:rsid w:val="5899574C"/>
    <w:rsid w:val="58C93EAB"/>
    <w:rsid w:val="58CB3A3E"/>
    <w:rsid w:val="58EE620F"/>
    <w:rsid w:val="58F16218"/>
    <w:rsid w:val="58FA6777"/>
    <w:rsid w:val="58FF80E5"/>
    <w:rsid w:val="5905F100"/>
    <w:rsid w:val="591E7F4D"/>
    <w:rsid w:val="593CC857"/>
    <w:rsid w:val="593D3E63"/>
    <w:rsid w:val="5958934D"/>
    <w:rsid w:val="595D5473"/>
    <w:rsid w:val="595F9CEA"/>
    <w:rsid w:val="5973D4C5"/>
    <w:rsid w:val="59743816"/>
    <w:rsid w:val="597E4D3D"/>
    <w:rsid w:val="598D9D8F"/>
    <w:rsid w:val="5990906C"/>
    <w:rsid w:val="5997EC03"/>
    <w:rsid w:val="59A6262C"/>
    <w:rsid w:val="59B740CF"/>
    <w:rsid w:val="59B85CD4"/>
    <w:rsid w:val="59C8C0B5"/>
    <w:rsid w:val="59CB8E22"/>
    <w:rsid w:val="59CD3B82"/>
    <w:rsid w:val="59CDAD7D"/>
    <w:rsid w:val="59DE860B"/>
    <w:rsid w:val="59E239C2"/>
    <w:rsid w:val="5A0A3CA9"/>
    <w:rsid w:val="5A165F78"/>
    <w:rsid w:val="5A20591A"/>
    <w:rsid w:val="5A3A753A"/>
    <w:rsid w:val="5A4AAF63"/>
    <w:rsid w:val="5A4CAF41"/>
    <w:rsid w:val="5A63734E"/>
    <w:rsid w:val="5A7368C5"/>
    <w:rsid w:val="5A9335F9"/>
    <w:rsid w:val="5AB391B6"/>
    <w:rsid w:val="5AD034B0"/>
    <w:rsid w:val="5AD28849"/>
    <w:rsid w:val="5ADDAD00"/>
    <w:rsid w:val="5AE4F8D1"/>
    <w:rsid w:val="5AEEC200"/>
    <w:rsid w:val="5B10E45F"/>
    <w:rsid w:val="5B16B736"/>
    <w:rsid w:val="5B1DC2D5"/>
    <w:rsid w:val="5B275347"/>
    <w:rsid w:val="5B292162"/>
    <w:rsid w:val="5B4598A4"/>
    <w:rsid w:val="5B6D5BF6"/>
    <w:rsid w:val="5B75D9AF"/>
    <w:rsid w:val="5B846025"/>
    <w:rsid w:val="5B879559"/>
    <w:rsid w:val="5B91F51B"/>
    <w:rsid w:val="5B9BA54A"/>
    <w:rsid w:val="5BB42779"/>
    <w:rsid w:val="5BBFD89F"/>
    <w:rsid w:val="5BDFD1CE"/>
    <w:rsid w:val="5BE98002"/>
    <w:rsid w:val="5BF3A537"/>
    <w:rsid w:val="5BF54AB7"/>
    <w:rsid w:val="5C1F59E8"/>
    <w:rsid w:val="5C2251F1"/>
    <w:rsid w:val="5C38FD94"/>
    <w:rsid w:val="5C404183"/>
    <w:rsid w:val="5C406ADA"/>
    <w:rsid w:val="5C42BD27"/>
    <w:rsid w:val="5C54014D"/>
    <w:rsid w:val="5C543AFC"/>
    <w:rsid w:val="5C5587B4"/>
    <w:rsid w:val="5C590965"/>
    <w:rsid w:val="5C65D9F7"/>
    <w:rsid w:val="5C7345A9"/>
    <w:rsid w:val="5C7686B9"/>
    <w:rsid w:val="5C80DAC8"/>
    <w:rsid w:val="5C8E2ECF"/>
    <w:rsid w:val="5CACD543"/>
    <w:rsid w:val="5CD239DE"/>
    <w:rsid w:val="5CD3330B"/>
    <w:rsid w:val="5CE9163E"/>
    <w:rsid w:val="5D07010E"/>
    <w:rsid w:val="5D461826"/>
    <w:rsid w:val="5D4EF999"/>
    <w:rsid w:val="5D73DA72"/>
    <w:rsid w:val="5D8064B7"/>
    <w:rsid w:val="5D80D5AA"/>
    <w:rsid w:val="5D92D09D"/>
    <w:rsid w:val="5D9BC1F9"/>
    <w:rsid w:val="5DB5E9E4"/>
    <w:rsid w:val="5DB93145"/>
    <w:rsid w:val="5DBC19DC"/>
    <w:rsid w:val="5DC7A2A3"/>
    <w:rsid w:val="5DD96B0C"/>
    <w:rsid w:val="5DE493FC"/>
    <w:rsid w:val="5DED012C"/>
    <w:rsid w:val="5DFA49C3"/>
    <w:rsid w:val="5DFED863"/>
    <w:rsid w:val="5E0E267F"/>
    <w:rsid w:val="5E0F79F7"/>
    <w:rsid w:val="5E1DCAC1"/>
    <w:rsid w:val="5E7317D2"/>
    <w:rsid w:val="5E7A1CFE"/>
    <w:rsid w:val="5E7E2499"/>
    <w:rsid w:val="5E89551B"/>
    <w:rsid w:val="5E8AFE64"/>
    <w:rsid w:val="5E957683"/>
    <w:rsid w:val="5EA3AFFA"/>
    <w:rsid w:val="5EA3B32E"/>
    <w:rsid w:val="5EA835B7"/>
    <w:rsid w:val="5EADB191"/>
    <w:rsid w:val="5EB0D0CA"/>
    <w:rsid w:val="5EBDBEAD"/>
    <w:rsid w:val="5ED10FF4"/>
    <w:rsid w:val="5ED54F9E"/>
    <w:rsid w:val="5ED80875"/>
    <w:rsid w:val="5EE24C14"/>
    <w:rsid w:val="5EEE1EE2"/>
    <w:rsid w:val="5EF22EB4"/>
    <w:rsid w:val="5EFDAA10"/>
    <w:rsid w:val="5F0E4CB5"/>
    <w:rsid w:val="5F0EF2DE"/>
    <w:rsid w:val="5F11FA65"/>
    <w:rsid w:val="5F19F982"/>
    <w:rsid w:val="5F1B93C5"/>
    <w:rsid w:val="5F1ED055"/>
    <w:rsid w:val="5F3915D0"/>
    <w:rsid w:val="5F4998E4"/>
    <w:rsid w:val="5F4B3273"/>
    <w:rsid w:val="5F509B36"/>
    <w:rsid w:val="5F568442"/>
    <w:rsid w:val="5F580EF9"/>
    <w:rsid w:val="5F5FED03"/>
    <w:rsid w:val="5F7CB74D"/>
    <w:rsid w:val="5F8F32C2"/>
    <w:rsid w:val="5F91A6CF"/>
    <w:rsid w:val="5F97C5E1"/>
    <w:rsid w:val="5F9FCF30"/>
    <w:rsid w:val="5FA9D24D"/>
    <w:rsid w:val="5FB021A0"/>
    <w:rsid w:val="5FB9B404"/>
    <w:rsid w:val="5FC62506"/>
    <w:rsid w:val="5FC9787A"/>
    <w:rsid w:val="5FD39E9C"/>
    <w:rsid w:val="5FDCD45C"/>
    <w:rsid w:val="5FDFA5F5"/>
    <w:rsid w:val="5FF7314C"/>
    <w:rsid w:val="5FFB6C7D"/>
    <w:rsid w:val="5FFF2138"/>
    <w:rsid w:val="600E7B6F"/>
    <w:rsid w:val="6012A4A2"/>
    <w:rsid w:val="6022E230"/>
    <w:rsid w:val="6027A4F4"/>
    <w:rsid w:val="602E29C2"/>
    <w:rsid w:val="60343816"/>
    <w:rsid w:val="603C7623"/>
    <w:rsid w:val="6040C8E3"/>
    <w:rsid w:val="605B8690"/>
    <w:rsid w:val="60868C88"/>
    <w:rsid w:val="60967F67"/>
    <w:rsid w:val="60976ACE"/>
    <w:rsid w:val="60A48DAD"/>
    <w:rsid w:val="60ADF59B"/>
    <w:rsid w:val="60C5B540"/>
    <w:rsid w:val="60D61BF1"/>
    <w:rsid w:val="60E6926E"/>
    <w:rsid w:val="60E6ED23"/>
    <w:rsid w:val="60FBCC25"/>
    <w:rsid w:val="61039B12"/>
    <w:rsid w:val="61136334"/>
    <w:rsid w:val="6113D185"/>
    <w:rsid w:val="6124AE39"/>
    <w:rsid w:val="612B90E0"/>
    <w:rsid w:val="613AC348"/>
    <w:rsid w:val="61524757"/>
    <w:rsid w:val="6153D01E"/>
    <w:rsid w:val="6157A904"/>
    <w:rsid w:val="615F2BBA"/>
    <w:rsid w:val="6172B5D4"/>
    <w:rsid w:val="617466F2"/>
    <w:rsid w:val="617ABED9"/>
    <w:rsid w:val="6198EB18"/>
    <w:rsid w:val="61AC77BB"/>
    <w:rsid w:val="61B76D75"/>
    <w:rsid w:val="61C7D0C8"/>
    <w:rsid w:val="61C8035B"/>
    <w:rsid w:val="61CC7934"/>
    <w:rsid w:val="61D08C56"/>
    <w:rsid w:val="61EDDF5D"/>
    <w:rsid w:val="61EFA70D"/>
    <w:rsid w:val="61F430C2"/>
    <w:rsid w:val="61F8E14C"/>
    <w:rsid w:val="62084056"/>
    <w:rsid w:val="62188D51"/>
    <w:rsid w:val="62246739"/>
    <w:rsid w:val="623D5EC0"/>
    <w:rsid w:val="624464C5"/>
    <w:rsid w:val="62476C42"/>
    <w:rsid w:val="6247B1F4"/>
    <w:rsid w:val="624F06FF"/>
    <w:rsid w:val="62552CC2"/>
    <w:rsid w:val="625FB4C3"/>
    <w:rsid w:val="6268ED2D"/>
    <w:rsid w:val="6275F788"/>
    <w:rsid w:val="6276074D"/>
    <w:rsid w:val="628A4FE3"/>
    <w:rsid w:val="62964450"/>
    <w:rsid w:val="629F021C"/>
    <w:rsid w:val="62A3A2E1"/>
    <w:rsid w:val="62AB8903"/>
    <w:rsid w:val="62BB538E"/>
    <w:rsid w:val="62BEFEBF"/>
    <w:rsid w:val="62C5A21E"/>
    <w:rsid w:val="62FB9CA1"/>
    <w:rsid w:val="630F2FCB"/>
    <w:rsid w:val="6321306C"/>
    <w:rsid w:val="632D9B20"/>
    <w:rsid w:val="632F1B57"/>
    <w:rsid w:val="6346E4AE"/>
    <w:rsid w:val="635EDAEA"/>
    <w:rsid w:val="63647817"/>
    <w:rsid w:val="63763EE6"/>
    <w:rsid w:val="637D5836"/>
    <w:rsid w:val="63876025"/>
    <w:rsid w:val="6394BC22"/>
    <w:rsid w:val="639683E8"/>
    <w:rsid w:val="639F4E9E"/>
    <w:rsid w:val="63AABDF9"/>
    <w:rsid w:val="63C16828"/>
    <w:rsid w:val="63C1EABC"/>
    <w:rsid w:val="63CAB04A"/>
    <w:rsid w:val="6412D01B"/>
    <w:rsid w:val="6413F898"/>
    <w:rsid w:val="6416BBB3"/>
    <w:rsid w:val="64184DA5"/>
    <w:rsid w:val="643D1D22"/>
    <w:rsid w:val="64443D33"/>
    <w:rsid w:val="6458F294"/>
    <w:rsid w:val="645BB2E1"/>
    <w:rsid w:val="645F6C9A"/>
    <w:rsid w:val="647292F7"/>
    <w:rsid w:val="6476E61F"/>
    <w:rsid w:val="647EDA8C"/>
    <w:rsid w:val="6488C50F"/>
    <w:rsid w:val="648D7073"/>
    <w:rsid w:val="64926833"/>
    <w:rsid w:val="649D007D"/>
    <w:rsid w:val="64A1C54D"/>
    <w:rsid w:val="64AEAAE0"/>
    <w:rsid w:val="64CF919F"/>
    <w:rsid w:val="64E35310"/>
    <w:rsid w:val="64E3BFA8"/>
    <w:rsid w:val="64ED583C"/>
    <w:rsid w:val="650815EF"/>
    <w:rsid w:val="652B0AFC"/>
    <w:rsid w:val="654C37DE"/>
    <w:rsid w:val="6553670D"/>
    <w:rsid w:val="65792454"/>
    <w:rsid w:val="657C8E80"/>
    <w:rsid w:val="657FAEED"/>
    <w:rsid w:val="65824CBC"/>
    <w:rsid w:val="658C4FCB"/>
    <w:rsid w:val="658CE8B3"/>
    <w:rsid w:val="6595B088"/>
    <w:rsid w:val="65AABF19"/>
    <w:rsid w:val="65B1190F"/>
    <w:rsid w:val="65BA3A05"/>
    <w:rsid w:val="65C57ABB"/>
    <w:rsid w:val="65D34BC2"/>
    <w:rsid w:val="660BAC57"/>
    <w:rsid w:val="661C68D2"/>
    <w:rsid w:val="661F6CBF"/>
    <w:rsid w:val="6661E9C0"/>
    <w:rsid w:val="6679E987"/>
    <w:rsid w:val="66A7E085"/>
    <w:rsid w:val="66B711C9"/>
    <w:rsid w:val="66C9F7DF"/>
    <w:rsid w:val="66E3A6E5"/>
    <w:rsid w:val="66E5057A"/>
    <w:rsid w:val="66F20280"/>
    <w:rsid w:val="6736A054"/>
    <w:rsid w:val="67394A2C"/>
    <w:rsid w:val="6744F6AB"/>
    <w:rsid w:val="674F285A"/>
    <w:rsid w:val="67570ABF"/>
    <w:rsid w:val="675F4614"/>
    <w:rsid w:val="6761DF3F"/>
    <w:rsid w:val="67820927"/>
    <w:rsid w:val="6798CBC6"/>
    <w:rsid w:val="67A4E011"/>
    <w:rsid w:val="67AC7675"/>
    <w:rsid w:val="67AF0476"/>
    <w:rsid w:val="67B395BB"/>
    <w:rsid w:val="67F1A357"/>
    <w:rsid w:val="67F3F5A7"/>
    <w:rsid w:val="6808A0F6"/>
    <w:rsid w:val="681A4462"/>
    <w:rsid w:val="681DD767"/>
    <w:rsid w:val="68290C22"/>
    <w:rsid w:val="682CA94E"/>
    <w:rsid w:val="682E70A0"/>
    <w:rsid w:val="68467C6E"/>
    <w:rsid w:val="689B2779"/>
    <w:rsid w:val="689BB958"/>
    <w:rsid w:val="68C94997"/>
    <w:rsid w:val="68DCE608"/>
    <w:rsid w:val="68E10529"/>
    <w:rsid w:val="68E3FFCB"/>
    <w:rsid w:val="68FAA26C"/>
    <w:rsid w:val="69275C99"/>
    <w:rsid w:val="692B6EA3"/>
    <w:rsid w:val="69381161"/>
    <w:rsid w:val="693A622E"/>
    <w:rsid w:val="693DF91E"/>
    <w:rsid w:val="69454181"/>
    <w:rsid w:val="6951672A"/>
    <w:rsid w:val="6958F1A0"/>
    <w:rsid w:val="6961B47B"/>
    <w:rsid w:val="6969F54E"/>
    <w:rsid w:val="69700378"/>
    <w:rsid w:val="697C2531"/>
    <w:rsid w:val="69888A55"/>
    <w:rsid w:val="6995988E"/>
    <w:rsid w:val="69A7DDBA"/>
    <w:rsid w:val="69DBCD6C"/>
    <w:rsid w:val="69E265EF"/>
    <w:rsid w:val="69E70357"/>
    <w:rsid w:val="69EA0757"/>
    <w:rsid w:val="69F1ECB8"/>
    <w:rsid w:val="6A0D2DE2"/>
    <w:rsid w:val="6A10D1A8"/>
    <w:rsid w:val="6A16F53D"/>
    <w:rsid w:val="6A1787FD"/>
    <w:rsid w:val="6A3CC9A3"/>
    <w:rsid w:val="6A3F484B"/>
    <w:rsid w:val="6A3FB250"/>
    <w:rsid w:val="6A4AA650"/>
    <w:rsid w:val="6A54DDED"/>
    <w:rsid w:val="6A557DB0"/>
    <w:rsid w:val="6A69580C"/>
    <w:rsid w:val="6A93A3BE"/>
    <w:rsid w:val="6A95D20F"/>
    <w:rsid w:val="6A9BB247"/>
    <w:rsid w:val="6AA76C68"/>
    <w:rsid w:val="6AD871C4"/>
    <w:rsid w:val="6AE04D3E"/>
    <w:rsid w:val="6AE812DC"/>
    <w:rsid w:val="6AF254B3"/>
    <w:rsid w:val="6AF5F26D"/>
    <w:rsid w:val="6B089A2E"/>
    <w:rsid w:val="6B0BD2E2"/>
    <w:rsid w:val="6B0DC5E7"/>
    <w:rsid w:val="6B1966CD"/>
    <w:rsid w:val="6B203365"/>
    <w:rsid w:val="6B651F7F"/>
    <w:rsid w:val="6B6A9574"/>
    <w:rsid w:val="6B8BCA8E"/>
    <w:rsid w:val="6B95E12B"/>
    <w:rsid w:val="6BA3EF8D"/>
    <w:rsid w:val="6BBA5E50"/>
    <w:rsid w:val="6BC443AE"/>
    <w:rsid w:val="6BC51C2F"/>
    <w:rsid w:val="6BCEB0CA"/>
    <w:rsid w:val="6BD1B0EA"/>
    <w:rsid w:val="6BD2FEFC"/>
    <w:rsid w:val="6BDCC32B"/>
    <w:rsid w:val="6BE9972F"/>
    <w:rsid w:val="6C19BDEC"/>
    <w:rsid w:val="6C207F8C"/>
    <w:rsid w:val="6C226466"/>
    <w:rsid w:val="6C34916E"/>
    <w:rsid w:val="6C36BFEE"/>
    <w:rsid w:val="6C4607CA"/>
    <w:rsid w:val="6C780896"/>
    <w:rsid w:val="6C835871"/>
    <w:rsid w:val="6C8AD940"/>
    <w:rsid w:val="6C91CC7D"/>
    <w:rsid w:val="6C9E57AC"/>
    <w:rsid w:val="6CB329B1"/>
    <w:rsid w:val="6CB7BA50"/>
    <w:rsid w:val="6CB94416"/>
    <w:rsid w:val="6CBA7ABD"/>
    <w:rsid w:val="6CBD354A"/>
    <w:rsid w:val="6CC002B9"/>
    <w:rsid w:val="6CE5D5FF"/>
    <w:rsid w:val="6CF04B69"/>
    <w:rsid w:val="6D08403F"/>
    <w:rsid w:val="6D0BD4A6"/>
    <w:rsid w:val="6D12C96B"/>
    <w:rsid w:val="6D1D2D21"/>
    <w:rsid w:val="6D2EC9BA"/>
    <w:rsid w:val="6D3CB0D5"/>
    <w:rsid w:val="6D3D5ADC"/>
    <w:rsid w:val="6D3FDEE8"/>
    <w:rsid w:val="6D699B24"/>
    <w:rsid w:val="6D70C6C0"/>
    <w:rsid w:val="6D71F7CC"/>
    <w:rsid w:val="6D8ECD51"/>
    <w:rsid w:val="6D992788"/>
    <w:rsid w:val="6D9CAE11"/>
    <w:rsid w:val="6DA39A21"/>
    <w:rsid w:val="6DB00DEE"/>
    <w:rsid w:val="6DB22E72"/>
    <w:rsid w:val="6DB32F0A"/>
    <w:rsid w:val="6DC70761"/>
    <w:rsid w:val="6DD4D53A"/>
    <w:rsid w:val="6DDDDA26"/>
    <w:rsid w:val="6DE9E3C7"/>
    <w:rsid w:val="6E00B7F3"/>
    <w:rsid w:val="6E04BB32"/>
    <w:rsid w:val="6E14AE43"/>
    <w:rsid w:val="6E2D0E6C"/>
    <w:rsid w:val="6E3892F8"/>
    <w:rsid w:val="6E3BE03E"/>
    <w:rsid w:val="6E4AC4F4"/>
    <w:rsid w:val="6E515A00"/>
    <w:rsid w:val="6E53984A"/>
    <w:rsid w:val="6E5E303C"/>
    <w:rsid w:val="6E79289F"/>
    <w:rsid w:val="6E79D0BB"/>
    <w:rsid w:val="6E8A981B"/>
    <w:rsid w:val="6E988C93"/>
    <w:rsid w:val="6E9AD950"/>
    <w:rsid w:val="6EB9A24E"/>
    <w:rsid w:val="6EC04925"/>
    <w:rsid w:val="6EC0F5D1"/>
    <w:rsid w:val="6ECCEC1B"/>
    <w:rsid w:val="6EEC9807"/>
    <w:rsid w:val="6EF7D399"/>
    <w:rsid w:val="6EFBDF4A"/>
    <w:rsid w:val="6F0B791B"/>
    <w:rsid w:val="6F153C9C"/>
    <w:rsid w:val="6F20E78C"/>
    <w:rsid w:val="6F42D8E7"/>
    <w:rsid w:val="6F56BF64"/>
    <w:rsid w:val="6F5711C1"/>
    <w:rsid w:val="6F5CFAB2"/>
    <w:rsid w:val="6F63A2E5"/>
    <w:rsid w:val="6F662DC5"/>
    <w:rsid w:val="6F6C0696"/>
    <w:rsid w:val="6F6EEA70"/>
    <w:rsid w:val="6F830BD3"/>
    <w:rsid w:val="6F86B1BE"/>
    <w:rsid w:val="6F8CC08B"/>
    <w:rsid w:val="6F8E2A4D"/>
    <w:rsid w:val="6F9E15E8"/>
    <w:rsid w:val="6FA9C83D"/>
    <w:rsid w:val="6FC9FC9E"/>
    <w:rsid w:val="6FD60EC0"/>
    <w:rsid w:val="6FD7CB80"/>
    <w:rsid w:val="7001F55F"/>
    <w:rsid w:val="70038BDF"/>
    <w:rsid w:val="7017B66E"/>
    <w:rsid w:val="70227C95"/>
    <w:rsid w:val="70382444"/>
    <w:rsid w:val="704E66D3"/>
    <w:rsid w:val="7060B850"/>
    <w:rsid w:val="7084584A"/>
    <w:rsid w:val="7086EF23"/>
    <w:rsid w:val="7098C42F"/>
    <w:rsid w:val="70BA58DD"/>
    <w:rsid w:val="70BFB6D2"/>
    <w:rsid w:val="70C38803"/>
    <w:rsid w:val="70CCC5C3"/>
    <w:rsid w:val="70F5D692"/>
    <w:rsid w:val="7101ECED"/>
    <w:rsid w:val="71036A2D"/>
    <w:rsid w:val="712391D5"/>
    <w:rsid w:val="712D7024"/>
    <w:rsid w:val="713180F4"/>
    <w:rsid w:val="713C01CC"/>
    <w:rsid w:val="7148A281"/>
    <w:rsid w:val="7188702D"/>
    <w:rsid w:val="71926EE3"/>
    <w:rsid w:val="71C5E194"/>
    <w:rsid w:val="71F5EB12"/>
    <w:rsid w:val="71F8FD7F"/>
    <w:rsid w:val="720459F6"/>
    <w:rsid w:val="72095EC3"/>
    <w:rsid w:val="7212EA4D"/>
    <w:rsid w:val="721EAF3A"/>
    <w:rsid w:val="72290269"/>
    <w:rsid w:val="722AA5E3"/>
    <w:rsid w:val="7233405C"/>
    <w:rsid w:val="7253F00D"/>
    <w:rsid w:val="727E1B05"/>
    <w:rsid w:val="7284E4DB"/>
    <w:rsid w:val="7299B57D"/>
    <w:rsid w:val="72B08F1C"/>
    <w:rsid w:val="72B5CD3E"/>
    <w:rsid w:val="72B7EDE0"/>
    <w:rsid w:val="72C3E766"/>
    <w:rsid w:val="72E2325E"/>
    <w:rsid w:val="72EE00CC"/>
    <w:rsid w:val="73095FCE"/>
    <w:rsid w:val="730ACA55"/>
    <w:rsid w:val="73102AEC"/>
    <w:rsid w:val="7310AB92"/>
    <w:rsid w:val="731473A4"/>
    <w:rsid w:val="731580E3"/>
    <w:rsid w:val="7317B5AF"/>
    <w:rsid w:val="732ECCB0"/>
    <w:rsid w:val="7330B066"/>
    <w:rsid w:val="733FFE35"/>
    <w:rsid w:val="734DDAF2"/>
    <w:rsid w:val="73669E5F"/>
    <w:rsid w:val="73959CBE"/>
    <w:rsid w:val="73B2ECB3"/>
    <w:rsid w:val="73B8FD24"/>
    <w:rsid w:val="73BE63AA"/>
    <w:rsid w:val="740240D6"/>
    <w:rsid w:val="7412FA13"/>
    <w:rsid w:val="7437AA64"/>
    <w:rsid w:val="744C3C2A"/>
    <w:rsid w:val="7466C2D5"/>
    <w:rsid w:val="74700DDC"/>
    <w:rsid w:val="7473F6A2"/>
    <w:rsid w:val="747ED97A"/>
    <w:rsid w:val="749195D0"/>
    <w:rsid w:val="74926CF1"/>
    <w:rsid w:val="74A531C1"/>
    <w:rsid w:val="74ADD380"/>
    <w:rsid w:val="74AEBA8A"/>
    <w:rsid w:val="74B0DF31"/>
    <w:rsid w:val="74C054A1"/>
    <w:rsid w:val="74D4A368"/>
    <w:rsid w:val="74ED618E"/>
    <w:rsid w:val="74F548A5"/>
    <w:rsid w:val="750E4FFB"/>
    <w:rsid w:val="750EB55D"/>
    <w:rsid w:val="751991DE"/>
    <w:rsid w:val="752A8309"/>
    <w:rsid w:val="7548D289"/>
    <w:rsid w:val="7564CF2F"/>
    <w:rsid w:val="7573E303"/>
    <w:rsid w:val="75A90138"/>
    <w:rsid w:val="75BC2276"/>
    <w:rsid w:val="75BEBDF7"/>
    <w:rsid w:val="75E24FDC"/>
    <w:rsid w:val="760BBF23"/>
    <w:rsid w:val="761FB492"/>
    <w:rsid w:val="762501DA"/>
    <w:rsid w:val="763322A9"/>
    <w:rsid w:val="763D2D58"/>
    <w:rsid w:val="763F960C"/>
    <w:rsid w:val="7641D7E4"/>
    <w:rsid w:val="764A07B6"/>
    <w:rsid w:val="765F5591"/>
    <w:rsid w:val="76739F65"/>
    <w:rsid w:val="769D80DF"/>
    <w:rsid w:val="76A09F1A"/>
    <w:rsid w:val="76B0D9AB"/>
    <w:rsid w:val="76C55E93"/>
    <w:rsid w:val="76CF234C"/>
    <w:rsid w:val="76DD5054"/>
    <w:rsid w:val="76E37C05"/>
    <w:rsid w:val="76E3E695"/>
    <w:rsid w:val="76EDF7BD"/>
    <w:rsid w:val="77091F85"/>
    <w:rsid w:val="770D1014"/>
    <w:rsid w:val="770EACD6"/>
    <w:rsid w:val="77173200"/>
    <w:rsid w:val="771C1131"/>
    <w:rsid w:val="772B9914"/>
    <w:rsid w:val="772FA675"/>
    <w:rsid w:val="774F42E0"/>
    <w:rsid w:val="7757465C"/>
    <w:rsid w:val="7766B5C8"/>
    <w:rsid w:val="776833FD"/>
    <w:rsid w:val="776FB1CB"/>
    <w:rsid w:val="7770C3DB"/>
    <w:rsid w:val="7792F371"/>
    <w:rsid w:val="77A7B067"/>
    <w:rsid w:val="77AB70B4"/>
    <w:rsid w:val="77ABDBEE"/>
    <w:rsid w:val="77B1D311"/>
    <w:rsid w:val="77BB899F"/>
    <w:rsid w:val="77BFEC73"/>
    <w:rsid w:val="77C0C4C7"/>
    <w:rsid w:val="77CDA44C"/>
    <w:rsid w:val="77D6CD8C"/>
    <w:rsid w:val="77DA6850"/>
    <w:rsid w:val="77DCB25F"/>
    <w:rsid w:val="78096791"/>
    <w:rsid w:val="780B5212"/>
    <w:rsid w:val="781A1A90"/>
    <w:rsid w:val="7823ED95"/>
    <w:rsid w:val="7829A271"/>
    <w:rsid w:val="782A846B"/>
    <w:rsid w:val="7872B339"/>
    <w:rsid w:val="7873D6C6"/>
    <w:rsid w:val="78862CA6"/>
    <w:rsid w:val="7887BD2B"/>
    <w:rsid w:val="788AAA4D"/>
    <w:rsid w:val="78959D5B"/>
    <w:rsid w:val="78A990BB"/>
    <w:rsid w:val="78C3C54E"/>
    <w:rsid w:val="78D66882"/>
    <w:rsid w:val="78DB0D1F"/>
    <w:rsid w:val="78EC559F"/>
    <w:rsid w:val="78F5D5AC"/>
    <w:rsid w:val="79033C97"/>
    <w:rsid w:val="79099D2B"/>
    <w:rsid w:val="79149E34"/>
    <w:rsid w:val="7919A316"/>
    <w:rsid w:val="79230EFC"/>
    <w:rsid w:val="7933CA4E"/>
    <w:rsid w:val="794AAE07"/>
    <w:rsid w:val="795A76ED"/>
    <w:rsid w:val="795EE2B0"/>
    <w:rsid w:val="7966DA5E"/>
    <w:rsid w:val="796C825C"/>
    <w:rsid w:val="797378C8"/>
    <w:rsid w:val="7973A321"/>
    <w:rsid w:val="7995528D"/>
    <w:rsid w:val="79A44A02"/>
    <w:rsid w:val="79A98980"/>
    <w:rsid w:val="79AAA1A6"/>
    <w:rsid w:val="79AC2DBC"/>
    <w:rsid w:val="79ADC159"/>
    <w:rsid w:val="79C1D8F0"/>
    <w:rsid w:val="79CDA8B8"/>
    <w:rsid w:val="79D723B4"/>
    <w:rsid w:val="79D7BCE9"/>
    <w:rsid w:val="79DAD873"/>
    <w:rsid w:val="79DE44B8"/>
    <w:rsid w:val="79E37330"/>
    <w:rsid w:val="79ED5CED"/>
    <w:rsid w:val="79F70743"/>
    <w:rsid w:val="79F84C6D"/>
    <w:rsid w:val="7A362971"/>
    <w:rsid w:val="7A41A040"/>
    <w:rsid w:val="7A4E81D9"/>
    <w:rsid w:val="7A6365B5"/>
    <w:rsid w:val="7A667911"/>
    <w:rsid w:val="7A6E451D"/>
    <w:rsid w:val="7A7F794A"/>
    <w:rsid w:val="7AA75128"/>
    <w:rsid w:val="7AAE6DC9"/>
    <w:rsid w:val="7AB3ED34"/>
    <w:rsid w:val="7ABBECDD"/>
    <w:rsid w:val="7ABDC26C"/>
    <w:rsid w:val="7AC000D0"/>
    <w:rsid w:val="7AC4839F"/>
    <w:rsid w:val="7AEBEA5F"/>
    <w:rsid w:val="7B177025"/>
    <w:rsid w:val="7B2ABB24"/>
    <w:rsid w:val="7B2ED05B"/>
    <w:rsid w:val="7B32225B"/>
    <w:rsid w:val="7B549463"/>
    <w:rsid w:val="7B5B3519"/>
    <w:rsid w:val="7B65FED1"/>
    <w:rsid w:val="7B82D2F0"/>
    <w:rsid w:val="7BAADB49"/>
    <w:rsid w:val="7BAD8071"/>
    <w:rsid w:val="7BC69FCD"/>
    <w:rsid w:val="7BCAC5AD"/>
    <w:rsid w:val="7BDAEC0F"/>
    <w:rsid w:val="7BE2DD9D"/>
    <w:rsid w:val="7BF03818"/>
    <w:rsid w:val="7C07AB23"/>
    <w:rsid w:val="7C1526D5"/>
    <w:rsid w:val="7C1D65F6"/>
    <w:rsid w:val="7C1EB232"/>
    <w:rsid w:val="7C3F8807"/>
    <w:rsid w:val="7C47B2BF"/>
    <w:rsid w:val="7C50FC83"/>
    <w:rsid w:val="7C593B4A"/>
    <w:rsid w:val="7C5F2B4E"/>
    <w:rsid w:val="7C5FCC26"/>
    <w:rsid w:val="7C7843CF"/>
    <w:rsid w:val="7C78F202"/>
    <w:rsid w:val="7C8BD7E5"/>
    <w:rsid w:val="7C90B7DD"/>
    <w:rsid w:val="7CAD3274"/>
    <w:rsid w:val="7CBDC652"/>
    <w:rsid w:val="7CD0F10A"/>
    <w:rsid w:val="7CE3F39D"/>
    <w:rsid w:val="7CF4A4C7"/>
    <w:rsid w:val="7D02B13C"/>
    <w:rsid w:val="7D0BA800"/>
    <w:rsid w:val="7D1ECCAE"/>
    <w:rsid w:val="7D2FAC80"/>
    <w:rsid w:val="7D3C0851"/>
    <w:rsid w:val="7D406A84"/>
    <w:rsid w:val="7D46A005"/>
    <w:rsid w:val="7D4D0E02"/>
    <w:rsid w:val="7D6098F4"/>
    <w:rsid w:val="7D90AE6C"/>
    <w:rsid w:val="7D9F611B"/>
    <w:rsid w:val="7DA0267F"/>
    <w:rsid w:val="7DBCAAD9"/>
    <w:rsid w:val="7DD25A4A"/>
    <w:rsid w:val="7DDEAF39"/>
    <w:rsid w:val="7DEE2383"/>
    <w:rsid w:val="7E03C1DC"/>
    <w:rsid w:val="7E165503"/>
    <w:rsid w:val="7E18BF14"/>
    <w:rsid w:val="7E2CDF2E"/>
    <w:rsid w:val="7E3A7524"/>
    <w:rsid w:val="7E3B1F02"/>
    <w:rsid w:val="7E4410E2"/>
    <w:rsid w:val="7E68525D"/>
    <w:rsid w:val="7E6A6C60"/>
    <w:rsid w:val="7E7F5A27"/>
    <w:rsid w:val="7E85F2E7"/>
    <w:rsid w:val="7EA2E58F"/>
    <w:rsid w:val="7EB73386"/>
    <w:rsid w:val="7EB78C81"/>
    <w:rsid w:val="7EB7DAF9"/>
    <w:rsid w:val="7ECAD3E0"/>
    <w:rsid w:val="7ED27BD3"/>
    <w:rsid w:val="7EE4941B"/>
    <w:rsid w:val="7EEA7B53"/>
    <w:rsid w:val="7EF4CB95"/>
    <w:rsid w:val="7F0D1615"/>
    <w:rsid w:val="7F1022DD"/>
    <w:rsid w:val="7F33BA18"/>
    <w:rsid w:val="7F5B450C"/>
    <w:rsid w:val="7F8F30F1"/>
    <w:rsid w:val="7F9AC669"/>
    <w:rsid w:val="7FA220CB"/>
    <w:rsid w:val="7FAFBBFE"/>
    <w:rsid w:val="7FB0155B"/>
    <w:rsid w:val="7FC22785"/>
    <w:rsid w:val="7FC67F93"/>
    <w:rsid w:val="7FD5BBF4"/>
    <w:rsid w:val="7FD6392B"/>
    <w:rsid w:val="7FD8312E"/>
    <w:rsid w:val="7FE62CD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0305D3C"/>
  <w15:chartTrackingRefBased/>
  <w15:docId w15:val="{C1BABA88-0E21-4706-A698-227D27E2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MS Mincho"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2828"/>
    <w:pPr>
      <w:spacing w:before="120" w:after="120"/>
    </w:pPr>
    <w:rPr>
      <w:rFonts w:ascii="Helvetica" w:hAnsi="Helvetica"/>
      <w:sz w:val="24"/>
      <w:lang w:eastAsia="ja-JP"/>
    </w:rPr>
  </w:style>
  <w:style w:type="paragraph" w:styleId="Heading1">
    <w:name w:val="heading 1"/>
    <w:basedOn w:val="Normal"/>
    <w:next w:val="Normal"/>
    <w:link w:val="Heading1Char"/>
    <w:uiPriority w:val="9"/>
    <w:qFormat/>
    <w:rsid w:val="005B02BF"/>
    <w:pPr>
      <w:keepNext/>
      <w:keepLines/>
      <w:spacing w:before="240"/>
      <w:outlineLvl w:val="0"/>
    </w:pPr>
    <w:rPr>
      <w:rFonts w:ascii="Calibri" w:hAnsi="Calibri" w:eastAsia="MS Gothic"/>
      <w:b/>
      <w:bCs/>
      <w:sz w:val="32"/>
      <w:szCs w:val="60"/>
    </w:rPr>
  </w:style>
  <w:style w:type="paragraph" w:styleId="Heading2">
    <w:name w:val="heading 2"/>
    <w:basedOn w:val="Normal"/>
    <w:next w:val="Normal"/>
    <w:link w:val="Heading2Char"/>
    <w:uiPriority w:val="9"/>
    <w:qFormat/>
    <w:rsid w:val="00370853"/>
    <w:pPr>
      <w:keepNext/>
      <w:keepLines/>
      <w:spacing w:before="240"/>
      <w:outlineLvl w:val="1"/>
    </w:pPr>
    <w:rPr>
      <w:rFonts w:ascii="Calibri" w:hAnsi="Calibri" w:eastAsia="MS Gothic" w:cs="Calibri"/>
      <w:bCs/>
      <w:sz w:val="28"/>
      <w:szCs w:val="48"/>
    </w:rPr>
  </w:style>
  <w:style w:type="paragraph" w:styleId="Heading3">
    <w:name w:val="heading 3"/>
    <w:basedOn w:val="Normal"/>
    <w:next w:val="Normal"/>
    <w:link w:val="Heading3Char"/>
    <w:uiPriority w:val="9"/>
    <w:qFormat/>
    <w:rsid w:val="000D61F4"/>
    <w:pPr>
      <w:keepNext/>
      <w:keepLines/>
      <w:spacing w:before="240"/>
      <w:outlineLvl w:val="2"/>
    </w:pPr>
    <w:rPr>
      <w:rFonts w:eastAsia="MS Gothic"/>
      <w:b/>
      <w:bCs/>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overviewheading" w:customStyle="1">
    <w:name w:val="overview heading"/>
    <w:basedOn w:val="Normal"/>
    <w:rsid w:val="00683AC8"/>
    <w:pPr>
      <w:numPr>
        <w:numId w:val="12"/>
      </w:numPr>
    </w:pPr>
  </w:style>
  <w:style w:type="character" w:styleId="Heading1Char" w:customStyle="1">
    <w:name w:val="Heading 1 Char"/>
    <w:link w:val="Heading1"/>
    <w:uiPriority w:val="9"/>
    <w:rsid w:val="005B02BF"/>
    <w:rPr>
      <w:rFonts w:ascii="Calibri" w:hAnsi="Calibri" w:eastAsia="MS Gothic"/>
      <w:b/>
      <w:bCs/>
      <w:sz w:val="32"/>
      <w:szCs w:val="60"/>
      <w:lang w:eastAsia="ja-JP"/>
    </w:rPr>
  </w:style>
  <w:style w:type="character" w:styleId="Heading2Char" w:customStyle="1">
    <w:name w:val="Heading 2 Char"/>
    <w:link w:val="Heading2"/>
    <w:uiPriority w:val="9"/>
    <w:rsid w:val="00370853"/>
    <w:rPr>
      <w:rFonts w:ascii="Calibri" w:hAnsi="Calibri" w:eastAsia="MS Gothic" w:cs="Calibri"/>
      <w:bCs/>
      <w:sz w:val="28"/>
      <w:szCs w:val="48"/>
      <w:lang w:eastAsia="ja-JP"/>
    </w:rPr>
  </w:style>
  <w:style w:type="character" w:styleId="Heading3Char" w:customStyle="1">
    <w:name w:val="Heading 3 Char"/>
    <w:link w:val="Heading3"/>
    <w:uiPriority w:val="9"/>
    <w:rsid w:val="000D61F4"/>
    <w:rPr>
      <w:rFonts w:ascii="Helvetica" w:hAnsi="Helvetica" w:eastAsia="MS Gothic" w:cs="Times New Roman"/>
      <w:b/>
      <w:bCs/>
      <w:sz w:val="32"/>
      <w:szCs w:val="32"/>
    </w:rPr>
  </w:style>
  <w:style w:type="paragraph" w:styleId="Header">
    <w:name w:val="header"/>
    <w:basedOn w:val="Normal"/>
    <w:link w:val="HeaderChar"/>
    <w:uiPriority w:val="99"/>
    <w:unhideWhenUsed/>
    <w:rsid w:val="00512647"/>
    <w:pPr>
      <w:tabs>
        <w:tab w:val="center" w:pos="4320"/>
        <w:tab w:val="right" w:pos="8640"/>
      </w:tabs>
      <w:spacing w:before="0" w:after="0"/>
    </w:pPr>
  </w:style>
  <w:style w:type="character" w:styleId="HeaderChar" w:customStyle="1">
    <w:name w:val="Header Char"/>
    <w:link w:val="Header"/>
    <w:uiPriority w:val="99"/>
    <w:rsid w:val="00512647"/>
    <w:rPr>
      <w:rFonts w:ascii="Helvetica" w:hAnsi="Helvetica"/>
      <w:sz w:val="24"/>
    </w:rPr>
  </w:style>
  <w:style w:type="paragraph" w:styleId="Footer">
    <w:name w:val="footer"/>
    <w:basedOn w:val="Normal"/>
    <w:link w:val="FooterChar"/>
    <w:uiPriority w:val="99"/>
    <w:unhideWhenUsed/>
    <w:rsid w:val="00512647"/>
    <w:pPr>
      <w:tabs>
        <w:tab w:val="center" w:pos="4320"/>
        <w:tab w:val="right" w:pos="8640"/>
      </w:tabs>
      <w:spacing w:before="0" w:after="0"/>
    </w:pPr>
  </w:style>
  <w:style w:type="character" w:styleId="FooterChar" w:customStyle="1">
    <w:name w:val="Footer Char"/>
    <w:link w:val="Footer"/>
    <w:uiPriority w:val="99"/>
    <w:rsid w:val="00512647"/>
    <w:rPr>
      <w:rFonts w:ascii="Helvetica" w:hAnsi="Helvetica"/>
      <w:sz w:val="24"/>
    </w:rPr>
  </w:style>
  <w:style w:type="paragraph" w:styleId="BalloonText">
    <w:name w:val="Balloon Text"/>
    <w:basedOn w:val="Normal"/>
    <w:link w:val="BalloonTextChar"/>
    <w:uiPriority w:val="99"/>
    <w:semiHidden/>
    <w:unhideWhenUsed/>
    <w:rsid w:val="00512647"/>
    <w:pPr>
      <w:spacing w:before="0" w:after="0"/>
    </w:pPr>
    <w:rPr>
      <w:rFonts w:ascii="Lucida Grande" w:hAnsi="Lucida Grande"/>
      <w:sz w:val="18"/>
      <w:szCs w:val="18"/>
    </w:rPr>
  </w:style>
  <w:style w:type="character" w:styleId="BalloonTextChar" w:customStyle="1">
    <w:name w:val="Balloon Text Char"/>
    <w:link w:val="BalloonText"/>
    <w:uiPriority w:val="99"/>
    <w:semiHidden/>
    <w:rsid w:val="00512647"/>
    <w:rPr>
      <w:rFonts w:ascii="Lucida Grande" w:hAnsi="Lucida Grande"/>
      <w:sz w:val="18"/>
      <w:szCs w:val="18"/>
    </w:rPr>
  </w:style>
  <w:style w:type="character" w:styleId="PageNumber">
    <w:name w:val="page number"/>
    <w:uiPriority w:val="99"/>
    <w:semiHidden/>
    <w:unhideWhenUsed/>
    <w:rsid w:val="00512647"/>
  </w:style>
  <w:style w:type="table" w:styleId="TableGrid">
    <w:name w:val="Table Grid"/>
    <w:basedOn w:val="TableNormal"/>
    <w:uiPriority w:val="59"/>
    <w:rsid w:val="000D61F4"/>
    <w:tblPr/>
  </w:style>
  <w:style w:type="character" w:styleId="Strong">
    <w:name w:val="Strong"/>
    <w:uiPriority w:val="22"/>
    <w:qFormat/>
    <w:rsid w:val="000562AB"/>
    <w:rPr>
      <w:rFonts w:cs="Times New Roman"/>
      <w:b/>
    </w:rPr>
  </w:style>
  <w:style w:type="paragraph" w:styleId="ListParagraph">
    <w:name w:val="List Paragraph"/>
    <w:basedOn w:val="Normal"/>
    <w:uiPriority w:val="34"/>
    <w:qFormat/>
    <w:rsid w:val="003717C5"/>
    <w:pPr>
      <w:spacing w:before="0" w:after="0"/>
      <w:ind w:left="720"/>
      <w:contextualSpacing/>
    </w:pPr>
    <w:rPr>
      <w:rFonts w:ascii="Times New Roman" w:hAnsi="Times New Roman" w:eastAsia="Calibri"/>
      <w:szCs w:val="24"/>
      <w:lang w:eastAsia="en-GB"/>
    </w:rPr>
  </w:style>
  <w:style w:type="paragraph" w:styleId="NormalWeb">
    <w:name w:val="Normal (Web)"/>
    <w:basedOn w:val="Normal"/>
    <w:uiPriority w:val="99"/>
    <w:unhideWhenUsed/>
    <w:rsid w:val="005A72FA"/>
    <w:pPr>
      <w:spacing w:before="100" w:beforeAutospacing="1" w:after="100" w:afterAutospacing="1"/>
    </w:pPr>
    <w:rPr>
      <w:rFonts w:ascii="Times New Roman" w:hAnsi="Times New Roman" w:eastAsia="Times New Roman"/>
      <w:szCs w:val="24"/>
      <w:lang w:eastAsia="en-GB"/>
    </w:rPr>
  </w:style>
  <w:style w:type="character" w:styleId="Hyperlink">
    <w:name w:val="Hyperlink"/>
    <w:uiPriority w:val="99"/>
    <w:unhideWhenUsed/>
    <w:rsid w:val="005A72FA"/>
    <w:rPr>
      <w:color w:val="0563C1"/>
      <w:u w:val="single"/>
    </w:rPr>
  </w:style>
  <w:style w:type="character" w:styleId="normaltextrun" w:customStyle="1">
    <w:name w:val="normaltextrun"/>
    <w:basedOn w:val="DefaultParagraphFont"/>
    <w:rsid w:val="00C3009D"/>
  </w:style>
  <w:style w:type="character" w:styleId="eop" w:customStyle="1">
    <w:name w:val="eop"/>
    <w:basedOn w:val="DefaultParagraphFont"/>
    <w:rsid w:val="00C3009D"/>
  </w:style>
  <w:style w:type="paragraph" w:styleId="paragraph" w:customStyle="1">
    <w:name w:val="paragraph"/>
    <w:basedOn w:val="Normal"/>
    <w:rsid w:val="00C3009D"/>
    <w:pPr>
      <w:spacing w:before="100" w:beforeAutospacing="1" w:after="100" w:afterAutospacing="1"/>
    </w:pPr>
    <w:rPr>
      <w:rFonts w:ascii="Times New Roman" w:hAnsi="Times New Roman" w:eastAsia="Times New Roman"/>
      <w:szCs w:val="24"/>
      <w:lang w:eastAsia="en-GB"/>
    </w:rPr>
  </w:style>
  <w:style w:type="character" w:styleId="tabchar" w:customStyle="1">
    <w:name w:val="tabchar"/>
    <w:basedOn w:val="DefaultParagraphFont"/>
    <w:rsid w:val="0041499C"/>
  </w:style>
  <w:style w:type="character" w:styleId="pagebreaktextspan" w:customStyle="1">
    <w:name w:val="pagebreaktextspan"/>
    <w:basedOn w:val="DefaultParagraphFont"/>
    <w:rsid w:val="0041499C"/>
  </w:style>
  <w:style w:type="character" w:styleId="CommentReference">
    <w:name w:val="annotation reference"/>
    <w:uiPriority w:val="99"/>
    <w:semiHidden/>
    <w:unhideWhenUsed/>
    <w:rsid w:val="00382A19"/>
    <w:rPr>
      <w:sz w:val="16"/>
      <w:szCs w:val="16"/>
    </w:rPr>
  </w:style>
  <w:style w:type="paragraph" w:styleId="CommentText">
    <w:name w:val="annotation text"/>
    <w:basedOn w:val="Normal"/>
    <w:link w:val="CommentTextChar"/>
    <w:uiPriority w:val="99"/>
    <w:unhideWhenUsed/>
    <w:rsid w:val="00382A19"/>
    <w:rPr>
      <w:sz w:val="20"/>
    </w:rPr>
  </w:style>
  <w:style w:type="character" w:styleId="CommentTextChar" w:customStyle="1">
    <w:name w:val="Comment Text Char"/>
    <w:link w:val="CommentText"/>
    <w:uiPriority w:val="99"/>
    <w:rsid w:val="00382A19"/>
    <w:rPr>
      <w:rFonts w:ascii="Helvetica" w:hAnsi="Helvetica"/>
      <w:lang w:eastAsia="ja-JP"/>
    </w:rPr>
  </w:style>
  <w:style w:type="paragraph" w:styleId="CommentSubject">
    <w:name w:val="annotation subject"/>
    <w:basedOn w:val="CommentText"/>
    <w:next w:val="CommentText"/>
    <w:link w:val="CommentSubjectChar"/>
    <w:uiPriority w:val="99"/>
    <w:semiHidden/>
    <w:unhideWhenUsed/>
    <w:rsid w:val="00382A19"/>
    <w:rPr>
      <w:b/>
      <w:bCs/>
    </w:rPr>
  </w:style>
  <w:style w:type="character" w:styleId="CommentSubjectChar" w:customStyle="1">
    <w:name w:val="Comment Subject Char"/>
    <w:link w:val="CommentSubject"/>
    <w:uiPriority w:val="99"/>
    <w:semiHidden/>
    <w:rsid w:val="00382A19"/>
    <w:rPr>
      <w:rFonts w:ascii="Helvetica" w:hAnsi="Helvetica"/>
      <w:b/>
      <w:bCs/>
      <w:lang w:eastAsia="ja-JP"/>
    </w:rPr>
  </w:style>
  <w:style w:type="character" w:styleId="UnresolvedMention">
    <w:name w:val="Unresolved Mention"/>
    <w:uiPriority w:val="99"/>
    <w:semiHidden/>
    <w:unhideWhenUsed/>
    <w:rsid w:val="00757B34"/>
    <w:rPr>
      <w:color w:val="605E5C"/>
      <w:shd w:val="clear" w:color="auto" w:fill="E1DFDD"/>
    </w:rPr>
  </w:style>
  <w:style w:type="character" w:styleId="FollowedHyperlink">
    <w:name w:val="FollowedHyperlink"/>
    <w:uiPriority w:val="99"/>
    <w:semiHidden/>
    <w:unhideWhenUsed/>
    <w:rsid w:val="009314DD"/>
    <w:rPr>
      <w:color w:val="954F72"/>
      <w:u w:val="single"/>
    </w:rPr>
  </w:style>
  <w:style w:type="paragraph" w:styleId="Revision">
    <w:name w:val="Revision"/>
    <w:hidden/>
    <w:uiPriority w:val="71"/>
    <w:rsid w:val="00C646B3"/>
    <w:rPr>
      <w:rFonts w:ascii="Helvetica" w:hAnsi="Helvetica"/>
      <w:sz w:val="24"/>
      <w:lang w:eastAsia="ja-JP"/>
    </w:rPr>
  </w:style>
  <w:style w:type="paragraph" w:styleId="TOCHeading">
    <w:name w:val="TOC Heading"/>
    <w:basedOn w:val="Heading1"/>
    <w:next w:val="Normal"/>
    <w:uiPriority w:val="39"/>
    <w:unhideWhenUsed/>
    <w:qFormat/>
    <w:rsid w:val="009264B7"/>
    <w:pPr>
      <w:spacing w:after="0" w:line="259" w:lineRule="auto"/>
      <w:outlineLvl w:val="9"/>
    </w:pPr>
    <w:rPr>
      <w:rFonts w:asciiTheme="majorHAnsi" w:hAnsiTheme="majorHAnsi" w:eastAsiaTheme="majorEastAsia" w:cstheme="majorBidi"/>
      <w:b w:val="0"/>
      <w:bCs w:val="0"/>
      <w:color w:val="2F5496" w:themeColor="accent1" w:themeShade="BF"/>
      <w:szCs w:val="32"/>
      <w:lang w:val="en-US" w:eastAsia="en-US"/>
    </w:rPr>
  </w:style>
  <w:style w:type="paragraph" w:styleId="TOC1">
    <w:name w:val="toc 1"/>
    <w:basedOn w:val="Normal"/>
    <w:next w:val="Normal"/>
    <w:autoRedefine/>
    <w:uiPriority w:val="39"/>
    <w:unhideWhenUsed/>
    <w:rsid w:val="009264B7"/>
    <w:pPr>
      <w:spacing w:after="100"/>
    </w:pPr>
  </w:style>
  <w:style w:type="paragraph" w:styleId="TOC2">
    <w:name w:val="toc 2"/>
    <w:basedOn w:val="Normal"/>
    <w:next w:val="Normal"/>
    <w:autoRedefine/>
    <w:uiPriority w:val="39"/>
    <w:unhideWhenUsed/>
    <w:rsid w:val="00370853"/>
    <w:pPr>
      <w:tabs>
        <w:tab w:val="right" w:leader="dot" w:pos="9615"/>
      </w:tabs>
      <w:spacing w:after="100"/>
      <w:ind w:left="240"/>
    </w:pPr>
    <w:rPr>
      <w:color w:val="000000" w:themeColor="text1"/>
      <w:szCs w:val="24"/>
    </w:rPr>
  </w:style>
  <w:style w:type="paragraph" w:styleId="Title">
    <w:name w:val="Title"/>
    <w:basedOn w:val="Normal"/>
    <w:next w:val="Normal"/>
    <w:link w:val="TitleChar"/>
    <w:autoRedefine/>
    <w:uiPriority w:val="10"/>
    <w:qFormat/>
    <w:rsid w:val="0055273E"/>
    <w:pPr>
      <w:spacing w:before="0" w:after="0"/>
      <w:contextualSpacing/>
      <w:jc w:val="center"/>
    </w:pPr>
    <w:rPr>
      <w:rFonts w:ascii="Calibri" w:hAnsi="Calibri" w:eastAsiaTheme="majorEastAsia" w:cstheme="majorBidi"/>
      <w:spacing w:val="-10"/>
      <w:kern w:val="28"/>
      <w:sz w:val="56"/>
      <w:szCs w:val="56"/>
    </w:rPr>
  </w:style>
  <w:style w:type="character" w:styleId="TitleChar" w:customStyle="1">
    <w:name w:val="Title Char"/>
    <w:basedOn w:val="DefaultParagraphFont"/>
    <w:link w:val="Title"/>
    <w:uiPriority w:val="10"/>
    <w:rsid w:val="0055273E"/>
    <w:rPr>
      <w:rFonts w:ascii="Calibri" w:hAnsi="Calibri" w:eastAsiaTheme="majorEastAsia" w:cstheme="majorBidi"/>
      <w:spacing w:val="-10"/>
      <w:kern w:val="28"/>
      <w:sz w:val="56"/>
      <w:szCs w:val="56"/>
      <w:lang w:eastAsia="ja-JP"/>
    </w:rPr>
  </w:style>
  <w:style w:type="paragraph" w:styleId="TOC3">
    <w:name w:val="toc 3"/>
    <w:basedOn w:val="Normal"/>
    <w:next w:val="Normal"/>
    <w:autoRedefine/>
    <w:uiPriority w:val="39"/>
    <w:unhideWhenUsed/>
    <w:rsid w:val="00C47679"/>
    <w:pPr>
      <w:spacing w:before="0" w:after="100" w:line="259" w:lineRule="auto"/>
      <w:ind w:left="440"/>
    </w:pPr>
    <w:rPr>
      <w:rFonts w:asciiTheme="minorHAnsi" w:hAnsiTheme="minorHAnsi" w:eastAsiaTheme="minorEastAsi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01171">
      <w:bodyDiv w:val="1"/>
      <w:marLeft w:val="0"/>
      <w:marRight w:val="0"/>
      <w:marTop w:val="0"/>
      <w:marBottom w:val="0"/>
      <w:divBdr>
        <w:top w:val="none" w:sz="0" w:space="0" w:color="auto"/>
        <w:left w:val="none" w:sz="0" w:space="0" w:color="auto"/>
        <w:bottom w:val="none" w:sz="0" w:space="0" w:color="auto"/>
        <w:right w:val="none" w:sz="0" w:space="0" w:color="auto"/>
      </w:divBdr>
    </w:div>
    <w:div w:id="163282235">
      <w:bodyDiv w:val="1"/>
      <w:marLeft w:val="0"/>
      <w:marRight w:val="0"/>
      <w:marTop w:val="0"/>
      <w:marBottom w:val="0"/>
      <w:divBdr>
        <w:top w:val="none" w:sz="0" w:space="0" w:color="auto"/>
        <w:left w:val="none" w:sz="0" w:space="0" w:color="auto"/>
        <w:bottom w:val="none" w:sz="0" w:space="0" w:color="auto"/>
        <w:right w:val="none" w:sz="0" w:space="0" w:color="auto"/>
      </w:divBdr>
      <w:divsChild>
        <w:div w:id="240264157">
          <w:marLeft w:val="0"/>
          <w:marRight w:val="0"/>
          <w:marTop w:val="0"/>
          <w:marBottom w:val="0"/>
          <w:divBdr>
            <w:top w:val="none" w:sz="0" w:space="0" w:color="auto"/>
            <w:left w:val="none" w:sz="0" w:space="0" w:color="auto"/>
            <w:bottom w:val="none" w:sz="0" w:space="0" w:color="auto"/>
            <w:right w:val="none" w:sz="0" w:space="0" w:color="auto"/>
          </w:divBdr>
        </w:div>
        <w:div w:id="263848637">
          <w:marLeft w:val="0"/>
          <w:marRight w:val="0"/>
          <w:marTop w:val="0"/>
          <w:marBottom w:val="0"/>
          <w:divBdr>
            <w:top w:val="none" w:sz="0" w:space="0" w:color="auto"/>
            <w:left w:val="none" w:sz="0" w:space="0" w:color="auto"/>
            <w:bottom w:val="none" w:sz="0" w:space="0" w:color="auto"/>
            <w:right w:val="none" w:sz="0" w:space="0" w:color="auto"/>
          </w:divBdr>
        </w:div>
        <w:div w:id="1096442628">
          <w:marLeft w:val="0"/>
          <w:marRight w:val="0"/>
          <w:marTop w:val="0"/>
          <w:marBottom w:val="0"/>
          <w:divBdr>
            <w:top w:val="none" w:sz="0" w:space="0" w:color="auto"/>
            <w:left w:val="none" w:sz="0" w:space="0" w:color="auto"/>
            <w:bottom w:val="none" w:sz="0" w:space="0" w:color="auto"/>
            <w:right w:val="none" w:sz="0" w:space="0" w:color="auto"/>
          </w:divBdr>
        </w:div>
        <w:div w:id="1131557365">
          <w:marLeft w:val="0"/>
          <w:marRight w:val="0"/>
          <w:marTop w:val="0"/>
          <w:marBottom w:val="0"/>
          <w:divBdr>
            <w:top w:val="none" w:sz="0" w:space="0" w:color="auto"/>
            <w:left w:val="none" w:sz="0" w:space="0" w:color="auto"/>
            <w:bottom w:val="none" w:sz="0" w:space="0" w:color="auto"/>
            <w:right w:val="none" w:sz="0" w:space="0" w:color="auto"/>
          </w:divBdr>
        </w:div>
        <w:div w:id="1165824957">
          <w:marLeft w:val="0"/>
          <w:marRight w:val="0"/>
          <w:marTop w:val="0"/>
          <w:marBottom w:val="0"/>
          <w:divBdr>
            <w:top w:val="none" w:sz="0" w:space="0" w:color="auto"/>
            <w:left w:val="none" w:sz="0" w:space="0" w:color="auto"/>
            <w:bottom w:val="none" w:sz="0" w:space="0" w:color="auto"/>
            <w:right w:val="none" w:sz="0" w:space="0" w:color="auto"/>
          </w:divBdr>
        </w:div>
        <w:div w:id="1787768885">
          <w:marLeft w:val="0"/>
          <w:marRight w:val="0"/>
          <w:marTop w:val="0"/>
          <w:marBottom w:val="0"/>
          <w:divBdr>
            <w:top w:val="none" w:sz="0" w:space="0" w:color="auto"/>
            <w:left w:val="none" w:sz="0" w:space="0" w:color="auto"/>
            <w:bottom w:val="none" w:sz="0" w:space="0" w:color="auto"/>
            <w:right w:val="none" w:sz="0" w:space="0" w:color="auto"/>
          </w:divBdr>
        </w:div>
        <w:div w:id="1963800665">
          <w:marLeft w:val="0"/>
          <w:marRight w:val="0"/>
          <w:marTop w:val="0"/>
          <w:marBottom w:val="0"/>
          <w:divBdr>
            <w:top w:val="none" w:sz="0" w:space="0" w:color="auto"/>
            <w:left w:val="none" w:sz="0" w:space="0" w:color="auto"/>
            <w:bottom w:val="none" w:sz="0" w:space="0" w:color="auto"/>
            <w:right w:val="none" w:sz="0" w:space="0" w:color="auto"/>
          </w:divBdr>
        </w:div>
      </w:divsChild>
    </w:div>
    <w:div w:id="381635144">
      <w:bodyDiv w:val="1"/>
      <w:marLeft w:val="0"/>
      <w:marRight w:val="0"/>
      <w:marTop w:val="0"/>
      <w:marBottom w:val="0"/>
      <w:divBdr>
        <w:top w:val="none" w:sz="0" w:space="0" w:color="auto"/>
        <w:left w:val="none" w:sz="0" w:space="0" w:color="auto"/>
        <w:bottom w:val="none" w:sz="0" w:space="0" w:color="auto"/>
        <w:right w:val="none" w:sz="0" w:space="0" w:color="auto"/>
      </w:divBdr>
      <w:divsChild>
        <w:div w:id="25062417">
          <w:marLeft w:val="0"/>
          <w:marRight w:val="0"/>
          <w:marTop w:val="0"/>
          <w:marBottom w:val="0"/>
          <w:divBdr>
            <w:top w:val="none" w:sz="0" w:space="0" w:color="auto"/>
            <w:left w:val="none" w:sz="0" w:space="0" w:color="auto"/>
            <w:bottom w:val="none" w:sz="0" w:space="0" w:color="auto"/>
            <w:right w:val="none" w:sz="0" w:space="0" w:color="auto"/>
          </w:divBdr>
        </w:div>
        <w:div w:id="373895936">
          <w:marLeft w:val="0"/>
          <w:marRight w:val="0"/>
          <w:marTop w:val="0"/>
          <w:marBottom w:val="0"/>
          <w:divBdr>
            <w:top w:val="none" w:sz="0" w:space="0" w:color="auto"/>
            <w:left w:val="none" w:sz="0" w:space="0" w:color="auto"/>
            <w:bottom w:val="none" w:sz="0" w:space="0" w:color="auto"/>
            <w:right w:val="none" w:sz="0" w:space="0" w:color="auto"/>
          </w:divBdr>
          <w:divsChild>
            <w:div w:id="1188371982">
              <w:marLeft w:val="0"/>
              <w:marRight w:val="0"/>
              <w:marTop w:val="30"/>
              <w:marBottom w:val="30"/>
              <w:divBdr>
                <w:top w:val="none" w:sz="0" w:space="0" w:color="auto"/>
                <w:left w:val="none" w:sz="0" w:space="0" w:color="auto"/>
                <w:bottom w:val="none" w:sz="0" w:space="0" w:color="auto"/>
                <w:right w:val="none" w:sz="0" w:space="0" w:color="auto"/>
              </w:divBdr>
              <w:divsChild>
                <w:div w:id="4016104">
                  <w:marLeft w:val="0"/>
                  <w:marRight w:val="0"/>
                  <w:marTop w:val="0"/>
                  <w:marBottom w:val="0"/>
                  <w:divBdr>
                    <w:top w:val="none" w:sz="0" w:space="0" w:color="auto"/>
                    <w:left w:val="none" w:sz="0" w:space="0" w:color="auto"/>
                    <w:bottom w:val="none" w:sz="0" w:space="0" w:color="auto"/>
                    <w:right w:val="none" w:sz="0" w:space="0" w:color="auto"/>
                  </w:divBdr>
                  <w:divsChild>
                    <w:div w:id="376321501">
                      <w:marLeft w:val="0"/>
                      <w:marRight w:val="0"/>
                      <w:marTop w:val="0"/>
                      <w:marBottom w:val="0"/>
                      <w:divBdr>
                        <w:top w:val="none" w:sz="0" w:space="0" w:color="auto"/>
                        <w:left w:val="none" w:sz="0" w:space="0" w:color="auto"/>
                        <w:bottom w:val="none" w:sz="0" w:space="0" w:color="auto"/>
                        <w:right w:val="none" w:sz="0" w:space="0" w:color="auto"/>
                      </w:divBdr>
                    </w:div>
                    <w:div w:id="512963418">
                      <w:marLeft w:val="0"/>
                      <w:marRight w:val="0"/>
                      <w:marTop w:val="0"/>
                      <w:marBottom w:val="0"/>
                      <w:divBdr>
                        <w:top w:val="none" w:sz="0" w:space="0" w:color="auto"/>
                        <w:left w:val="none" w:sz="0" w:space="0" w:color="auto"/>
                        <w:bottom w:val="none" w:sz="0" w:space="0" w:color="auto"/>
                        <w:right w:val="none" w:sz="0" w:space="0" w:color="auto"/>
                      </w:divBdr>
                    </w:div>
                    <w:div w:id="610670512">
                      <w:marLeft w:val="0"/>
                      <w:marRight w:val="0"/>
                      <w:marTop w:val="0"/>
                      <w:marBottom w:val="0"/>
                      <w:divBdr>
                        <w:top w:val="none" w:sz="0" w:space="0" w:color="auto"/>
                        <w:left w:val="none" w:sz="0" w:space="0" w:color="auto"/>
                        <w:bottom w:val="none" w:sz="0" w:space="0" w:color="auto"/>
                        <w:right w:val="none" w:sz="0" w:space="0" w:color="auto"/>
                      </w:divBdr>
                    </w:div>
                    <w:div w:id="1050569451">
                      <w:marLeft w:val="0"/>
                      <w:marRight w:val="0"/>
                      <w:marTop w:val="0"/>
                      <w:marBottom w:val="0"/>
                      <w:divBdr>
                        <w:top w:val="none" w:sz="0" w:space="0" w:color="auto"/>
                        <w:left w:val="none" w:sz="0" w:space="0" w:color="auto"/>
                        <w:bottom w:val="none" w:sz="0" w:space="0" w:color="auto"/>
                        <w:right w:val="none" w:sz="0" w:space="0" w:color="auto"/>
                      </w:divBdr>
                    </w:div>
                    <w:div w:id="1633173683">
                      <w:marLeft w:val="0"/>
                      <w:marRight w:val="0"/>
                      <w:marTop w:val="0"/>
                      <w:marBottom w:val="0"/>
                      <w:divBdr>
                        <w:top w:val="none" w:sz="0" w:space="0" w:color="auto"/>
                        <w:left w:val="none" w:sz="0" w:space="0" w:color="auto"/>
                        <w:bottom w:val="none" w:sz="0" w:space="0" w:color="auto"/>
                        <w:right w:val="none" w:sz="0" w:space="0" w:color="auto"/>
                      </w:divBdr>
                    </w:div>
                  </w:divsChild>
                </w:div>
                <w:div w:id="97726185">
                  <w:marLeft w:val="0"/>
                  <w:marRight w:val="0"/>
                  <w:marTop w:val="0"/>
                  <w:marBottom w:val="0"/>
                  <w:divBdr>
                    <w:top w:val="none" w:sz="0" w:space="0" w:color="auto"/>
                    <w:left w:val="none" w:sz="0" w:space="0" w:color="auto"/>
                    <w:bottom w:val="none" w:sz="0" w:space="0" w:color="auto"/>
                    <w:right w:val="none" w:sz="0" w:space="0" w:color="auto"/>
                  </w:divBdr>
                  <w:divsChild>
                    <w:div w:id="946815483">
                      <w:marLeft w:val="0"/>
                      <w:marRight w:val="0"/>
                      <w:marTop w:val="0"/>
                      <w:marBottom w:val="0"/>
                      <w:divBdr>
                        <w:top w:val="none" w:sz="0" w:space="0" w:color="auto"/>
                        <w:left w:val="none" w:sz="0" w:space="0" w:color="auto"/>
                        <w:bottom w:val="none" w:sz="0" w:space="0" w:color="auto"/>
                        <w:right w:val="none" w:sz="0" w:space="0" w:color="auto"/>
                      </w:divBdr>
                    </w:div>
                    <w:div w:id="1233155307">
                      <w:marLeft w:val="0"/>
                      <w:marRight w:val="0"/>
                      <w:marTop w:val="0"/>
                      <w:marBottom w:val="0"/>
                      <w:divBdr>
                        <w:top w:val="none" w:sz="0" w:space="0" w:color="auto"/>
                        <w:left w:val="none" w:sz="0" w:space="0" w:color="auto"/>
                        <w:bottom w:val="none" w:sz="0" w:space="0" w:color="auto"/>
                        <w:right w:val="none" w:sz="0" w:space="0" w:color="auto"/>
                      </w:divBdr>
                    </w:div>
                  </w:divsChild>
                </w:div>
                <w:div w:id="289097294">
                  <w:marLeft w:val="0"/>
                  <w:marRight w:val="0"/>
                  <w:marTop w:val="0"/>
                  <w:marBottom w:val="0"/>
                  <w:divBdr>
                    <w:top w:val="none" w:sz="0" w:space="0" w:color="auto"/>
                    <w:left w:val="none" w:sz="0" w:space="0" w:color="auto"/>
                    <w:bottom w:val="none" w:sz="0" w:space="0" w:color="auto"/>
                    <w:right w:val="none" w:sz="0" w:space="0" w:color="auto"/>
                  </w:divBdr>
                  <w:divsChild>
                    <w:div w:id="745028813">
                      <w:marLeft w:val="0"/>
                      <w:marRight w:val="0"/>
                      <w:marTop w:val="0"/>
                      <w:marBottom w:val="0"/>
                      <w:divBdr>
                        <w:top w:val="none" w:sz="0" w:space="0" w:color="auto"/>
                        <w:left w:val="none" w:sz="0" w:space="0" w:color="auto"/>
                        <w:bottom w:val="none" w:sz="0" w:space="0" w:color="auto"/>
                        <w:right w:val="none" w:sz="0" w:space="0" w:color="auto"/>
                      </w:divBdr>
                    </w:div>
                    <w:div w:id="1070469683">
                      <w:marLeft w:val="0"/>
                      <w:marRight w:val="0"/>
                      <w:marTop w:val="0"/>
                      <w:marBottom w:val="0"/>
                      <w:divBdr>
                        <w:top w:val="none" w:sz="0" w:space="0" w:color="auto"/>
                        <w:left w:val="none" w:sz="0" w:space="0" w:color="auto"/>
                        <w:bottom w:val="none" w:sz="0" w:space="0" w:color="auto"/>
                        <w:right w:val="none" w:sz="0" w:space="0" w:color="auto"/>
                      </w:divBdr>
                    </w:div>
                  </w:divsChild>
                </w:div>
                <w:div w:id="382602668">
                  <w:marLeft w:val="0"/>
                  <w:marRight w:val="0"/>
                  <w:marTop w:val="0"/>
                  <w:marBottom w:val="0"/>
                  <w:divBdr>
                    <w:top w:val="none" w:sz="0" w:space="0" w:color="auto"/>
                    <w:left w:val="none" w:sz="0" w:space="0" w:color="auto"/>
                    <w:bottom w:val="none" w:sz="0" w:space="0" w:color="auto"/>
                    <w:right w:val="none" w:sz="0" w:space="0" w:color="auto"/>
                  </w:divBdr>
                  <w:divsChild>
                    <w:div w:id="1199855374">
                      <w:marLeft w:val="0"/>
                      <w:marRight w:val="0"/>
                      <w:marTop w:val="0"/>
                      <w:marBottom w:val="0"/>
                      <w:divBdr>
                        <w:top w:val="none" w:sz="0" w:space="0" w:color="auto"/>
                        <w:left w:val="none" w:sz="0" w:space="0" w:color="auto"/>
                        <w:bottom w:val="none" w:sz="0" w:space="0" w:color="auto"/>
                        <w:right w:val="none" w:sz="0" w:space="0" w:color="auto"/>
                      </w:divBdr>
                    </w:div>
                    <w:div w:id="1270312478">
                      <w:marLeft w:val="0"/>
                      <w:marRight w:val="0"/>
                      <w:marTop w:val="0"/>
                      <w:marBottom w:val="0"/>
                      <w:divBdr>
                        <w:top w:val="none" w:sz="0" w:space="0" w:color="auto"/>
                        <w:left w:val="none" w:sz="0" w:space="0" w:color="auto"/>
                        <w:bottom w:val="none" w:sz="0" w:space="0" w:color="auto"/>
                        <w:right w:val="none" w:sz="0" w:space="0" w:color="auto"/>
                      </w:divBdr>
                    </w:div>
                  </w:divsChild>
                </w:div>
                <w:div w:id="493884179">
                  <w:marLeft w:val="0"/>
                  <w:marRight w:val="0"/>
                  <w:marTop w:val="0"/>
                  <w:marBottom w:val="0"/>
                  <w:divBdr>
                    <w:top w:val="none" w:sz="0" w:space="0" w:color="auto"/>
                    <w:left w:val="none" w:sz="0" w:space="0" w:color="auto"/>
                    <w:bottom w:val="none" w:sz="0" w:space="0" w:color="auto"/>
                    <w:right w:val="none" w:sz="0" w:space="0" w:color="auto"/>
                  </w:divBdr>
                  <w:divsChild>
                    <w:div w:id="211307582">
                      <w:marLeft w:val="0"/>
                      <w:marRight w:val="0"/>
                      <w:marTop w:val="0"/>
                      <w:marBottom w:val="0"/>
                      <w:divBdr>
                        <w:top w:val="none" w:sz="0" w:space="0" w:color="auto"/>
                        <w:left w:val="none" w:sz="0" w:space="0" w:color="auto"/>
                        <w:bottom w:val="none" w:sz="0" w:space="0" w:color="auto"/>
                        <w:right w:val="none" w:sz="0" w:space="0" w:color="auto"/>
                      </w:divBdr>
                    </w:div>
                    <w:div w:id="1972125181">
                      <w:marLeft w:val="0"/>
                      <w:marRight w:val="0"/>
                      <w:marTop w:val="0"/>
                      <w:marBottom w:val="0"/>
                      <w:divBdr>
                        <w:top w:val="none" w:sz="0" w:space="0" w:color="auto"/>
                        <w:left w:val="none" w:sz="0" w:space="0" w:color="auto"/>
                        <w:bottom w:val="none" w:sz="0" w:space="0" w:color="auto"/>
                        <w:right w:val="none" w:sz="0" w:space="0" w:color="auto"/>
                      </w:divBdr>
                    </w:div>
                  </w:divsChild>
                </w:div>
                <w:div w:id="742145499">
                  <w:marLeft w:val="0"/>
                  <w:marRight w:val="0"/>
                  <w:marTop w:val="0"/>
                  <w:marBottom w:val="0"/>
                  <w:divBdr>
                    <w:top w:val="none" w:sz="0" w:space="0" w:color="auto"/>
                    <w:left w:val="none" w:sz="0" w:space="0" w:color="auto"/>
                    <w:bottom w:val="none" w:sz="0" w:space="0" w:color="auto"/>
                    <w:right w:val="none" w:sz="0" w:space="0" w:color="auto"/>
                  </w:divBdr>
                  <w:divsChild>
                    <w:div w:id="1349602414">
                      <w:marLeft w:val="0"/>
                      <w:marRight w:val="0"/>
                      <w:marTop w:val="0"/>
                      <w:marBottom w:val="0"/>
                      <w:divBdr>
                        <w:top w:val="none" w:sz="0" w:space="0" w:color="auto"/>
                        <w:left w:val="none" w:sz="0" w:space="0" w:color="auto"/>
                        <w:bottom w:val="none" w:sz="0" w:space="0" w:color="auto"/>
                        <w:right w:val="none" w:sz="0" w:space="0" w:color="auto"/>
                      </w:divBdr>
                    </w:div>
                    <w:div w:id="1936673059">
                      <w:marLeft w:val="0"/>
                      <w:marRight w:val="0"/>
                      <w:marTop w:val="0"/>
                      <w:marBottom w:val="0"/>
                      <w:divBdr>
                        <w:top w:val="none" w:sz="0" w:space="0" w:color="auto"/>
                        <w:left w:val="none" w:sz="0" w:space="0" w:color="auto"/>
                        <w:bottom w:val="none" w:sz="0" w:space="0" w:color="auto"/>
                        <w:right w:val="none" w:sz="0" w:space="0" w:color="auto"/>
                      </w:divBdr>
                    </w:div>
                  </w:divsChild>
                </w:div>
                <w:div w:id="793984991">
                  <w:marLeft w:val="0"/>
                  <w:marRight w:val="0"/>
                  <w:marTop w:val="0"/>
                  <w:marBottom w:val="0"/>
                  <w:divBdr>
                    <w:top w:val="none" w:sz="0" w:space="0" w:color="auto"/>
                    <w:left w:val="none" w:sz="0" w:space="0" w:color="auto"/>
                    <w:bottom w:val="none" w:sz="0" w:space="0" w:color="auto"/>
                    <w:right w:val="none" w:sz="0" w:space="0" w:color="auto"/>
                  </w:divBdr>
                  <w:divsChild>
                    <w:div w:id="382565759">
                      <w:marLeft w:val="0"/>
                      <w:marRight w:val="0"/>
                      <w:marTop w:val="0"/>
                      <w:marBottom w:val="0"/>
                      <w:divBdr>
                        <w:top w:val="none" w:sz="0" w:space="0" w:color="auto"/>
                        <w:left w:val="none" w:sz="0" w:space="0" w:color="auto"/>
                        <w:bottom w:val="none" w:sz="0" w:space="0" w:color="auto"/>
                        <w:right w:val="none" w:sz="0" w:space="0" w:color="auto"/>
                      </w:divBdr>
                    </w:div>
                    <w:div w:id="1429498014">
                      <w:marLeft w:val="0"/>
                      <w:marRight w:val="0"/>
                      <w:marTop w:val="0"/>
                      <w:marBottom w:val="0"/>
                      <w:divBdr>
                        <w:top w:val="none" w:sz="0" w:space="0" w:color="auto"/>
                        <w:left w:val="none" w:sz="0" w:space="0" w:color="auto"/>
                        <w:bottom w:val="none" w:sz="0" w:space="0" w:color="auto"/>
                        <w:right w:val="none" w:sz="0" w:space="0" w:color="auto"/>
                      </w:divBdr>
                    </w:div>
                  </w:divsChild>
                </w:div>
                <w:div w:id="853805509">
                  <w:marLeft w:val="0"/>
                  <w:marRight w:val="0"/>
                  <w:marTop w:val="0"/>
                  <w:marBottom w:val="0"/>
                  <w:divBdr>
                    <w:top w:val="none" w:sz="0" w:space="0" w:color="auto"/>
                    <w:left w:val="none" w:sz="0" w:space="0" w:color="auto"/>
                    <w:bottom w:val="none" w:sz="0" w:space="0" w:color="auto"/>
                    <w:right w:val="none" w:sz="0" w:space="0" w:color="auto"/>
                  </w:divBdr>
                  <w:divsChild>
                    <w:div w:id="170070415">
                      <w:marLeft w:val="0"/>
                      <w:marRight w:val="0"/>
                      <w:marTop w:val="0"/>
                      <w:marBottom w:val="0"/>
                      <w:divBdr>
                        <w:top w:val="none" w:sz="0" w:space="0" w:color="auto"/>
                        <w:left w:val="none" w:sz="0" w:space="0" w:color="auto"/>
                        <w:bottom w:val="none" w:sz="0" w:space="0" w:color="auto"/>
                        <w:right w:val="none" w:sz="0" w:space="0" w:color="auto"/>
                      </w:divBdr>
                    </w:div>
                    <w:div w:id="733966898">
                      <w:marLeft w:val="0"/>
                      <w:marRight w:val="0"/>
                      <w:marTop w:val="0"/>
                      <w:marBottom w:val="0"/>
                      <w:divBdr>
                        <w:top w:val="none" w:sz="0" w:space="0" w:color="auto"/>
                        <w:left w:val="none" w:sz="0" w:space="0" w:color="auto"/>
                        <w:bottom w:val="none" w:sz="0" w:space="0" w:color="auto"/>
                        <w:right w:val="none" w:sz="0" w:space="0" w:color="auto"/>
                      </w:divBdr>
                    </w:div>
                  </w:divsChild>
                </w:div>
                <w:div w:id="1331909924">
                  <w:marLeft w:val="0"/>
                  <w:marRight w:val="0"/>
                  <w:marTop w:val="0"/>
                  <w:marBottom w:val="0"/>
                  <w:divBdr>
                    <w:top w:val="none" w:sz="0" w:space="0" w:color="auto"/>
                    <w:left w:val="none" w:sz="0" w:space="0" w:color="auto"/>
                    <w:bottom w:val="none" w:sz="0" w:space="0" w:color="auto"/>
                    <w:right w:val="none" w:sz="0" w:space="0" w:color="auto"/>
                  </w:divBdr>
                  <w:divsChild>
                    <w:div w:id="958487097">
                      <w:marLeft w:val="0"/>
                      <w:marRight w:val="0"/>
                      <w:marTop w:val="0"/>
                      <w:marBottom w:val="0"/>
                      <w:divBdr>
                        <w:top w:val="none" w:sz="0" w:space="0" w:color="auto"/>
                        <w:left w:val="none" w:sz="0" w:space="0" w:color="auto"/>
                        <w:bottom w:val="none" w:sz="0" w:space="0" w:color="auto"/>
                        <w:right w:val="none" w:sz="0" w:space="0" w:color="auto"/>
                      </w:divBdr>
                    </w:div>
                    <w:div w:id="984088584">
                      <w:marLeft w:val="0"/>
                      <w:marRight w:val="0"/>
                      <w:marTop w:val="0"/>
                      <w:marBottom w:val="0"/>
                      <w:divBdr>
                        <w:top w:val="none" w:sz="0" w:space="0" w:color="auto"/>
                        <w:left w:val="none" w:sz="0" w:space="0" w:color="auto"/>
                        <w:bottom w:val="none" w:sz="0" w:space="0" w:color="auto"/>
                        <w:right w:val="none" w:sz="0" w:space="0" w:color="auto"/>
                      </w:divBdr>
                    </w:div>
                  </w:divsChild>
                </w:div>
                <w:div w:id="1614822453">
                  <w:marLeft w:val="0"/>
                  <w:marRight w:val="0"/>
                  <w:marTop w:val="0"/>
                  <w:marBottom w:val="0"/>
                  <w:divBdr>
                    <w:top w:val="none" w:sz="0" w:space="0" w:color="auto"/>
                    <w:left w:val="none" w:sz="0" w:space="0" w:color="auto"/>
                    <w:bottom w:val="none" w:sz="0" w:space="0" w:color="auto"/>
                    <w:right w:val="none" w:sz="0" w:space="0" w:color="auto"/>
                  </w:divBdr>
                  <w:divsChild>
                    <w:div w:id="846603502">
                      <w:marLeft w:val="0"/>
                      <w:marRight w:val="0"/>
                      <w:marTop w:val="0"/>
                      <w:marBottom w:val="0"/>
                      <w:divBdr>
                        <w:top w:val="none" w:sz="0" w:space="0" w:color="auto"/>
                        <w:left w:val="none" w:sz="0" w:space="0" w:color="auto"/>
                        <w:bottom w:val="none" w:sz="0" w:space="0" w:color="auto"/>
                        <w:right w:val="none" w:sz="0" w:space="0" w:color="auto"/>
                      </w:divBdr>
                    </w:div>
                    <w:div w:id="1363823564">
                      <w:marLeft w:val="0"/>
                      <w:marRight w:val="0"/>
                      <w:marTop w:val="0"/>
                      <w:marBottom w:val="0"/>
                      <w:divBdr>
                        <w:top w:val="none" w:sz="0" w:space="0" w:color="auto"/>
                        <w:left w:val="none" w:sz="0" w:space="0" w:color="auto"/>
                        <w:bottom w:val="none" w:sz="0" w:space="0" w:color="auto"/>
                        <w:right w:val="none" w:sz="0" w:space="0" w:color="auto"/>
                      </w:divBdr>
                    </w:div>
                  </w:divsChild>
                </w:div>
                <w:div w:id="1619264464">
                  <w:marLeft w:val="0"/>
                  <w:marRight w:val="0"/>
                  <w:marTop w:val="0"/>
                  <w:marBottom w:val="0"/>
                  <w:divBdr>
                    <w:top w:val="none" w:sz="0" w:space="0" w:color="auto"/>
                    <w:left w:val="none" w:sz="0" w:space="0" w:color="auto"/>
                    <w:bottom w:val="none" w:sz="0" w:space="0" w:color="auto"/>
                    <w:right w:val="none" w:sz="0" w:space="0" w:color="auto"/>
                  </w:divBdr>
                  <w:divsChild>
                    <w:div w:id="152380851">
                      <w:marLeft w:val="0"/>
                      <w:marRight w:val="0"/>
                      <w:marTop w:val="0"/>
                      <w:marBottom w:val="0"/>
                      <w:divBdr>
                        <w:top w:val="none" w:sz="0" w:space="0" w:color="auto"/>
                        <w:left w:val="none" w:sz="0" w:space="0" w:color="auto"/>
                        <w:bottom w:val="none" w:sz="0" w:space="0" w:color="auto"/>
                        <w:right w:val="none" w:sz="0" w:space="0" w:color="auto"/>
                      </w:divBdr>
                    </w:div>
                    <w:div w:id="1925918016">
                      <w:marLeft w:val="0"/>
                      <w:marRight w:val="0"/>
                      <w:marTop w:val="0"/>
                      <w:marBottom w:val="0"/>
                      <w:divBdr>
                        <w:top w:val="none" w:sz="0" w:space="0" w:color="auto"/>
                        <w:left w:val="none" w:sz="0" w:space="0" w:color="auto"/>
                        <w:bottom w:val="none" w:sz="0" w:space="0" w:color="auto"/>
                        <w:right w:val="none" w:sz="0" w:space="0" w:color="auto"/>
                      </w:divBdr>
                    </w:div>
                  </w:divsChild>
                </w:div>
                <w:div w:id="1918517441">
                  <w:marLeft w:val="0"/>
                  <w:marRight w:val="0"/>
                  <w:marTop w:val="0"/>
                  <w:marBottom w:val="0"/>
                  <w:divBdr>
                    <w:top w:val="none" w:sz="0" w:space="0" w:color="auto"/>
                    <w:left w:val="none" w:sz="0" w:space="0" w:color="auto"/>
                    <w:bottom w:val="none" w:sz="0" w:space="0" w:color="auto"/>
                    <w:right w:val="none" w:sz="0" w:space="0" w:color="auto"/>
                  </w:divBdr>
                  <w:divsChild>
                    <w:div w:id="1292859316">
                      <w:marLeft w:val="0"/>
                      <w:marRight w:val="0"/>
                      <w:marTop w:val="0"/>
                      <w:marBottom w:val="0"/>
                      <w:divBdr>
                        <w:top w:val="none" w:sz="0" w:space="0" w:color="auto"/>
                        <w:left w:val="none" w:sz="0" w:space="0" w:color="auto"/>
                        <w:bottom w:val="none" w:sz="0" w:space="0" w:color="auto"/>
                        <w:right w:val="none" w:sz="0" w:space="0" w:color="auto"/>
                      </w:divBdr>
                    </w:div>
                    <w:div w:id="1428236983">
                      <w:marLeft w:val="0"/>
                      <w:marRight w:val="0"/>
                      <w:marTop w:val="0"/>
                      <w:marBottom w:val="0"/>
                      <w:divBdr>
                        <w:top w:val="none" w:sz="0" w:space="0" w:color="auto"/>
                        <w:left w:val="none" w:sz="0" w:space="0" w:color="auto"/>
                        <w:bottom w:val="none" w:sz="0" w:space="0" w:color="auto"/>
                        <w:right w:val="none" w:sz="0" w:space="0" w:color="auto"/>
                      </w:divBdr>
                    </w:div>
                  </w:divsChild>
                </w:div>
                <w:div w:id="2014019203">
                  <w:marLeft w:val="0"/>
                  <w:marRight w:val="0"/>
                  <w:marTop w:val="0"/>
                  <w:marBottom w:val="0"/>
                  <w:divBdr>
                    <w:top w:val="none" w:sz="0" w:space="0" w:color="auto"/>
                    <w:left w:val="none" w:sz="0" w:space="0" w:color="auto"/>
                    <w:bottom w:val="none" w:sz="0" w:space="0" w:color="auto"/>
                    <w:right w:val="none" w:sz="0" w:space="0" w:color="auto"/>
                  </w:divBdr>
                  <w:divsChild>
                    <w:div w:id="600457643">
                      <w:marLeft w:val="0"/>
                      <w:marRight w:val="0"/>
                      <w:marTop w:val="0"/>
                      <w:marBottom w:val="0"/>
                      <w:divBdr>
                        <w:top w:val="none" w:sz="0" w:space="0" w:color="auto"/>
                        <w:left w:val="none" w:sz="0" w:space="0" w:color="auto"/>
                        <w:bottom w:val="none" w:sz="0" w:space="0" w:color="auto"/>
                        <w:right w:val="none" w:sz="0" w:space="0" w:color="auto"/>
                      </w:divBdr>
                    </w:div>
                    <w:div w:id="15434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52916">
          <w:marLeft w:val="0"/>
          <w:marRight w:val="0"/>
          <w:marTop w:val="0"/>
          <w:marBottom w:val="0"/>
          <w:divBdr>
            <w:top w:val="none" w:sz="0" w:space="0" w:color="auto"/>
            <w:left w:val="none" w:sz="0" w:space="0" w:color="auto"/>
            <w:bottom w:val="none" w:sz="0" w:space="0" w:color="auto"/>
            <w:right w:val="none" w:sz="0" w:space="0" w:color="auto"/>
          </w:divBdr>
        </w:div>
        <w:div w:id="1052194731">
          <w:marLeft w:val="0"/>
          <w:marRight w:val="0"/>
          <w:marTop w:val="0"/>
          <w:marBottom w:val="0"/>
          <w:divBdr>
            <w:top w:val="none" w:sz="0" w:space="0" w:color="auto"/>
            <w:left w:val="none" w:sz="0" w:space="0" w:color="auto"/>
            <w:bottom w:val="none" w:sz="0" w:space="0" w:color="auto"/>
            <w:right w:val="none" w:sz="0" w:space="0" w:color="auto"/>
          </w:divBdr>
        </w:div>
        <w:div w:id="1906724354">
          <w:marLeft w:val="0"/>
          <w:marRight w:val="0"/>
          <w:marTop w:val="0"/>
          <w:marBottom w:val="0"/>
          <w:divBdr>
            <w:top w:val="none" w:sz="0" w:space="0" w:color="auto"/>
            <w:left w:val="none" w:sz="0" w:space="0" w:color="auto"/>
            <w:bottom w:val="none" w:sz="0" w:space="0" w:color="auto"/>
            <w:right w:val="none" w:sz="0" w:space="0" w:color="auto"/>
          </w:divBdr>
        </w:div>
      </w:divsChild>
    </w:div>
    <w:div w:id="415447103">
      <w:bodyDiv w:val="1"/>
      <w:marLeft w:val="0"/>
      <w:marRight w:val="0"/>
      <w:marTop w:val="0"/>
      <w:marBottom w:val="0"/>
      <w:divBdr>
        <w:top w:val="none" w:sz="0" w:space="0" w:color="auto"/>
        <w:left w:val="none" w:sz="0" w:space="0" w:color="auto"/>
        <w:bottom w:val="none" w:sz="0" w:space="0" w:color="auto"/>
        <w:right w:val="none" w:sz="0" w:space="0" w:color="auto"/>
      </w:divBdr>
      <w:divsChild>
        <w:div w:id="824515760">
          <w:marLeft w:val="0"/>
          <w:marRight w:val="0"/>
          <w:marTop w:val="0"/>
          <w:marBottom w:val="0"/>
          <w:divBdr>
            <w:top w:val="none" w:sz="0" w:space="0" w:color="auto"/>
            <w:left w:val="none" w:sz="0" w:space="0" w:color="auto"/>
            <w:bottom w:val="none" w:sz="0" w:space="0" w:color="auto"/>
            <w:right w:val="none" w:sz="0" w:space="0" w:color="auto"/>
          </w:divBdr>
        </w:div>
        <w:div w:id="1030490874">
          <w:marLeft w:val="0"/>
          <w:marRight w:val="0"/>
          <w:marTop w:val="0"/>
          <w:marBottom w:val="0"/>
          <w:divBdr>
            <w:top w:val="none" w:sz="0" w:space="0" w:color="auto"/>
            <w:left w:val="none" w:sz="0" w:space="0" w:color="auto"/>
            <w:bottom w:val="none" w:sz="0" w:space="0" w:color="auto"/>
            <w:right w:val="none" w:sz="0" w:space="0" w:color="auto"/>
          </w:divBdr>
        </w:div>
      </w:divsChild>
    </w:div>
    <w:div w:id="582955953">
      <w:bodyDiv w:val="1"/>
      <w:marLeft w:val="0"/>
      <w:marRight w:val="0"/>
      <w:marTop w:val="0"/>
      <w:marBottom w:val="0"/>
      <w:divBdr>
        <w:top w:val="none" w:sz="0" w:space="0" w:color="auto"/>
        <w:left w:val="none" w:sz="0" w:space="0" w:color="auto"/>
        <w:bottom w:val="none" w:sz="0" w:space="0" w:color="auto"/>
        <w:right w:val="none" w:sz="0" w:space="0" w:color="auto"/>
      </w:divBdr>
      <w:divsChild>
        <w:div w:id="354428237">
          <w:marLeft w:val="0"/>
          <w:marRight w:val="0"/>
          <w:marTop w:val="0"/>
          <w:marBottom w:val="0"/>
          <w:divBdr>
            <w:top w:val="none" w:sz="0" w:space="0" w:color="auto"/>
            <w:left w:val="none" w:sz="0" w:space="0" w:color="auto"/>
            <w:bottom w:val="none" w:sz="0" w:space="0" w:color="auto"/>
            <w:right w:val="none" w:sz="0" w:space="0" w:color="auto"/>
          </w:divBdr>
          <w:divsChild>
            <w:div w:id="1765495871">
              <w:marLeft w:val="-75"/>
              <w:marRight w:val="0"/>
              <w:marTop w:val="30"/>
              <w:marBottom w:val="30"/>
              <w:divBdr>
                <w:top w:val="none" w:sz="0" w:space="0" w:color="auto"/>
                <w:left w:val="none" w:sz="0" w:space="0" w:color="auto"/>
                <w:bottom w:val="none" w:sz="0" w:space="0" w:color="auto"/>
                <w:right w:val="none" w:sz="0" w:space="0" w:color="auto"/>
              </w:divBdr>
              <w:divsChild>
                <w:div w:id="6949991">
                  <w:marLeft w:val="0"/>
                  <w:marRight w:val="0"/>
                  <w:marTop w:val="0"/>
                  <w:marBottom w:val="0"/>
                  <w:divBdr>
                    <w:top w:val="none" w:sz="0" w:space="0" w:color="auto"/>
                    <w:left w:val="none" w:sz="0" w:space="0" w:color="auto"/>
                    <w:bottom w:val="none" w:sz="0" w:space="0" w:color="auto"/>
                    <w:right w:val="none" w:sz="0" w:space="0" w:color="auto"/>
                  </w:divBdr>
                  <w:divsChild>
                    <w:div w:id="127171683">
                      <w:marLeft w:val="0"/>
                      <w:marRight w:val="0"/>
                      <w:marTop w:val="0"/>
                      <w:marBottom w:val="0"/>
                      <w:divBdr>
                        <w:top w:val="none" w:sz="0" w:space="0" w:color="auto"/>
                        <w:left w:val="none" w:sz="0" w:space="0" w:color="auto"/>
                        <w:bottom w:val="none" w:sz="0" w:space="0" w:color="auto"/>
                        <w:right w:val="none" w:sz="0" w:space="0" w:color="auto"/>
                      </w:divBdr>
                    </w:div>
                    <w:div w:id="290787062">
                      <w:marLeft w:val="0"/>
                      <w:marRight w:val="0"/>
                      <w:marTop w:val="0"/>
                      <w:marBottom w:val="0"/>
                      <w:divBdr>
                        <w:top w:val="none" w:sz="0" w:space="0" w:color="auto"/>
                        <w:left w:val="none" w:sz="0" w:space="0" w:color="auto"/>
                        <w:bottom w:val="none" w:sz="0" w:space="0" w:color="auto"/>
                        <w:right w:val="none" w:sz="0" w:space="0" w:color="auto"/>
                      </w:divBdr>
                    </w:div>
                    <w:div w:id="301539861">
                      <w:marLeft w:val="0"/>
                      <w:marRight w:val="0"/>
                      <w:marTop w:val="0"/>
                      <w:marBottom w:val="0"/>
                      <w:divBdr>
                        <w:top w:val="none" w:sz="0" w:space="0" w:color="auto"/>
                        <w:left w:val="none" w:sz="0" w:space="0" w:color="auto"/>
                        <w:bottom w:val="none" w:sz="0" w:space="0" w:color="auto"/>
                        <w:right w:val="none" w:sz="0" w:space="0" w:color="auto"/>
                      </w:divBdr>
                    </w:div>
                    <w:div w:id="731537249">
                      <w:marLeft w:val="0"/>
                      <w:marRight w:val="0"/>
                      <w:marTop w:val="0"/>
                      <w:marBottom w:val="0"/>
                      <w:divBdr>
                        <w:top w:val="none" w:sz="0" w:space="0" w:color="auto"/>
                        <w:left w:val="none" w:sz="0" w:space="0" w:color="auto"/>
                        <w:bottom w:val="none" w:sz="0" w:space="0" w:color="auto"/>
                        <w:right w:val="none" w:sz="0" w:space="0" w:color="auto"/>
                      </w:divBdr>
                    </w:div>
                    <w:div w:id="972440624">
                      <w:marLeft w:val="0"/>
                      <w:marRight w:val="0"/>
                      <w:marTop w:val="0"/>
                      <w:marBottom w:val="0"/>
                      <w:divBdr>
                        <w:top w:val="none" w:sz="0" w:space="0" w:color="auto"/>
                        <w:left w:val="none" w:sz="0" w:space="0" w:color="auto"/>
                        <w:bottom w:val="none" w:sz="0" w:space="0" w:color="auto"/>
                        <w:right w:val="none" w:sz="0" w:space="0" w:color="auto"/>
                      </w:divBdr>
                    </w:div>
                    <w:div w:id="1260142771">
                      <w:marLeft w:val="0"/>
                      <w:marRight w:val="0"/>
                      <w:marTop w:val="0"/>
                      <w:marBottom w:val="0"/>
                      <w:divBdr>
                        <w:top w:val="none" w:sz="0" w:space="0" w:color="auto"/>
                        <w:left w:val="none" w:sz="0" w:space="0" w:color="auto"/>
                        <w:bottom w:val="none" w:sz="0" w:space="0" w:color="auto"/>
                        <w:right w:val="none" w:sz="0" w:space="0" w:color="auto"/>
                      </w:divBdr>
                    </w:div>
                  </w:divsChild>
                </w:div>
                <w:div w:id="74204188">
                  <w:marLeft w:val="0"/>
                  <w:marRight w:val="0"/>
                  <w:marTop w:val="0"/>
                  <w:marBottom w:val="0"/>
                  <w:divBdr>
                    <w:top w:val="none" w:sz="0" w:space="0" w:color="auto"/>
                    <w:left w:val="none" w:sz="0" w:space="0" w:color="auto"/>
                    <w:bottom w:val="none" w:sz="0" w:space="0" w:color="auto"/>
                    <w:right w:val="none" w:sz="0" w:space="0" w:color="auto"/>
                  </w:divBdr>
                  <w:divsChild>
                    <w:div w:id="451825214">
                      <w:marLeft w:val="0"/>
                      <w:marRight w:val="0"/>
                      <w:marTop w:val="0"/>
                      <w:marBottom w:val="0"/>
                      <w:divBdr>
                        <w:top w:val="none" w:sz="0" w:space="0" w:color="auto"/>
                        <w:left w:val="none" w:sz="0" w:space="0" w:color="auto"/>
                        <w:bottom w:val="none" w:sz="0" w:space="0" w:color="auto"/>
                        <w:right w:val="none" w:sz="0" w:space="0" w:color="auto"/>
                      </w:divBdr>
                    </w:div>
                    <w:div w:id="469203302">
                      <w:marLeft w:val="0"/>
                      <w:marRight w:val="0"/>
                      <w:marTop w:val="0"/>
                      <w:marBottom w:val="0"/>
                      <w:divBdr>
                        <w:top w:val="none" w:sz="0" w:space="0" w:color="auto"/>
                        <w:left w:val="none" w:sz="0" w:space="0" w:color="auto"/>
                        <w:bottom w:val="none" w:sz="0" w:space="0" w:color="auto"/>
                        <w:right w:val="none" w:sz="0" w:space="0" w:color="auto"/>
                      </w:divBdr>
                    </w:div>
                    <w:div w:id="553084898">
                      <w:marLeft w:val="0"/>
                      <w:marRight w:val="0"/>
                      <w:marTop w:val="0"/>
                      <w:marBottom w:val="0"/>
                      <w:divBdr>
                        <w:top w:val="none" w:sz="0" w:space="0" w:color="auto"/>
                        <w:left w:val="none" w:sz="0" w:space="0" w:color="auto"/>
                        <w:bottom w:val="none" w:sz="0" w:space="0" w:color="auto"/>
                        <w:right w:val="none" w:sz="0" w:space="0" w:color="auto"/>
                      </w:divBdr>
                    </w:div>
                    <w:div w:id="675348903">
                      <w:marLeft w:val="0"/>
                      <w:marRight w:val="0"/>
                      <w:marTop w:val="0"/>
                      <w:marBottom w:val="0"/>
                      <w:divBdr>
                        <w:top w:val="none" w:sz="0" w:space="0" w:color="auto"/>
                        <w:left w:val="none" w:sz="0" w:space="0" w:color="auto"/>
                        <w:bottom w:val="none" w:sz="0" w:space="0" w:color="auto"/>
                        <w:right w:val="none" w:sz="0" w:space="0" w:color="auto"/>
                      </w:divBdr>
                    </w:div>
                    <w:div w:id="1029993409">
                      <w:marLeft w:val="0"/>
                      <w:marRight w:val="0"/>
                      <w:marTop w:val="0"/>
                      <w:marBottom w:val="0"/>
                      <w:divBdr>
                        <w:top w:val="none" w:sz="0" w:space="0" w:color="auto"/>
                        <w:left w:val="none" w:sz="0" w:space="0" w:color="auto"/>
                        <w:bottom w:val="none" w:sz="0" w:space="0" w:color="auto"/>
                        <w:right w:val="none" w:sz="0" w:space="0" w:color="auto"/>
                      </w:divBdr>
                    </w:div>
                    <w:div w:id="1140074413">
                      <w:marLeft w:val="0"/>
                      <w:marRight w:val="0"/>
                      <w:marTop w:val="0"/>
                      <w:marBottom w:val="0"/>
                      <w:divBdr>
                        <w:top w:val="none" w:sz="0" w:space="0" w:color="auto"/>
                        <w:left w:val="none" w:sz="0" w:space="0" w:color="auto"/>
                        <w:bottom w:val="none" w:sz="0" w:space="0" w:color="auto"/>
                        <w:right w:val="none" w:sz="0" w:space="0" w:color="auto"/>
                      </w:divBdr>
                    </w:div>
                    <w:div w:id="1205562084">
                      <w:marLeft w:val="0"/>
                      <w:marRight w:val="0"/>
                      <w:marTop w:val="0"/>
                      <w:marBottom w:val="0"/>
                      <w:divBdr>
                        <w:top w:val="none" w:sz="0" w:space="0" w:color="auto"/>
                        <w:left w:val="none" w:sz="0" w:space="0" w:color="auto"/>
                        <w:bottom w:val="none" w:sz="0" w:space="0" w:color="auto"/>
                        <w:right w:val="none" w:sz="0" w:space="0" w:color="auto"/>
                      </w:divBdr>
                    </w:div>
                    <w:div w:id="1270434773">
                      <w:marLeft w:val="0"/>
                      <w:marRight w:val="0"/>
                      <w:marTop w:val="0"/>
                      <w:marBottom w:val="0"/>
                      <w:divBdr>
                        <w:top w:val="none" w:sz="0" w:space="0" w:color="auto"/>
                        <w:left w:val="none" w:sz="0" w:space="0" w:color="auto"/>
                        <w:bottom w:val="none" w:sz="0" w:space="0" w:color="auto"/>
                        <w:right w:val="none" w:sz="0" w:space="0" w:color="auto"/>
                      </w:divBdr>
                    </w:div>
                    <w:div w:id="1448813951">
                      <w:marLeft w:val="0"/>
                      <w:marRight w:val="0"/>
                      <w:marTop w:val="0"/>
                      <w:marBottom w:val="0"/>
                      <w:divBdr>
                        <w:top w:val="none" w:sz="0" w:space="0" w:color="auto"/>
                        <w:left w:val="none" w:sz="0" w:space="0" w:color="auto"/>
                        <w:bottom w:val="none" w:sz="0" w:space="0" w:color="auto"/>
                        <w:right w:val="none" w:sz="0" w:space="0" w:color="auto"/>
                      </w:divBdr>
                    </w:div>
                    <w:div w:id="1454786703">
                      <w:marLeft w:val="0"/>
                      <w:marRight w:val="0"/>
                      <w:marTop w:val="0"/>
                      <w:marBottom w:val="0"/>
                      <w:divBdr>
                        <w:top w:val="none" w:sz="0" w:space="0" w:color="auto"/>
                        <w:left w:val="none" w:sz="0" w:space="0" w:color="auto"/>
                        <w:bottom w:val="none" w:sz="0" w:space="0" w:color="auto"/>
                        <w:right w:val="none" w:sz="0" w:space="0" w:color="auto"/>
                      </w:divBdr>
                    </w:div>
                    <w:div w:id="1487670424">
                      <w:marLeft w:val="0"/>
                      <w:marRight w:val="0"/>
                      <w:marTop w:val="0"/>
                      <w:marBottom w:val="0"/>
                      <w:divBdr>
                        <w:top w:val="none" w:sz="0" w:space="0" w:color="auto"/>
                        <w:left w:val="none" w:sz="0" w:space="0" w:color="auto"/>
                        <w:bottom w:val="none" w:sz="0" w:space="0" w:color="auto"/>
                        <w:right w:val="none" w:sz="0" w:space="0" w:color="auto"/>
                      </w:divBdr>
                    </w:div>
                    <w:div w:id="1635523215">
                      <w:marLeft w:val="0"/>
                      <w:marRight w:val="0"/>
                      <w:marTop w:val="0"/>
                      <w:marBottom w:val="0"/>
                      <w:divBdr>
                        <w:top w:val="none" w:sz="0" w:space="0" w:color="auto"/>
                        <w:left w:val="none" w:sz="0" w:space="0" w:color="auto"/>
                        <w:bottom w:val="none" w:sz="0" w:space="0" w:color="auto"/>
                        <w:right w:val="none" w:sz="0" w:space="0" w:color="auto"/>
                      </w:divBdr>
                    </w:div>
                    <w:div w:id="1950970840">
                      <w:marLeft w:val="0"/>
                      <w:marRight w:val="0"/>
                      <w:marTop w:val="0"/>
                      <w:marBottom w:val="0"/>
                      <w:divBdr>
                        <w:top w:val="none" w:sz="0" w:space="0" w:color="auto"/>
                        <w:left w:val="none" w:sz="0" w:space="0" w:color="auto"/>
                        <w:bottom w:val="none" w:sz="0" w:space="0" w:color="auto"/>
                        <w:right w:val="none" w:sz="0" w:space="0" w:color="auto"/>
                      </w:divBdr>
                    </w:div>
                    <w:div w:id="1969699706">
                      <w:marLeft w:val="0"/>
                      <w:marRight w:val="0"/>
                      <w:marTop w:val="0"/>
                      <w:marBottom w:val="0"/>
                      <w:divBdr>
                        <w:top w:val="none" w:sz="0" w:space="0" w:color="auto"/>
                        <w:left w:val="none" w:sz="0" w:space="0" w:color="auto"/>
                        <w:bottom w:val="none" w:sz="0" w:space="0" w:color="auto"/>
                        <w:right w:val="none" w:sz="0" w:space="0" w:color="auto"/>
                      </w:divBdr>
                    </w:div>
                    <w:div w:id="2013531954">
                      <w:marLeft w:val="0"/>
                      <w:marRight w:val="0"/>
                      <w:marTop w:val="0"/>
                      <w:marBottom w:val="0"/>
                      <w:divBdr>
                        <w:top w:val="none" w:sz="0" w:space="0" w:color="auto"/>
                        <w:left w:val="none" w:sz="0" w:space="0" w:color="auto"/>
                        <w:bottom w:val="none" w:sz="0" w:space="0" w:color="auto"/>
                        <w:right w:val="none" w:sz="0" w:space="0" w:color="auto"/>
                      </w:divBdr>
                    </w:div>
                    <w:div w:id="2045249993">
                      <w:marLeft w:val="0"/>
                      <w:marRight w:val="0"/>
                      <w:marTop w:val="0"/>
                      <w:marBottom w:val="0"/>
                      <w:divBdr>
                        <w:top w:val="none" w:sz="0" w:space="0" w:color="auto"/>
                        <w:left w:val="none" w:sz="0" w:space="0" w:color="auto"/>
                        <w:bottom w:val="none" w:sz="0" w:space="0" w:color="auto"/>
                        <w:right w:val="none" w:sz="0" w:space="0" w:color="auto"/>
                      </w:divBdr>
                    </w:div>
                    <w:div w:id="2098363381">
                      <w:marLeft w:val="0"/>
                      <w:marRight w:val="0"/>
                      <w:marTop w:val="0"/>
                      <w:marBottom w:val="0"/>
                      <w:divBdr>
                        <w:top w:val="none" w:sz="0" w:space="0" w:color="auto"/>
                        <w:left w:val="none" w:sz="0" w:space="0" w:color="auto"/>
                        <w:bottom w:val="none" w:sz="0" w:space="0" w:color="auto"/>
                        <w:right w:val="none" w:sz="0" w:space="0" w:color="auto"/>
                      </w:divBdr>
                    </w:div>
                  </w:divsChild>
                </w:div>
                <w:div w:id="105002986">
                  <w:marLeft w:val="0"/>
                  <w:marRight w:val="0"/>
                  <w:marTop w:val="0"/>
                  <w:marBottom w:val="0"/>
                  <w:divBdr>
                    <w:top w:val="none" w:sz="0" w:space="0" w:color="auto"/>
                    <w:left w:val="none" w:sz="0" w:space="0" w:color="auto"/>
                    <w:bottom w:val="none" w:sz="0" w:space="0" w:color="auto"/>
                    <w:right w:val="none" w:sz="0" w:space="0" w:color="auto"/>
                  </w:divBdr>
                  <w:divsChild>
                    <w:div w:id="267927115">
                      <w:marLeft w:val="0"/>
                      <w:marRight w:val="0"/>
                      <w:marTop w:val="0"/>
                      <w:marBottom w:val="0"/>
                      <w:divBdr>
                        <w:top w:val="none" w:sz="0" w:space="0" w:color="auto"/>
                        <w:left w:val="none" w:sz="0" w:space="0" w:color="auto"/>
                        <w:bottom w:val="none" w:sz="0" w:space="0" w:color="auto"/>
                        <w:right w:val="none" w:sz="0" w:space="0" w:color="auto"/>
                      </w:divBdr>
                    </w:div>
                    <w:div w:id="281227184">
                      <w:marLeft w:val="0"/>
                      <w:marRight w:val="0"/>
                      <w:marTop w:val="0"/>
                      <w:marBottom w:val="0"/>
                      <w:divBdr>
                        <w:top w:val="none" w:sz="0" w:space="0" w:color="auto"/>
                        <w:left w:val="none" w:sz="0" w:space="0" w:color="auto"/>
                        <w:bottom w:val="none" w:sz="0" w:space="0" w:color="auto"/>
                        <w:right w:val="none" w:sz="0" w:space="0" w:color="auto"/>
                      </w:divBdr>
                    </w:div>
                    <w:div w:id="321660551">
                      <w:marLeft w:val="0"/>
                      <w:marRight w:val="0"/>
                      <w:marTop w:val="0"/>
                      <w:marBottom w:val="0"/>
                      <w:divBdr>
                        <w:top w:val="none" w:sz="0" w:space="0" w:color="auto"/>
                        <w:left w:val="none" w:sz="0" w:space="0" w:color="auto"/>
                        <w:bottom w:val="none" w:sz="0" w:space="0" w:color="auto"/>
                        <w:right w:val="none" w:sz="0" w:space="0" w:color="auto"/>
                      </w:divBdr>
                    </w:div>
                    <w:div w:id="481821356">
                      <w:marLeft w:val="0"/>
                      <w:marRight w:val="0"/>
                      <w:marTop w:val="0"/>
                      <w:marBottom w:val="0"/>
                      <w:divBdr>
                        <w:top w:val="none" w:sz="0" w:space="0" w:color="auto"/>
                        <w:left w:val="none" w:sz="0" w:space="0" w:color="auto"/>
                        <w:bottom w:val="none" w:sz="0" w:space="0" w:color="auto"/>
                        <w:right w:val="none" w:sz="0" w:space="0" w:color="auto"/>
                      </w:divBdr>
                    </w:div>
                    <w:div w:id="539782048">
                      <w:marLeft w:val="0"/>
                      <w:marRight w:val="0"/>
                      <w:marTop w:val="0"/>
                      <w:marBottom w:val="0"/>
                      <w:divBdr>
                        <w:top w:val="none" w:sz="0" w:space="0" w:color="auto"/>
                        <w:left w:val="none" w:sz="0" w:space="0" w:color="auto"/>
                        <w:bottom w:val="none" w:sz="0" w:space="0" w:color="auto"/>
                        <w:right w:val="none" w:sz="0" w:space="0" w:color="auto"/>
                      </w:divBdr>
                    </w:div>
                    <w:div w:id="614794416">
                      <w:marLeft w:val="0"/>
                      <w:marRight w:val="0"/>
                      <w:marTop w:val="0"/>
                      <w:marBottom w:val="0"/>
                      <w:divBdr>
                        <w:top w:val="none" w:sz="0" w:space="0" w:color="auto"/>
                        <w:left w:val="none" w:sz="0" w:space="0" w:color="auto"/>
                        <w:bottom w:val="none" w:sz="0" w:space="0" w:color="auto"/>
                        <w:right w:val="none" w:sz="0" w:space="0" w:color="auto"/>
                      </w:divBdr>
                    </w:div>
                    <w:div w:id="844629566">
                      <w:marLeft w:val="0"/>
                      <w:marRight w:val="0"/>
                      <w:marTop w:val="0"/>
                      <w:marBottom w:val="0"/>
                      <w:divBdr>
                        <w:top w:val="none" w:sz="0" w:space="0" w:color="auto"/>
                        <w:left w:val="none" w:sz="0" w:space="0" w:color="auto"/>
                        <w:bottom w:val="none" w:sz="0" w:space="0" w:color="auto"/>
                        <w:right w:val="none" w:sz="0" w:space="0" w:color="auto"/>
                      </w:divBdr>
                    </w:div>
                    <w:div w:id="1159005105">
                      <w:marLeft w:val="0"/>
                      <w:marRight w:val="0"/>
                      <w:marTop w:val="0"/>
                      <w:marBottom w:val="0"/>
                      <w:divBdr>
                        <w:top w:val="none" w:sz="0" w:space="0" w:color="auto"/>
                        <w:left w:val="none" w:sz="0" w:space="0" w:color="auto"/>
                        <w:bottom w:val="none" w:sz="0" w:space="0" w:color="auto"/>
                        <w:right w:val="none" w:sz="0" w:space="0" w:color="auto"/>
                      </w:divBdr>
                    </w:div>
                    <w:div w:id="1687563320">
                      <w:marLeft w:val="0"/>
                      <w:marRight w:val="0"/>
                      <w:marTop w:val="0"/>
                      <w:marBottom w:val="0"/>
                      <w:divBdr>
                        <w:top w:val="none" w:sz="0" w:space="0" w:color="auto"/>
                        <w:left w:val="none" w:sz="0" w:space="0" w:color="auto"/>
                        <w:bottom w:val="none" w:sz="0" w:space="0" w:color="auto"/>
                        <w:right w:val="none" w:sz="0" w:space="0" w:color="auto"/>
                      </w:divBdr>
                    </w:div>
                    <w:div w:id="1923635858">
                      <w:marLeft w:val="0"/>
                      <w:marRight w:val="0"/>
                      <w:marTop w:val="0"/>
                      <w:marBottom w:val="0"/>
                      <w:divBdr>
                        <w:top w:val="none" w:sz="0" w:space="0" w:color="auto"/>
                        <w:left w:val="none" w:sz="0" w:space="0" w:color="auto"/>
                        <w:bottom w:val="none" w:sz="0" w:space="0" w:color="auto"/>
                        <w:right w:val="none" w:sz="0" w:space="0" w:color="auto"/>
                      </w:divBdr>
                    </w:div>
                    <w:div w:id="1928223501">
                      <w:marLeft w:val="0"/>
                      <w:marRight w:val="0"/>
                      <w:marTop w:val="0"/>
                      <w:marBottom w:val="0"/>
                      <w:divBdr>
                        <w:top w:val="none" w:sz="0" w:space="0" w:color="auto"/>
                        <w:left w:val="none" w:sz="0" w:space="0" w:color="auto"/>
                        <w:bottom w:val="none" w:sz="0" w:space="0" w:color="auto"/>
                        <w:right w:val="none" w:sz="0" w:space="0" w:color="auto"/>
                      </w:divBdr>
                    </w:div>
                    <w:div w:id="1981307527">
                      <w:marLeft w:val="0"/>
                      <w:marRight w:val="0"/>
                      <w:marTop w:val="0"/>
                      <w:marBottom w:val="0"/>
                      <w:divBdr>
                        <w:top w:val="none" w:sz="0" w:space="0" w:color="auto"/>
                        <w:left w:val="none" w:sz="0" w:space="0" w:color="auto"/>
                        <w:bottom w:val="none" w:sz="0" w:space="0" w:color="auto"/>
                        <w:right w:val="none" w:sz="0" w:space="0" w:color="auto"/>
                      </w:divBdr>
                    </w:div>
                    <w:div w:id="2076972032">
                      <w:marLeft w:val="0"/>
                      <w:marRight w:val="0"/>
                      <w:marTop w:val="0"/>
                      <w:marBottom w:val="0"/>
                      <w:divBdr>
                        <w:top w:val="none" w:sz="0" w:space="0" w:color="auto"/>
                        <w:left w:val="none" w:sz="0" w:space="0" w:color="auto"/>
                        <w:bottom w:val="none" w:sz="0" w:space="0" w:color="auto"/>
                        <w:right w:val="none" w:sz="0" w:space="0" w:color="auto"/>
                      </w:divBdr>
                    </w:div>
                  </w:divsChild>
                </w:div>
                <w:div w:id="128715813">
                  <w:marLeft w:val="0"/>
                  <w:marRight w:val="0"/>
                  <w:marTop w:val="0"/>
                  <w:marBottom w:val="0"/>
                  <w:divBdr>
                    <w:top w:val="none" w:sz="0" w:space="0" w:color="auto"/>
                    <w:left w:val="none" w:sz="0" w:space="0" w:color="auto"/>
                    <w:bottom w:val="none" w:sz="0" w:space="0" w:color="auto"/>
                    <w:right w:val="none" w:sz="0" w:space="0" w:color="auto"/>
                  </w:divBdr>
                  <w:divsChild>
                    <w:div w:id="382289815">
                      <w:marLeft w:val="0"/>
                      <w:marRight w:val="0"/>
                      <w:marTop w:val="0"/>
                      <w:marBottom w:val="0"/>
                      <w:divBdr>
                        <w:top w:val="none" w:sz="0" w:space="0" w:color="auto"/>
                        <w:left w:val="none" w:sz="0" w:space="0" w:color="auto"/>
                        <w:bottom w:val="none" w:sz="0" w:space="0" w:color="auto"/>
                        <w:right w:val="none" w:sz="0" w:space="0" w:color="auto"/>
                      </w:divBdr>
                    </w:div>
                    <w:div w:id="599873132">
                      <w:marLeft w:val="0"/>
                      <w:marRight w:val="0"/>
                      <w:marTop w:val="0"/>
                      <w:marBottom w:val="0"/>
                      <w:divBdr>
                        <w:top w:val="none" w:sz="0" w:space="0" w:color="auto"/>
                        <w:left w:val="none" w:sz="0" w:space="0" w:color="auto"/>
                        <w:bottom w:val="none" w:sz="0" w:space="0" w:color="auto"/>
                        <w:right w:val="none" w:sz="0" w:space="0" w:color="auto"/>
                      </w:divBdr>
                    </w:div>
                  </w:divsChild>
                </w:div>
                <w:div w:id="162010946">
                  <w:marLeft w:val="0"/>
                  <w:marRight w:val="0"/>
                  <w:marTop w:val="0"/>
                  <w:marBottom w:val="0"/>
                  <w:divBdr>
                    <w:top w:val="none" w:sz="0" w:space="0" w:color="auto"/>
                    <w:left w:val="none" w:sz="0" w:space="0" w:color="auto"/>
                    <w:bottom w:val="none" w:sz="0" w:space="0" w:color="auto"/>
                    <w:right w:val="none" w:sz="0" w:space="0" w:color="auto"/>
                  </w:divBdr>
                  <w:divsChild>
                    <w:div w:id="156847048">
                      <w:marLeft w:val="0"/>
                      <w:marRight w:val="0"/>
                      <w:marTop w:val="0"/>
                      <w:marBottom w:val="0"/>
                      <w:divBdr>
                        <w:top w:val="none" w:sz="0" w:space="0" w:color="auto"/>
                        <w:left w:val="none" w:sz="0" w:space="0" w:color="auto"/>
                        <w:bottom w:val="none" w:sz="0" w:space="0" w:color="auto"/>
                        <w:right w:val="none" w:sz="0" w:space="0" w:color="auto"/>
                      </w:divBdr>
                    </w:div>
                    <w:div w:id="547105074">
                      <w:marLeft w:val="0"/>
                      <w:marRight w:val="0"/>
                      <w:marTop w:val="0"/>
                      <w:marBottom w:val="0"/>
                      <w:divBdr>
                        <w:top w:val="none" w:sz="0" w:space="0" w:color="auto"/>
                        <w:left w:val="none" w:sz="0" w:space="0" w:color="auto"/>
                        <w:bottom w:val="none" w:sz="0" w:space="0" w:color="auto"/>
                        <w:right w:val="none" w:sz="0" w:space="0" w:color="auto"/>
                      </w:divBdr>
                    </w:div>
                    <w:div w:id="754060572">
                      <w:marLeft w:val="0"/>
                      <w:marRight w:val="0"/>
                      <w:marTop w:val="0"/>
                      <w:marBottom w:val="0"/>
                      <w:divBdr>
                        <w:top w:val="none" w:sz="0" w:space="0" w:color="auto"/>
                        <w:left w:val="none" w:sz="0" w:space="0" w:color="auto"/>
                        <w:bottom w:val="none" w:sz="0" w:space="0" w:color="auto"/>
                        <w:right w:val="none" w:sz="0" w:space="0" w:color="auto"/>
                      </w:divBdr>
                    </w:div>
                    <w:div w:id="1336956625">
                      <w:marLeft w:val="0"/>
                      <w:marRight w:val="0"/>
                      <w:marTop w:val="0"/>
                      <w:marBottom w:val="0"/>
                      <w:divBdr>
                        <w:top w:val="none" w:sz="0" w:space="0" w:color="auto"/>
                        <w:left w:val="none" w:sz="0" w:space="0" w:color="auto"/>
                        <w:bottom w:val="none" w:sz="0" w:space="0" w:color="auto"/>
                        <w:right w:val="none" w:sz="0" w:space="0" w:color="auto"/>
                      </w:divBdr>
                    </w:div>
                    <w:div w:id="1655521720">
                      <w:marLeft w:val="0"/>
                      <w:marRight w:val="0"/>
                      <w:marTop w:val="0"/>
                      <w:marBottom w:val="0"/>
                      <w:divBdr>
                        <w:top w:val="none" w:sz="0" w:space="0" w:color="auto"/>
                        <w:left w:val="none" w:sz="0" w:space="0" w:color="auto"/>
                        <w:bottom w:val="none" w:sz="0" w:space="0" w:color="auto"/>
                        <w:right w:val="none" w:sz="0" w:space="0" w:color="auto"/>
                      </w:divBdr>
                    </w:div>
                  </w:divsChild>
                </w:div>
                <w:div w:id="229929073">
                  <w:marLeft w:val="0"/>
                  <w:marRight w:val="0"/>
                  <w:marTop w:val="0"/>
                  <w:marBottom w:val="0"/>
                  <w:divBdr>
                    <w:top w:val="none" w:sz="0" w:space="0" w:color="auto"/>
                    <w:left w:val="none" w:sz="0" w:space="0" w:color="auto"/>
                    <w:bottom w:val="none" w:sz="0" w:space="0" w:color="auto"/>
                    <w:right w:val="none" w:sz="0" w:space="0" w:color="auto"/>
                  </w:divBdr>
                  <w:divsChild>
                    <w:div w:id="984510369">
                      <w:marLeft w:val="0"/>
                      <w:marRight w:val="0"/>
                      <w:marTop w:val="0"/>
                      <w:marBottom w:val="0"/>
                      <w:divBdr>
                        <w:top w:val="none" w:sz="0" w:space="0" w:color="auto"/>
                        <w:left w:val="none" w:sz="0" w:space="0" w:color="auto"/>
                        <w:bottom w:val="none" w:sz="0" w:space="0" w:color="auto"/>
                        <w:right w:val="none" w:sz="0" w:space="0" w:color="auto"/>
                      </w:divBdr>
                    </w:div>
                  </w:divsChild>
                </w:div>
                <w:div w:id="305355480">
                  <w:marLeft w:val="0"/>
                  <w:marRight w:val="0"/>
                  <w:marTop w:val="0"/>
                  <w:marBottom w:val="0"/>
                  <w:divBdr>
                    <w:top w:val="none" w:sz="0" w:space="0" w:color="auto"/>
                    <w:left w:val="none" w:sz="0" w:space="0" w:color="auto"/>
                    <w:bottom w:val="none" w:sz="0" w:space="0" w:color="auto"/>
                    <w:right w:val="none" w:sz="0" w:space="0" w:color="auto"/>
                  </w:divBdr>
                  <w:divsChild>
                    <w:div w:id="1223371653">
                      <w:marLeft w:val="0"/>
                      <w:marRight w:val="0"/>
                      <w:marTop w:val="0"/>
                      <w:marBottom w:val="0"/>
                      <w:divBdr>
                        <w:top w:val="none" w:sz="0" w:space="0" w:color="auto"/>
                        <w:left w:val="none" w:sz="0" w:space="0" w:color="auto"/>
                        <w:bottom w:val="none" w:sz="0" w:space="0" w:color="auto"/>
                        <w:right w:val="none" w:sz="0" w:space="0" w:color="auto"/>
                      </w:divBdr>
                    </w:div>
                  </w:divsChild>
                </w:div>
                <w:div w:id="315568710">
                  <w:marLeft w:val="0"/>
                  <w:marRight w:val="0"/>
                  <w:marTop w:val="0"/>
                  <w:marBottom w:val="0"/>
                  <w:divBdr>
                    <w:top w:val="none" w:sz="0" w:space="0" w:color="auto"/>
                    <w:left w:val="none" w:sz="0" w:space="0" w:color="auto"/>
                    <w:bottom w:val="none" w:sz="0" w:space="0" w:color="auto"/>
                    <w:right w:val="none" w:sz="0" w:space="0" w:color="auto"/>
                  </w:divBdr>
                  <w:divsChild>
                    <w:div w:id="1031078282">
                      <w:marLeft w:val="0"/>
                      <w:marRight w:val="0"/>
                      <w:marTop w:val="0"/>
                      <w:marBottom w:val="0"/>
                      <w:divBdr>
                        <w:top w:val="none" w:sz="0" w:space="0" w:color="auto"/>
                        <w:left w:val="none" w:sz="0" w:space="0" w:color="auto"/>
                        <w:bottom w:val="none" w:sz="0" w:space="0" w:color="auto"/>
                        <w:right w:val="none" w:sz="0" w:space="0" w:color="auto"/>
                      </w:divBdr>
                    </w:div>
                  </w:divsChild>
                </w:div>
                <w:div w:id="342170643">
                  <w:marLeft w:val="0"/>
                  <w:marRight w:val="0"/>
                  <w:marTop w:val="0"/>
                  <w:marBottom w:val="0"/>
                  <w:divBdr>
                    <w:top w:val="none" w:sz="0" w:space="0" w:color="auto"/>
                    <w:left w:val="none" w:sz="0" w:space="0" w:color="auto"/>
                    <w:bottom w:val="none" w:sz="0" w:space="0" w:color="auto"/>
                    <w:right w:val="none" w:sz="0" w:space="0" w:color="auto"/>
                  </w:divBdr>
                  <w:divsChild>
                    <w:div w:id="2080134774">
                      <w:marLeft w:val="0"/>
                      <w:marRight w:val="0"/>
                      <w:marTop w:val="0"/>
                      <w:marBottom w:val="0"/>
                      <w:divBdr>
                        <w:top w:val="none" w:sz="0" w:space="0" w:color="auto"/>
                        <w:left w:val="none" w:sz="0" w:space="0" w:color="auto"/>
                        <w:bottom w:val="none" w:sz="0" w:space="0" w:color="auto"/>
                        <w:right w:val="none" w:sz="0" w:space="0" w:color="auto"/>
                      </w:divBdr>
                    </w:div>
                  </w:divsChild>
                </w:div>
                <w:div w:id="403525100">
                  <w:marLeft w:val="0"/>
                  <w:marRight w:val="0"/>
                  <w:marTop w:val="0"/>
                  <w:marBottom w:val="0"/>
                  <w:divBdr>
                    <w:top w:val="none" w:sz="0" w:space="0" w:color="auto"/>
                    <w:left w:val="none" w:sz="0" w:space="0" w:color="auto"/>
                    <w:bottom w:val="none" w:sz="0" w:space="0" w:color="auto"/>
                    <w:right w:val="none" w:sz="0" w:space="0" w:color="auto"/>
                  </w:divBdr>
                  <w:divsChild>
                    <w:div w:id="1914007714">
                      <w:marLeft w:val="0"/>
                      <w:marRight w:val="0"/>
                      <w:marTop w:val="0"/>
                      <w:marBottom w:val="0"/>
                      <w:divBdr>
                        <w:top w:val="none" w:sz="0" w:space="0" w:color="auto"/>
                        <w:left w:val="none" w:sz="0" w:space="0" w:color="auto"/>
                        <w:bottom w:val="none" w:sz="0" w:space="0" w:color="auto"/>
                        <w:right w:val="none" w:sz="0" w:space="0" w:color="auto"/>
                      </w:divBdr>
                    </w:div>
                  </w:divsChild>
                </w:div>
                <w:div w:id="458693453">
                  <w:marLeft w:val="0"/>
                  <w:marRight w:val="0"/>
                  <w:marTop w:val="0"/>
                  <w:marBottom w:val="0"/>
                  <w:divBdr>
                    <w:top w:val="none" w:sz="0" w:space="0" w:color="auto"/>
                    <w:left w:val="none" w:sz="0" w:space="0" w:color="auto"/>
                    <w:bottom w:val="none" w:sz="0" w:space="0" w:color="auto"/>
                    <w:right w:val="none" w:sz="0" w:space="0" w:color="auto"/>
                  </w:divBdr>
                  <w:divsChild>
                    <w:div w:id="747995006">
                      <w:marLeft w:val="0"/>
                      <w:marRight w:val="0"/>
                      <w:marTop w:val="0"/>
                      <w:marBottom w:val="0"/>
                      <w:divBdr>
                        <w:top w:val="none" w:sz="0" w:space="0" w:color="auto"/>
                        <w:left w:val="none" w:sz="0" w:space="0" w:color="auto"/>
                        <w:bottom w:val="none" w:sz="0" w:space="0" w:color="auto"/>
                        <w:right w:val="none" w:sz="0" w:space="0" w:color="auto"/>
                      </w:divBdr>
                    </w:div>
                    <w:div w:id="1127816488">
                      <w:marLeft w:val="0"/>
                      <w:marRight w:val="0"/>
                      <w:marTop w:val="0"/>
                      <w:marBottom w:val="0"/>
                      <w:divBdr>
                        <w:top w:val="none" w:sz="0" w:space="0" w:color="auto"/>
                        <w:left w:val="none" w:sz="0" w:space="0" w:color="auto"/>
                        <w:bottom w:val="none" w:sz="0" w:space="0" w:color="auto"/>
                        <w:right w:val="none" w:sz="0" w:space="0" w:color="auto"/>
                      </w:divBdr>
                    </w:div>
                    <w:div w:id="1204249825">
                      <w:marLeft w:val="0"/>
                      <w:marRight w:val="0"/>
                      <w:marTop w:val="0"/>
                      <w:marBottom w:val="0"/>
                      <w:divBdr>
                        <w:top w:val="none" w:sz="0" w:space="0" w:color="auto"/>
                        <w:left w:val="none" w:sz="0" w:space="0" w:color="auto"/>
                        <w:bottom w:val="none" w:sz="0" w:space="0" w:color="auto"/>
                        <w:right w:val="none" w:sz="0" w:space="0" w:color="auto"/>
                      </w:divBdr>
                    </w:div>
                    <w:div w:id="1566723273">
                      <w:marLeft w:val="0"/>
                      <w:marRight w:val="0"/>
                      <w:marTop w:val="0"/>
                      <w:marBottom w:val="0"/>
                      <w:divBdr>
                        <w:top w:val="none" w:sz="0" w:space="0" w:color="auto"/>
                        <w:left w:val="none" w:sz="0" w:space="0" w:color="auto"/>
                        <w:bottom w:val="none" w:sz="0" w:space="0" w:color="auto"/>
                        <w:right w:val="none" w:sz="0" w:space="0" w:color="auto"/>
                      </w:divBdr>
                    </w:div>
                  </w:divsChild>
                </w:div>
                <w:div w:id="544217605">
                  <w:marLeft w:val="0"/>
                  <w:marRight w:val="0"/>
                  <w:marTop w:val="0"/>
                  <w:marBottom w:val="0"/>
                  <w:divBdr>
                    <w:top w:val="none" w:sz="0" w:space="0" w:color="auto"/>
                    <w:left w:val="none" w:sz="0" w:space="0" w:color="auto"/>
                    <w:bottom w:val="none" w:sz="0" w:space="0" w:color="auto"/>
                    <w:right w:val="none" w:sz="0" w:space="0" w:color="auto"/>
                  </w:divBdr>
                  <w:divsChild>
                    <w:div w:id="1288580947">
                      <w:marLeft w:val="0"/>
                      <w:marRight w:val="0"/>
                      <w:marTop w:val="0"/>
                      <w:marBottom w:val="0"/>
                      <w:divBdr>
                        <w:top w:val="none" w:sz="0" w:space="0" w:color="auto"/>
                        <w:left w:val="none" w:sz="0" w:space="0" w:color="auto"/>
                        <w:bottom w:val="none" w:sz="0" w:space="0" w:color="auto"/>
                        <w:right w:val="none" w:sz="0" w:space="0" w:color="auto"/>
                      </w:divBdr>
                    </w:div>
                  </w:divsChild>
                </w:div>
                <w:div w:id="559369804">
                  <w:marLeft w:val="0"/>
                  <w:marRight w:val="0"/>
                  <w:marTop w:val="0"/>
                  <w:marBottom w:val="0"/>
                  <w:divBdr>
                    <w:top w:val="none" w:sz="0" w:space="0" w:color="auto"/>
                    <w:left w:val="none" w:sz="0" w:space="0" w:color="auto"/>
                    <w:bottom w:val="none" w:sz="0" w:space="0" w:color="auto"/>
                    <w:right w:val="none" w:sz="0" w:space="0" w:color="auto"/>
                  </w:divBdr>
                  <w:divsChild>
                    <w:div w:id="1106920200">
                      <w:marLeft w:val="0"/>
                      <w:marRight w:val="0"/>
                      <w:marTop w:val="0"/>
                      <w:marBottom w:val="0"/>
                      <w:divBdr>
                        <w:top w:val="none" w:sz="0" w:space="0" w:color="auto"/>
                        <w:left w:val="none" w:sz="0" w:space="0" w:color="auto"/>
                        <w:bottom w:val="none" w:sz="0" w:space="0" w:color="auto"/>
                        <w:right w:val="none" w:sz="0" w:space="0" w:color="auto"/>
                      </w:divBdr>
                    </w:div>
                  </w:divsChild>
                </w:div>
                <w:div w:id="742609889">
                  <w:marLeft w:val="0"/>
                  <w:marRight w:val="0"/>
                  <w:marTop w:val="0"/>
                  <w:marBottom w:val="0"/>
                  <w:divBdr>
                    <w:top w:val="none" w:sz="0" w:space="0" w:color="auto"/>
                    <w:left w:val="none" w:sz="0" w:space="0" w:color="auto"/>
                    <w:bottom w:val="none" w:sz="0" w:space="0" w:color="auto"/>
                    <w:right w:val="none" w:sz="0" w:space="0" w:color="auto"/>
                  </w:divBdr>
                  <w:divsChild>
                    <w:div w:id="1924795354">
                      <w:marLeft w:val="0"/>
                      <w:marRight w:val="0"/>
                      <w:marTop w:val="0"/>
                      <w:marBottom w:val="0"/>
                      <w:divBdr>
                        <w:top w:val="none" w:sz="0" w:space="0" w:color="auto"/>
                        <w:left w:val="none" w:sz="0" w:space="0" w:color="auto"/>
                        <w:bottom w:val="none" w:sz="0" w:space="0" w:color="auto"/>
                        <w:right w:val="none" w:sz="0" w:space="0" w:color="auto"/>
                      </w:divBdr>
                    </w:div>
                  </w:divsChild>
                </w:div>
                <w:div w:id="859702298">
                  <w:marLeft w:val="0"/>
                  <w:marRight w:val="0"/>
                  <w:marTop w:val="0"/>
                  <w:marBottom w:val="0"/>
                  <w:divBdr>
                    <w:top w:val="none" w:sz="0" w:space="0" w:color="auto"/>
                    <w:left w:val="none" w:sz="0" w:space="0" w:color="auto"/>
                    <w:bottom w:val="none" w:sz="0" w:space="0" w:color="auto"/>
                    <w:right w:val="none" w:sz="0" w:space="0" w:color="auto"/>
                  </w:divBdr>
                  <w:divsChild>
                    <w:div w:id="519471021">
                      <w:marLeft w:val="0"/>
                      <w:marRight w:val="0"/>
                      <w:marTop w:val="0"/>
                      <w:marBottom w:val="0"/>
                      <w:divBdr>
                        <w:top w:val="none" w:sz="0" w:space="0" w:color="auto"/>
                        <w:left w:val="none" w:sz="0" w:space="0" w:color="auto"/>
                        <w:bottom w:val="none" w:sz="0" w:space="0" w:color="auto"/>
                        <w:right w:val="none" w:sz="0" w:space="0" w:color="auto"/>
                      </w:divBdr>
                    </w:div>
                  </w:divsChild>
                </w:div>
                <w:div w:id="1018889150">
                  <w:marLeft w:val="0"/>
                  <w:marRight w:val="0"/>
                  <w:marTop w:val="0"/>
                  <w:marBottom w:val="0"/>
                  <w:divBdr>
                    <w:top w:val="none" w:sz="0" w:space="0" w:color="auto"/>
                    <w:left w:val="none" w:sz="0" w:space="0" w:color="auto"/>
                    <w:bottom w:val="none" w:sz="0" w:space="0" w:color="auto"/>
                    <w:right w:val="none" w:sz="0" w:space="0" w:color="auto"/>
                  </w:divBdr>
                  <w:divsChild>
                    <w:div w:id="253828046">
                      <w:marLeft w:val="0"/>
                      <w:marRight w:val="0"/>
                      <w:marTop w:val="0"/>
                      <w:marBottom w:val="0"/>
                      <w:divBdr>
                        <w:top w:val="none" w:sz="0" w:space="0" w:color="auto"/>
                        <w:left w:val="none" w:sz="0" w:space="0" w:color="auto"/>
                        <w:bottom w:val="none" w:sz="0" w:space="0" w:color="auto"/>
                        <w:right w:val="none" w:sz="0" w:space="0" w:color="auto"/>
                      </w:divBdr>
                    </w:div>
                    <w:div w:id="1285162818">
                      <w:marLeft w:val="0"/>
                      <w:marRight w:val="0"/>
                      <w:marTop w:val="0"/>
                      <w:marBottom w:val="0"/>
                      <w:divBdr>
                        <w:top w:val="none" w:sz="0" w:space="0" w:color="auto"/>
                        <w:left w:val="none" w:sz="0" w:space="0" w:color="auto"/>
                        <w:bottom w:val="none" w:sz="0" w:space="0" w:color="auto"/>
                        <w:right w:val="none" w:sz="0" w:space="0" w:color="auto"/>
                      </w:divBdr>
                    </w:div>
                    <w:div w:id="1995453642">
                      <w:marLeft w:val="0"/>
                      <w:marRight w:val="0"/>
                      <w:marTop w:val="0"/>
                      <w:marBottom w:val="0"/>
                      <w:divBdr>
                        <w:top w:val="none" w:sz="0" w:space="0" w:color="auto"/>
                        <w:left w:val="none" w:sz="0" w:space="0" w:color="auto"/>
                        <w:bottom w:val="none" w:sz="0" w:space="0" w:color="auto"/>
                        <w:right w:val="none" w:sz="0" w:space="0" w:color="auto"/>
                      </w:divBdr>
                    </w:div>
                    <w:div w:id="2061515870">
                      <w:marLeft w:val="0"/>
                      <w:marRight w:val="0"/>
                      <w:marTop w:val="0"/>
                      <w:marBottom w:val="0"/>
                      <w:divBdr>
                        <w:top w:val="none" w:sz="0" w:space="0" w:color="auto"/>
                        <w:left w:val="none" w:sz="0" w:space="0" w:color="auto"/>
                        <w:bottom w:val="none" w:sz="0" w:space="0" w:color="auto"/>
                        <w:right w:val="none" w:sz="0" w:space="0" w:color="auto"/>
                      </w:divBdr>
                    </w:div>
                  </w:divsChild>
                </w:div>
                <w:div w:id="1130168395">
                  <w:marLeft w:val="0"/>
                  <w:marRight w:val="0"/>
                  <w:marTop w:val="0"/>
                  <w:marBottom w:val="0"/>
                  <w:divBdr>
                    <w:top w:val="none" w:sz="0" w:space="0" w:color="auto"/>
                    <w:left w:val="none" w:sz="0" w:space="0" w:color="auto"/>
                    <w:bottom w:val="none" w:sz="0" w:space="0" w:color="auto"/>
                    <w:right w:val="none" w:sz="0" w:space="0" w:color="auto"/>
                  </w:divBdr>
                  <w:divsChild>
                    <w:div w:id="47339185">
                      <w:marLeft w:val="0"/>
                      <w:marRight w:val="0"/>
                      <w:marTop w:val="0"/>
                      <w:marBottom w:val="0"/>
                      <w:divBdr>
                        <w:top w:val="none" w:sz="0" w:space="0" w:color="auto"/>
                        <w:left w:val="none" w:sz="0" w:space="0" w:color="auto"/>
                        <w:bottom w:val="none" w:sz="0" w:space="0" w:color="auto"/>
                        <w:right w:val="none" w:sz="0" w:space="0" w:color="auto"/>
                      </w:divBdr>
                    </w:div>
                    <w:div w:id="209458574">
                      <w:marLeft w:val="0"/>
                      <w:marRight w:val="0"/>
                      <w:marTop w:val="0"/>
                      <w:marBottom w:val="0"/>
                      <w:divBdr>
                        <w:top w:val="none" w:sz="0" w:space="0" w:color="auto"/>
                        <w:left w:val="none" w:sz="0" w:space="0" w:color="auto"/>
                        <w:bottom w:val="none" w:sz="0" w:space="0" w:color="auto"/>
                        <w:right w:val="none" w:sz="0" w:space="0" w:color="auto"/>
                      </w:divBdr>
                    </w:div>
                    <w:div w:id="241110871">
                      <w:marLeft w:val="0"/>
                      <w:marRight w:val="0"/>
                      <w:marTop w:val="0"/>
                      <w:marBottom w:val="0"/>
                      <w:divBdr>
                        <w:top w:val="none" w:sz="0" w:space="0" w:color="auto"/>
                        <w:left w:val="none" w:sz="0" w:space="0" w:color="auto"/>
                        <w:bottom w:val="none" w:sz="0" w:space="0" w:color="auto"/>
                        <w:right w:val="none" w:sz="0" w:space="0" w:color="auto"/>
                      </w:divBdr>
                    </w:div>
                    <w:div w:id="382408513">
                      <w:marLeft w:val="0"/>
                      <w:marRight w:val="0"/>
                      <w:marTop w:val="0"/>
                      <w:marBottom w:val="0"/>
                      <w:divBdr>
                        <w:top w:val="none" w:sz="0" w:space="0" w:color="auto"/>
                        <w:left w:val="none" w:sz="0" w:space="0" w:color="auto"/>
                        <w:bottom w:val="none" w:sz="0" w:space="0" w:color="auto"/>
                        <w:right w:val="none" w:sz="0" w:space="0" w:color="auto"/>
                      </w:divBdr>
                    </w:div>
                    <w:div w:id="400249135">
                      <w:marLeft w:val="0"/>
                      <w:marRight w:val="0"/>
                      <w:marTop w:val="0"/>
                      <w:marBottom w:val="0"/>
                      <w:divBdr>
                        <w:top w:val="none" w:sz="0" w:space="0" w:color="auto"/>
                        <w:left w:val="none" w:sz="0" w:space="0" w:color="auto"/>
                        <w:bottom w:val="none" w:sz="0" w:space="0" w:color="auto"/>
                        <w:right w:val="none" w:sz="0" w:space="0" w:color="auto"/>
                      </w:divBdr>
                    </w:div>
                    <w:div w:id="487595287">
                      <w:marLeft w:val="0"/>
                      <w:marRight w:val="0"/>
                      <w:marTop w:val="0"/>
                      <w:marBottom w:val="0"/>
                      <w:divBdr>
                        <w:top w:val="none" w:sz="0" w:space="0" w:color="auto"/>
                        <w:left w:val="none" w:sz="0" w:space="0" w:color="auto"/>
                        <w:bottom w:val="none" w:sz="0" w:space="0" w:color="auto"/>
                        <w:right w:val="none" w:sz="0" w:space="0" w:color="auto"/>
                      </w:divBdr>
                    </w:div>
                    <w:div w:id="498691567">
                      <w:marLeft w:val="0"/>
                      <w:marRight w:val="0"/>
                      <w:marTop w:val="0"/>
                      <w:marBottom w:val="0"/>
                      <w:divBdr>
                        <w:top w:val="none" w:sz="0" w:space="0" w:color="auto"/>
                        <w:left w:val="none" w:sz="0" w:space="0" w:color="auto"/>
                        <w:bottom w:val="none" w:sz="0" w:space="0" w:color="auto"/>
                        <w:right w:val="none" w:sz="0" w:space="0" w:color="auto"/>
                      </w:divBdr>
                    </w:div>
                    <w:div w:id="553925862">
                      <w:marLeft w:val="0"/>
                      <w:marRight w:val="0"/>
                      <w:marTop w:val="0"/>
                      <w:marBottom w:val="0"/>
                      <w:divBdr>
                        <w:top w:val="none" w:sz="0" w:space="0" w:color="auto"/>
                        <w:left w:val="none" w:sz="0" w:space="0" w:color="auto"/>
                        <w:bottom w:val="none" w:sz="0" w:space="0" w:color="auto"/>
                        <w:right w:val="none" w:sz="0" w:space="0" w:color="auto"/>
                      </w:divBdr>
                    </w:div>
                    <w:div w:id="558250232">
                      <w:marLeft w:val="0"/>
                      <w:marRight w:val="0"/>
                      <w:marTop w:val="0"/>
                      <w:marBottom w:val="0"/>
                      <w:divBdr>
                        <w:top w:val="none" w:sz="0" w:space="0" w:color="auto"/>
                        <w:left w:val="none" w:sz="0" w:space="0" w:color="auto"/>
                        <w:bottom w:val="none" w:sz="0" w:space="0" w:color="auto"/>
                        <w:right w:val="none" w:sz="0" w:space="0" w:color="auto"/>
                      </w:divBdr>
                    </w:div>
                    <w:div w:id="569727577">
                      <w:marLeft w:val="0"/>
                      <w:marRight w:val="0"/>
                      <w:marTop w:val="0"/>
                      <w:marBottom w:val="0"/>
                      <w:divBdr>
                        <w:top w:val="none" w:sz="0" w:space="0" w:color="auto"/>
                        <w:left w:val="none" w:sz="0" w:space="0" w:color="auto"/>
                        <w:bottom w:val="none" w:sz="0" w:space="0" w:color="auto"/>
                        <w:right w:val="none" w:sz="0" w:space="0" w:color="auto"/>
                      </w:divBdr>
                    </w:div>
                    <w:div w:id="701201895">
                      <w:marLeft w:val="0"/>
                      <w:marRight w:val="0"/>
                      <w:marTop w:val="0"/>
                      <w:marBottom w:val="0"/>
                      <w:divBdr>
                        <w:top w:val="none" w:sz="0" w:space="0" w:color="auto"/>
                        <w:left w:val="none" w:sz="0" w:space="0" w:color="auto"/>
                        <w:bottom w:val="none" w:sz="0" w:space="0" w:color="auto"/>
                        <w:right w:val="none" w:sz="0" w:space="0" w:color="auto"/>
                      </w:divBdr>
                    </w:div>
                    <w:div w:id="929772838">
                      <w:marLeft w:val="0"/>
                      <w:marRight w:val="0"/>
                      <w:marTop w:val="0"/>
                      <w:marBottom w:val="0"/>
                      <w:divBdr>
                        <w:top w:val="none" w:sz="0" w:space="0" w:color="auto"/>
                        <w:left w:val="none" w:sz="0" w:space="0" w:color="auto"/>
                        <w:bottom w:val="none" w:sz="0" w:space="0" w:color="auto"/>
                        <w:right w:val="none" w:sz="0" w:space="0" w:color="auto"/>
                      </w:divBdr>
                    </w:div>
                    <w:div w:id="947738477">
                      <w:marLeft w:val="0"/>
                      <w:marRight w:val="0"/>
                      <w:marTop w:val="0"/>
                      <w:marBottom w:val="0"/>
                      <w:divBdr>
                        <w:top w:val="none" w:sz="0" w:space="0" w:color="auto"/>
                        <w:left w:val="none" w:sz="0" w:space="0" w:color="auto"/>
                        <w:bottom w:val="none" w:sz="0" w:space="0" w:color="auto"/>
                        <w:right w:val="none" w:sz="0" w:space="0" w:color="auto"/>
                      </w:divBdr>
                    </w:div>
                    <w:div w:id="1274902434">
                      <w:marLeft w:val="0"/>
                      <w:marRight w:val="0"/>
                      <w:marTop w:val="0"/>
                      <w:marBottom w:val="0"/>
                      <w:divBdr>
                        <w:top w:val="none" w:sz="0" w:space="0" w:color="auto"/>
                        <w:left w:val="none" w:sz="0" w:space="0" w:color="auto"/>
                        <w:bottom w:val="none" w:sz="0" w:space="0" w:color="auto"/>
                        <w:right w:val="none" w:sz="0" w:space="0" w:color="auto"/>
                      </w:divBdr>
                    </w:div>
                    <w:div w:id="1550341260">
                      <w:marLeft w:val="0"/>
                      <w:marRight w:val="0"/>
                      <w:marTop w:val="0"/>
                      <w:marBottom w:val="0"/>
                      <w:divBdr>
                        <w:top w:val="none" w:sz="0" w:space="0" w:color="auto"/>
                        <w:left w:val="none" w:sz="0" w:space="0" w:color="auto"/>
                        <w:bottom w:val="none" w:sz="0" w:space="0" w:color="auto"/>
                        <w:right w:val="none" w:sz="0" w:space="0" w:color="auto"/>
                      </w:divBdr>
                    </w:div>
                    <w:div w:id="1624384618">
                      <w:marLeft w:val="0"/>
                      <w:marRight w:val="0"/>
                      <w:marTop w:val="0"/>
                      <w:marBottom w:val="0"/>
                      <w:divBdr>
                        <w:top w:val="none" w:sz="0" w:space="0" w:color="auto"/>
                        <w:left w:val="none" w:sz="0" w:space="0" w:color="auto"/>
                        <w:bottom w:val="none" w:sz="0" w:space="0" w:color="auto"/>
                        <w:right w:val="none" w:sz="0" w:space="0" w:color="auto"/>
                      </w:divBdr>
                    </w:div>
                    <w:div w:id="1696927462">
                      <w:marLeft w:val="0"/>
                      <w:marRight w:val="0"/>
                      <w:marTop w:val="0"/>
                      <w:marBottom w:val="0"/>
                      <w:divBdr>
                        <w:top w:val="none" w:sz="0" w:space="0" w:color="auto"/>
                        <w:left w:val="none" w:sz="0" w:space="0" w:color="auto"/>
                        <w:bottom w:val="none" w:sz="0" w:space="0" w:color="auto"/>
                        <w:right w:val="none" w:sz="0" w:space="0" w:color="auto"/>
                      </w:divBdr>
                    </w:div>
                    <w:div w:id="1880048133">
                      <w:marLeft w:val="0"/>
                      <w:marRight w:val="0"/>
                      <w:marTop w:val="0"/>
                      <w:marBottom w:val="0"/>
                      <w:divBdr>
                        <w:top w:val="none" w:sz="0" w:space="0" w:color="auto"/>
                        <w:left w:val="none" w:sz="0" w:space="0" w:color="auto"/>
                        <w:bottom w:val="none" w:sz="0" w:space="0" w:color="auto"/>
                        <w:right w:val="none" w:sz="0" w:space="0" w:color="auto"/>
                      </w:divBdr>
                    </w:div>
                    <w:div w:id="2094888587">
                      <w:marLeft w:val="0"/>
                      <w:marRight w:val="0"/>
                      <w:marTop w:val="0"/>
                      <w:marBottom w:val="0"/>
                      <w:divBdr>
                        <w:top w:val="none" w:sz="0" w:space="0" w:color="auto"/>
                        <w:left w:val="none" w:sz="0" w:space="0" w:color="auto"/>
                        <w:bottom w:val="none" w:sz="0" w:space="0" w:color="auto"/>
                        <w:right w:val="none" w:sz="0" w:space="0" w:color="auto"/>
                      </w:divBdr>
                    </w:div>
                    <w:div w:id="2132361422">
                      <w:marLeft w:val="0"/>
                      <w:marRight w:val="0"/>
                      <w:marTop w:val="0"/>
                      <w:marBottom w:val="0"/>
                      <w:divBdr>
                        <w:top w:val="none" w:sz="0" w:space="0" w:color="auto"/>
                        <w:left w:val="none" w:sz="0" w:space="0" w:color="auto"/>
                        <w:bottom w:val="none" w:sz="0" w:space="0" w:color="auto"/>
                        <w:right w:val="none" w:sz="0" w:space="0" w:color="auto"/>
                      </w:divBdr>
                    </w:div>
                  </w:divsChild>
                </w:div>
                <w:div w:id="1199973177">
                  <w:marLeft w:val="0"/>
                  <w:marRight w:val="0"/>
                  <w:marTop w:val="0"/>
                  <w:marBottom w:val="0"/>
                  <w:divBdr>
                    <w:top w:val="none" w:sz="0" w:space="0" w:color="auto"/>
                    <w:left w:val="none" w:sz="0" w:space="0" w:color="auto"/>
                    <w:bottom w:val="none" w:sz="0" w:space="0" w:color="auto"/>
                    <w:right w:val="none" w:sz="0" w:space="0" w:color="auto"/>
                  </w:divBdr>
                  <w:divsChild>
                    <w:div w:id="639725908">
                      <w:marLeft w:val="0"/>
                      <w:marRight w:val="0"/>
                      <w:marTop w:val="0"/>
                      <w:marBottom w:val="0"/>
                      <w:divBdr>
                        <w:top w:val="none" w:sz="0" w:space="0" w:color="auto"/>
                        <w:left w:val="none" w:sz="0" w:space="0" w:color="auto"/>
                        <w:bottom w:val="none" w:sz="0" w:space="0" w:color="auto"/>
                        <w:right w:val="none" w:sz="0" w:space="0" w:color="auto"/>
                      </w:divBdr>
                    </w:div>
                  </w:divsChild>
                </w:div>
                <w:div w:id="1528517239">
                  <w:marLeft w:val="0"/>
                  <w:marRight w:val="0"/>
                  <w:marTop w:val="0"/>
                  <w:marBottom w:val="0"/>
                  <w:divBdr>
                    <w:top w:val="none" w:sz="0" w:space="0" w:color="auto"/>
                    <w:left w:val="none" w:sz="0" w:space="0" w:color="auto"/>
                    <w:bottom w:val="none" w:sz="0" w:space="0" w:color="auto"/>
                    <w:right w:val="none" w:sz="0" w:space="0" w:color="auto"/>
                  </w:divBdr>
                  <w:divsChild>
                    <w:div w:id="71632992">
                      <w:marLeft w:val="0"/>
                      <w:marRight w:val="0"/>
                      <w:marTop w:val="0"/>
                      <w:marBottom w:val="0"/>
                      <w:divBdr>
                        <w:top w:val="none" w:sz="0" w:space="0" w:color="auto"/>
                        <w:left w:val="none" w:sz="0" w:space="0" w:color="auto"/>
                        <w:bottom w:val="none" w:sz="0" w:space="0" w:color="auto"/>
                        <w:right w:val="none" w:sz="0" w:space="0" w:color="auto"/>
                      </w:divBdr>
                    </w:div>
                  </w:divsChild>
                </w:div>
                <w:div w:id="1553421398">
                  <w:marLeft w:val="0"/>
                  <w:marRight w:val="0"/>
                  <w:marTop w:val="0"/>
                  <w:marBottom w:val="0"/>
                  <w:divBdr>
                    <w:top w:val="none" w:sz="0" w:space="0" w:color="auto"/>
                    <w:left w:val="none" w:sz="0" w:space="0" w:color="auto"/>
                    <w:bottom w:val="none" w:sz="0" w:space="0" w:color="auto"/>
                    <w:right w:val="none" w:sz="0" w:space="0" w:color="auto"/>
                  </w:divBdr>
                  <w:divsChild>
                    <w:div w:id="1072235242">
                      <w:marLeft w:val="0"/>
                      <w:marRight w:val="0"/>
                      <w:marTop w:val="0"/>
                      <w:marBottom w:val="0"/>
                      <w:divBdr>
                        <w:top w:val="none" w:sz="0" w:space="0" w:color="auto"/>
                        <w:left w:val="none" w:sz="0" w:space="0" w:color="auto"/>
                        <w:bottom w:val="none" w:sz="0" w:space="0" w:color="auto"/>
                        <w:right w:val="none" w:sz="0" w:space="0" w:color="auto"/>
                      </w:divBdr>
                    </w:div>
                  </w:divsChild>
                </w:div>
                <w:div w:id="1574393653">
                  <w:marLeft w:val="0"/>
                  <w:marRight w:val="0"/>
                  <w:marTop w:val="0"/>
                  <w:marBottom w:val="0"/>
                  <w:divBdr>
                    <w:top w:val="none" w:sz="0" w:space="0" w:color="auto"/>
                    <w:left w:val="none" w:sz="0" w:space="0" w:color="auto"/>
                    <w:bottom w:val="none" w:sz="0" w:space="0" w:color="auto"/>
                    <w:right w:val="none" w:sz="0" w:space="0" w:color="auto"/>
                  </w:divBdr>
                  <w:divsChild>
                    <w:div w:id="1047031208">
                      <w:marLeft w:val="0"/>
                      <w:marRight w:val="0"/>
                      <w:marTop w:val="0"/>
                      <w:marBottom w:val="0"/>
                      <w:divBdr>
                        <w:top w:val="none" w:sz="0" w:space="0" w:color="auto"/>
                        <w:left w:val="none" w:sz="0" w:space="0" w:color="auto"/>
                        <w:bottom w:val="none" w:sz="0" w:space="0" w:color="auto"/>
                        <w:right w:val="none" w:sz="0" w:space="0" w:color="auto"/>
                      </w:divBdr>
                    </w:div>
                  </w:divsChild>
                </w:div>
                <w:div w:id="1814986614">
                  <w:marLeft w:val="0"/>
                  <w:marRight w:val="0"/>
                  <w:marTop w:val="0"/>
                  <w:marBottom w:val="0"/>
                  <w:divBdr>
                    <w:top w:val="none" w:sz="0" w:space="0" w:color="auto"/>
                    <w:left w:val="none" w:sz="0" w:space="0" w:color="auto"/>
                    <w:bottom w:val="none" w:sz="0" w:space="0" w:color="auto"/>
                    <w:right w:val="none" w:sz="0" w:space="0" w:color="auto"/>
                  </w:divBdr>
                  <w:divsChild>
                    <w:div w:id="137842187">
                      <w:marLeft w:val="0"/>
                      <w:marRight w:val="0"/>
                      <w:marTop w:val="0"/>
                      <w:marBottom w:val="0"/>
                      <w:divBdr>
                        <w:top w:val="none" w:sz="0" w:space="0" w:color="auto"/>
                        <w:left w:val="none" w:sz="0" w:space="0" w:color="auto"/>
                        <w:bottom w:val="none" w:sz="0" w:space="0" w:color="auto"/>
                        <w:right w:val="none" w:sz="0" w:space="0" w:color="auto"/>
                      </w:divBdr>
                    </w:div>
                    <w:div w:id="307320402">
                      <w:marLeft w:val="0"/>
                      <w:marRight w:val="0"/>
                      <w:marTop w:val="0"/>
                      <w:marBottom w:val="0"/>
                      <w:divBdr>
                        <w:top w:val="none" w:sz="0" w:space="0" w:color="auto"/>
                        <w:left w:val="none" w:sz="0" w:space="0" w:color="auto"/>
                        <w:bottom w:val="none" w:sz="0" w:space="0" w:color="auto"/>
                        <w:right w:val="none" w:sz="0" w:space="0" w:color="auto"/>
                      </w:divBdr>
                    </w:div>
                    <w:div w:id="392705148">
                      <w:marLeft w:val="0"/>
                      <w:marRight w:val="0"/>
                      <w:marTop w:val="0"/>
                      <w:marBottom w:val="0"/>
                      <w:divBdr>
                        <w:top w:val="none" w:sz="0" w:space="0" w:color="auto"/>
                        <w:left w:val="none" w:sz="0" w:space="0" w:color="auto"/>
                        <w:bottom w:val="none" w:sz="0" w:space="0" w:color="auto"/>
                        <w:right w:val="none" w:sz="0" w:space="0" w:color="auto"/>
                      </w:divBdr>
                    </w:div>
                    <w:div w:id="550917799">
                      <w:marLeft w:val="0"/>
                      <w:marRight w:val="0"/>
                      <w:marTop w:val="0"/>
                      <w:marBottom w:val="0"/>
                      <w:divBdr>
                        <w:top w:val="none" w:sz="0" w:space="0" w:color="auto"/>
                        <w:left w:val="none" w:sz="0" w:space="0" w:color="auto"/>
                        <w:bottom w:val="none" w:sz="0" w:space="0" w:color="auto"/>
                        <w:right w:val="none" w:sz="0" w:space="0" w:color="auto"/>
                      </w:divBdr>
                    </w:div>
                    <w:div w:id="929969133">
                      <w:marLeft w:val="0"/>
                      <w:marRight w:val="0"/>
                      <w:marTop w:val="0"/>
                      <w:marBottom w:val="0"/>
                      <w:divBdr>
                        <w:top w:val="none" w:sz="0" w:space="0" w:color="auto"/>
                        <w:left w:val="none" w:sz="0" w:space="0" w:color="auto"/>
                        <w:bottom w:val="none" w:sz="0" w:space="0" w:color="auto"/>
                        <w:right w:val="none" w:sz="0" w:space="0" w:color="auto"/>
                      </w:divBdr>
                    </w:div>
                    <w:div w:id="1836603355">
                      <w:marLeft w:val="0"/>
                      <w:marRight w:val="0"/>
                      <w:marTop w:val="0"/>
                      <w:marBottom w:val="0"/>
                      <w:divBdr>
                        <w:top w:val="none" w:sz="0" w:space="0" w:color="auto"/>
                        <w:left w:val="none" w:sz="0" w:space="0" w:color="auto"/>
                        <w:bottom w:val="none" w:sz="0" w:space="0" w:color="auto"/>
                        <w:right w:val="none" w:sz="0" w:space="0" w:color="auto"/>
                      </w:divBdr>
                    </w:div>
                    <w:div w:id="1961187080">
                      <w:marLeft w:val="0"/>
                      <w:marRight w:val="0"/>
                      <w:marTop w:val="0"/>
                      <w:marBottom w:val="0"/>
                      <w:divBdr>
                        <w:top w:val="none" w:sz="0" w:space="0" w:color="auto"/>
                        <w:left w:val="none" w:sz="0" w:space="0" w:color="auto"/>
                        <w:bottom w:val="none" w:sz="0" w:space="0" w:color="auto"/>
                        <w:right w:val="none" w:sz="0" w:space="0" w:color="auto"/>
                      </w:divBdr>
                    </w:div>
                  </w:divsChild>
                </w:div>
                <w:div w:id="1857763448">
                  <w:marLeft w:val="0"/>
                  <w:marRight w:val="0"/>
                  <w:marTop w:val="0"/>
                  <w:marBottom w:val="0"/>
                  <w:divBdr>
                    <w:top w:val="none" w:sz="0" w:space="0" w:color="auto"/>
                    <w:left w:val="none" w:sz="0" w:space="0" w:color="auto"/>
                    <w:bottom w:val="none" w:sz="0" w:space="0" w:color="auto"/>
                    <w:right w:val="none" w:sz="0" w:space="0" w:color="auto"/>
                  </w:divBdr>
                  <w:divsChild>
                    <w:div w:id="876238849">
                      <w:marLeft w:val="0"/>
                      <w:marRight w:val="0"/>
                      <w:marTop w:val="0"/>
                      <w:marBottom w:val="0"/>
                      <w:divBdr>
                        <w:top w:val="none" w:sz="0" w:space="0" w:color="auto"/>
                        <w:left w:val="none" w:sz="0" w:space="0" w:color="auto"/>
                        <w:bottom w:val="none" w:sz="0" w:space="0" w:color="auto"/>
                        <w:right w:val="none" w:sz="0" w:space="0" w:color="auto"/>
                      </w:divBdr>
                    </w:div>
                    <w:div w:id="1189100247">
                      <w:marLeft w:val="0"/>
                      <w:marRight w:val="0"/>
                      <w:marTop w:val="0"/>
                      <w:marBottom w:val="0"/>
                      <w:divBdr>
                        <w:top w:val="none" w:sz="0" w:space="0" w:color="auto"/>
                        <w:left w:val="none" w:sz="0" w:space="0" w:color="auto"/>
                        <w:bottom w:val="none" w:sz="0" w:space="0" w:color="auto"/>
                        <w:right w:val="none" w:sz="0" w:space="0" w:color="auto"/>
                      </w:divBdr>
                    </w:div>
                    <w:div w:id="2066836402">
                      <w:marLeft w:val="0"/>
                      <w:marRight w:val="0"/>
                      <w:marTop w:val="0"/>
                      <w:marBottom w:val="0"/>
                      <w:divBdr>
                        <w:top w:val="none" w:sz="0" w:space="0" w:color="auto"/>
                        <w:left w:val="none" w:sz="0" w:space="0" w:color="auto"/>
                        <w:bottom w:val="none" w:sz="0" w:space="0" w:color="auto"/>
                        <w:right w:val="none" w:sz="0" w:space="0" w:color="auto"/>
                      </w:divBdr>
                    </w:div>
                  </w:divsChild>
                </w:div>
                <w:div w:id="1861166561">
                  <w:marLeft w:val="0"/>
                  <w:marRight w:val="0"/>
                  <w:marTop w:val="0"/>
                  <w:marBottom w:val="0"/>
                  <w:divBdr>
                    <w:top w:val="none" w:sz="0" w:space="0" w:color="auto"/>
                    <w:left w:val="none" w:sz="0" w:space="0" w:color="auto"/>
                    <w:bottom w:val="none" w:sz="0" w:space="0" w:color="auto"/>
                    <w:right w:val="none" w:sz="0" w:space="0" w:color="auto"/>
                  </w:divBdr>
                  <w:divsChild>
                    <w:div w:id="113642802">
                      <w:marLeft w:val="0"/>
                      <w:marRight w:val="0"/>
                      <w:marTop w:val="0"/>
                      <w:marBottom w:val="0"/>
                      <w:divBdr>
                        <w:top w:val="none" w:sz="0" w:space="0" w:color="auto"/>
                        <w:left w:val="none" w:sz="0" w:space="0" w:color="auto"/>
                        <w:bottom w:val="none" w:sz="0" w:space="0" w:color="auto"/>
                        <w:right w:val="none" w:sz="0" w:space="0" w:color="auto"/>
                      </w:divBdr>
                    </w:div>
                    <w:div w:id="246154447">
                      <w:marLeft w:val="0"/>
                      <w:marRight w:val="0"/>
                      <w:marTop w:val="0"/>
                      <w:marBottom w:val="0"/>
                      <w:divBdr>
                        <w:top w:val="none" w:sz="0" w:space="0" w:color="auto"/>
                        <w:left w:val="none" w:sz="0" w:space="0" w:color="auto"/>
                        <w:bottom w:val="none" w:sz="0" w:space="0" w:color="auto"/>
                        <w:right w:val="none" w:sz="0" w:space="0" w:color="auto"/>
                      </w:divBdr>
                    </w:div>
                    <w:div w:id="279384396">
                      <w:marLeft w:val="0"/>
                      <w:marRight w:val="0"/>
                      <w:marTop w:val="0"/>
                      <w:marBottom w:val="0"/>
                      <w:divBdr>
                        <w:top w:val="none" w:sz="0" w:space="0" w:color="auto"/>
                        <w:left w:val="none" w:sz="0" w:space="0" w:color="auto"/>
                        <w:bottom w:val="none" w:sz="0" w:space="0" w:color="auto"/>
                        <w:right w:val="none" w:sz="0" w:space="0" w:color="auto"/>
                      </w:divBdr>
                    </w:div>
                    <w:div w:id="453330959">
                      <w:marLeft w:val="0"/>
                      <w:marRight w:val="0"/>
                      <w:marTop w:val="0"/>
                      <w:marBottom w:val="0"/>
                      <w:divBdr>
                        <w:top w:val="none" w:sz="0" w:space="0" w:color="auto"/>
                        <w:left w:val="none" w:sz="0" w:space="0" w:color="auto"/>
                        <w:bottom w:val="none" w:sz="0" w:space="0" w:color="auto"/>
                        <w:right w:val="none" w:sz="0" w:space="0" w:color="auto"/>
                      </w:divBdr>
                    </w:div>
                    <w:div w:id="491681208">
                      <w:marLeft w:val="0"/>
                      <w:marRight w:val="0"/>
                      <w:marTop w:val="0"/>
                      <w:marBottom w:val="0"/>
                      <w:divBdr>
                        <w:top w:val="none" w:sz="0" w:space="0" w:color="auto"/>
                        <w:left w:val="none" w:sz="0" w:space="0" w:color="auto"/>
                        <w:bottom w:val="none" w:sz="0" w:space="0" w:color="auto"/>
                        <w:right w:val="none" w:sz="0" w:space="0" w:color="auto"/>
                      </w:divBdr>
                    </w:div>
                    <w:div w:id="521556007">
                      <w:marLeft w:val="0"/>
                      <w:marRight w:val="0"/>
                      <w:marTop w:val="0"/>
                      <w:marBottom w:val="0"/>
                      <w:divBdr>
                        <w:top w:val="none" w:sz="0" w:space="0" w:color="auto"/>
                        <w:left w:val="none" w:sz="0" w:space="0" w:color="auto"/>
                        <w:bottom w:val="none" w:sz="0" w:space="0" w:color="auto"/>
                        <w:right w:val="none" w:sz="0" w:space="0" w:color="auto"/>
                      </w:divBdr>
                    </w:div>
                    <w:div w:id="584648469">
                      <w:marLeft w:val="0"/>
                      <w:marRight w:val="0"/>
                      <w:marTop w:val="0"/>
                      <w:marBottom w:val="0"/>
                      <w:divBdr>
                        <w:top w:val="none" w:sz="0" w:space="0" w:color="auto"/>
                        <w:left w:val="none" w:sz="0" w:space="0" w:color="auto"/>
                        <w:bottom w:val="none" w:sz="0" w:space="0" w:color="auto"/>
                        <w:right w:val="none" w:sz="0" w:space="0" w:color="auto"/>
                      </w:divBdr>
                    </w:div>
                    <w:div w:id="764806334">
                      <w:marLeft w:val="0"/>
                      <w:marRight w:val="0"/>
                      <w:marTop w:val="0"/>
                      <w:marBottom w:val="0"/>
                      <w:divBdr>
                        <w:top w:val="none" w:sz="0" w:space="0" w:color="auto"/>
                        <w:left w:val="none" w:sz="0" w:space="0" w:color="auto"/>
                        <w:bottom w:val="none" w:sz="0" w:space="0" w:color="auto"/>
                        <w:right w:val="none" w:sz="0" w:space="0" w:color="auto"/>
                      </w:divBdr>
                    </w:div>
                    <w:div w:id="933364723">
                      <w:marLeft w:val="0"/>
                      <w:marRight w:val="0"/>
                      <w:marTop w:val="0"/>
                      <w:marBottom w:val="0"/>
                      <w:divBdr>
                        <w:top w:val="none" w:sz="0" w:space="0" w:color="auto"/>
                        <w:left w:val="none" w:sz="0" w:space="0" w:color="auto"/>
                        <w:bottom w:val="none" w:sz="0" w:space="0" w:color="auto"/>
                        <w:right w:val="none" w:sz="0" w:space="0" w:color="auto"/>
                      </w:divBdr>
                    </w:div>
                    <w:div w:id="1010371234">
                      <w:marLeft w:val="0"/>
                      <w:marRight w:val="0"/>
                      <w:marTop w:val="0"/>
                      <w:marBottom w:val="0"/>
                      <w:divBdr>
                        <w:top w:val="none" w:sz="0" w:space="0" w:color="auto"/>
                        <w:left w:val="none" w:sz="0" w:space="0" w:color="auto"/>
                        <w:bottom w:val="none" w:sz="0" w:space="0" w:color="auto"/>
                        <w:right w:val="none" w:sz="0" w:space="0" w:color="auto"/>
                      </w:divBdr>
                    </w:div>
                    <w:div w:id="1061364625">
                      <w:marLeft w:val="0"/>
                      <w:marRight w:val="0"/>
                      <w:marTop w:val="0"/>
                      <w:marBottom w:val="0"/>
                      <w:divBdr>
                        <w:top w:val="none" w:sz="0" w:space="0" w:color="auto"/>
                        <w:left w:val="none" w:sz="0" w:space="0" w:color="auto"/>
                        <w:bottom w:val="none" w:sz="0" w:space="0" w:color="auto"/>
                        <w:right w:val="none" w:sz="0" w:space="0" w:color="auto"/>
                      </w:divBdr>
                    </w:div>
                    <w:div w:id="1275946314">
                      <w:marLeft w:val="0"/>
                      <w:marRight w:val="0"/>
                      <w:marTop w:val="0"/>
                      <w:marBottom w:val="0"/>
                      <w:divBdr>
                        <w:top w:val="none" w:sz="0" w:space="0" w:color="auto"/>
                        <w:left w:val="none" w:sz="0" w:space="0" w:color="auto"/>
                        <w:bottom w:val="none" w:sz="0" w:space="0" w:color="auto"/>
                        <w:right w:val="none" w:sz="0" w:space="0" w:color="auto"/>
                      </w:divBdr>
                    </w:div>
                    <w:div w:id="1321471273">
                      <w:marLeft w:val="0"/>
                      <w:marRight w:val="0"/>
                      <w:marTop w:val="0"/>
                      <w:marBottom w:val="0"/>
                      <w:divBdr>
                        <w:top w:val="none" w:sz="0" w:space="0" w:color="auto"/>
                        <w:left w:val="none" w:sz="0" w:space="0" w:color="auto"/>
                        <w:bottom w:val="none" w:sz="0" w:space="0" w:color="auto"/>
                        <w:right w:val="none" w:sz="0" w:space="0" w:color="auto"/>
                      </w:divBdr>
                    </w:div>
                    <w:div w:id="1421295003">
                      <w:marLeft w:val="0"/>
                      <w:marRight w:val="0"/>
                      <w:marTop w:val="0"/>
                      <w:marBottom w:val="0"/>
                      <w:divBdr>
                        <w:top w:val="none" w:sz="0" w:space="0" w:color="auto"/>
                        <w:left w:val="none" w:sz="0" w:space="0" w:color="auto"/>
                        <w:bottom w:val="none" w:sz="0" w:space="0" w:color="auto"/>
                        <w:right w:val="none" w:sz="0" w:space="0" w:color="auto"/>
                      </w:divBdr>
                    </w:div>
                    <w:div w:id="1508592259">
                      <w:marLeft w:val="0"/>
                      <w:marRight w:val="0"/>
                      <w:marTop w:val="0"/>
                      <w:marBottom w:val="0"/>
                      <w:divBdr>
                        <w:top w:val="none" w:sz="0" w:space="0" w:color="auto"/>
                        <w:left w:val="none" w:sz="0" w:space="0" w:color="auto"/>
                        <w:bottom w:val="none" w:sz="0" w:space="0" w:color="auto"/>
                        <w:right w:val="none" w:sz="0" w:space="0" w:color="auto"/>
                      </w:divBdr>
                    </w:div>
                    <w:div w:id="1593929083">
                      <w:marLeft w:val="0"/>
                      <w:marRight w:val="0"/>
                      <w:marTop w:val="0"/>
                      <w:marBottom w:val="0"/>
                      <w:divBdr>
                        <w:top w:val="none" w:sz="0" w:space="0" w:color="auto"/>
                        <w:left w:val="none" w:sz="0" w:space="0" w:color="auto"/>
                        <w:bottom w:val="none" w:sz="0" w:space="0" w:color="auto"/>
                        <w:right w:val="none" w:sz="0" w:space="0" w:color="auto"/>
                      </w:divBdr>
                    </w:div>
                    <w:div w:id="1676104405">
                      <w:marLeft w:val="0"/>
                      <w:marRight w:val="0"/>
                      <w:marTop w:val="0"/>
                      <w:marBottom w:val="0"/>
                      <w:divBdr>
                        <w:top w:val="none" w:sz="0" w:space="0" w:color="auto"/>
                        <w:left w:val="none" w:sz="0" w:space="0" w:color="auto"/>
                        <w:bottom w:val="none" w:sz="0" w:space="0" w:color="auto"/>
                        <w:right w:val="none" w:sz="0" w:space="0" w:color="auto"/>
                      </w:divBdr>
                    </w:div>
                    <w:div w:id="1925335520">
                      <w:marLeft w:val="0"/>
                      <w:marRight w:val="0"/>
                      <w:marTop w:val="0"/>
                      <w:marBottom w:val="0"/>
                      <w:divBdr>
                        <w:top w:val="none" w:sz="0" w:space="0" w:color="auto"/>
                        <w:left w:val="none" w:sz="0" w:space="0" w:color="auto"/>
                        <w:bottom w:val="none" w:sz="0" w:space="0" w:color="auto"/>
                        <w:right w:val="none" w:sz="0" w:space="0" w:color="auto"/>
                      </w:divBdr>
                    </w:div>
                    <w:div w:id="1943224616">
                      <w:marLeft w:val="0"/>
                      <w:marRight w:val="0"/>
                      <w:marTop w:val="0"/>
                      <w:marBottom w:val="0"/>
                      <w:divBdr>
                        <w:top w:val="none" w:sz="0" w:space="0" w:color="auto"/>
                        <w:left w:val="none" w:sz="0" w:space="0" w:color="auto"/>
                        <w:bottom w:val="none" w:sz="0" w:space="0" w:color="auto"/>
                        <w:right w:val="none" w:sz="0" w:space="0" w:color="auto"/>
                      </w:divBdr>
                    </w:div>
                    <w:div w:id="2019962411">
                      <w:marLeft w:val="0"/>
                      <w:marRight w:val="0"/>
                      <w:marTop w:val="0"/>
                      <w:marBottom w:val="0"/>
                      <w:divBdr>
                        <w:top w:val="none" w:sz="0" w:space="0" w:color="auto"/>
                        <w:left w:val="none" w:sz="0" w:space="0" w:color="auto"/>
                        <w:bottom w:val="none" w:sz="0" w:space="0" w:color="auto"/>
                        <w:right w:val="none" w:sz="0" w:space="0" w:color="auto"/>
                      </w:divBdr>
                    </w:div>
                    <w:div w:id="2060129686">
                      <w:marLeft w:val="0"/>
                      <w:marRight w:val="0"/>
                      <w:marTop w:val="0"/>
                      <w:marBottom w:val="0"/>
                      <w:divBdr>
                        <w:top w:val="none" w:sz="0" w:space="0" w:color="auto"/>
                        <w:left w:val="none" w:sz="0" w:space="0" w:color="auto"/>
                        <w:bottom w:val="none" w:sz="0" w:space="0" w:color="auto"/>
                        <w:right w:val="none" w:sz="0" w:space="0" w:color="auto"/>
                      </w:divBdr>
                    </w:div>
                    <w:div w:id="2078699672">
                      <w:marLeft w:val="0"/>
                      <w:marRight w:val="0"/>
                      <w:marTop w:val="0"/>
                      <w:marBottom w:val="0"/>
                      <w:divBdr>
                        <w:top w:val="none" w:sz="0" w:space="0" w:color="auto"/>
                        <w:left w:val="none" w:sz="0" w:space="0" w:color="auto"/>
                        <w:bottom w:val="none" w:sz="0" w:space="0" w:color="auto"/>
                        <w:right w:val="none" w:sz="0" w:space="0" w:color="auto"/>
                      </w:divBdr>
                    </w:div>
                    <w:div w:id="211165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85618">
          <w:marLeft w:val="0"/>
          <w:marRight w:val="0"/>
          <w:marTop w:val="0"/>
          <w:marBottom w:val="0"/>
          <w:divBdr>
            <w:top w:val="none" w:sz="0" w:space="0" w:color="auto"/>
            <w:left w:val="none" w:sz="0" w:space="0" w:color="auto"/>
            <w:bottom w:val="none" w:sz="0" w:space="0" w:color="auto"/>
            <w:right w:val="none" w:sz="0" w:space="0" w:color="auto"/>
          </w:divBdr>
        </w:div>
        <w:div w:id="1482382823">
          <w:marLeft w:val="0"/>
          <w:marRight w:val="0"/>
          <w:marTop w:val="0"/>
          <w:marBottom w:val="0"/>
          <w:divBdr>
            <w:top w:val="none" w:sz="0" w:space="0" w:color="auto"/>
            <w:left w:val="none" w:sz="0" w:space="0" w:color="auto"/>
            <w:bottom w:val="none" w:sz="0" w:space="0" w:color="auto"/>
            <w:right w:val="none" w:sz="0" w:space="0" w:color="auto"/>
          </w:divBdr>
        </w:div>
        <w:div w:id="1599369597">
          <w:marLeft w:val="0"/>
          <w:marRight w:val="0"/>
          <w:marTop w:val="0"/>
          <w:marBottom w:val="0"/>
          <w:divBdr>
            <w:top w:val="none" w:sz="0" w:space="0" w:color="auto"/>
            <w:left w:val="none" w:sz="0" w:space="0" w:color="auto"/>
            <w:bottom w:val="none" w:sz="0" w:space="0" w:color="auto"/>
            <w:right w:val="none" w:sz="0" w:space="0" w:color="auto"/>
          </w:divBdr>
        </w:div>
        <w:div w:id="2105419774">
          <w:marLeft w:val="0"/>
          <w:marRight w:val="0"/>
          <w:marTop w:val="0"/>
          <w:marBottom w:val="0"/>
          <w:divBdr>
            <w:top w:val="none" w:sz="0" w:space="0" w:color="auto"/>
            <w:left w:val="none" w:sz="0" w:space="0" w:color="auto"/>
            <w:bottom w:val="none" w:sz="0" w:space="0" w:color="auto"/>
            <w:right w:val="none" w:sz="0" w:space="0" w:color="auto"/>
          </w:divBdr>
        </w:div>
        <w:div w:id="2137216642">
          <w:marLeft w:val="0"/>
          <w:marRight w:val="0"/>
          <w:marTop w:val="0"/>
          <w:marBottom w:val="0"/>
          <w:divBdr>
            <w:top w:val="none" w:sz="0" w:space="0" w:color="auto"/>
            <w:left w:val="none" w:sz="0" w:space="0" w:color="auto"/>
            <w:bottom w:val="none" w:sz="0" w:space="0" w:color="auto"/>
            <w:right w:val="none" w:sz="0" w:space="0" w:color="auto"/>
          </w:divBdr>
        </w:div>
      </w:divsChild>
    </w:div>
    <w:div w:id="628701966">
      <w:bodyDiv w:val="1"/>
      <w:marLeft w:val="0"/>
      <w:marRight w:val="0"/>
      <w:marTop w:val="0"/>
      <w:marBottom w:val="0"/>
      <w:divBdr>
        <w:top w:val="none" w:sz="0" w:space="0" w:color="auto"/>
        <w:left w:val="none" w:sz="0" w:space="0" w:color="auto"/>
        <w:bottom w:val="none" w:sz="0" w:space="0" w:color="auto"/>
        <w:right w:val="none" w:sz="0" w:space="0" w:color="auto"/>
      </w:divBdr>
      <w:divsChild>
        <w:div w:id="19866918">
          <w:marLeft w:val="0"/>
          <w:marRight w:val="0"/>
          <w:marTop w:val="0"/>
          <w:marBottom w:val="0"/>
          <w:divBdr>
            <w:top w:val="none" w:sz="0" w:space="0" w:color="auto"/>
            <w:left w:val="none" w:sz="0" w:space="0" w:color="auto"/>
            <w:bottom w:val="none" w:sz="0" w:space="0" w:color="auto"/>
            <w:right w:val="none" w:sz="0" w:space="0" w:color="auto"/>
          </w:divBdr>
        </w:div>
        <w:div w:id="56319379">
          <w:marLeft w:val="0"/>
          <w:marRight w:val="0"/>
          <w:marTop w:val="0"/>
          <w:marBottom w:val="0"/>
          <w:divBdr>
            <w:top w:val="none" w:sz="0" w:space="0" w:color="auto"/>
            <w:left w:val="none" w:sz="0" w:space="0" w:color="auto"/>
            <w:bottom w:val="none" w:sz="0" w:space="0" w:color="auto"/>
            <w:right w:val="none" w:sz="0" w:space="0" w:color="auto"/>
          </w:divBdr>
        </w:div>
        <w:div w:id="290551505">
          <w:marLeft w:val="0"/>
          <w:marRight w:val="0"/>
          <w:marTop w:val="0"/>
          <w:marBottom w:val="0"/>
          <w:divBdr>
            <w:top w:val="none" w:sz="0" w:space="0" w:color="auto"/>
            <w:left w:val="none" w:sz="0" w:space="0" w:color="auto"/>
            <w:bottom w:val="none" w:sz="0" w:space="0" w:color="auto"/>
            <w:right w:val="none" w:sz="0" w:space="0" w:color="auto"/>
          </w:divBdr>
        </w:div>
        <w:div w:id="432242573">
          <w:marLeft w:val="0"/>
          <w:marRight w:val="0"/>
          <w:marTop w:val="0"/>
          <w:marBottom w:val="0"/>
          <w:divBdr>
            <w:top w:val="none" w:sz="0" w:space="0" w:color="auto"/>
            <w:left w:val="none" w:sz="0" w:space="0" w:color="auto"/>
            <w:bottom w:val="none" w:sz="0" w:space="0" w:color="auto"/>
            <w:right w:val="none" w:sz="0" w:space="0" w:color="auto"/>
          </w:divBdr>
        </w:div>
        <w:div w:id="507717301">
          <w:marLeft w:val="0"/>
          <w:marRight w:val="0"/>
          <w:marTop w:val="0"/>
          <w:marBottom w:val="0"/>
          <w:divBdr>
            <w:top w:val="none" w:sz="0" w:space="0" w:color="auto"/>
            <w:left w:val="none" w:sz="0" w:space="0" w:color="auto"/>
            <w:bottom w:val="none" w:sz="0" w:space="0" w:color="auto"/>
            <w:right w:val="none" w:sz="0" w:space="0" w:color="auto"/>
          </w:divBdr>
        </w:div>
        <w:div w:id="522860107">
          <w:marLeft w:val="0"/>
          <w:marRight w:val="0"/>
          <w:marTop w:val="0"/>
          <w:marBottom w:val="0"/>
          <w:divBdr>
            <w:top w:val="none" w:sz="0" w:space="0" w:color="auto"/>
            <w:left w:val="none" w:sz="0" w:space="0" w:color="auto"/>
            <w:bottom w:val="none" w:sz="0" w:space="0" w:color="auto"/>
            <w:right w:val="none" w:sz="0" w:space="0" w:color="auto"/>
          </w:divBdr>
        </w:div>
        <w:div w:id="768354868">
          <w:marLeft w:val="0"/>
          <w:marRight w:val="0"/>
          <w:marTop w:val="0"/>
          <w:marBottom w:val="0"/>
          <w:divBdr>
            <w:top w:val="none" w:sz="0" w:space="0" w:color="auto"/>
            <w:left w:val="none" w:sz="0" w:space="0" w:color="auto"/>
            <w:bottom w:val="none" w:sz="0" w:space="0" w:color="auto"/>
            <w:right w:val="none" w:sz="0" w:space="0" w:color="auto"/>
          </w:divBdr>
        </w:div>
        <w:div w:id="1053698177">
          <w:marLeft w:val="0"/>
          <w:marRight w:val="0"/>
          <w:marTop w:val="0"/>
          <w:marBottom w:val="0"/>
          <w:divBdr>
            <w:top w:val="none" w:sz="0" w:space="0" w:color="auto"/>
            <w:left w:val="none" w:sz="0" w:space="0" w:color="auto"/>
            <w:bottom w:val="none" w:sz="0" w:space="0" w:color="auto"/>
            <w:right w:val="none" w:sz="0" w:space="0" w:color="auto"/>
          </w:divBdr>
        </w:div>
        <w:div w:id="1061710901">
          <w:marLeft w:val="0"/>
          <w:marRight w:val="0"/>
          <w:marTop w:val="0"/>
          <w:marBottom w:val="0"/>
          <w:divBdr>
            <w:top w:val="none" w:sz="0" w:space="0" w:color="auto"/>
            <w:left w:val="none" w:sz="0" w:space="0" w:color="auto"/>
            <w:bottom w:val="none" w:sz="0" w:space="0" w:color="auto"/>
            <w:right w:val="none" w:sz="0" w:space="0" w:color="auto"/>
          </w:divBdr>
        </w:div>
        <w:div w:id="1100106588">
          <w:marLeft w:val="0"/>
          <w:marRight w:val="0"/>
          <w:marTop w:val="0"/>
          <w:marBottom w:val="0"/>
          <w:divBdr>
            <w:top w:val="none" w:sz="0" w:space="0" w:color="auto"/>
            <w:left w:val="none" w:sz="0" w:space="0" w:color="auto"/>
            <w:bottom w:val="none" w:sz="0" w:space="0" w:color="auto"/>
            <w:right w:val="none" w:sz="0" w:space="0" w:color="auto"/>
          </w:divBdr>
        </w:div>
        <w:div w:id="1186286620">
          <w:marLeft w:val="0"/>
          <w:marRight w:val="0"/>
          <w:marTop w:val="0"/>
          <w:marBottom w:val="0"/>
          <w:divBdr>
            <w:top w:val="none" w:sz="0" w:space="0" w:color="auto"/>
            <w:left w:val="none" w:sz="0" w:space="0" w:color="auto"/>
            <w:bottom w:val="none" w:sz="0" w:space="0" w:color="auto"/>
            <w:right w:val="none" w:sz="0" w:space="0" w:color="auto"/>
          </w:divBdr>
        </w:div>
        <w:div w:id="1548955011">
          <w:marLeft w:val="0"/>
          <w:marRight w:val="0"/>
          <w:marTop w:val="0"/>
          <w:marBottom w:val="0"/>
          <w:divBdr>
            <w:top w:val="none" w:sz="0" w:space="0" w:color="auto"/>
            <w:left w:val="none" w:sz="0" w:space="0" w:color="auto"/>
            <w:bottom w:val="none" w:sz="0" w:space="0" w:color="auto"/>
            <w:right w:val="none" w:sz="0" w:space="0" w:color="auto"/>
          </w:divBdr>
        </w:div>
        <w:div w:id="1635520521">
          <w:marLeft w:val="0"/>
          <w:marRight w:val="0"/>
          <w:marTop w:val="0"/>
          <w:marBottom w:val="0"/>
          <w:divBdr>
            <w:top w:val="none" w:sz="0" w:space="0" w:color="auto"/>
            <w:left w:val="none" w:sz="0" w:space="0" w:color="auto"/>
            <w:bottom w:val="none" w:sz="0" w:space="0" w:color="auto"/>
            <w:right w:val="none" w:sz="0" w:space="0" w:color="auto"/>
          </w:divBdr>
        </w:div>
        <w:div w:id="1678846431">
          <w:marLeft w:val="0"/>
          <w:marRight w:val="0"/>
          <w:marTop w:val="0"/>
          <w:marBottom w:val="0"/>
          <w:divBdr>
            <w:top w:val="none" w:sz="0" w:space="0" w:color="auto"/>
            <w:left w:val="none" w:sz="0" w:space="0" w:color="auto"/>
            <w:bottom w:val="none" w:sz="0" w:space="0" w:color="auto"/>
            <w:right w:val="none" w:sz="0" w:space="0" w:color="auto"/>
          </w:divBdr>
        </w:div>
        <w:div w:id="1679238337">
          <w:marLeft w:val="0"/>
          <w:marRight w:val="0"/>
          <w:marTop w:val="0"/>
          <w:marBottom w:val="0"/>
          <w:divBdr>
            <w:top w:val="none" w:sz="0" w:space="0" w:color="auto"/>
            <w:left w:val="none" w:sz="0" w:space="0" w:color="auto"/>
            <w:bottom w:val="none" w:sz="0" w:space="0" w:color="auto"/>
            <w:right w:val="none" w:sz="0" w:space="0" w:color="auto"/>
          </w:divBdr>
        </w:div>
        <w:div w:id="1698701546">
          <w:marLeft w:val="0"/>
          <w:marRight w:val="0"/>
          <w:marTop w:val="0"/>
          <w:marBottom w:val="0"/>
          <w:divBdr>
            <w:top w:val="none" w:sz="0" w:space="0" w:color="auto"/>
            <w:left w:val="none" w:sz="0" w:space="0" w:color="auto"/>
            <w:bottom w:val="none" w:sz="0" w:space="0" w:color="auto"/>
            <w:right w:val="none" w:sz="0" w:space="0" w:color="auto"/>
          </w:divBdr>
        </w:div>
        <w:div w:id="1823157976">
          <w:marLeft w:val="0"/>
          <w:marRight w:val="0"/>
          <w:marTop w:val="0"/>
          <w:marBottom w:val="0"/>
          <w:divBdr>
            <w:top w:val="none" w:sz="0" w:space="0" w:color="auto"/>
            <w:left w:val="none" w:sz="0" w:space="0" w:color="auto"/>
            <w:bottom w:val="none" w:sz="0" w:space="0" w:color="auto"/>
            <w:right w:val="none" w:sz="0" w:space="0" w:color="auto"/>
          </w:divBdr>
        </w:div>
        <w:div w:id="1837304906">
          <w:marLeft w:val="0"/>
          <w:marRight w:val="0"/>
          <w:marTop w:val="0"/>
          <w:marBottom w:val="0"/>
          <w:divBdr>
            <w:top w:val="none" w:sz="0" w:space="0" w:color="auto"/>
            <w:left w:val="none" w:sz="0" w:space="0" w:color="auto"/>
            <w:bottom w:val="none" w:sz="0" w:space="0" w:color="auto"/>
            <w:right w:val="none" w:sz="0" w:space="0" w:color="auto"/>
          </w:divBdr>
        </w:div>
        <w:div w:id="1902986744">
          <w:marLeft w:val="0"/>
          <w:marRight w:val="0"/>
          <w:marTop w:val="0"/>
          <w:marBottom w:val="0"/>
          <w:divBdr>
            <w:top w:val="none" w:sz="0" w:space="0" w:color="auto"/>
            <w:left w:val="none" w:sz="0" w:space="0" w:color="auto"/>
            <w:bottom w:val="none" w:sz="0" w:space="0" w:color="auto"/>
            <w:right w:val="none" w:sz="0" w:space="0" w:color="auto"/>
          </w:divBdr>
        </w:div>
        <w:div w:id="2003387192">
          <w:marLeft w:val="0"/>
          <w:marRight w:val="0"/>
          <w:marTop w:val="0"/>
          <w:marBottom w:val="0"/>
          <w:divBdr>
            <w:top w:val="none" w:sz="0" w:space="0" w:color="auto"/>
            <w:left w:val="none" w:sz="0" w:space="0" w:color="auto"/>
            <w:bottom w:val="none" w:sz="0" w:space="0" w:color="auto"/>
            <w:right w:val="none" w:sz="0" w:space="0" w:color="auto"/>
          </w:divBdr>
        </w:div>
        <w:div w:id="2021934408">
          <w:marLeft w:val="0"/>
          <w:marRight w:val="0"/>
          <w:marTop w:val="0"/>
          <w:marBottom w:val="0"/>
          <w:divBdr>
            <w:top w:val="none" w:sz="0" w:space="0" w:color="auto"/>
            <w:left w:val="none" w:sz="0" w:space="0" w:color="auto"/>
            <w:bottom w:val="none" w:sz="0" w:space="0" w:color="auto"/>
            <w:right w:val="none" w:sz="0" w:space="0" w:color="auto"/>
          </w:divBdr>
        </w:div>
        <w:div w:id="2126003706">
          <w:marLeft w:val="0"/>
          <w:marRight w:val="0"/>
          <w:marTop w:val="0"/>
          <w:marBottom w:val="0"/>
          <w:divBdr>
            <w:top w:val="none" w:sz="0" w:space="0" w:color="auto"/>
            <w:left w:val="none" w:sz="0" w:space="0" w:color="auto"/>
            <w:bottom w:val="none" w:sz="0" w:space="0" w:color="auto"/>
            <w:right w:val="none" w:sz="0" w:space="0" w:color="auto"/>
          </w:divBdr>
        </w:div>
      </w:divsChild>
    </w:div>
    <w:div w:id="880096722">
      <w:bodyDiv w:val="1"/>
      <w:marLeft w:val="0"/>
      <w:marRight w:val="0"/>
      <w:marTop w:val="0"/>
      <w:marBottom w:val="0"/>
      <w:divBdr>
        <w:top w:val="none" w:sz="0" w:space="0" w:color="auto"/>
        <w:left w:val="none" w:sz="0" w:space="0" w:color="auto"/>
        <w:bottom w:val="none" w:sz="0" w:space="0" w:color="auto"/>
        <w:right w:val="none" w:sz="0" w:space="0" w:color="auto"/>
      </w:divBdr>
      <w:divsChild>
        <w:div w:id="164245685">
          <w:marLeft w:val="0"/>
          <w:marRight w:val="0"/>
          <w:marTop w:val="0"/>
          <w:marBottom w:val="0"/>
          <w:divBdr>
            <w:top w:val="none" w:sz="0" w:space="0" w:color="auto"/>
            <w:left w:val="none" w:sz="0" w:space="0" w:color="auto"/>
            <w:bottom w:val="none" w:sz="0" w:space="0" w:color="auto"/>
            <w:right w:val="none" w:sz="0" w:space="0" w:color="auto"/>
          </w:divBdr>
        </w:div>
        <w:div w:id="1631587646">
          <w:marLeft w:val="0"/>
          <w:marRight w:val="0"/>
          <w:marTop w:val="0"/>
          <w:marBottom w:val="0"/>
          <w:divBdr>
            <w:top w:val="none" w:sz="0" w:space="0" w:color="auto"/>
            <w:left w:val="none" w:sz="0" w:space="0" w:color="auto"/>
            <w:bottom w:val="none" w:sz="0" w:space="0" w:color="auto"/>
            <w:right w:val="none" w:sz="0" w:space="0" w:color="auto"/>
          </w:divBdr>
        </w:div>
      </w:divsChild>
    </w:div>
    <w:div w:id="908079168">
      <w:bodyDiv w:val="1"/>
      <w:marLeft w:val="0"/>
      <w:marRight w:val="0"/>
      <w:marTop w:val="0"/>
      <w:marBottom w:val="0"/>
      <w:divBdr>
        <w:top w:val="none" w:sz="0" w:space="0" w:color="auto"/>
        <w:left w:val="none" w:sz="0" w:space="0" w:color="auto"/>
        <w:bottom w:val="none" w:sz="0" w:space="0" w:color="auto"/>
        <w:right w:val="none" w:sz="0" w:space="0" w:color="auto"/>
      </w:divBdr>
      <w:divsChild>
        <w:div w:id="280846810">
          <w:marLeft w:val="0"/>
          <w:marRight w:val="0"/>
          <w:marTop w:val="0"/>
          <w:marBottom w:val="0"/>
          <w:divBdr>
            <w:top w:val="none" w:sz="0" w:space="0" w:color="auto"/>
            <w:left w:val="none" w:sz="0" w:space="0" w:color="auto"/>
            <w:bottom w:val="none" w:sz="0" w:space="0" w:color="auto"/>
            <w:right w:val="none" w:sz="0" w:space="0" w:color="auto"/>
          </w:divBdr>
          <w:divsChild>
            <w:div w:id="1222785682">
              <w:marLeft w:val="0"/>
              <w:marRight w:val="0"/>
              <w:marTop w:val="0"/>
              <w:marBottom w:val="0"/>
              <w:divBdr>
                <w:top w:val="none" w:sz="0" w:space="0" w:color="auto"/>
                <w:left w:val="none" w:sz="0" w:space="0" w:color="auto"/>
                <w:bottom w:val="none" w:sz="0" w:space="0" w:color="auto"/>
                <w:right w:val="none" w:sz="0" w:space="0" w:color="auto"/>
              </w:divBdr>
            </w:div>
            <w:div w:id="1747729324">
              <w:marLeft w:val="0"/>
              <w:marRight w:val="0"/>
              <w:marTop w:val="0"/>
              <w:marBottom w:val="0"/>
              <w:divBdr>
                <w:top w:val="none" w:sz="0" w:space="0" w:color="auto"/>
                <w:left w:val="none" w:sz="0" w:space="0" w:color="auto"/>
                <w:bottom w:val="none" w:sz="0" w:space="0" w:color="auto"/>
                <w:right w:val="none" w:sz="0" w:space="0" w:color="auto"/>
              </w:divBdr>
            </w:div>
          </w:divsChild>
        </w:div>
        <w:div w:id="673805657">
          <w:marLeft w:val="0"/>
          <w:marRight w:val="0"/>
          <w:marTop w:val="0"/>
          <w:marBottom w:val="0"/>
          <w:divBdr>
            <w:top w:val="none" w:sz="0" w:space="0" w:color="auto"/>
            <w:left w:val="none" w:sz="0" w:space="0" w:color="auto"/>
            <w:bottom w:val="none" w:sz="0" w:space="0" w:color="auto"/>
            <w:right w:val="none" w:sz="0" w:space="0" w:color="auto"/>
          </w:divBdr>
          <w:divsChild>
            <w:div w:id="428702272">
              <w:marLeft w:val="0"/>
              <w:marRight w:val="0"/>
              <w:marTop w:val="0"/>
              <w:marBottom w:val="0"/>
              <w:divBdr>
                <w:top w:val="none" w:sz="0" w:space="0" w:color="auto"/>
                <w:left w:val="none" w:sz="0" w:space="0" w:color="auto"/>
                <w:bottom w:val="none" w:sz="0" w:space="0" w:color="auto"/>
                <w:right w:val="none" w:sz="0" w:space="0" w:color="auto"/>
              </w:divBdr>
            </w:div>
            <w:div w:id="2118985798">
              <w:marLeft w:val="0"/>
              <w:marRight w:val="0"/>
              <w:marTop w:val="0"/>
              <w:marBottom w:val="0"/>
              <w:divBdr>
                <w:top w:val="none" w:sz="0" w:space="0" w:color="auto"/>
                <w:left w:val="none" w:sz="0" w:space="0" w:color="auto"/>
                <w:bottom w:val="none" w:sz="0" w:space="0" w:color="auto"/>
                <w:right w:val="none" w:sz="0" w:space="0" w:color="auto"/>
              </w:divBdr>
            </w:div>
          </w:divsChild>
        </w:div>
        <w:div w:id="946276779">
          <w:marLeft w:val="0"/>
          <w:marRight w:val="0"/>
          <w:marTop w:val="0"/>
          <w:marBottom w:val="0"/>
          <w:divBdr>
            <w:top w:val="none" w:sz="0" w:space="0" w:color="auto"/>
            <w:left w:val="none" w:sz="0" w:space="0" w:color="auto"/>
            <w:bottom w:val="none" w:sz="0" w:space="0" w:color="auto"/>
            <w:right w:val="none" w:sz="0" w:space="0" w:color="auto"/>
          </w:divBdr>
          <w:divsChild>
            <w:div w:id="524562520">
              <w:marLeft w:val="0"/>
              <w:marRight w:val="0"/>
              <w:marTop w:val="0"/>
              <w:marBottom w:val="0"/>
              <w:divBdr>
                <w:top w:val="none" w:sz="0" w:space="0" w:color="auto"/>
                <w:left w:val="none" w:sz="0" w:space="0" w:color="auto"/>
                <w:bottom w:val="none" w:sz="0" w:space="0" w:color="auto"/>
                <w:right w:val="none" w:sz="0" w:space="0" w:color="auto"/>
              </w:divBdr>
            </w:div>
          </w:divsChild>
        </w:div>
        <w:div w:id="2050909118">
          <w:marLeft w:val="0"/>
          <w:marRight w:val="0"/>
          <w:marTop w:val="0"/>
          <w:marBottom w:val="0"/>
          <w:divBdr>
            <w:top w:val="none" w:sz="0" w:space="0" w:color="auto"/>
            <w:left w:val="none" w:sz="0" w:space="0" w:color="auto"/>
            <w:bottom w:val="none" w:sz="0" w:space="0" w:color="auto"/>
            <w:right w:val="none" w:sz="0" w:space="0" w:color="auto"/>
          </w:divBdr>
          <w:divsChild>
            <w:div w:id="6588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50154">
      <w:bodyDiv w:val="1"/>
      <w:marLeft w:val="0"/>
      <w:marRight w:val="0"/>
      <w:marTop w:val="0"/>
      <w:marBottom w:val="0"/>
      <w:divBdr>
        <w:top w:val="none" w:sz="0" w:space="0" w:color="auto"/>
        <w:left w:val="none" w:sz="0" w:space="0" w:color="auto"/>
        <w:bottom w:val="none" w:sz="0" w:space="0" w:color="auto"/>
        <w:right w:val="none" w:sz="0" w:space="0" w:color="auto"/>
      </w:divBdr>
    </w:div>
    <w:div w:id="1278950453">
      <w:bodyDiv w:val="1"/>
      <w:marLeft w:val="0"/>
      <w:marRight w:val="0"/>
      <w:marTop w:val="0"/>
      <w:marBottom w:val="0"/>
      <w:divBdr>
        <w:top w:val="none" w:sz="0" w:space="0" w:color="auto"/>
        <w:left w:val="none" w:sz="0" w:space="0" w:color="auto"/>
        <w:bottom w:val="none" w:sz="0" w:space="0" w:color="auto"/>
        <w:right w:val="none" w:sz="0" w:space="0" w:color="auto"/>
      </w:divBdr>
      <w:divsChild>
        <w:div w:id="333193356">
          <w:marLeft w:val="0"/>
          <w:marRight w:val="0"/>
          <w:marTop w:val="0"/>
          <w:marBottom w:val="0"/>
          <w:divBdr>
            <w:top w:val="none" w:sz="0" w:space="0" w:color="auto"/>
            <w:left w:val="none" w:sz="0" w:space="0" w:color="auto"/>
            <w:bottom w:val="none" w:sz="0" w:space="0" w:color="auto"/>
            <w:right w:val="none" w:sz="0" w:space="0" w:color="auto"/>
          </w:divBdr>
          <w:divsChild>
            <w:div w:id="28116022">
              <w:marLeft w:val="-75"/>
              <w:marRight w:val="0"/>
              <w:marTop w:val="30"/>
              <w:marBottom w:val="30"/>
              <w:divBdr>
                <w:top w:val="none" w:sz="0" w:space="0" w:color="auto"/>
                <w:left w:val="none" w:sz="0" w:space="0" w:color="auto"/>
                <w:bottom w:val="none" w:sz="0" w:space="0" w:color="auto"/>
                <w:right w:val="none" w:sz="0" w:space="0" w:color="auto"/>
              </w:divBdr>
              <w:divsChild>
                <w:div w:id="251814356">
                  <w:marLeft w:val="0"/>
                  <w:marRight w:val="0"/>
                  <w:marTop w:val="0"/>
                  <w:marBottom w:val="0"/>
                  <w:divBdr>
                    <w:top w:val="none" w:sz="0" w:space="0" w:color="auto"/>
                    <w:left w:val="none" w:sz="0" w:space="0" w:color="auto"/>
                    <w:bottom w:val="none" w:sz="0" w:space="0" w:color="auto"/>
                    <w:right w:val="none" w:sz="0" w:space="0" w:color="auto"/>
                  </w:divBdr>
                  <w:divsChild>
                    <w:div w:id="90973864">
                      <w:marLeft w:val="0"/>
                      <w:marRight w:val="0"/>
                      <w:marTop w:val="0"/>
                      <w:marBottom w:val="0"/>
                      <w:divBdr>
                        <w:top w:val="none" w:sz="0" w:space="0" w:color="auto"/>
                        <w:left w:val="none" w:sz="0" w:space="0" w:color="auto"/>
                        <w:bottom w:val="none" w:sz="0" w:space="0" w:color="auto"/>
                        <w:right w:val="none" w:sz="0" w:space="0" w:color="auto"/>
                      </w:divBdr>
                    </w:div>
                  </w:divsChild>
                </w:div>
                <w:div w:id="275526371">
                  <w:marLeft w:val="0"/>
                  <w:marRight w:val="0"/>
                  <w:marTop w:val="0"/>
                  <w:marBottom w:val="0"/>
                  <w:divBdr>
                    <w:top w:val="none" w:sz="0" w:space="0" w:color="auto"/>
                    <w:left w:val="none" w:sz="0" w:space="0" w:color="auto"/>
                    <w:bottom w:val="none" w:sz="0" w:space="0" w:color="auto"/>
                    <w:right w:val="none" w:sz="0" w:space="0" w:color="auto"/>
                  </w:divBdr>
                  <w:divsChild>
                    <w:div w:id="1697659104">
                      <w:marLeft w:val="0"/>
                      <w:marRight w:val="0"/>
                      <w:marTop w:val="0"/>
                      <w:marBottom w:val="0"/>
                      <w:divBdr>
                        <w:top w:val="none" w:sz="0" w:space="0" w:color="auto"/>
                        <w:left w:val="none" w:sz="0" w:space="0" w:color="auto"/>
                        <w:bottom w:val="none" w:sz="0" w:space="0" w:color="auto"/>
                        <w:right w:val="none" w:sz="0" w:space="0" w:color="auto"/>
                      </w:divBdr>
                    </w:div>
                  </w:divsChild>
                </w:div>
                <w:div w:id="363792849">
                  <w:marLeft w:val="0"/>
                  <w:marRight w:val="0"/>
                  <w:marTop w:val="0"/>
                  <w:marBottom w:val="0"/>
                  <w:divBdr>
                    <w:top w:val="none" w:sz="0" w:space="0" w:color="auto"/>
                    <w:left w:val="none" w:sz="0" w:space="0" w:color="auto"/>
                    <w:bottom w:val="none" w:sz="0" w:space="0" w:color="auto"/>
                    <w:right w:val="none" w:sz="0" w:space="0" w:color="auto"/>
                  </w:divBdr>
                  <w:divsChild>
                    <w:div w:id="373818532">
                      <w:marLeft w:val="0"/>
                      <w:marRight w:val="0"/>
                      <w:marTop w:val="0"/>
                      <w:marBottom w:val="0"/>
                      <w:divBdr>
                        <w:top w:val="none" w:sz="0" w:space="0" w:color="auto"/>
                        <w:left w:val="none" w:sz="0" w:space="0" w:color="auto"/>
                        <w:bottom w:val="none" w:sz="0" w:space="0" w:color="auto"/>
                        <w:right w:val="none" w:sz="0" w:space="0" w:color="auto"/>
                      </w:divBdr>
                    </w:div>
                  </w:divsChild>
                </w:div>
                <w:div w:id="410932470">
                  <w:marLeft w:val="0"/>
                  <w:marRight w:val="0"/>
                  <w:marTop w:val="0"/>
                  <w:marBottom w:val="0"/>
                  <w:divBdr>
                    <w:top w:val="none" w:sz="0" w:space="0" w:color="auto"/>
                    <w:left w:val="none" w:sz="0" w:space="0" w:color="auto"/>
                    <w:bottom w:val="none" w:sz="0" w:space="0" w:color="auto"/>
                    <w:right w:val="none" w:sz="0" w:space="0" w:color="auto"/>
                  </w:divBdr>
                  <w:divsChild>
                    <w:div w:id="1785610138">
                      <w:marLeft w:val="0"/>
                      <w:marRight w:val="0"/>
                      <w:marTop w:val="0"/>
                      <w:marBottom w:val="0"/>
                      <w:divBdr>
                        <w:top w:val="none" w:sz="0" w:space="0" w:color="auto"/>
                        <w:left w:val="none" w:sz="0" w:space="0" w:color="auto"/>
                        <w:bottom w:val="none" w:sz="0" w:space="0" w:color="auto"/>
                        <w:right w:val="none" w:sz="0" w:space="0" w:color="auto"/>
                      </w:divBdr>
                    </w:div>
                  </w:divsChild>
                </w:div>
                <w:div w:id="919827726">
                  <w:marLeft w:val="0"/>
                  <w:marRight w:val="0"/>
                  <w:marTop w:val="0"/>
                  <w:marBottom w:val="0"/>
                  <w:divBdr>
                    <w:top w:val="none" w:sz="0" w:space="0" w:color="auto"/>
                    <w:left w:val="none" w:sz="0" w:space="0" w:color="auto"/>
                    <w:bottom w:val="none" w:sz="0" w:space="0" w:color="auto"/>
                    <w:right w:val="none" w:sz="0" w:space="0" w:color="auto"/>
                  </w:divBdr>
                  <w:divsChild>
                    <w:div w:id="1288201631">
                      <w:marLeft w:val="0"/>
                      <w:marRight w:val="0"/>
                      <w:marTop w:val="0"/>
                      <w:marBottom w:val="0"/>
                      <w:divBdr>
                        <w:top w:val="none" w:sz="0" w:space="0" w:color="auto"/>
                        <w:left w:val="none" w:sz="0" w:space="0" w:color="auto"/>
                        <w:bottom w:val="none" w:sz="0" w:space="0" w:color="auto"/>
                        <w:right w:val="none" w:sz="0" w:space="0" w:color="auto"/>
                      </w:divBdr>
                    </w:div>
                  </w:divsChild>
                </w:div>
                <w:div w:id="1097671053">
                  <w:marLeft w:val="0"/>
                  <w:marRight w:val="0"/>
                  <w:marTop w:val="0"/>
                  <w:marBottom w:val="0"/>
                  <w:divBdr>
                    <w:top w:val="none" w:sz="0" w:space="0" w:color="auto"/>
                    <w:left w:val="none" w:sz="0" w:space="0" w:color="auto"/>
                    <w:bottom w:val="none" w:sz="0" w:space="0" w:color="auto"/>
                    <w:right w:val="none" w:sz="0" w:space="0" w:color="auto"/>
                  </w:divBdr>
                  <w:divsChild>
                    <w:div w:id="1965041245">
                      <w:marLeft w:val="0"/>
                      <w:marRight w:val="0"/>
                      <w:marTop w:val="0"/>
                      <w:marBottom w:val="0"/>
                      <w:divBdr>
                        <w:top w:val="none" w:sz="0" w:space="0" w:color="auto"/>
                        <w:left w:val="none" w:sz="0" w:space="0" w:color="auto"/>
                        <w:bottom w:val="none" w:sz="0" w:space="0" w:color="auto"/>
                        <w:right w:val="none" w:sz="0" w:space="0" w:color="auto"/>
                      </w:divBdr>
                    </w:div>
                  </w:divsChild>
                </w:div>
                <w:div w:id="1105275193">
                  <w:marLeft w:val="0"/>
                  <w:marRight w:val="0"/>
                  <w:marTop w:val="0"/>
                  <w:marBottom w:val="0"/>
                  <w:divBdr>
                    <w:top w:val="none" w:sz="0" w:space="0" w:color="auto"/>
                    <w:left w:val="none" w:sz="0" w:space="0" w:color="auto"/>
                    <w:bottom w:val="none" w:sz="0" w:space="0" w:color="auto"/>
                    <w:right w:val="none" w:sz="0" w:space="0" w:color="auto"/>
                  </w:divBdr>
                  <w:divsChild>
                    <w:div w:id="1216891244">
                      <w:marLeft w:val="0"/>
                      <w:marRight w:val="0"/>
                      <w:marTop w:val="0"/>
                      <w:marBottom w:val="0"/>
                      <w:divBdr>
                        <w:top w:val="none" w:sz="0" w:space="0" w:color="auto"/>
                        <w:left w:val="none" w:sz="0" w:space="0" w:color="auto"/>
                        <w:bottom w:val="none" w:sz="0" w:space="0" w:color="auto"/>
                        <w:right w:val="none" w:sz="0" w:space="0" w:color="auto"/>
                      </w:divBdr>
                    </w:div>
                  </w:divsChild>
                </w:div>
                <w:div w:id="1250888033">
                  <w:marLeft w:val="0"/>
                  <w:marRight w:val="0"/>
                  <w:marTop w:val="0"/>
                  <w:marBottom w:val="0"/>
                  <w:divBdr>
                    <w:top w:val="none" w:sz="0" w:space="0" w:color="auto"/>
                    <w:left w:val="none" w:sz="0" w:space="0" w:color="auto"/>
                    <w:bottom w:val="none" w:sz="0" w:space="0" w:color="auto"/>
                    <w:right w:val="none" w:sz="0" w:space="0" w:color="auto"/>
                  </w:divBdr>
                  <w:divsChild>
                    <w:div w:id="1326788286">
                      <w:marLeft w:val="0"/>
                      <w:marRight w:val="0"/>
                      <w:marTop w:val="0"/>
                      <w:marBottom w:val="0"/>
                      <w:divBdr>
                        <w:top w:val="none" w:sz="0" w:space="0" w:color="auto"/>
                        <w:left w:val="none" w:sz="0" w:space="0" w:color="auto"/>
                        <w:bottom w:val="none" w:sz="0" w:space="0" w:color="auto"/>
                        <w:right w:val="none" w:sz="0" w:space="0" w:color="auto"/>
                      </w:divBdr>
                    </w:div>
                  </w:divsChild>
                </w:div>
                <w:div w:id="1420834196">
                  <w:marLeft w:val="0"/>
                  <w:marRight w:val="0"/>
                  <w:marTop w:val="0"/>
                  <w:marBottom w:val="0"/>
                  <w:divBdr>
                    <w:top w:val="none" w:sz="0" w:space="0" w:color="auto"/>
                    <w:left w:val="none" w:sz="0" w:space="0" w:color="auto"/>
                    <w:bottom w:val="none" w:sz="0" w:space="0" w:color="auto"/>
                    <w:right w:val="none" w:sz="0" w:space="0" w:color="auto"/>
                  </w:divBdr>
                  <w:divsChild>
                    <w:div w:id="317534534">
                      <w:marLeft w:val="0"/>
                      <w:marRight w:val="0"/>
                      <w:marTop w:val="0"/>
                      <w:marBottom w:val="0"/>
                      <w:divBdr>
                        <w:top w:val="none" w:sz="0" w:space="0" w:color="auto"/>
                        <w:left w:val="none" w:sz="0" w:space="0" w:color="auto"/>
                        <w:bottom w:val="none" w:sz="0" w:space="0" w:color="auto"/>
                        <w:right w:val="none" w:sz="0" w:space="0" w:color="auto"/>
                      </w:divBdr>
                    </w:div>
                  </w:divsChild>
                </w:div>
                <w:div w:id="1632439556">
                  <w:marLeft w:val="0"/>
                  <w:marRight w:val="0"/>
                  <w:marTop w:val="0"/>
                  <w:marBottom w:val="0"/>
                  <w:divBdr>
                    <w:top w:val="none" w:sz="0" w:space="0" w:color="auto"/>
                    <w:left w:val="none" w:sz="0" w:space="0" w:color="auto"/>
                    <w:bottom w:val="none" w:sz="0" w:space="0" w:color="auto"/>
                    <w:right w:val="none" w:sz="0" w:space="0" w:color="auto"/>
                  </w:divBdr>
                  <w:divsChild>
                    <w:div w:id="1029986212">
                      <w:marLeft w:val="0"/>
                      <w:marRight w:val="0"/>
                      <w:marTop w:val="0"/>
                      <w:marBottom w:val="0"/>
                      <w:divBdr>
                        <w:top w:val="none" w:sz="0" w:space="0" w:color="auto"/>
                        <w:left w:val="none" w:sz="0" w:space="0" w:color="auto"/>
                        <w:bottom w:val="none" w:sz="0" w:space="0" w:color="auto"/>
                        <w:right w:val="none" w:sz="0" w:space="0" w:color="auto"/>
                      </w:divBdr>
                    </w:div>
                  </w:divsChild>
                </w:div>
                <w:div w:id="1757436726">
                  <w:marLeft w:val="0"/>
                  <w:marRight w:val="0"/>
                  <w:marTop w:val="0"/>
                  <w:marBottom w:val="0"/>
                  <w:divBdr>
                    <w:top w:val="none" w:sz="0" w:space="0" w:color="auto"/>
                    <w:left w:val="none" w:sz="0" w:space="0" w:color="auto"/>
                    <w:bottom w:val="none" w:sz="0" w:space="0" w:color="auto"/>
                    <w:right w:val="none" w:sz="0" w:space="0" w:color="auto"/>
                  </w:divBdr>
                  <w:divsChild>
                    <w:div w:id="273706745">
                      <w:marLeft w:val="0"/>
                      <w:marRight w:val="0"/>
                      <w:marTop w:val="0"/>
                      <w:marBottom w:val="0"/>
                      <w:divBdr>
                        <w:top w:val="none" w:sz="0" w:space="0" w:color="auto"/>
                        <w:left w:val="none" w:sz="0" w:space="0" w:color="auto"/>
                        <w:bottom w:val="none" w:sz="0" w:space="0" w:color="auto"/>
                        <w:right w:val="none" w:sz="0" w:space="0" w:color="auto"/>
                      </w:divBdr>
                    </w:div>
                  </w:divsChild>
                </w:div>
                <w:div w:id="1758944916">
                  <w:marLeft w:val="0"/>
                  <w:marRight w:val="0"/>
                  <w:marTop w:val="0"/>
                  <w:marBottom w:val="0"/>
                  <w:divBdr>
                    <w:top w:val="none" w:sz="0" w:space="0" w:color="auto"/>
                    <w:left w:val="none" w:sz="0" w:space="0" w:color="auto"/>
                    <w:bottom w:val="none" w:sz="0" w:space="0" w:color="auto"/>
                    <w:right w:val="none" w:sz="0" w:space="0" w:color="auto"/>
                  </w:divBdr>
                  <w:divsChild>
                    <w:div w:id="581834740">
                      <w:marLeft w:val="0"/>
                      <w:marRight w:val="0"/>
                      <w:marTop w:val="0"/>
                      <w:marBottom w:val="0"/>
                      <w:divBdr>
                        <w:top w:val="none" w:sz="0" w:space="0" w:color="auto"/>
                        <w:left w:val="none" w:sz="0" w:space="0" w:color="auto"/>
                        <w:bottom w:val="none" w:sz="0" w:space="0" w:color="auto"/>
                        <w:right w:val="none" w:sz="0" w:space="0" w:color="auto"/>
                      </w:divBdr>
                    </w:div>
                  </w:divsChild>
                </w:div>
                <w:div w:id="1993677807">
                  <w:marLeft w:val="0"/>
                  <w:marRight w:val="0"/>
                  <w:marTop w:val="0"/>
                  <w:marBottom w:val="0"/>
                  <w:divBdr>
                    <w:top w:val="none" w:sz="0" w:space="0" w:color="auto"/>
                    <w:left w:val="none" w:sz="0" w:space="0" w:color="auto"/>
                    <w:bottom w:val="none" w:sz="0" w:space="0" w:color="auto"/>
                    <w:right w:val="none" w:sz="0" w:space="0" w:color="auto"/>
                  </w:divBdr>
                  <w:divsChild>
                    <w:div w:id="775949853">
                      <w:marLeft w:val="0"/>
                      <w:marRight w:val="0"/>
                      <w:marTop w:val="0"/>
                      <w:marBottom w:val="0"/>
                      <w:divBdr>
                        <w:top w:val="none" w:sz="0" w:space="0" w:color="auto"/>
                        <w:left w:val="none" w:sz="0" w:space="0" w:color="auto"/>
                        <w:bottom w:val="none" w:sz="0" w:space="0" w:color="auto"/>
                        <w:right w:val="none" w:sz="0" w:space="0" w:color="auto"/>
                      </w:divBdr>
                    </w:div>
                  </w:divsChild>
                </w:div>
                <w:div w:id="2049838575">
                  <w:marLeft w:val="0"/>
                  <w:marRight w:val="0"/>
                  <w:marTop w:val="0"/>
                  <w:marBottom w:val="0"/>
                  <w:divBdr>
                    <w:top w:val="none" w:sz="0" w:space="0" w:color="auto"/>
                    <w:left w:val="none" w:sz="0" w:space="0" w:color="auto"/>
                    <w:bottom w:val="none" w:sz="0" w:space="0" w:color="auto"/>
                    <w:right w:val="none" w:sz="0" w:space="0" w:color="auto"/>
                  </w:divBdr>
                  <w:divsChild>
                    <w:div w:id="11857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16659">
          <w:marLeft w:val="0"/>
          <w:marRight w:val="0"/>
          <w:marTop w:val="0"/>
          <w:marBottom w:val="0"/>
          <w:divBdr>
            <w:top w:val="none" w:sz="0" w:space="0" w:color="auto"/>
            <w:left w:val="none" w:sz="0" w:space="0" w:color="auto"/>
            <w:bottom w:val="none" w:sz="0" w:space="0" w:color="auto"/>
            <w:right w:val="none" w:sz="0" w:space="0" w:color="auto"/>
          </w:divBdr>
        </w:div>
        <w:div w:id="1702971143">
          <w:marLeft w:val="0"/>
          <w:marRight w:val="0"/>
          <w:marTop w:val="0"/>
          <w:marBottom w:val="0"/>
          <w:divBdr>
            <w:top w:val="none" w:sz="0" w:space="0" w:color="auto"/>
            <w:left w:val="none" w:sz="0" w:space="0" w:color="auto"/>
            <w:bottom w:val="none" w:sz="0" w:space="0" w:color="auto"/>
            <w:right w:val="none" w:sz="0" w:space="0" w:color="auto"/>
          </w:divBdr>
        </w:div>
        <w:div w:id="2013070926">
          <w:marLeft w:val="0"/>
          <w:marRight w:val="0"/>
          <w:marTop w:val="0"/>
          <w:marBottom w:val="0"/>
          <w:divBdr>
            <w:top w:val="none" w:sz="0" w:space="0" w:color="auto"/>
            <w:left w:val="none" w:sz="0" w:space="0" w:color="auto"/>
            <w:bottom w:val="none" w:sz="0" w:space="0" w:color="auto"/>
            <w:right w:val="none" w:sz="0" w:space="0" w:color="auto"/>
          </w:divBdr>
        </w:div>
      </w:divsChild>
    </w:div>
    <w:div w:id="1300302336">
      <w:bodyDiv w:val="1"/>
      <w:marLeft w:val="0"/>
      <w:marRight w:val="0"/>
      <w:marTop w:val="0"/>
      <w:marBottom w:val="0"/>
      <w:divBdr>
        <w:top w:val="none" w:sz="0" w:space="0" w:color="auto"/>
        <w:left w:val="none" w:sz="0" w:space="0" w:color="auto"/>
        <w:bottom w:val="none" w:sz="0" w:space="0" w:color="auto"/>
        <w:right w:val="none" w:sz="0" w:space="0" w:color="auto"/>
      </w:divBdr>
      <w:divsChild>
        <w:div w:id="97022115">
          <w:marLeft w:val="0"/>
          <w:marRight w:val="0"/>
          <w:marTop w:val="0"/>
          <w:marBottom w:val="0"/>
          <w:divBdr>
            <w:top w:val="none" w:sz="0" w:space="0" w:color="auto"/>
            <w:left w:val="none" w:sz="0" w:space="0" w:color="auto"/>
            <w:bottom w:val="none" w:sz="0" w:space="0" w:color="auto"/>
            <w:right w:val="none" w:sz="0" w:space="0" w:color="auto"/>
          </w:divBdr>
        </w:div>
        <w:div w:id="223298016">
          <w:marLeft w:val="0"/>
          <w:marRight w:val="0"/>
          <w:marTop w:val="0"/>
          <w:marBottom w:val="0"/>
          <w:divBdr>
            <w:top w:val="none" w:sz="0" w:space="0" w:color="auto"/>
            <w:left w:val="none" w:sz="0" w:space="0" w:color="auto"/>
            <w:bottom w:val="none" w:sz="0" w:space="0" w:color="auto"/>
            <w:right w:val="none" w:sz="0" w:space="0" w:color="auto"/>
          </w:divBdr>
        </w:div>
        <w:div w:id="224992311">
          <w:marLeft w:val="0"/>
          <w:marRight w:val="0"/>
          <w:marTop w:val="0"/>
          <w:marBottom w:val="0"/>
          <w:divBdr>
            <w:top w:val="none" w:sz="0" w:space="0" w:color="auto"/>
            <w:left w:val="none" w:sz="0" w:space="0" w:color="auto"/>
            <w:bottom w:val="none" w:sz="0" w:space="0" w:color="auto"/>
            <w:right w:val="none" w:sz="0" w:space="0" w:color="auto"/>
          </w:divBdr>
        </w:div>
        <w:div w:id="361246524">
          <w:marLeft w:val="0"/>
          <w:marRight w:val="0"/>
          <w:marTop w:val="0"/>
          <w:marBottom w:val="0"/>
          <w:divBdr>
            <w:top w:val="none" w:sz="0" w:space="0" w:color="auto"/>
            <w:left w:val="none" w:sz="0" w:space="0" w:color="auto"/>
            <w:bottom w:val="none" w:sz="0" w:space="0" w:color="auto"/>
            <w:right w:val="none" w:sz="0" w:space="0" w:color="auto"/>
          </w:divBdr>
        </w:div>
        <w:div w:id="401953792">
          <w:marLeft w:val="0"/>
          <w:marRight w:val="0"/>
          <w:marTop w:val="0"/>
          <w:marBottom w:val="0"/>
          <w:divBdr>
            <w:top w:val="none" w:sz="0" w:space="0" w:color="auto"/>
            <w:left w:val="none" w:sz="0" w:space="0" w:color="auto"/>
            <w:bottom w:val="none" w:sz="0" w:space="0" w:color="auto"/>
            <w:right w:val="none" w:sz="0" w:space="0" w:color="auto"/>
          </w:divBdr>
        </w:div>
        <w:div w:id="426076071">
          <w:marLeft w:val="0"/>
          <w:marRight w:val="0"/>
          <w:marTop w:val="0"/>
          <w:marBottom w:val="0"/>
          <w:divBdr>
            <w:top w:val="none" w:sz="0" w:space="0" w:color="auto"/>
            <w:left w:val="none" w:sz="0" w:space="0" w:color="auto"/>
            <w:bottom w:val="none" w:sz="0" w:space="0" w:color="auto"/>
            <w:right w:val="none" w:sz="0" w:space="0" w:color="auto"/>
          </w:divBdr>
        </w:div>
        <w:div w:id="452017458">
          <w:marLeft w:val="0"/>
          <w:marRight w:val="0"/>
          <w:marTop w:val="0"/>
          <w:marBottom w:val="0"/>
          <w:divBdr>
            <w:top w:val="none" w:sz="0" w:space="0" w:color="auto"/>
            <w:left w:val="none" w:sz="0" w:space="0" w:color="auto"/>
            <w:bottom w:val="none" w:sz="0" w:space="0" w:color="auto"/>
            <w:right w:val="none" w:sz="0" w:space="0" w:color="auto"/>
          </w:divBdr>
        </w:div>
        <w:div w:id="459037937">
          <w:marLeft w:val="0"/>
          <w:marRight w:val="0"/>
          <w:marTop w:val="0"/>
          <w:marBottom w:val="0"/>
          <w:divBdr>
            <w:top w:val="none" w:sz="0" w:space="0" w:color="auto"/>
            <w:left w:val="none" w:sz="0" w:space="0" w:color="auto"/>
            <w:bottom w:val="none" w:sz="0" w:space="0" w:color="auto"/>
            <w:right w:val="none" w:sz="0" w:space="0" w:color="auto"/>
          </w:divBdr>
        </w:div>
        <w:div w:id="506098563">
          <w:marLeft w:val="0"/>
          <w:marRight w:val="0"/>
          <w:marTop w:val="0"/>
          <w:marBottom w:val="0"/>
          <w:divBdr>
            <w:top w:val="none" w:sz="0" w:space="0" w:color="auto"/>
            <w:left w:val="none" w:sz="0" w:space="0" w:color="auto"/>
            <w:bottom w:val="none" w:sz="0" w:space="0" w:color="auto"/>
            <w:right w:val="none" w:sz="0" w:space="0" w:color="auto"/>
          </w:divBdr>
        </w:div>
        <w:div w:id="559748887">
          <w:marLeft w:val="0"/>
          <w:marRight w:val="0"/>
          <w:marTop w:val="0"/>
          <w:marBottom w:val="0"/>
          <w:divBdr>
            <w:top w:val="none" w:sz="0" w:space="0" w:color="auto"/>
            <w:left w:val="none" w:sz="0" w:space="0" w:color="auto"/>
            <w:bottom w:val="none" w:sz="0" w:space="0" w:color="auto"/>
            <w:right w:val="none" w:sz="0" w:space="0" w:color="auto"/>
          </w:divBdr>
        </w:div>
        <w:div w:id="630942806">
          <w:marLeft w:val="0"/>
          <w:marRight w:val="0"/>
          <w:marTop w:val="0"/>
          <w:marBottom w:val="0"/>
          <w:divBdr>
            <w:top w:val="none" w:sz="0" w:space="0" w:color="auto"/>
            <w:left w:val="none" w:sz="0" w:space="0" w:color="auto"/>
            <w:bottom w:val="none" w:sz="0" w:space="0" w:color="auto"/>
            <w:right w:val="none" w:sz="0" w:space="0" w:color="auto"/>
          </w:divBdr>
        </w:div>
        <w:div w:id="650526785">
          <w:marLeft w:val="0"/>
          <w:marRight w:val="0"/>
          <w:marTop w:val="0"/>
          <w:marBottom w:val="0"/>
          <w:divBdr>
            <w:top w:val="none" w:sz="0" w:space="0" w:color="auto"/>
            <w:left w:val="none" w:sz="0" w:space="0" w:color="auto"/>
            <w:bottom w:val="none" w:sz="0" w:space="0" w:color="auto"/>
            <w:right w:val="none" w:sz="0" w:space="0" w:color="auto"/>
          </w:divBdr>
        </w:div>
        <w:div w:id="653024574">
          <w:marLeft w:val="0"/>
          <w:marRight w:val="0"/>
          <w:marTop w:val="0"/>
          <w:marBottom w:val="0"/>
          <w:divBdr>
            <w:top w:val="none" w:sz="0" w:space="0" w:color="auto"/>
            <w:left w:val="none" w:sz="0" w:space="0" w:color="auto"/>
            <w:bottom w:val="none" w:sz="0" w:space="0" w:color="auto"/>
            <w:right w:val="none" w:sz="0" w:space="0" w:color="auto"/>
          </w:divBdr>
        </w:div>
        <w:div w:id="682896132">
          <w:marLeft w:val="0"/>
          <w:marRight w:val="0"/>
          <w:marTop w:val="0"/>
          <w:marBottom w:val="0"/>
          <w:divBdr>
            <w:top w:val="none" w:sz="0" w:space="0" w:color="auto"/>
            <w:left w:val="none" w:sz="0" w:space="0" w:color="auto"/>
            <w:bottom w:val="none" w:sz="0" w:space="0" w:color="auto"/>
            <w:right w:val="none" w:sz="0" w:space="0" w:color="auto"/>
          </w:divBdr>
        </w:div>
        <w:div w:id="795218406">
          <w:marLeft w:val="0"/>
          <w:marRight w:val="0"/>
          <w:marTop w:val="0"/>
          <w:marBottom w:val="0"/>
          <w:divBdr>
            <w:top w:val="none" w:sz="0" w:space="0" w:color="auto"/>
            <w:left w:val="none" w:sz="0" w:space="0" w:color="auto"/>
            <w:bottom w:val="none" w:sz="0" w:space="0" w:color="auto"/>
            <w:right w:val="none" w:sz="0" w:space="0" w:color="auto"/>
          </w:divBdr>
        </w:div>
        <w:div w:id="799422723">
          <w:marLeft w:val="0"/>
          <w:marRight w:val="0"/>
          <w:marTop w:val="0"/>
          <w:marBottom w:val="0"/>
          <w:divBdr>
            <w:top w:val="none" w:sz="0" w:space="0" w:color="auto"/>
            <w:left w:val="none" w:sz="0" w:space="0" w:color="auto"/>
            <w:bottom w:val="none" w:sz="0" w:space="0" w:color="auto"/>
            <w:right w:val="none" w:sz="0" w:space="0" w:color="auto"/>
          </w:divBdr>
        </w:div>
        <w:div w:id="918519185">
          <w:marLeft w:val="0"/>
          <w:marRight w:val="0"/>
          <w:marTop w:val="0"/>
          <w:marBottom w:val="0"/>
          <w:divBdr>
            <w:top w:val="none" w:sz="0" w:space="0" w:color="auto"/>
            <w:left w:val="none" w:sz="0" w:space="0" w:color="auto"/>
            <w:bottom w:val="none" w:sz="0" w:space="0" w:color="auto"/>
            <w:right w:val="none" w:sz="0" w:space="0" w:color="auto"/>
          </w:divBdr>
        </w:div>
        <w:div w:id="947543793">
          <w:marLeft w:val="0"/>
          <w:marRight w:val="0"/>
          <w:marTop w:val="0"/>
          <w:marBottom w:val="0"/>
          <w:divBdr>
            <w:top w:val="none" w:sz="0" w:space="0" w:color="auto"/>
            <w:left w:val="none" w:sz="0" w:space="0" w:color="auto"/>
            <w:bottom w:val="none" w:sz="0" w:space="0" w:color="auto"/>
            <w:right w:val="none" w:sz="0" w:space="0" w:color="auto"/>
          </w:divBdr>
        </w:div>
        <w:div w:id="954872179">
          <w:marLeft w:val="0"/>
          <w:marRight w:val="0"/>
          <w:marTop w:val="0"/>
          <w:marBottom w:val="0"/>
          <w:divBdr>
            <w:top w:val="none" w:sz="0" w:space="0" w:color="auto"/>
            <w:left w:val="none" w:sz="0" w:space="0" w:color="auto"/>
            <w:bottom w:val="none" w:sz="0" w:space="0" w:color="auto"/>
            <w:right w:val="none" w:sz="0" w:space="0" w:color="auto"/>
          </w:divBdr>
        </w:div>
        <w:div w:id="1017928792">
          <w:marLeft w:val="0"/>
          <w:marRight w:val="0"/>
          <w:marTop w:val="0"/>
          <w:marBottom w:val="0"/>
          <w:divBdr>
            <w:top w:val="none" w:sz="0" w:space="0" w:color="auto"/>
            <w:left w:val="none" w:sz="0" w:space="0" w:color="auto"/>
            <w:bottom w:val="none" w:sz="0" w:space="0" w:color="auto"/>
            <w:right w:val="none" w:sz="0" w:space="0" w:color="auto"/>
          </w:divBdr>
        </w:div>
        <w:div w:id="1106391581">
          <w:marLeft w:val="0"/>
          <w:marRight w:val="0"/>
          <w:marTop w:val="0"/>
          <w:marBottom w:val="0"/>
          <w:divBdr>
            <w:top w:val="none" w:sz="0" w:space="0" w:color="auto"/>
            <w:left w:val="none" w:sz="0" w:space="0" w:color="auto"/>
            <w:bottom w:val="none" w:sz="0" w:space="0" w:color="auto"/>
            <w:right w:val="none" w:sz="0" w:space="0" w:color="auto"/>
          </w:divBdr>
        </w:div>
        <w:div w:id="1167864746">
          <w:marLeft w:val="0"/>
          <w:marRight w:val="0"/>
          <w:marTop w:val="0"/>
          <w:marBottom w:val="0"/>
          <w:divBdr>
            <w:top w:val="none" w:sz="0" w:space="0" w:color="auto"/>
            <w:left w:val="none" w:sz="0" w:space="0" w:color="auto"/>
            <w:bottom w:val="none" w:sz="0" w:space="0" w:color="auto"/>
            <w:right w:val="none" w:sz="0" w:space="0" w:color="auto"/>
          </w:divBdr>
        </w:div>
        <w:div w:id="1195273233">
          <w:marLeft w:val="0"/>
          <w:marRight w:val="0"/>
          <w:marTop w:val="0"/>
          <w:marBottom w:val="0"/>
          <w:divBdr>
            <w:top w:val="none" w:sz="0" w:space="0" w:color="auto"/>
            <w:left w:val="none" w:sz="0" w:space="0" w:color="auto"/>
            <w:bottom w:val="none" w:sz="0" w:space="0" w:color="auto"/>
            <w:right w:val="none" w:sz="0" w:space="0" w:color="auto"/>
          </w:divBdr>
        </w:div>
        <w:div w:id="1291083905">
          <w:marLeft w:val="0"/>
          <w:marRight w:val="0"/>
          <w:marTop w:val="0"/>
          <w:marBottom w:val="0"/>
          <w:divBdr>
            <w:top w:val="none" w:sz="0" w:space="0" w:color="auto"/>
            <w:left w:val="none" w:sz="0" w:space="0" w:color="auto"/>
            <w:bottom w:val="none" w:sz="0" w:space="0" w:color="auto"/>
            <w:right w:val="none" w:sz="0" w:space="0" w:color="auto"/>
          </w:divBdr>
        </w:div>
        <w:div w:id="1368027236">
          <w:marLeft w:val="0"/>
          <w:marRight w:val="0"/>
          <w:marTop w:val="0"/>
          <w:marBottom w:val="0"/>
          <w:divBdr>
            <w:top w:val="none" w:sz="0" w:space="0" w:color="auto"/>
            <w:left w:val="none" w:sz="0" w:space="0" w:color="auto"/>
            <w:bottom w:val="none" w:sz="0" w:space="0" w:color="auto"/>
            <w:right w:val="none" w:sz="0" w:space="0" w:color="auto"/>
          </w:divBdr>
        </w:div>
        <w:div w:id="1368337673">
          <w:marLeft w:val="0"/>
          <w:marRight w:val="0"/>
          <w:marTop w:val="0"/>
          <w:marBottom w:val="0"/>
          <w:divBdr>
            <w:top w:val="none" w:sz="0" w:space="0" w:color="auto"/>
            <w:left w:val="none" w:sz="0" w:space="0" w:color="auto"/>
            <w:bottom w:val="none" w:sz="0" w:space="0" w:color="auto"/>
            <w:right w:val="none" w:sz="0" w:space="0" w:color="auto"/>
          </w:divBdr>
        </w:div>
        <w:div w:id="1402101373">
          <w:marLeft w:val="0"/>
          <w:marRight w:val="0"/>
          <w:marTop w:val="0"/>
          <w:marBottom w:val="0"/>
          <w:divBdr>
            <w:top w:val="none" w:sz="0" w:space="0" w:color="auto"/>
            <w:left w:val="none" w:sz="0" w:space="0" w:color="auto"/>
            <w:bottom w:val="none" w:sz="0" w:space="0" w:color="auto"/>
            <w:right w:val="none" w:sz="0" w:space="0" w:color="auto"/>
          </w:divBdr>
        </w:div>
        <w:div w:id="1641421006">
          <w:marLeft w:val="0"/>
          <w:marRight w:val="0"/>
          <w:marTop w:val="0"/>
          <w:marBottom w:val="0"/>
          <w:divBdr>
            <w:top w:val="none" w:sz="0" w:space="0" w:color="auto"/>
            <w:left w:val="none" w:sz="0" w:space="0" w:color="auto"/>
            <w:bottom w:val="none" w:sz="0" w:space="0" w:color="auto"/>
            <w:right w:val="none" w:sz="0" w:space="0" w:color="auto"/>
          </w:divBdr>
        </w:div>
        <w:div w:id="2004315319">
          <w:marLeft w:val="0"/>
          <w:marRight w:val="0"/>
          <w:marTop w:val="0"/>
          <w:marBottom w:val="0"/>
          <w:divBdr>
            <w:top w:val="none" w:sz="0" w:space="0" w:color="auto"/>
            <w:left w:val="none" w:sz="0" w:space="0" w:color="auto"/>
            <w:bottom w:val="none" w:sz="0" w:space="0" w:color="auto"/>
            <w:right w:val="none" w:sz="0" w:space="0" w:color="auto"/>
          </w:divBdr>
        </w:div>
        <w:div w:id="2009362677">
          <w:marLeft w:val="0"/>
          <w:marRight w:val="0"/>
          <w:marTop w:val="0"/>
          <w:marBottom w:val="0"/>
          <w:divBdr>
            <w:top w:val="none" w:sz="0" w:space="0" w:color="auto"/>
            <w:left w:val="none" w:sz="0" w:space="0" w:color="auto"/>
            <w:bottom w:val="none" w:sz="0" w:space="0" w:color="auto"/>
            <w:right w:val="none" w:sz="0" w:space="0" w:color="auto"/>
          </w:divBdr>
        </w:div>
        <w:div w:id="2106420258">
          <w:marLeft w:val="0"/>
          <w:marRight w:val="0"/>
          <w:marTop w:val="0"/>
          <w:marBottom w:val="0"/>
          <w:divBdr>
            <w:top w:val="none" w:sz="0" w:space="0" w:color="auto"/>
            <w:left w:val="none" w:sz="0" w:space="0" w:color="auto"/>
            <w:bottom w:val="none" w:sz="0" w:space="0" w:color="auto"/>
            <w:right w:val="none" w:sz="0" w:space="0" w:color="auto"/>
          </w:divBdr>
        </w:div>
      </w:divsChild>
    </w:div>
    <w:div w:id="1590774874">
      <w:bodyDiv w:val="1"/>
      <w:marLeft w:val="0"/>
      <w:marRight w:val="0"/>
      <w:marTop w:val="0"/>
      <w:marBottom w:val="0"/>
      <w:divBdr>
        <w:top w:val="none" w:sz="0" w:space="0" w:color="auto"/>
        <w:left w:val="none" w:sz="0" w:space="0" w:color="auto"/>
        <w:bottom w:val="none" w:sz="0" w:space="0" w:color="auto"/>
        <w:right w:val="none" w:sz="0" w:space="0" w:color="auto"/>
      </w:divBdr>
      <w:divsChild>
        <w:div w:id="604387487">
          <w:marLeft w:val="0"/>
          <w:marRight w:val="0"/>
          <w:marTop w:val="0"/>
          <w:marBottom w:val="0"/>
          <w:divBdr>
            <w:top w:val="none" w:sz="0" w:space="0" w:color="auto"/>
            <w:left w:val="none" w:sz="0" w:space="0" w:color="auto"/>
            <w:bottom w:val="none" w:sz="0" w:space="0" w:color="auto"/>
            <w:right w:val="none" w:sz="0" w:space="0" w:color="auto"/>
          </w:divBdr>
        </w:div>
        <w:div w:id="668559210">
          <w:marLeft w:val="0"/>
          <w:marRight w:val="0"/>
          <w:marTop w:val="0"/>
          <w:marBottom w:val="0"/>
          <w:divBdr>
            <w:top w:val="none" w:sz="0" w:space="0" w:color="auto"/>
            <w:left w:val="none" w:sz="0" w:space="0" w:color="auto"/>
            <w:bottom w:val="none" w:sz="0" w:space="0" w:color="auto"/>
            <w:right w:val="none" w:sz="0" w:space="0" w:color="auto"/>
          </w:divBdr>
        </w:div>
        <w:div w:id="1202744030">
          <w:marLeft w:val="0"/>
          <w:marRight w:val="0"/>
          <w:marTop w:val="0"/>
          <w:marBottom w:val="0"/>
          <w:divBdr>
            <w:top w:val="none" w:sz="0" w:space="0" w:color="auto"/>
            <w:left w:val="none" w:sz="0" w:space="0" w:color="auto"/>
            <w:bottom w:val="none" w:sz="0" w:space="0" w:color="auto"/>
            <w:right w:val="none" w:sz="0" w:space="0" w:color="auto"/>
          </w:divBdr>
        </w:div>
        <w:div w:id="1234971905">
          <w:marLeft w:val="0"/>
          <w:marRight w:val="0"/>
          <w:marTop w:val="0"/>
          <w:marBottom w:val="0"/>
          <w:divBdr>
            <w:top w:val="none" w:sz="0" w:space="0" w:color="auto"/>
            <w:left w:val="none" w:sz="0" w:space="0" w:color="auto"/>
            <w:bottom w:val="none" w:sz="0" w:space="0" w:color="auto"/>
            <w:right w:val="none" w:sz="0" w:space="0" w:color="auto"/>
          </w:divBdr>
        </w:div>
        <w:div w:id="1264723342">
          <w:marLeft w:val="0"/>
          <w:marRight w:val="0"/>
          <w:marTop w:val="0"/>
          <w:marBottom w:val="0"/>
          <w:divBdr>
            <w:top w:val="none" w:sz="0" w:space="0" w:color="auto"/>
            <w:left w:val="none" w:sz="0" w:space="0" w:color="auto"/>
            <w:bottom w:val="none" w:sz="0" w:space="0" w:color="auto"/>
            <w:right w:val="none" w:sz="0" w:space="0" w:color="auto"/>
          </w:divBdr>
        </w:div>
      </w:divsChild>
    </w:div>
    <w:div w:id="1667055945">
      <w:bodyDiv w:val="1"/>
      <w:marLeft w:val="0"/>
      <w:marRight w:val="0"/>
      <w:marTop w:val="0"/>
      <w:marBottom w:val="0"/>
      <w:divBdr>
        <w:top w:val="none" w:sz="0" w:space="0" w:color="auto"/>
        <w:left w:val="none" w:sz="0" w:space="0" w:color="auto"/>
        <w:bottom w:val="none" w:sz="0" w:space="0" w:color="auto"/>
        <w:right w:val="none" w:sz="0" w:space="0" w:color="auto"/>
      </w:divBdr>
      <w:divsChild>
        <w:div w:id="1127891017">
          <w:marLeft w:val="0"/>
          <w:marRight w:val="0"/>
          <w:marTop w:val="0"/>
          <w:marBottom w:val="0"/>
          <w:divBdr>
            <w:top w:val="none" w:sz="0" w:space="0" w:color="auto"/>
            <w:left w:val="none" w:sz="0" w:space="0" w:color="auto"/>
            <w:bottom w:val="none" w:sz="0" w:space="0" w:color="auto"/>
            <w:right w:val="none" w:sz="0" w:space="0" w:color="auto"/>
          </w:divBdr>
        </w:div>
        <w:div w:id="1298413244">
          <w:marLeft w:val="0"/>
          <w:marRight w:val="0"/>
          <w:marTop w:val="0"/>
          <w:marBottom w:val="0"/>
          <w:divBdr>
            <w:top w:val="none" w:sz="0" w:space="0" w:color="auto"/>
            <w:left w:val="none" w:sz="0" w:space="0" w:color="auto"/>
            <w:bottom w:val="none" w:sz="0" w:space="0" w:color="auto"/>
            <w:right w:val="none" w:sz="0" w:space="0" w:color="auto"/>
          </w:divBdr>
        </w:div>
      </w:divsChild>
    </w:div>
    <w:div w:id="1866597919">
      <w:bodyDiv w:val="1"/>
      <w:marLeft w:val="0"/>
      <w:marRight w:val="0"/>
      <w:marTop w:val="0"/>
      <w:marBottom w:val="0"/>
      <w:divBdr>
        <w:top w:val="none" w:sz="0" w:space="0" w:color="auto"/>
        <w:left w:val="none" w:sz="0" w:space="0" w:color="auto"/>
        <w:bottom w:val="none" w:sz="0" w:space="0" w:color="auto"/>
        <w:right w:val="none" w:sz="0" w:space="0" w:color="auto"/>
      </w:divBdr>
    </w:div>
    <w:div w:id="1903756187">
      <w:bodyDiv w:val="1"/>
      <w:marLeft w:val="0"/>
      <w:marRight w:val="0"/>
      <w:marTop w:val="0"/>
      <w:marBottom w:val="0"/>
      <w:divBdr>
        <w:top w:val="none" w:sz="0" w:space="0" w:color="auto"/>
        <w:left w:val="none" w:sz="0" w:space="0" w:color="auto"/>
        <w:bottom w:val="none" w:sz="0" w:space="0" w:color="auto"/>
        <w:right w:val="none" w:sz="0" w:space="0" w:color="auto"/>
      </w:divBdr>
      <w:divsChild>
        <w:div w:id="202258737">
          <w:marLeft w:val="0"/>
          <w:marRight w:val="0"/>
          <w:marTop w:val="0"/>
          <w:marBottom w:val="0"/>
          <w:divBdr>
            <w:top w:val="none" w:sz="0" w:space="0" w:color="auto"/>
            <w:left w:val="none" w:sz="0" w:space="0" w:color="auto"/>
            <w:bottom w:val="none" w:sz="0" w:space="0" w:color="auto"/>
            <w:right w:val="none" w:sz="0" w:space="0" w:color="auto"/>
          </w:divBdr>
        </w:div>
        <w:div w:id="512963424">
          <w:marLeft w:val="0"/>
          <w:marRight w:val="0"/>
          <w:marTop w:val="0"/>
          <w:marBottom w:val="0"/>
          <w:divBdr>
            <w:top w:val="none" w:sz="0" w:space="0" w:color="auto"/>
            <w:left w:val="none" w:sz="0" w:space="0" w:color="auto"/>
            <w:bottom w:val="none" w:sz="0" w:space="0" w:color="auto"/>
            <w:right w:val="none" w:sz="0" w:space="0" w:color="auto"/>
          </w:divBdr>
          <w:divsChild>
            <w:div w:id="1670404286">
              <w:marLeft w:val="0"/>
              <w:marRight w:val="0"/>
              <w:marTop w:val="30"/>
              <w:marBottom w:val="30"/>
              <w:divBdr>
                <w:top w:val="none" w:sz="0" w:space="0" w:color="auto"/>
                <w:left w:val="none" w:sz="0" w:space="0" w:color="auto"/>
                <w:bottom w:val="none" w:sz="0" w:space="0" w:color="auto"/>
                <w:right w:val="none" w:sz="0" w:space="0" w:color="auto"/>
              </w:divBdr>
              <w:divsChild>
                <w:div w:id="1011559">
                  <w:marLeft w:val="0"/>
                  <w:marRight w:val="0"/>
                  <w:marTop w:val="0"/>
                  <w:marBottom w:val="0"/>
                  <w:divBdr>
                    <w:top w:val="none" w:sz="0" w:space="0" w:color="auto"/>
                    <w:left w:val="none" w:sz="0" w:space="0" w:color="auto"/>
                    <w:bottom w:val="none" w:sz="0" w:space="0" w:color="auto"/>
                    <w:right w:val="none" w:sz="0" w:space="0" w:color="auto"/>
                  </w:divBdr>
                  <w:divsChild>
                    <w:div w:id="1499349787">
                      <w:marLeft w:val="0"/>
                      <w:marRight w:val="0"/>
                      <w:marTop w:val="0"/>
                      <w:marBottom w:val="0"/>
                      <w:divBdr>
                        <w:top w:val="none" w:sz="0" w:space="0" w:color="auto"/>
                        <w:left w:val="none" w:sz="0" w:space="0" w:color="auto"/>
                        <w:bottom w:val="none" w:sz="0" w:space="0" w:color="auto"/>
                        <w:right w:val="none" w:sz="0" w:space="0" w:color="auto"/>
                      </w:divBdr>
                    </w:div>
                    <w:div w:id="1507866453">
                      <w:marLeft w:val="0"/>
                      <w:marRight w:val="0"/>
                      <w:marTop w:val="0"/>
                      <w:marBottom w:val="0"/>
                      <w:divBdr>
                        <w:top w:val="none" w:sz="0" w:space="0" w:color="auto"/>
                        <w:left w:val="none" w:sz="0" w:space="0" w:color="auto"/>
                        <w:bottom w:val="none" w:sz="0" w:space="0" w:color="auto"/>
                        <w:right w:val="none" w:sz="0" w:space="0" w:color="auto"/>
                      </w:divBdr>
                    </w:div>
                  </w:divsChild>
                </w:div>
                <w:div w:id="58093063">
                  <w:marLeft w:val="0"/>
                  <w:marRight w:val="0"/>
                  <w:marTop w:val="0"/>
                  <w:marBottom w:val="0"/>
                  <w:divBdr>
                    <w:top w:val="none" w:sz="0" w:space="0" w:color="auto"/>
                    <w:left w:val="none" w:sz="0" w:space="0" w:color="auto"/>
                    <w:bottom w:val="none" w:sz="0" w:space="0" w:color="auto"/>
                    <w:right w:val="none" w:sz="0" w:space="0" w:color="auto"/>
                  </w:divBdr>
                  <w:divsChild>
                    <w:div w:id="1395929912">
                      <w:marLeft w:val="0"/>
                      <w:marRight w:val="0"/>
                      <w:marTop w:val="0"/>
                      <w:marBottom w:val="0"/>
                      <w:divBdr>
                        <w:top w:val="none" w:sz="0" w:space="0" w:color="auto"/>
                        <w:left w:val="none" w:sz="0" w:space="0" w:color="auto"/>
                        <w:bottom w:val="none" w:sz="0" w:space="0" w:color="auto"/>
                        <w:right w:val="none" w:sz="0" w:space="0" w:color="auto"/>
                      </w:divBdr>
                    </w:div>
                  </w:divsChild>
                </w:div>
                <w:div w:id="63995135">
                  <w:marLeft w:val="0"/>
                  <w:marRight w:val="0"/>
                  <w:marTop w:val="0"/>
                  <w:marBottom w:val="0"/>
                  <w:divBdr>
                    <w:top w:val="none" w:sz="0" w:space="0" w:color="auto"/>
                    <w:left w:val="none" w:sz="0" w:space="0" w:color="auto"/>
                    <w:bottom w:val="none" w:sz="0" w:space="0" w:color="auto"/>
                    <w:right w:val="none" w:sz="0" w:space="0" w:color="auto"/>
                  </w:divBdr>
                  <w:divsChild>
                    <w:div w:id="257763134">
                      <w:marLeft w:val="0"/>
                      <w:marRight w:val="0"/>
                      <w:marTop w:val="0"/>
                      <w:marBottom w:val="0"/>
                      <w:divBdr>
                        <w:top w:val="none" w:sz="0" w:space="0" w:color="auto"/>
                        <w:left w:val="none" w:sz="0" w:space="0" w:color="auto"/>
                        <w:bottom w:val="none" w:sz="0" w:space="0" w:color="auto"/>
                        <w:right w:val="none" w:sz="0" w:space="0" w:color="auto"/>
                      </w:divBdr>
                    </w:div>
                    <w:div w:id="914821413">
                      <w:marLeft w:val="0"/>
                      <w:marRight w:val="0"/>
                      <w:marTop w:val="0"/>
                      <w:marBottom w:val="0"/>
                      <w:divBdr>
                        <w:top w:val="none" w:sz="0" w:space="0" w:color="auto"/>
                        <w:left w:val="none" w:sz="0" w:space="0" w:color="auto"/>
                        <w:bottom w:val="none" w:sz="0" w:space="0" w:color="auto"/>
                        <w:right w:val="none" w:sz="0" w:space="0" w:color="auto"/>
                      </w:divBdr>
                    </w:div>
                    <w:div w:id="1182740894">
                      <w:marLeft w:val="0"/>
                      <w:marRight w:val="0"/>
                      <w:marTop w:val="0"/>
                      <w:marBottom w:val="0"/>
                      <w:divBdr>
                        <w:top w:val="none" w:sz="0" w:space="0" w:color="auto"/>
                        <w:left w:val="none" w:sz="0" w:space="0" w:color="auto"/>
                        <w:bottom w:val="none" w:sz="0" w:space="0" w:color="auto"/>
                        <w:right w:val="none" w:sz="0" w:space="0" w:color="auto"/>
                      </w:divBdr>
                    </w:div>
                    <w:div w:id="2143426126">
                      <w:marLeft w:val="0"/>
                      <w:marRight w:val="0"/>
                      <w:marTop w:val="0"/>
                      <w:marBottom w:val="0"/>
                      <w:divBdr>
                        <w:top w:val="none" w:sz="0" w:space="0" w:color="auto"/>
                        <w:left w:val="none" w:sz="0" w:space="0" w:color="auto"/>
                        <w:bottom w:val="none" w:sz="0" w:space="0" w:color="auto"/>
                        <w:right w:val="none" w:sz="0" w:space="0" w:color="auto"/>
                      </w:divBdr>
                    </w:div>
                  </w:divsChild>
                </w:div>
                <w:div w:id="92632858">
                  <w:marLeft w:val="0"/>
                  <w:marRight w:val="0"/>
                  <w:marTop w:val="0"/>
                  <w:marBottom w:val="0"/>
                  <w:divBdr>
                    <w:top w:val="none" w:sz="0" w:space="0" w:color="auto"/>
                    <w:left w:val="none" w:sz="0" w:space="0" w:color="auto"/>
                    <w:bottom w:val="none" w:sz="0" w:space="0" w:color="auto"/>
                    <w:right w:val="none" w:sz="0" w:space="0" w:color="auto"/>
                  </w:divBdr>
                  <w:divsChild>
                    <w:div w:id="95370928">
                      <w:marLeft w:val="0"/>
                      <w:marRight w:val="0"/>
                      <w:marTop w:val="0"/>
                      <w:marBottom w:val="0"/>
                      <w:divBdr>
                        <w:top w:val="none" w:sz="0" w:space="0" w:color="auto"/>
                        <w:left w:val="none" w:sz="0" w:space="0" w:color="auto"/>
                        <w:bottom w:val="none" w:sz="0" w:space="0" w:color="auto"/>
                        <w:right w:val="none" w:sz="0" w:space="0" w:color="auto"/>
                      </w:divBdr>
                    </w:div>
                    <w:div w:id="963972573">
                      <w:marLeft w:val="0"/>
                      <w:marRight w:val="0"/>
                      <w:marTop w:val="0"/>
                      <w:marBottom w:val="0"/>
                      <w:divBdr>
                        <w:top w:val="none" w:sz="0" w:space="0" w:color="auto"/>
                        <w:left w:val="none" w:sz="0" w:space="0" w:color="auto"/>
                        <w:bottom w:val="none" w:sz="0" w:space="0" w:color="auto"/>
                        <w:right w:val="none" w:sz="0" w:space="0" w:color="auto"/>
                      </w:divBdr>
                    </w:div>
                    <w:div w:id="1793817665">
                      <w:marLeft w:val="0"/>
                      <w:marRight w:val="0"/>
                      <w:marTop w:val="0"/>
                      <w:marBottom w:val="0"/>
                      <w:divBdr>
                        <w:top w:val="none" w:sz="0" w:space="0" w:color="auto"/>
                        <w:left w:val="none" w:sz="0" w:space="0" w:color="auto"/>
                        <w:bottom w:val="none" w:sz="0" w:space="0" w:color="auto"/>
                        <w:right w:val="none" w:sz="0" w:space="0" w:color="auto"/>
                      </w:divBdr>
                    </w:div>
                    <w:div w:id="1936941163">
                      <w:marLeft w:val="0"/>
                      <w:marRight w:val="0"/>
                      <w:marTop w:val="0"/>
                      <w:marBottom w:val="0"/>
                      <w:divBdr>
                        <w:top w:val="none" w:sz="0" w:space="0" w:color="auto"/>
                        <w:left w:val="none" w:sz="0" w:space="0" w:color="auto"/>
                        <w:bottom w:val="none" w:sz="0" w:space="0" w:color="auto"/>
                        <w:right w:val="none" w:sz="0" w:space="0" w:color="auto"/>
                      </w:divBdr>
                    </w:div>
                  </w:divsChild>
                </w:div>
                <w:div w:id="105538412">
                  <w:marLeft w:val="0"/>
                  <w:marRight w:val="0"/>
                  <w:marTop w:val="0"/>
                  <w:marBottom w:val="0"/>
                  <w:divBdr>
                    <w:top w:val="none" w:sz="0" w:space="0" w:color="auto"/>
                    <w:left w:val="none" w:sz="0" w:space="0" w:color="auto"/>
                    <w:bottom w:val="none" w:sz="0" w:space="0" w:color="auto"/>
                    <w:right w:val="none" w:sz="0" w:space="0" w:color="auto"/>
                  </w:divBdr>
                  <w:divsChild>
                    <w:div w:id="460923683">
                      <w:marLeft w:val="0"/>
                      <w:marRight w:val="0"/>
                      <w:marTop w:val="0"/>
                      <w:marBottom w:val="0"/>
                      <w:divBdr>
                        <w:top w:val="none" w:sz="0" w:space="0" w:color="auto"/>
                        <w:left w:val="none" w:sz="0" w:space="0" w:color="auto"/>
                        <w:bottom w:val="none" w:sz="0" w:space="0" w:color="auto"/>
                        <w:right w:val="none" w:sz="0" w:space="0" w:color="auto"/>
                      </w:divBdr>
                    </w:div>
                  </w:divsChild>
                </w:div>
                <w:div w:id="125205367">
                  <w:marLeft w:val="0"/>
                  <w:marRight w:val="0"/>
                  <w:marTop w:val="0"/>
                  <w:marBottom w:val="0"/>
                  <w:divBdr>
                    <w:top w:val="none" w:sz="0" w:space="0" w:color="auto"/>
                    <w:left w:val="none" w:sz="0" w:space="0" w:color="auto"/>
                    <w:bottom w:val="none" w:sz="0" w:space="0" w:color="auto"/>
                    <w:right w:val="none" w:sz="0" w:space="0" w:color="auto"/>
                  </w:divBdr>
                  <w:divsChild>
                    <w:div w:id="822084401">
                      <w:marLeft w:val="0"/>
                      <w:marRight w:val="0"/>
                      <w:marTop w:val="0"/>
                      <w:marBottom w:val="0"/>
                      <w:divBdr>
                        <w:top w:val="none" w:sz="0" w:space="0" w:color="auto"/>
                        <w:left w:val="none" w:sz="0" w:space="0" w:color="auto"/>
                        <w:bottom w:val="none" w:sz="0" w:space="0" w:color="auto"/>
                        <w:right w:val="none" w:sz="0" w:space="0" w:color="auto"/>
                      </w:divBdr>
                    </w:div>
                  </w:divsChild>
                </w:div>
                <w:div w:id="169681229">
                  <w:marLeft w:val="0"/>
                  <w:marRight w:val="0"/>
                  <w:marTop w:val="0"/>
                  <w:marBottom w:val="0"/>
                  <w:divBdr>
                    <w:top w:val="none" w:sz="0" w:space="0" w:color="auto"/>
                    <w:left w:val="none" w:sz="0" w:space="0" w:color="auto"/>
                    <w:bottom w:val="none" w:sz="0" w:space="0" w:color="auto"/>
                    <w:right w:val="none" w:sz="0" w:space="0" w:color="auto"/>
                  </w:divBdr>
                  <w:divsChild>
                    <w:div w:id="889266485">
                      <w:marLeft w:val="0"/>
                      <w:marRight w:val="0"/>
                      <w:marTop w:val="0"/>
                      <w:marBottom w:val="0"/>
                      <w:divBdr>
                        <w:top w:val="none" w:sz="0" w:space="0" w:color="auto"/>
                        <w:left w:val="none" w:sz="0" w:space="0" w:color="auto"/>
                        <w:bottom w:val="none" w:sz="0" w:space="0" w:color="auto"/>
                        <w:right w:val="none" w:sz="0" w:space="0" w:color="auto"/>
                      </w:divBdr>
                    </w:div>
                  </w:divsChild>
                </w:div>
                <w:div w:id="176621761">
                  <w:marLeft w:val="0"/>
                  <w:marRight w:val="0"/>
                  <w:marTop w:val="0"/>
                  <w:marBottom w:val="0"/>
                  <w:divBdr>
                    <w:top w:val="none" w:sz="0" w:space="0" w:color="auto"/>
                    <w:left w:val="none" w:sz="0" w:space="0" w:color="auto"/>
                    <w:bottom w:val="none" w:sz="0" w:space="0" w:color="auto"/>
                    <w:right w:val="none" w:sz="0" w:space="0" w:color="auto"/>
                  </w:divBdr>
                  <w:divsChild>
                    <w:div w:id="1842625784">
                      <w:marLeft w:val="0"/>
                      <w:marRight w:val="0"/>
                      <w:marTop w:val="0"/>
                      <w:marBottom w:val="0"/>
                      <w:divBdr>
                        <w:top w:val="none" w:sz="0" w:space="0" w:color="auto"/>
                        <w:left w:val="none" w:sz="0" w:space="0" w:color="auto"/>
                        <w:bottom w:val="none" w:sz="0" w:space="0" w:color="auto"/>
                        <w:right w:val="none" w:sz="0" w:space="0" w:color="auto"/>
                      </w:divBdr>
                    </w:div>
                  </w:divsChild>
                </w:div>
                <w:div w:id="187380390">
                  <w:marLeft w:val="0"/>
                  <w:marRight w:val="0"/>
                  <w:marTop w:val="0"/>
                  <w:marBottom w:val="0"/>
                  <w:divBdr>
                    <w:top w:val="none" w:sz="0" w:space="0" w:color="auto"/>
                    <w:left w:val="none" w:sz="0" w:space="0" w:color="auto"/>
                    <w:bottom w:val="none" w:sz="0" w:space="0" w:color="auto"/>
                    <w:right w:val="none" w:sz="0" w:space="0" w:color="auto"/>
                  </w:divBdr>
                  <w:divsChild>
                    <w:div w:id="1901207424">
                      <w:marLeft w:val="0"/>
                      <w:marRight w:val="0"/>
                      <w:marTop w:val="0"/>
                      <w:marBottom w:val="0"/>
                      <w:divBdr>
                        <w:top w:val="none" w:sz="0" w:space="0" w:color="auto"/>
                        <w:left w:val="none" w:sz="0" w:space="0" w:color="auto"/>
                        <w:bottom w:val="none" w:sz="0" w:space="0" w:color="auto"/>
                        <w:right w:val="none" w:sz="0" w:space="0" w:color="auto"/>
                      </w:divBdr>
                    </w:div>
                  </w:divsChild>
                </w:div>
                <w:div w:id="252278380">
                  <w:marLeft w:val="0"/>
                  <w:marRight w:val="0"/>
                  <w:marTop w:val="0"/>
                  <w:marBottom w:val="0"/>
                  <w:divBdr>
                    <w:top w:val="none" w:sz="0" w:space="0" w:color="auto"/>
                    <w:left w:val="none" w:sz="0" w:space="0" w:color="auto"/>
                    <w:bottom w:val="none" w:sz="0" w:space="0" w:color="auto"/>
                    <w:right w:val="none" w:sz="0" w:space="0" w:color="auto"/>
                  </w:divBdr>
                  <w:divsChild>
                    <w:div w:id="333071709">
                      <w:marLeft w:val="0"/>
                      <w:marRight w:val="0"/>
                      <w:marTop w:val="0"/>
                      <w:marBottom w:val="0"/>
                      <w:divBdr>
                        <w:top w:val="none" w:sz="0" w:space="0" w:color="auto"/>
                        <w:left w:val="none" w:sz="0" w:space="0" w:color="auto"/>
                        <w:bottom w:val="none" w:sz="0" w:space="0" w:color="auto"/>
                        <w:right w:val="none" w:sz="0" w:space="0" w:color="auto"/>
                      </w:divBdr>
                    </w:div>
                  </w:divsChild>
                </w:div>
                <w:div w:id="260987639">
                  <w:marLeft w:val="0"/>
                  <w:marRight w:val="0"/>
                  <w:marTop w:val="0"/>
                  <w:marBottom w:val="0"/>
                  <w:divBdr>
                    <w:top w:val="none" w:sz="0" w:space="0" w:color="auto"/>
                    <w:left w:val="none" w:sz="0" w:space="0" w:color="auto"/>
                    <w:bottom w:val="none" w:sz="0" w:space="0" w:color="auto"/>
                    <w:right w:val="none" w:sz="0" w:space="0" w:color="auto"/>
                  </w:divBdr>
                  <w:divsChild>
                    <w:div w:id="153648197">
                      <w:marLeft w:val="0"/>
                      <w:marRight w:val="0"/>
                      <w:marTop w:val="0"/>
                      <w:marBottom w:val="0"/>
                      <w:divBdr>
                        <w:top w:val="none" w:sz="0" w:space="0" w:color="auto"/>
                        <w:left w:val="none" w:sz="0" w:space="0" w:color="auto"/>
                        <w:bottom w:val="none" w:sz="0" w:space="0" w:color="auto"/>
                        <w:right w:val="none" w:sz="0" w:space="0" w:color="auto"/>
                      </w:divBdr>
                    </w:div>
                    <w:div w:id="855198395">
                      <w:marLeft w:val="0"/>
                      <w:marRight w:val="0"/>
                      <w:marTop w:val="0"/>
                      <w:marBottom w:val="0"/>
                      <w:divBdr>
                        <w:top w:val="none" w:sz="0" w:space="0" w:color="auto"/>
                        <w:left w:val="none" w:sz="0" w:space="0" w:color="auto"/>
                        <w:bottom w:val="none" w:sz="0" w:space="0" w:color="auto"/>
                        <w:right w:val="none" w:sz="0" w:space="0" w:color="auto"/>
                      </w:divBdr>
                    </w:div>
                    <w:div w:id="1768892008">
                      <w:marLeft w:val="0"/>
                      <w:marRight w:val="0"/>
                      <w:marTop w:val="0"/>
                      <w:marBottom w:val="0"/>
                      <w:divBdr>
                        <w:top w:val="none" w:sz="0" w:space="0" w:color="auto"/>
                        <w:left w:val="none" w:sz="0" w:space="0" w:color="auto"/>
                        <w:bottom w:val="none" w:sz="0" w:space="0" w:color="auto"/>
                        <w:right w:val="none" w:sz="0" w:space="0" w:color="auto"/>
                      </w:divBdr>
                    </w:div>
                    <w:div w:id="2132480860">
                      <w:marLeft w:val="0"/>
                      <w:marRight w:val="0"/>
                      <w:marTop w:val="0"/>
                      <w:marBottom w:val="0"/>
                      <w:divBdr>
                        <w:top w:val="none" w:sz="0" w:space="0" w:color="auto"/>
                        <w:left w:val="none" w:sz="0" w:space="0" w:color="auto"/>
                        <w:bottom w:val="none" w:sz="0" w:space="0" w:color="auto"/>
                        <w:right w:val="none" w:sz="0" w:space="0" w:color="auto"/>
                      </w:divBdr>
                    </w:div>
                  </w:divsChild>
                </w:div>
                <w:div w:id="425153988">
                  <w:marLeft w:val="0"/>
                  <w:marRight w:val="0"/>
                  <w:marTop w:val="0"/>
                  <w:marBottom w:val="0"/>
                  <w:divBdr>
                    <w:top w:val="none" w:sz="0" w:space="0" w:color="auto"/>
                    <w:left w:val="none" w:sz="0" w:space="0" w:color="auto"/>
                    <w:bottom w:val="none" w:sz="0" w:space="0" w:color="auto"/>
                    <w:right w:val="none" w:sz="0" w:space="0" w:color="auto"/>
                  </w:divBdr>
                  <w:divsChild>
                    <w:div w:id="93984667">
                      <w:marLeft w:val="0"/>
                      <w:marRight w:val="0"/>
                      <w:marTop w:val="0"/>
                      <w:marBottom w:val="0"/>
                      <w:divBdr>
                        <w:top w:val="none" w:sz="0" w:space="0" w:color="auto"/>
                        <w:left w:val="none" w:sz="0" w:space="0" w:color="auto"/>
                        <w:bottom w:val="none" w:sz="0" w:space="0" w:color="auto"/>
                        <w:right w:val="none" w:sz="0" w:space="0" w:color="auto"/>
                      </w:divBdr>
                    </w:div>
                  </w:divsChild>
                </w:div>
                <w:div w:id="427312959">
                  <w:marLeft w:val="0"/>
                  <w:marRight w:val="0"/>
                  <w:marTop w:val="0"/>
                  <w:marBottom w:val="0"/>
                  <w:divBdr>
                    <w:top w:val="none" w:sz="0" w:space="0" w:color="auto"/>
                    <w:left w:val="none" w:sz="0" w:space="0" w:color="auto"/>
                    <w:bottom w:val="none" w:sz="0" w:space="0" w:color="auto"/>
                    <w:right w:val="none" w:sz="0" w:space="0" w:color="auto"/>
                  </w:divBdr>
                  <w:divsChild>
                    <w:div w:id="1696535904">
                      <w:marLeft w:val="0"/>
                      <w:marRight w:val="0"/>
                      <w:marTop w:val="0"/>
                      <w:marBottom w:val="0"/>
                      <w:divBdr>
                        <w:top w:val="none" w:sz="0" w:space="0" w:color="auto"/>
                        <w:left w:val="none" w:sz="0" w:space="0" w:color="auto"/>
                        <w:bottom w:val="none" w:sz="0" w:space="0" w:color="auto"/>
                        <w:right w:val="none" w:sz="0" w:space="0" w:color="auto"/>
                      </w:divBdr>
                    </w:div>
                  </w:divsChild>
                </w:div>
                <w:div w:id="444038322">
                  <w:marLeft w:val="0"/>
                  <w:marRight w:val="0"/>
                  <w:marTop w:val="0"/>
                  <w:marBottom w:val="0"/>
                  <w:divBdr>
                    <w:top w:val="none" w:sz="0" w:space="0" w:color="auto"/>
                    <w:left w:val="none" w:sz="0" w:space="0" w:color="auto"/>
                    <w:bottom w:val="none" w:sz="0" w:space="0" w:color="auto"/>
                    <w:right w:val="none" w:sz="0" w:space="0" w:color="auto"/>
                  </w:divBdr>
                  <w:divsChild>
                    <w:div w:id="806052331">
                      <w:marLeft w:val="0"/>
                      <w:marRight w:val="0"/>
                      <w:marTop w:val="0"/>
                      <w:marBottom w:val="0"/>
                      <w:divBdr>
                        <w:top w:val="none" w:sz="0" w:space="0" w:color="auto"/>
                        <w:left w:val="none" w:sz="0" w:space="0" w:color="auto"/>
                        <w:bottom w:val="none" w:sz="0" w:space="0" w:color="auto"/>
                        <w:right w:val="none" w:sz="0" w:space="0" w:color="auto"/>
                      </w:divBdr>
                    </w:div>
                  </w:divsChild>
                </w:div>
                <w:div w:id="465122468">
                  <w:marLeft w:val="0"/>
                  <w:marRight w:val="0"/>
                  <w:marTop w:val="0"/>
                  <w:marBottom w:val="0"/>
                  <w:divBdr>
                    <w:top w:val="none" w:sz="0" w:space="0" w:color="auto"/>
                    <w:left w:val="none" w:sz="0" w:space="0" w:color="auto"/>
                    <w:bottom w:val="none" w:sz="0" w:space="0" w:color="auto"/>
                    <w:right w:val="none" w:sz="0" w:space="0" w:color="auto"/>
                  </w:divBdr>
                  <w:divsChild>
                    <w:div w:id="1366514885">
                      <w:marLeft w:val="0"/>
                      <w:marRight w:val="0"/>
                      <w:marTop w:val="0"/>
                      <w:marBottom w:val="0"/>
                      <w:divBdr>
                        <w:top w:val="none" w:sz="0" w:space="0" w:color="auto"/>
                        <w:left w:val="none" w:sz="0" w:space="0" w:color="auto"/>
                        <w:bottom w:val="none" w:sz="0" w:space="0" w:color="auto"/>
                        <w:right w:val="none" w:sz="0" w:space="0" w:color="auto"/>
                      </w:divBdr>
                    </w:div>
                  </w:divsChild>
                </w:div>
                <w:div w:id="575549765">
                  <w:marLeft w:val="0"/>
                  <w:marRight w:val="0"/>
                  <w:marTop w:val="0"/>
                  <w:marBottom w:val="0"/>
                  <w:divBdr>
                    <w:top w:val="none" w:sz="0" w:space="0" w:color="auto"/>
                    <w:left w:val="none" w:sz="0" w:space="0" w:color="auto"/>
                    <w:bottom w:val="none" w:sz="0" w:space="0" w:color="auto"/>
                    <w:right w:val="none" w:sz="0" w:space="0" w:color="auto"/>
                  </w:divBdr>
                  <w:divsChild>
                    <w:div w:id="686518077">
                      <w:marLeft w:val="0"/>
                      <w:marRight w:val="0"/>
                      <w:marTop w:val="0"/>
                      <w:marBottom w:val="0"/>
                      <w:divBdr>
                        <w:top w:val="none" w:sz="0" w:space="0" w:color="auto"/>
                        <w:left w:val="none" w:sz="0" w:space="0" w:color="auto"/>
                        <w:bottom w:val="none" w:sz="0" w:space="0" w:color="auto"/>
                        <w:right w:val="none" w:sz="0" w:space="0" w:color="auto"/>
                      </w:divBdr>
                    </w:div>
                  </w:divsChild>
                </w:div>
                <w:div w:id="643659311">
                  <w:marLeft w:val="0"/>
                  <w:marRight w:val="0"/>
                  <w:marTop w:val="0"/>
                  <w:marBottom w:val="0"/>
                  <w:divBdr>
                    <w:top w:val="none" w:sz="0" w:space="0" w:color="auto"/>
                    <w:left w:val="none" w:sz="0" w:space="0" w:color="auto"/>
                    <w:bottom w:val="none" w:sz="0" w:space="0" w:color="auto"/>
                    <w:right w:val="none" w:sz="0" w:space="0" w:color="auto"/>
                  </w:divBdr>
                  <w:divsChild>
                    <w:div w:id="2076319427">
                      <w:marLeft w:val="0"/>
                      <w:marRight w:val="0"/>
                      <w:marTop w:val="0"/>
                      <w:marBottom w:val="0"/>
                      <w:divBdr>
                        <w:top w:val="none" w:sz="0" w:space="0" w:color="auto"/>
                        <w:left w:val="none" w:sz="0" w:space="0" w:color="auto"/>
                        <w:bottom w:val="none" w:sz="0" w:space="0" w:color="auto"/>
                        <w:right w:val="none" w:sz="0" w:space="0" w:color="auto"/>
                      </w:divBdr>
                    </w:div>
                  </w:divsChild>
                </w:div>
                <w:div w:id="715348158">
                  <w:marLeft w:val="0"/>
                  <w:marRight w:val="0"/>
                  <w:marTop w:val="0"/>
                  <w:marBottom w:val="0"/>
                  <w:divBdr>
                    <w:top w:val="none" w:sz="0" w:space="0" w:color="auto"/>
                    <w:left w:val="none" w:sz="0" w:space="0" w:color="auto"/>
                    <w:bottom w:val="none" w:sz="0" w:space="0" w:color="auto"/>
                    <w:right w:val="none" w:sz="0" w:space="0" w:color="auto"/>
                  </w:divBdr>
                  <w:divsChild>
                    <w:div w:id="279603722">
                      <w:marLeft w:val="0"/>
                      <w:marRight w:val="0"/>
                      <w:marTop w:val="0"/>
                      <w:marBottom w:val="0"/>
                      <w:divBdr>
                        <w:top w:val="none" w:sz="0" w:space="0" w:color="auto"/>
                        <w:left w:val="none" w:sz="0" w:space="0" w:color="auto"/>
                        <w:bottom w:val="none" w:sz="0" w:space="0" w:color="auto"/>
                        <w:right w:val="none" w:sz="0" w:space="0" w:color="auto"/>
                      </w:divBdr>
                    </w:div>
                    <w:div w:id="398020272">
                      <w:marLeft w:val="0"/>
                      <w:marRight w:val="0"/>
                      <w:marTop w:val="0"/>
                      <w:marBottom w:val="0"/>
                      <w:divBdr>
                        <w:top w:val="none" w:sz="0" w:space="0" w:color="auto"/>
                        <w:left w:val="none" w:sz="0" w:space="0" w:color="auto"/>
                        <w:bottom w:val="none" w:sz="0" w:space="0" w:color="auto"/>
                        <w:right w:val="none" w:sz="0" w:space="0" w:color="auto"/>
                      </w:divBdr>
                    </w:div>
                    <w:div w:id="1437361006">
                      <w:marLeft w:val="0"/>
                      <w:marRight w:val="0"/>
                      <w:marTop w:val="0"/>
                      <w:marBottom w:val="0"/>
                      <w:divBdr>
                        <w:top w:val="none" w:sz="0" w:space="0" w:color="auto"/>
                        <w:left w:val="none" w:sz="0" w:space="0" w:color="auto"/>
                        <w:bottom w:val="none" w:sz="0" w:space="0" w:color="auto"/>
                        <w:right w:val="none" w:sz="0" w:space="0" w:color="auto"/>
                      </w:divBdr>
                    </w:div>
                    <w:div w:id="1519268928">
                      <w:marLeft w:val="0"/>
                      <w:marRight w:val="0"/>
                      <w:marTop w:val="0"/>
                      <w:marBottom w:val="0"/>
                      <w:divBdr>
                        <w:top w:val="none" w:sz="0" w:space="0" w:color="auto"/>
                        <w:left w:val="none" w:sz="0" w:space="0" w:color="auto"/>
                        <w:bottom w:val="none" w:sz="0" w:space="0" w:color="auto"/>
                        <w:right w:val="none" w:sz="0" w:space="0" w:color="auto"/>
                      </w:divBdr>
                    </w:div>
                  </w:divsChild>
                </w:div>
                <w:div w:id="727459843">
                  <w:marLeft w:val="0"/>
                  <w:marRight w:val="0"/>
                  <w:marTop w:val="0"/>
                  <w:marBottom w:val="0"/>
                  <w:divBdr>
                    <w:top w:val="none" w:sz="0" w:space="0" w:color="auto"/>
                    <w:left w:val="none" w:sz="0" w:space="0" w:color="auto"/>
                    <w:bottom w:val="none" w:sz="0" w:space="0" w:color="auto"/>
                    <w:right w:val="none" w:sz="0" w:space="0" w:color="auto"/>
                  </w:divBdr>
                  <w:divsChild>
                    <w:div w:id="505826334">
                      <w:marLeft w:val="0"/>
                      <w:marRight w:val="0"/>
                      <w:marTop w:val="0"/>
                      <w:marBottom w:val="0"/>
                      <w:divBdr>
                        <w:top w:val="none" w:sz="0" w:space="0" w:color="auto"/>
                        <w:left w:val="none" w:sz="0" w:space="0" w:color="auto"/>
                        <w:bottom w:val="none" w:sz="0" w:space="0" w:color="auto"/>
                        <w:right w:val="none" w:sz="0" w:space="0" w:color="auto"/>
                      </w:divBdr>
                    </w:div>
                  </w:divsChild>
                </w:div>
                <w:div w:id="737705438">
                  <w:marLeft w:val="0"/>
                  <w:marRight w:val="0"/>
                  <w:marTop w:val="0"/>
                  <w:marBottom w:val="0"/>
                  <w:divBdr>
                    <w:top w:val="none" w:sz="0" w:space="0" w:color="auto"/>
                    <w:left w:val="none" w:sz="0" w:space="0" w:color="auto"/>
                    <w:bottom w:val="none" w:sz="0" w:space="0" w:color="auto"/>
                    <w:right w:val="none" w:sz="0" w:space="0" w:color="auto"/>
                  </w:divBdr>
                  <w:divsChild>
                    <w:div w:id="1671522236">
                      <w:marLeft w:val="0"/>
                      <w:marRight w:val="0"/>
                      <w:marTop w:val="0"/>
                      <w:marBottom w:val="0"/>
                      <w:divBdr>
                        <w:top w:val="none" w:sz="0" w:space="0" w:color="auto"/>
                        <w:left w:val="none" w:sz="0" w:space="0" w:color="auto"/>
                        <w:bottom w:val="none" w:sz="0" w:space="0" w:color="auto"/>
                        <w:right w:val="none" w:sz="0" w:space="0" w:color="auto"/>
                      </w:divBdr>
                    </w:div>
                  </w:divsChild>
                </w:div>
                <w:div w:id="1101491627">
                  <w:marLeft w:val="0"/>
                  <w:marRight w:val="0"/>
                  <w:marTop w:val="0"/>
                  <w:marBottom w:val="0"/>
                  <w:divBdr>
                    <w:top w:val="none" w:sz="0" w:space="0" w:color="auto"/>
                    <w:left w:val="none" w:sz="0" w:space="0" w:color="auto"/>
                    <w:bottom w:val="none" w:sz="0" w:space="0" w:color="auto"/>
                    <w:right w:val="none" w:sz="0" w:space="0" w:color="auto"/>
                  </w:divBdr>
                  <w:divsChild>
                    <w:div w:id="1211915496">
                      <w:marLeft w:val="0"/>
                      <w:marRight w:val="0"/>
                      <w:marTop w:val="0"/>
                      <w:marBottom w:val="0"/>
                      <w:divBdr>
                        <w:top w:val="none" w:sz="0" w:space="0" w:color="auto"/>
                        <w:left w:val="none" w:sz="0" w:space="0" w:color="auto"/>
                        <w:bottom w:val="none" w:sz="0" w:space="0" w:color="auto"/>
                        <w:right w:val="none" w:sz="0" w:space="0" w:color="auto"/>
                      </w:divBdr>
                    </w:div>
                  </w:divsChild>
                </w:div>
                <w:div w:id="1110664091">
                  <w:marLeft w:val="0"/>
                  <w:marRight w:val="0"/>
                  <w:marTop w:val="0"/>
                  <w:marBottom w:val="0"/>
                  <w:divBdr>
                    <w:top w:val="none" w:sz="0" w:space="0" w:color="auto"/>
                    <w:left w:val="none" w:sz="0" w:space="0" w:color="auto"/>
                    <w:bottom w:val="none" w:sz="0" w:space="0" w:color="auto"/>
                    <w:right w:val="none" w:sz="0" w:space="0" w:color="auto"/>
                  </w:divBdr>
                  <w:divsChild>
                    <w:div w:id="91903823">
                      <w:marLeft w:val="0"/>
                      <w:marRight w:val="0"/>
                      <w:marTop w:val="0"/>
                      <w:marBottom w:val="0"/>
                      <w:divBdr>
                        <w:top w:val="none" w:sz="0" w:space="0" w:color="auto"/>
                        <w:left w:val="none" w:sz="0" w:space="0" w:color="auto"/>
                        <w:bottom w:val="none" w:sz="0" w:space="0" w:color="auto"/>
                        <w:right w:val="none" w:sz="0" w:space="0" w:color="auto"/>
                      </w:divBdr>
                    </w:div>
                    <w:div w:id="413015616">
                      <w:marLeft w:val="0"/>
                      <w:marRight w:val="0"/>
                      <w:marTop w:val="0"/>
                      <w:marBottom w:val="0"/>
                      <w:divBdr>
                        <w:top w:val="none" w:sz="0" w:space="0" w:color="auto"/>
                        <w:left w:val="none" w:sz="0" w:space="0" w:color="auto"/>
                        <w:bottom w:val="none" w:sz="0" w:space="0" w:color="auto"/>
                        <w:right w:val="none" w:sz="0" w:space="0" w:color="auto"/>
                      </w:divBdr>
                    </w:div>
                    <w:div w:id="830829795">
                      <w:marLeft w:val="0"/>
                      <w:marRight w:val="0"/>
                      <w:marTop w:val="0"/>
                      <w:marBottom w:val="0"/>
                      <w:divBdr>
                        <w:top w:val="none" w:sz="0" w:space="0" w:color="auto"/>
                        <w:left w:val="none" w:sz="0" w:space="0" w:color="auto"/>
                        <w:bottom w:val="none" w:sz="0" w:space="0" w:color="auto"/>
                        <w:right w:val="none" w:sz="0" w:space="0" w:color="auto"/>
                      </w:divBdr>
                    </w:div>
                    <w:div w:id="2119644165">
                      <w:marLeft w:val="0"/>
                      <w:marRight w:val="0"/>
                      <w:marTop w:val="0"/>
                      <w:marBottom w:val="0"/>
                      <w:divBdr>
                        <w:top w:val="none" w:sz="0" w:space="0" w:color="auto"/>
                        <w:left w:val="none" w:sz="0" w:space="0" w:color="auto"/>
                        <w:bottom w:val="none" w:sz="0" w:space="0" w:color="auto"/>
                        <w:right w:val="none" w:sz="0" w:space="0" w:color="auto"/>
                      </w:divBdr>
                    </w:div>
                  </w:divsChild>
                </w:div>
                <w:div w:id="1136724975">
                  <w:marLeft w:val="0"/>
                  <w:marRight w:val="0"/>
                  <w:marTop w:val="0"/>
                  <w:marBottom w:val="0"/>
                  <w:divBdr>
                    <w:top w:val="none" w:sz="0" w:space="0" w:color="auto"/>
                    <w:left w:val="none" w:sz="0" w:space="0" w:color="auto"/>
                    <w:bottom w:val="none" w:sz="0" w:space="0" w:color="auto"/>
                    <w:right w:val="none" w:sz="0" w:space="0" w:color="auto"/>
                  </w:divBdr>
                  <w:divsChild>
                    <w:div w:id="1755542548">
                      <w:marLeft w:val="0"/>
                      <w:marRight w:val="0"/>
                      <w:marTop w:val="0"/>
                      <w:marBottom w:val="0"/>
                      <w:divBdr>
                        <w:top w:val="none" w:sz="0" w:space="0" w:color="auto"/>
                        <w:left w:val="none" w:sz="0" w:space="0" w:color="auto"/>
                        <w:bottom w:val="none" w:sz="0" w:space="0" w:color="auto"/>
                        <w:right w:val="none" w:sz="0" w:space="0" w:color="auto"/>
                      </w:divBdr>
                    </w:div>
                  </w:divsChild>
                </w:div>
                <w:div w:id="1158227787">
                  <w:marLeft w:val="0"/>
                  <w:marRight w:val="0"/>
                  <w:marTop w:val="0"/>
                  <w:marBottom w:val="0"/>
                  <w:divBdr>
                    <w:top w:val="none" w:sz="0" w:space="0" w:color="auto"/>
                    <w:left w:val="none" w:sz="0" w:space="0" w:color="auto"/>
                    <w:bottom w:val="none" w:sz="0" w:space="0" w:color="auto"/>
                    <w:right w:val="none" w:sz="0" w:space="0" w:color="auto"/>
                  </w:divBdr>
                  <w:divsChild>
                    <w:div w:id="1304655762">
                      <w:marLeft w:val="0"/>
                      <w:marRight w:val="0"/>
                      <w:marTop w:val="0"/>
                      <w:marBottom w:val="0"/>
                      <w:divBdr>
                        <w:top w:val="none" w:sz="0" w:space="0" w:color="auto"/>
                        <w:left w:val="none" w:sz="0" w:space="0" w:color="auto"/>
                        <w:bottom w:val="none" w:sz="0" w:space="0" w:color="auto"/>
                        <w:right w:val="none" w:sz="0" w:space="0" w:color="auto"/>
                      </w:divBdr>
                    </w:div>
                  </w:divsChild>
                </w:div>
                <w:div w:id="1165783033">
                  <w:marLeft w:val="0"/>
                  <w:marRight w:val="0"/>
                  <w:marTop w:val="0"/>
                  <w:marBottom w:val="0"/>
                  <w:divBdr>
                    <w:top w:val="none" w:sz="0" w:space="0" w:color="auto"/>
                    <w:left w:val="none" w:sz="0" w:space="0" w:color="auto"/>
                    <w:bottom w:val="none" w:sz="0" w:space="0" w:color="auto"/>
                    <w:right w:val="none" w:sz="0" w:space="0" w:color="auto"/>
                  </w:divBdr>
                  <w:divsChild>
                    <w:div w:id="1545214459">
                      <w:marLeft w:val="0"/>
                      <w:marRight w:val="0"/>
                      <w:marTop w:val="0"/>
                      <w:marBottom w:val="0"/>
                      <w:divBdr>
                        <w:top w:val="none" w:sz="0" w:space="0" w:color="auto"/>
                        <w:left w:val="none" w:sz="0" w:space="0" w:color="auto"/>
                        <w:bottom w:val="none" w:sz="0" w:space="0" w:color="auto"/>
                        <w:right w:val="none" w:sz="0" w:space="0" w:color="auto"/>
                      </w:divBdr>
                    </w:div>
                  </w:divsChild>
                </w:div>
                <w:div w:id="1173766577">
                  <w:marLeft w:val="0"/>
                  <w:marRight w:val="0"/>
                  <w:marTop w:val="0"/>
                  <w:marBottom w:val="0"/>
                  <w:divBdr>
                    <w:top w:val="none" w:sz="0" w:space="0" w:color="auto"/>
                    <w:left w:val="none" w:sz="0" w:space="0" w:color="auto"/>
                    <w:bottom w:val="none" w:sz="0" w:space="0" w:color="auto"/>
                    <w:right w:val="none" w:sz="0" w:space="0" w:color="auto"/>
                  </w:divBdr>
                  <w:divsChild>
                    <w:div w:id="1483233645">
                      <w:marLeft w:val="0"/>
                      <w:marRight w:val="0"/>
                      <w:marTop w:val="0"/>
                      <w:marBottom w:val="0"/>
                      <w:divBdr>
                        <w:top w:val="none" w:sz="0" w:space="0" w:color="auto"/>
                        <w:left w:val="none" w:sz="0" w:space="0" w:color="auto"/>
                        <w:bottom w:val="none" w:sz="0" w:space="0" w:color="auto"/>
                        <w:right w:val="none" w:sz="0" w:space="0" w:color="auto"/>
                      </w:divBdr>
                    </w:div>
                  </w:divsChild>
                </w:div>
                <w:div w:id="1224291934">
                  <w:marLeft w:val="0"/>
                  <w:marRight w:val="0"/>
                  <w:marTop w:val="0"/>
                  <w:marBottom w:val="0"/>
                  <w:divBdr>
                    <w:top w:val="none" w:sz="0" w:space="0" w:color="auto"/>
                    <w:left w:val="none" w:sz="0" w:space="0" w:color="auto"/>
                    <w:bottom w:val="none" w:sz="0" w:space="0" w:color="auto"/>
                    <w:right w:val="none" w:sz="0" w:space="0" w:color="auto"/>
                  </w:divBdr>
                  <w:divsChild>
                    <w:div w:id="1066998268">
                      <w:marLeft w:val="0"/>
                      <w:marRight w:val="0"/>
                      <w:marTop w:val="0"/>
                      <w:marBottom w:val="0"/>
                      <w:divBdr>
                        <w:top w:val="none" w:sz="0" w:space="0" w:color="auto"/>
                        <w:left w:val="none" w:sz="0" w:space="0" w:color="auto"/>
                        <w:bottom w:val="none" w:sz="0" w:space="0" w:color="auto"/>
                        <w:right w:val="none" w:sz="0" w:space="0" w:color="auto"/>
                      </w:divBdr>
                    </w:div>
                    <w:div w:id="1357123547">
                      <w:marLeft w:val="0"/>
                      <w:marRight w:val="0"/>
                      <w:marTop w:val="0"/>
                      <w:marBottom w:val="0"/>
                      <w:divBdr>
                        <w:top w:val="none" w:sz="0" w:space="0" w:color="auto"/>
                        <w:left w:val="none" w:sz="0" w:space="0" w:color="auto"/>
                        <w:bottom w:val="none" w:sz="0" w:space="0" w:color="auto"/>
                        <w:right w:val="none" w:sz="0" w:space="0" w:color="auto"/>
                      </w:divBdr>
                    </w:div>
                    <w:div w:id="1560704040">
                      <w:marLeft w:val="0"/>
                      <w:marRight w:val="0"/>
                      <w:marTop w:val="0"/>
                      <w:marBottom w:val="0"/>
                      <w:divBdr>
                        <w:top w:val="none" w:sz="0" w:space="0" w:color="auto"/>
                        <w:left w:val="none" w:sz="0" w:space="0" w:color="auto"/>
                        <w:bottom w:val="none" w:sz="0" w:space="0" w:color="auto"/>
                        <w:right w:val="none" w:sz="0" w:space="0" w:color="auto"/>
                      </w:divBdr>
                    </w:div>
                    <w:div w:id="2102604772">
                      <w:marLeft w:val="0"/>
                      <w:marRight w:val="0"/>
                      <w:marTop w:val="0"/>
                      <w:marBottom w:val="0"/>
                      <w:divBdr>
                        <w:top w:val="none" w:sz="0" w:space="0" w:color="auto"/>
                        <w:left w:val="none" w:sz="0" w:space="0" w:color="auto"/>
                        <w:bottom w:val="none" w:sz="0" w:space="0" w:color="auto"/>
                        <w:right w:val="none" w:sz="0" w:space="0" w:color="auto"/>
                      </w:divBdr>
                    </w:div>
                  </w:divsChild>
                </w:div>
                <w:div w:id="1251355276">
                  <w:marLeft w:val="0"/>
                  <w:marRight w:val="0"/>
                  <w:marTop w:val="0"/>
                  <w:marBottom w:val="0"/>
                  <w:divBdr>
                    <w:top w:val="none" w:sz="0" w:space="0" w:color="auto"/>
                    <w:left w:val="none" w:sz="0" w:space="0" w:color="auto"/>
                    <w:bottom w:val="none" w:sz="0" w:space="0" w:color="auto"/>
                    <w:right w:val="none" w:sz="0" w:space="0" w:color="auto"/>
                  </w:divBdr>
                  <w:divsChild>
                    <w:div w:id="1236009626">
                      <w:marLeft w:val="0"/>
                      <w:marRight w:val="0"/>
                      <w:marTop w:val="0"/>
                      <w:marBottom w:val="0"/>
                      <w:divBdr>
                        <w:top w:val="none" w:sz="0" w:space="0" w:color="auto"/>
                        <w:left w:val="none" w:sz="0" w:space="0" w:color="auto"/>
                        <w:bottom w:val="none" w:sz="0" w:space="0" w:color="auto"/>
                        <w:right w:val="none" w:sz="0" w:space="0" w:color="auto"/>
                      </w:divBdr>
                    </w:div>
                  </w:divsChild>
                </w:div>
                <w:div w:id="1267738327">
                  <w:marLeft w:val="0"/>
                  <w:marRight w:val="0"/>
                  <w:marTop w:val="0"/>
                  <w:marBottom w:val="0"/>
                  <w:divBdr>
                    <w:top w:val="none" w:sz="0" w:space="0" w:color="auto"/>
                    <w:left w:val="none" w:sz="0" w:space="0" w:color="auto"/>
                    <w:bottom w:val="none" w:sz="0" w:space="0" w:color="auto"/>
                    <w:right w:val="none" w:sz="0" w:space="0" w:color="auto"/>
                  </w:divBdr>
                  <w:divsChild>
                    <w:div w:id="1838573957">
                      <w:marLeft w:val="0"/>
                      <w:marRight w:val="0"/>
                      <w:marTop w:val="0"/>
                      <w:marBottom w:val="0"/>
                      <w:divBdr>
                        <w:top w:val="none" w:sz="0" w:space="0" w:color="auto"/>
                        <w:left w:val="none" w:sz="0" w:space="0" w:color="auto"/>
                        <w:bottom w:val="none" w:sz="0" w:space="0" w:color="auto"/>
                        <w:right w:val="none" w:sz="0" w:space="0" w:color="auto"/>
                      </w:divBdr>
                    </w:div>
                  </w:divsChild>
                </w:div>
                <w:div w:id="1287614538">
                  <w:marLeft w:val="0"/>
                  <w:marRight w:val="0"/>
                  <w:marTop w:val="0"/>
                  <w:marBottom w:val="0"/>
                  <w:divBdr>
                    <w:top w:val="none" w:sz="0" w:space="0" w:color="auto"/>
                    <w:left w:val="none" w:sz="0" w:space="0" w:color="auto"/>
                    <w:bottom w:val="none" w:sz="0" w:space="0" w:color="auto"/>
                    <w:right w:val="none" w:sz="0" w:space="0" w:color="auto"/>
                  </w:divBdr>
                  <w:divsChild>
                    <w:div w:id="1370372195">
                      <w:marLeft w:val="0"/>
                      <w:marRight w:val="0"/>
                      <w:marTop w:val="0"/>
                      <w:marBottom w:val="0"/>
                      <w:divBdr>
                        <w:top w:val="none" w:sz="0" w:space="0" w:color="auto"/>
                        <w:left w:val="none" w:sz="0" w:space="0" w:color="auto"/>
                        <w:bottom w:val="none" w:sz="0" w:space="0" w:color="auto"/>
                        <w:right w:val="none" w:sz="0" w:space="0" w:color="auto"/>
                      </w:divBdr>
                    </w:div>
                  </w:divsChild>
                </w:div>
                <w:div w:id="1292132751">
                  <w:marLeft w:val="0"/>
                  <w:marRight w:val="0"/>
                  <w:marTop w:val="0"/>
                  <w:marBottom w:val="0"/>
                  <w:divBdr>
                    <w:top w:val="none" w:sz="0" w:space="0" w:color="auto"/>
                    <w:left w:val="none" w:sz="0" w:space="0" w:color="auto"/>
                    <w:bottom w:val="none" w:sz="0" w:space="0" w:color="auto"/>
                    <w:right w:val="none" w:sz="0" w:space="0" w:color="auto"/>
                  </w:divBdr>
                  <w:divsChild>
                    <w:div w:id="1080252120">
                      <w:marLeft w:val="0"/>
                      <w:marRight w:val="0"/>
                      <w:marTop w:val="0"/>
                      <w:marBottom w:val="0"/>
                      <w:divBdr>
                        <w:top w:val="none" w:sz="0" w:space="0" w:color="auto"/>
                        <w:left w:val="none" w:sz="0" w:space="0" w:color="auto"/>
                        <w:bottom w:val="none" w:sz="0" w:space="0" w:color="auto"/>
                        <w:right w:val="none" w:sz="0" w:space="0" w:color="auto"/>
                      </w:divBdr>
                    </w:div>
                  </w:divsChild>
                </w:div>
                <w:div w:id="1321038766">
                  <w:marLeft w:val="0"/>
                  <w:marRight w:val="0"/>
                  <w:marTop w:val="0"/>
                  <w:marBottom w:val="0"/>
                  <w:divBdr>
                    <w:top w:val="none" w:sz="0" w:space="0" w:color="auto"/>
                    <w:left w:val="none" w:sz="0" w:space="0" w:color="auto"/>
                    <w:bottom w:val="none" w:sz="0" w:space="0" w:color="auto"/>
                    <w:right w:val="none" w:sz="0" w:space="0" w:color="auto"/>
                  </w:divBdr>
                  <w:divsChild>
                    <w:div w:id="726034691">
                      <w:marLeft w:val="0"/>
                      <w:marRight w:val="0"/>
                      <w:marTop w:val="0"/>
                      <w:marBottom w:val="0"/>
                      <w:divBdr>
                        <w:top w:val="none" w:sz="0" w:space="0" w:color="auto"/>
                        <w:left w:val="none" w:sz="0" w:space="0" w:color="auto"/>
                        <w:bottom w:val="none" w:sz="0" w:space="0" w:color="auto"/>
                        <w:right w:val="none" w:sz="0" w:space="0" w:color="auto"/>
                      </w:divBdr>
                    </w:div>
                  </w:divsChild>
                </w:div>
                <w:div w:id="1334912540">
                  <w:marLeft w:val="0"/>
                  <w:marRight w:val="0"/>
                  <w:marTop w:val="0"/>
                  <w:marBottom w:val="0"/>
                  <w:divBdr>
                    <w:top w:val="none" w:sz="0" w:space="0" w:color="auto"/>
                    <w:left w:val="none" w:sz="0" w:space="0" w:color="auto"/>
                    <w:bottom w:val="none" w:sz="0" w:space="0" w:color="auto"/>
                    <w:right w:val="none" w:sz="0" w:space="0" w:color="auto"/>
                  </w:divBdr>
                  <w:divsChild>
                    <w:div w:id="1293973331">
                      <w:marLeft w:val="0"/>
                      <w:marRight w:val="0"/>
                      <w:marTop w:val="0"/>
                      <w:marBottom w:val="0"/>
                      <w:divBdr>
                        <w:top w:val="none" w:sz="0" w:space="0" w:color="auto"/>
                        <w:left w:val="none" w:sz="0" w:space="0" w:color="auto"/>
                        <w:bottom w:val="none" w:sz="0" w:space="0" w:color="auto"/>
                        <w:right w:val="none" w:sz="0" w:space="0" w:color="auto"/>
                      </w:divBdr>
                    </w:div>
                  </w:divsChild>
                </w:div>
                <w:div w:id="1366252431">
                  <w:marLeft w:val="0"/>
                  <w:marRight w:val="0"/>
                  <w:marTop w:val="0"/>
                  <w:marBottom w:val="0"/>
                  <w:divBdr>
                    <w:top w:val="none" w:sz="0" w:space="0" w:color="auto"/>
                    <w:left w:val="none" w:sz="0" w:space="0" w:color="auto"/>
                    <w:bottom w:val="none" w:sz="0" w:space="0" w:color="auto"/>
                    <w:right w:val="none" w:sz="0" w:space="0" w:color="auto"/>
                  </w:divBdr>
                  <w:divsChild>
                    <w:div w:id="1326592005">
                      <w:marLeft w:val="0"/>
                      <w:marRight w:val="0"/>
                      <w:marTop w:val="0"/>
                      <w:marBottom w:val="0"/>
                      <w:divBdr>
                        <w:top w:val="none" w:sz="0" w:space="0" w:color="auto"/>
                        <w:left w:val="none" w:sz="0" w:space="0" w:color="auto"/>
                        <w:bottom w:val="none" w:sz="0" w:space="0" w:color="auto"/>
                        <w:right w:val="none" w:sz="0" w:space="0" w:color="auto"/>
                      </w:divBdr>
                    </w:div>
                  </w:divsChild>
                </w:div>
                <w:div w:id="1399937233">
                  <w:marLeft w:val="0"/>
                  <w:marRight w:val="0"/>
                  <w:marTop w:val="0"/>
                  <w:marBottom w:val="0"/>
                  <w:divBdr>
                    <w:top w:val="none" w:sz="0" w:space="0" w:color="auto"/>
                    <w:left w:val="none" w:sz="0" w:space="0" w:color="auto"/>
                    <w:bottom w:val="none" w:sz="0" w:space="0" w:color="auto"/>
                    <w:right w:val="none" w:sz="0" w:space="0" w:color="auto"/>
                  </w:divBdr>
                  <w:divsChild>
                    <w:div w:id="1086926086">
                      <w:marLeft w:val="0"/>
                      <w:marRight w:val="0"/>
                      <w:marTop w:val="0"/>
                      <w:marBottom w:val="0"/>
                      <w:divBdr>
                        <w:top w:val="none" w:sz="0" w:space="0" w:color="auto"/>
                        <w:left w:val="none" w:sz="0" w:space="0" w:color="auto"/>
                        <w:bottom w:val="none" w:sz="0" w:space="0" w:color="auto"/>
                        <w:right w:val="none" w:sz="0" w:space="0" w:color="auto"/>
                      </w:divBdr>
                    </w:div>
                  </w:divsChild>
                </w:div>
                <w:div w:id="1408108197">
                  <w:marLeft w:val="0"/>
                  <w:marRight w:val="0"/>
                  <w:marTop w:val="0"/>
                  <w:marBottom w:val="0"/>
                  <w:divBdr>
                    <w:top w:val="none" w:sz="0" w:space="0" w:color="auto"/>
                    <w:left w:val="none" w:sz="0" w:space="0" w:color="auto"/>
                    <w:bottom w:val="none" w:sz="0" w:space="0" w:color="auto"/>
                    <w:right w:val="none" w:sz="0" w:space="0" w:color="auto"/>
                  </w:divBdr>
                  <w:divsChild>
                    <w:div w:id="537160547">
                      <w:marLeft w:val="0"/>
                      <w:marRight w:val="0"/>
                      <w:marTop w:val="0"/>
                      <w:marBottom w:val="0"/>
                      <w:divBdr>
                        <w:top w:val="none" w:sz="0" w:space="0" w:color="auto"/>
                        <w:left w:val="none" w:sz="0" w:space="0" w:color="auto"/>
                        <w:bottom w:val="none" w:sz="0" w:space="0" w:color="auto"/>
                        <w:right w:val="none" w:sz="0" w:space="0" w:color="auto"/>
                      </w:divBdr>
                    </w:div>
                  </w:divsChild>
                </w:div>
                <w:div w:id="1430849584">
                  <w:marLeft w:val="0"/>
                  <w:marRight w:val="0"/>
                  <w:marTop w:val="0"/>
                  <w:marBottom w:val="0"/>
                  <w:divBdr>
                    <w:top w:val="none" w:sz="0" w:space="0" w:color="auto"/>
                    <w:left w:val="none" w:sz="0" w:space="0" w:color="auto"/>
                    <w:bottom w:val="none" w:sz="0" w:space="0" w:color="auto"/>
                    <w:right w:val="none" w:sz="0" w:space="0" w:color="auto"/>
                  </w:divBdr>
                  <w:divsChild>
                    <w:div w:id="106118571">
                      <w:marLeft w:val="0"/>
                      <w:marRight w:val="0"/>
                      <w:marTop w:val="0"/>
                      <w:marBottom w:val="0"/>
                      <w:divBdr>
                        <w:top w:val="none" w:sz="0" w:space="0" w:color="auto"/>
                        <w:left w:val="none" w:sz="0" w:space="0" w:color="auto"/>
                        <w:bottom w:val="none" w:sz="0" w:space="0" w:color="auto"/>
                        <w:right w:val="none" w:sz="0" w:space="0" w:color="auto"/>
                      </w:divBdr>
                    </w:div>
                  </w:divsChild>
                </w:div>
                <w:div w:id="1497577224">
                  <w:marLeft w:val="0"/>
                  <w:marRight w:val="0"/>
                  <w:marTop w:val="0"/>
                  <w:marBottom w:val="0"/>
                  <w:divBdr>
                    <w:top w:val="none" w:sz="0" w:space="0" w:color="auto"/>
                    <w:left w:val="none" w:sz="0" w:space="0" w:color="auto"/>
                    <w:bottom w:val="none" w:sz="0" w:space="0" w:color="auto"/>
                    <w:right w:val="none" w:sz="0" w:space="0" w:color="auto"/>
                  </w:divBdr>
                  <w:divsChild>
                    <w:div w:id="1700549787">
                      <w:marLeft w:val="0"/>
                      <w:marRight w:val="0"/>
                      <w:marTop w:val="0"/>
                      <w:marBottom w:val="0"/>
                      <w:divBdr>
                        <w:top w:val="none" w:sz="0" w:space="0" w:color="auto"/>
                        <w:left w:val="none" w:sz="0" w:space="0" w:color="auto"/>
                        <w:bottom w:val="none" w:sz="0" w:space="0" w:color="auto"/>
                        <w:right w:val="none" w:sz="0" w:space="0" w:color="auto"/>
                      </w:divBdr>
                    </w:div>
                  </w:divsChild>
                </w:div>
                <w:div w:id="1504390745">
                  <w:marLeft w:val="0"/>
                  <w:marRight w:val="0"/>
                  <w:marTop w:val="0"/>
                  <w:marBottom w:val="0"/>
                  <w:divBdr>
                    <w:top w:val="none" w:sz="0" w:space="0" w:color="auto"/>
                    <w:left w:val="none" w:sz="0" w:space="0" w:color="auto"/>
                    <w:bottom w:val="none" w:sz="0" w:space="0" w:color="auto"/>
                    <w:right w:val="none" w:sz="0" w:space="0" w:color="auto"/>
                  </w:divBdr>
                  <w:divsChild>
                    <w:div w:id="270555271">
                      <w:marLeft w:val="0"/>
                      <w:marRight w:val="0"/>
                      <w:marTop w:val="0"/>
                      <w:marBottom w:val="0"/>
                      <w:divBdr>
                        <w:top w:val="none" w:sz="0" w:space="0" w:color="auto"/>
                        <w:left w:val="none" w:sz="0" w:space="0" w:color="auto"/>
                        <w:bottom w:val="none" w:sz="0" w:space="0" w:color="auto"/>
                        <w:right w:val="none" w:sz="0" w:space="0" w:color="auto"/>
                      </w:divBdr>
                    </w:div>
                    <w:div w:id="1708607459">
                      <w:marLeft w:val="0"/>
                      <w:marRight w:val="0"/>
                      <w:marTop w:val="0"/>
                      <w:marBottom w:val="0"/>
                      <w:divBdr>
                        <w:top w:val="none" w:sz="0" w:space="0" w:color="auto"/>
                        <w:left w:val="none" w:sz="0" w:space="0" w:color="auto"/>
                        <w:bottom w:val="none" w:sz="0" w:space="0" w:color="auto"/>
                        <w:right w:val="none" w:sz="0" w:space="0" w:color="auto"/>
                      </w:divBdr>
                    </w:div>
                    <w:div w:id="1805385888">
                      <w:marLeft w:val="0"/>
                      <w:marRight w:val="0"/>
                      <w:marTop w:val="0"/>
                      <w:marBottom w:val="0"/>
                      <w:divBdr>
                        <w:top w:val="none" w:sz="0" w:space="0" w:color="auto"/>
                        <w:left w:val="none" w:sz="0" w:space="0" w:color="auto"/>
                        <w:bottom w:val="none" w:sz="0" w:space="0" w:color="auto"/>
                        <w:right w:val="none" w:sz="0" w:space="0" w:color="auto"/>
                      </w:divBdr>
                    </w:div>
                    <w:div w:id="1815097096">
                      <w:marLeft w:val="0"/>
                      <w:marRight w:val="0"/>
                      <w:marTop w:val="0"/>
                      <w:marBottom w:val="0"/>
                      <w:divBdr>
                        <w:top w:val="none" w:sz="0" w:space="0" w:color="auto"/>
                        <w:left w:val="none" w:sz="0" w:space="0" w:color="auto"/>
                        <w:bottom w:val="none" w:sz="0" w:space="0" w:color="auto"/>
                        <w:right w:val="none" w:sz="0" w:space="0" w:color="auto"/>
                      </w:divBdr>
                    </w:div>
                  </w:divsChild>
                </w:div>
                <w:div w:id="1530414252">
                  <w:marLeft w:val="0"/>
                  <w:marRight w:val="0"/>
                  <w:marTop w:val="0"/>
                  <w:marBottom w:val="0"/>
                  <w:divBdr>
                    <w:top w:val="none" w:sz="0" w:space="0" w:color="auto"/>
                    <w:left w:val="none" w:sz="0" w:space="0" w:color="auto"/>
                    <w:bottom w:val="none" w:sz="0" w:space="0" w:color="auto"/>
                    <w:right w:val="none" w:sz="0" w:space="0" w:color="auto"/>
                  </w:divBdr>
                  <w:divsChild>
                    <w:div w:id="462969054">
                      <w:marLeft w:val="0"/>
                      <w:marRight w:val="0"/>
                      <w:marTop w:val="0"/>
                      <w:marBottom w:val="0"/>
                      <w:divBdr>
                        <w:top w:val="none" w:sz="0" w:space="0" w:color="auto"/>
                        <w:left w:val="none" w:sz="0" w:space="0" w:color="auto"/>
                        <w:bottom w:val="none" w:sz="0" w:space="0" w:color="auto"/>
                        <w:right w:val="none" w:sz="0" w:space="0" w:color="auto"/>
                      </w:divBdr>
                    </w:div>
                  </w:divsChild>
                </w:div>
                <w:div w:id="1539010290">
                  <w:marLeft w:val="0"/>
                  <w:marRight w:val="0"/>
                  <w:marTop w:val="0"/>
                  <w:marBottom w:val="0"/>
                  <w:divBdr>
                    <w:top w:val="none" w:sz="0" w:space="0" w:color="auto"/>
                    <w:left w:val="none" w:sz="0" w:space="0" w:color="auto"/>
                    <w:bottom w:val="none" w:sz="0" w:space="0" w:color="auto"/>
                    <w:right w:val="none" w:sz="0" w:space="0" w:color="auto"/>
                  </w:divBdr>
                  <w:divsChild>
                    <w:div w:id="71127635">
                      <w:marLeft w:val="0"/>
                      <w:marRight w:val="0"/>
                      <w:marTop w:val="0"/>
                      <w:marBottom w:val="0"/>
                      <w:divBdr>
                        <w:top w:val="none" w:sz="0" w:space="0" w:color="auto"/>
                        <w:left w:val="none" w:sz="0" w:space="0" w:color="auto"/>
                        <w:bottom w:val="none" w:sz="0" w:space="0" w:color="auto"/>
                        <w:right w:val="none" w:sz="0" w:space="0" w:color="auto"/>
                      </w:divBdr>
                    </w:div>
                  </w:divsChild>
                </w:div>
                <w:div w:id="1619869889">
                  <w:marLeft w:val="0"/>
                  <w:marRight w:val="0"/>
                  <w:marTop w:val="0"/>
                  <w:marBottom w:val="0"/>
                  <w:divBdr>
                    <w:top w:val="none" w:sz="0" w:space="0" w:color="auto"/>
                    <w:left w:val="none" w:sz="0" w:space="0" w:color="auto"/>
                    <w:bottom w:val="none" w:sz="0" w:space="0" w:color="auto"/>
                    <w:right w:val="none" w:sz="0" w:space="0" w:color="auto"/>
                  </w:divBdr>
                  <w:divsChild>
                    <w:div w:id="84884423">
                      <w:marLeft w:val="0"/>
                      <w:marRight w:val="0"/>
                      <w:marTop w:val="0"/>
                      <w:marBottom w:val="0"/>
                      <w:divBdr>
                        <w:top w:val="none" w:sz="0" w:space="0" w:color="auto"/>
                        <w:left w:val="none" w:sz="0" w:space="0" w:color="auto"/>
                        <w:bottom w:val="none" w:sz="0" w:space="0" w:color="auto"/>
                        <w:right w:val="none" w:sz="0" w:space="0" w:color="auto"/>
                      </w:divBdr>
                    </w:div>
                    <w:div w:id="1172182077">
                      <w:marLeft w:val="0"/>
                      <w:marRight w:val="0"/>
                      <w:marTop w:val="0"/>
                      <w:marBottom w:val="0"/>
                      <w:divBdr>
                        <w:top w:val="none" w:sz="0" w:space="0" w:color="auto"/>
                        <w:left w:val="none" w:sz="0" w:space="0" w:color="auto"/>
                        <w:bottom w:val="none" w:sz="0" w:space="0" w:color="auto"/>
                        <w:right w:val="none" w:sz="0" w:space="0" w:color="auto"/>
                      </w:divBdr>
                    </w:div>
                    <w:div w:id="1430159040">
                      <w:marLeft w:val="0"/>
                      <w:marRight w:val="0"/>
                      <w:marTop w:val="0"/>
                      <w:marBottom w:val="0"/>
                      <w:divBdr>
                        <w:top w:val="none" w:sz="0" w:space="0" w:color="auto"/>
                        <w:left w:val="none" w:sz="0" w:space="0" w:color="auto"/>
                        <w:bottom w:val="none" w:sz="0" w:space="0" w:color="auto"/>
                        <w:right w:val="none" w:sz="0" w:space="0" w:color="auto"/>
                      </w:divBdr>
                    </w:div>
                    <w:div w:id="1503472648">
                      <w:marLeft w:val="0"/>
                      <w:marRight w:val="0"/>
                      <w:marTop w:val="0"/>
                      <w:marBottom w:val="0"/>
                      <w:divBdr>
                        <w:top w:val="none" w:sz="0" w:space="0" w:color="auto"/>
                        <w:left w:val="none" w:sz="0" w:space="0" w:color="auto"/>
                        <w:bottom w:val="none" w:sz="0" w:space="0" w:color="auto"/>
                        <w:right w:val="none" w:sz="0" w:space="0" w:color="auto"/>
                      </w:divBdr>
                    </w:div>
                  </w:divsChild>
                </w:div>
                <w:div w:id="1632710596">
                  <w:marLeft w:val="0"/>
                  <w:marRight w:val="0"/>
                  <w:marTop w:val="0"/>
                  <w:marBottom w:val="0"/>
                  <w:divBdr>
                    <w:top w:val="none" w:sz="0" w:space="0" w:color="auto"/>
                    <w:left w:val="none" w:sz="0" w:space="0" w:color="auto"/>
                    <w:bottom w:val="none" w:sz="0" w:space="0" w:color="auto"/>
                    <w:right w:val="none" w:sz="0" w:space="0" w:color="auto"/>
                  </w:divBdr>
                  <w:divsChild>
                    <w:div w:id="1170292459">
                      <w:marLeft w:val="0"/>
                      <w:marRight w:val="0"/>
                      <w:marTop w:val="0"/>
                      <w:marBottom w:val="0"/>
                      <w:divBdr>
                        <w:top w:val="none" w:sz="0" w:space="0" w:color="auto"/>
                        <w:left w:val="none" w:sz="0" w:space="0" w:color="auto"/>
                        <w:bottom w:val="none" w:sz="0" w:space="0" w:color="auto"/>
                        <w:right w:val="none" w:sz="0" w:space="0" w:color="auto"/>
                      </w:divBdr>
                    </w:div>
                  </w:divsChild>
                </w:div>
                <w:div w:id="1632788184">
                  <w:marLeft w:val="0"/>
                  <w:marRight w:val="0"/>
                  <w:marTop w:val="0"/>
                  <w:marBottom w:val="0"/>
                  <w:divBdr>
                    <w:top w:val="none" w:sz="0" w:space="0" w:color="auto"/>
                    <w:left w:val="none" w:sz="0" w:space="0" w:color="auto"/>
                    <w:bottom w:val="none" w:sz="0" w:space="0" w:color="auto"/>
                    <w:right w:val="none" w:sz="0" w:space="0" w:color="auto"/>
                  </w:divBdr>
                  <w:divsChild>
                    <w:div w:id="493643926">
                      <w:marLeft w:val="0"/>
                      <w:marRight w:val="0"/>
                      <w:marTop w:val="0"/>
                      <w:marBottom w:val="0"/>
                      <w:divBdr>
                        <w:top w:val="none" w:sz="0" w:space="0" w:color="auto"/>
                        <w:left w:val="none" w:sz="0" w:space="0" w:color="auto"/>
                        <w:bottom w:val="none" w:sz="0" w:space="0" w:color="auto"/>
                        <w:right w:val="none" w:sz="0" w:space="0" w:color="auto"/>
                      </w:divBdr>
                    </w:div>
                  </w:divsChild>
                </w:div>
                <w:div w:id="1757360023">
                  <w:marLeft w:val="0"/>
                  <w:marRight w:val="0"/>
                  <w:marTop w:val="0"/>
                  <w:marBottom w:val="0"/>
                  <w:divBdr>
                    <w:top w:val="none" w:sz="0" w:space="0" w:color="auto"/>
                    <w:left w:val="none" w:sz="0" w:space="0" w:color="auto"/>
                    <w:bottom w:val="none" w:sz="0" w:space="0" w:color="auto"/>
                    <w:right w:val="none" w:sz="0" w:space="0" w:color="auto"/>
                  </w:divBdr>
                  <w:divsChild>
                    <w:div w:id="966548572">
                      <w:marLeft w:val="0"/>
                      <w:marRight w:val="0"/>
                      <w:marTop w:val="0"/>
                      <w:marBottom w:val="0"/>
                      <w:divBdr>
                        <w:top w:val="none" w:sz="0" w:space="0" w:color="auto"/>
                        <w:left w:val="none" w:sz="0" w:space="0" w:color="auto"/>
                        <w:bottom w:val="none" w:sz="0" w:space="0" w:color="auto"/>
                        <w:right w:val="none" w:sz="0" w:space="0" w:color="auto"/>
                      </w:divBdr>
                    </w:div>
                  </w:divsChild>
                </w:div>
                <w:div w:id="1893224658">
                  <w:marLeft w:val="0"/>
                  <w:marRight w:val="0"/>
                  <w:marTop w:val="0"/>
                  <w:marBottom w:val="0"/>
                  <w:divBdr>
                    <w:top w:val="none" w:sz="0" w:space="0" w:color="auto"/>
                    <w:left w:val="none" w:sz="0" w:space="0" w:color="auto"/>
                    <w:bottom w:val="none" w:sz="0" w:space="0" w:color="auto"/>
                    <w:right w:val="none" w:sz="0" w:space="0" w:color="auto"/>
                  </w:divBdr>
                  <w:divsChild>
                    <w:div w:id="463625993">
                      <w:marLeft w:val="0"/>
                      <w:marRight w:val="0"/>
                      <w:marTop w:val="0"/>
                      <w:marBottom w:val="0"/>
                      <w:divBdr>
                        <w:top w:val="none" w:sz="0" w:space="0" w:color="auto"/>
                        <w:left w:val="none" w:sz="0" w:space="0" w:color="auto"/>
                        <w:bottom w:val="none" w:sz="0" w:space="0" w:color="auto"/>
                        <w:right w:val="none" w:sz="0" w:space="0" w:color="auto"/>
                      </w:divBdr>
                    </w:div>
                  </w:divsChild>
                </w:div>
                <w:div w:id="1906529937">
                  <w:marLeft w:val="0"/>
                  <w:marRight w:val="0"/>
                  <w:marTop w:val="0"/>
                  <w:marBottom w:val="0"/>
                  <w:divBdr>
                    <w:top w:val="none" w:sz="0" w:space="0" w:color="auto"/>
                    <w:left w:val="none" w:sz="0" w:space="0" w:color="auto"/>
                    <w:bottom w:val="none" w:sz="0" w:space="0" w:color="auto"/>
                    <w:right w:val="none" w:sz="0" w:space="0" w:color="auto"/>
                  </w:divBdr>
                  <w:divsChild>
                    <w:div w:id="1509902064">
                      <w:marLeft w:val="0"/>
                      <w:marRight w:val="0"/>
                      <w:marTop w:val="0"/>
                      <w:marBottom w:val="0"/>
                      <w:divBdr>
                        <w:top w:val="none" w:sz="0" w:space="0" w:color="auto"/>
                        <w:left w:val="none" w:sz="0" w:space="0" w:color="auto"/>
                        <w:bottom w:val="none" w:sz="0" w:space="0" w:color="auto"/>
                        <w:right w:val="none" w:sz="0" w:space="0" w:color="auto"/>
                      </w:divBdr>
                    </w:div>
                    <w:div w:id="1642535797">
                      <w:marLeft w:val="0"/>
                      <w:marRight w:val="0"/>
                      <w:marTop w:val="0"/>
                      <w:marBottom w:val="0"/>
                      <w:divBdr>
                        <w:top w:val="none" w:sz="0" w:space="0" w:color="auto"/>
                        <w:left w:val="none" w:sz="0" w:space="0" w:color="auto"/>
                        <w:bottom w:val="none" w:sz="0" w:space="0" w:color="auto"/>
                        <w:right w:val="none" w:sz="0" w:space="0" w:color="auto"/>
                      </w:divBdr>
                    </w:div>
                  </w:divsChild>
                </w:div>
                <w:div w:id="1958758745">
                  <w:marLeft w:val="0"/>
                  <w:marRight w:val="0"/>
                  <w:marTop w:val="0"/>
                  <w:marBottom w:val="0"/>
                  <w:divBdr>
                    <w:top w:val="none" w:sz="0" w:space="0" w:color="auto"/>
                    <w:left w:val="none" w:sz="0" w:space="0" w:color="auto"/>
                    <w:bottom w:val="none" w:sz="0" w:space="0" w:color="auto"/>
                    <w:right w:val="none" w:sz="0" w:space="0" w:color="auto"/>
                  </w:divBdr>
                  <w:divsChild>
                    <w:div w:id="537664106">
                      <w:marLeft w:val="0"/>
                      <w:marRight w:val="0"/>
                      <w:marTop w:val="0"/>
                      <w:marBottom w:val="0"/>
                      <w:divBdr>
                        <w:top w:val="none" w:sz="0" w:space="0" w:color="auto"/>
                        <w:left w:val="none" w:sz="0" w:space="0" w:color="auto"/>
                        <w:bottom w:val="none" w:sz="0" w:space="0" w:color="auto"/>
                        <w:right w:val="none" w:sz="0" w:space="0" w:color="auto"/>
                      </w:divBdr>
                    </w:div>
                  </w:divsChild>
                </w:div>
                <w:div w:id="1986278506">
                  <w:marLeft w:val="0"/>
                  <w:marRight w:val="0"/>
                  <w:marTop w:val="0"/>
                  <w:marBottom w:val="0"/>
                  <w:divBdr>
                    <w:top w:val="none" w:sz="0" w:space="0" w:color="auto"/>
                    <w:left w:val="none" w:sz="0" w:space="0" w:color="auto"/>
                    <w:bottom w:val="none" w:sz="0" w:space="0" w:color="auto"/>
                    <w:right w:val="none" w:sz="0" w:space="0" w:color="auto"/>
                  </w:divBdr>
                  <w:divsChild>
                    <w:div w:id="2099255704">
                      <w:marLeft w:val="0"/>
                      <w:marRight w:val="0"/>
                      <w:marTop w:val="0"/>
                      <w:marBottom w:val="0"/>
                      <w:divBdr>
                        <w:top w:val="none" w:sz="0" w:space="0" w:color="auto"/>
                        <w:left w:val="none" w:sz="0" w:space="0" w:color="auto"/>
                        <w:bottom w:val="none" w:sz="0" w:space="0" w:color="auto"/>
                        <w:right w:val="none" w:sz="0" w:space="0" w:color="auto"/>
                      </w:divBdr>
                    </w:div>
                  </w:divsChild>
                </w:div>
                <w:div w:id="2102557393">
                  <w:marLeft w:val="0"/>
                  <w:marRight w:val="0"/>
                  <w:marTop w:val="0"/>
                  <w:marBottom w:val="0"/>
                  <w:divBdr>
                    <w:top w:val="none" w:sz="0" w:space="0" w:color="auto"/>
                    <w:left w:val="none" w:sz="0" w:space="0" w:color="auto"/>
                    <w:bottom w:val="none" w:sz="0" w:space="0" w:color="auto"/>
                    <w:right w:val="none" w:sz="0" w:space="0" w:color="auto"/>
                  </w:divBdr>
                  <w:divsChild>
                    <w:div w:id="1529684874">
                      <w:marLeft w:val="0"/>
                      <w:marRight w:val="0"/>
                      <w:marTop w:val="0"/>
                      <w:marBottom w:val="0"/>
                      <w:divBdr>
                        <w:top w:val="none" w:sz="0" w:space="0" w:color="auto"/>
                        <w:left w:val="none" w:sz="0" w:space="0" w:color="auto"/>
                        <w:bottom w:val="none" w:sz="0" w:space="0" w:color="auto"/>
                        <w:right w:val="none" w:sz="0" w:space="0" w:color="auto"/>
                      </w:divBdr>
                    </w:div>
                  </w:divsChild>
                </w:div>
                <w:div w:id="2139637894">
                  <w:marLeft w:val="0"/>
                  <w:marRight w:val="0"/>
                  <w:marTop w:val="0"/>
                  <w:marBottom w:val="0"/>
                  <w:divBdr>
                    <w:top w:val="none" w:sz="0" w:space="0" w:color="auto"/>
                    <w:left w:val="none" w:sz="0" w:space="0" w:color="auto"/>
                    <w:bottom w:val="none" w:sz="0" w:space="0" w:color="auto"/>
                    <w:right w:val="none" w:sz="0" w:space="0" w:color="auto"/>
                  </w:divBdr>
                  <w:divsChild>
                    <w:div w:id="3843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61216">
          <w:marLeft w:val="0"/>
          <w:marRight w:val="0"/>
          <w:marTop w:val="0"/>
          <w:marBottom w:val="0"/>
          <w:divBdr>
            <w:top w:val="none" w:sz="0" w:space="0" w:color="auto"/>
            <w:left w:val="none" w:sz="0" w:space="0" w:color="auto"/>
            <w:bottom w:val="none" w:sz="0" w:space="0" w:color="auto"/>
            <w:right w:val="none" w:sz="0" w:space="0" w:color="auto"/>
          </w:divBdr>
        </w:div>
        <w:div w:id="961419667">
          <w:marLeft w:val="0"/>
          <w:marRight w:val="0"/>
          <w:marTop w:val="0"/>
          <w:marBottom w:val="0"/>
          <w:divBdr>
            <w:top w:val="none" w:sz="0" w:space="0" w:color="auto"/>
            <w:left w:val="none" w:sz="0" w:space="0" w:color="auto"/>
            <w:bottom w:val="none" w:sz="0" w:space="0" w:color="auto"/>
            <w:right w:val="none" w:sz="0" w:space="0" w:color="auto"/>
          </w:divBdr>
        </w:div>
      </w:divsChild>
    </w:div>
    <w:div w:id="1969161301">
      <w:bodyDiv w:val="1"/>
      <w:marLeft w:val="0"/>
      <w:marRight w:val="0"/>
      <w:marTop w:val="0"/>
      <w:marBottom w:val="0"/>
      <w:divBdr>
        <w:top w:val="none" w:sz="0" w:space="0" w:color="auto"/>
        <w:left w:val="none" w:sz="0" w:space="0" w:color="auto"/>
        <w:bottom w:val="none" w:sz="0" w:space="0" w:color="auto"/>
        <w:right w:val="none" w:sz="0" w:space="0" w:color="auto"/>
      </w:divBdr>
      <w:divsChild>
        <w:div w:id="104080006">
          <w:marLeft w:val="0"/>
          <w:marRight w:val="0"/>
          <w:marTop w:val="0"/>
          <w:marBottom w:val="0"/>
          <w:divBdr>
            <w:top w:val="none" w:sz="0" w:space="0" w:color="auto"/>
            <w:left w:val="none" w:sz="0" w:space="0" w:color="auto"/>
            <w:bottom w:val="none" w:sz="0" w:space="0" w:color="auto"/>
            <w:right w:val="none" w:sz="0" w:space="0" w:color="auto"/>
          </w:divBdr>
        </w:div>
        <w:div w:id="110171542">
          <w:marLeft w:val="0"/>
          <w:marRight w:val="0"/>
          <w:marTop w:val="0"/>
          <w:marBottom w:val="0"/>
          <w:divBdr>
            <w:top w:val="none" w:sz="0" w:space="0" w:color="auto"/>
            <w:left w:val="none" w:sz="0" w:space="0" w:color="auto"/>
            <w:bottom w:val="none" w:sz="0" w:space="0" w:color="auto"/>
            <w:right w:val="none" w:sz="0" w:space="0" w:color="auto"/>
          </w:divBdr>
        </w:div>
        <w:div w:id="585186063">
          <w:marLeft w:val="0"/>
          <w:marRight w:val="0"/>
          <w:marTop w:val="0"/>
          <w:marBottom w:val="0"/>
          <w:divBdr>
            <w:top w:val="none" w:sz="0" w:space="0" w:color="auto"/>
            <w:left w:val="none" w:sz="0" w:space="0" w:color="auto"/>
            <w:bottom w:val="none" w:sz="0" w:space="0" w:color="auto"/>
            <w:right w:val="none" w:sz="0" w:space="0" w:color="auto"/>
          </w:divBdr>
        </w:div>
        <w:div w:id="668756264">
          <w:marLeft w:val="0"/>
          <w:marRight w:val="0"/>
          <w:marTop w:val="0"/>
          <w:marBottom w:val="0"/>
          <w:divBdr>
            <w:top w:val="none" w:sz="0" w:space="0" w:color="auto"/>
            <w:left w:val="none" w:sz="0" w:space="0" w:color="auto"/>
            <w:bottom w:val="none" w:sz="0" w:space="0" w:color="auto"/>
            <w:right w:val="none" w:sz="0" w:space="0" w:color="auto"/>
          </w:divBdr>
        </w:div>
        <w:div w:id="684869785">
          <w:marLeft w:val="0"/>
          <w:marRight w:val="0"/>
          <w:marTop w:val="0"/>
          <w:marBottom w:val="0"/>
          <w:divBdr>
            <w:top w:val="none" w:sz="0" w:space="0" w:color="auto"/>
            <w:left w:val="none" w:sz="0" w:space="0" w:color="auto"/>
            <w:bottom w:val="none" w:sz="0" w:space="0" w:color="auto"/>
            <w:right w:val="none" w:sz="0" w:space="0" w:color="auto"/>
          </w:divBdr>
          <w:divsChild>
            <w:div w:id="786004648">
              <w:marLeft w:val="-75"/>
              <w:marRight w:val="0"/>
              <w:marTop w:val="30"/>
              <w:marBottom w:val="30"/>
              <w:divBdr>
                <w:top w:val="none" w:sz="0" w:space="0" w:color="auto"/>
                <w:left w:val="none" w:sz="0" w:space="0" w:color="auto"/>
                <w:bottom w:val="none" w:sz="0" w:space="0" w:color="auto"/>
                <w:right w:val="none" w:sz="0" w:space="0" w:color="auto"/>
              </w:divBdr>
              <w:divsChild>
                <w:div w:id="61022659">
                  <w:marLeft w:val="0"/>
                  <w:marRight w:val="0"/>
                  <w:marTop w:val="0"/>
                  <w:marBottom w:val="0"/>
                  <w:divBdr>
                    <w:top w:val="none" w:sz="0" w:space="0" w:color="auto"/>
                    <w:left w:val="none" w:sz="0" w:space="0" w:color="auto"/>
                    <w:bottom w:val="none" w:sz="0" w:space="0" w:color="auto"/>
                    <w:right w:val="none" w:sz="0" w:space="0" w:color="auto"/>
                  </w:divBdr>
                  <w:divsChild>
                    <w:div w:id="1461075529">
                      <w:marLeft w:val="0"/>
                      <w:marRight w:val="0"/>
                      <w:marTop w:val="0"/>
                      <w:marBottom w:val="0"/>
                      <w:divBdr>
                        <w:top w:val="none" w:sz="0" w:space="0" w:color="auto"/>
                        <w:left w:val="none" w:sz="0" w:space="0" w:color="auto"/>
                        <w:bottom w:val="none" w:sz="0" w:space="0" w:color="auto"/>
                        <w:right w:val="none" w:sz="0" w:space="0" w:color="auto"/>
                      </w:divBdr>
                    </w:div>
                  </w:divsChild>
                </w:div>
                <w:div w:id="89469254">
                  <w:marLeft w:val="0"/>
                  <w:marRight w:val="0"/>
                  <w:marTop w:val="0"/>
                  <w:marBottom w:val="0"/>
                  <w:divBdr>
                    <w:top w:val="none" w:sz="0" w:space="0" w:color="auto"/>
                    <w:left w:val="none" w:sz="0" w:space="0" w:color="auto"/>
                    <w:bottom w:val="none" w:sz="0" w:space="0" w:color="auto"/>
                    <w:right w:val="none" w:sz="0" w:space="0" w:color="auto"/>
                  </w:divBdr>
                  <w:divsChild>
                    <w:div w:id="198864419">
                      <w:marLeft w:val="0"/>
                      <w:marRight w:val="0"/>
                      <w:marTop w:val="0"/>
                      <w:marBottom w:val="0"/>
                      <w:divBdr>
                        <w:top w:val="none" w:sz="0" w:space="0" w:color="auto"/>
                        <w:left w:val="none" w:sz="0" w:space="0" w:color="auto"/>
                        <w:bottom w:val="none" w:sz="0" w:space="0" w:color="auto"/>
                        <w:right w:val="none" w:sz="0" w:space="0" w:color="auto"/>
                      </w:divBdr>
                    </w:div>
                    <w:div w:id="988173365">
                      <w:marLeft w:val="0"/>
                      <w:marRight w:val="0"/>
                      <w:marTop w:val="0"/>
                      <w:marBottom w:val="0"/>
                      <w:divBdr>
                        <w:top w:val="none" w:sz="0" w:space="0" w:color="auto"/>
                        <w:left w:val="none" w:sz="0" w:space="0" w:color="auto"/>
                        <w:bottom w:val="none" w:sz="0" w:space="0" w:color="auto"/>
                        <w:right w:val="none" w:sz="0" w:space="0" w:color="auto"/>
                      </w:divBdr>
                    </w:div>
                    <w:div w:id="1022820857">
                      <w:marLeft w:val="0"/>
                      <w:marRight w:val="0"/>
                      <w:marTop w:val="0"/>
                      <w:marBottom w:val="0"/>
                      <w:divBdr>
                        <w:top w:val="none" w:sz="0" w:space="0" w:color="auto"/>
                        <w:left w:val="none" w:sz="0" w:space="0" w:color="auto"/>
                        <w:bottom w:val="none" w:sz="0" w:space="0" w:color="auto"/>
                        <w:right w:val="none" w:sz="0" w:space="0" w:color="auto"/>
                      </w:divBdr>
                    </w:div>
                    <w:div w:id="1396976581">
                      <w:marLeft w:val="0"/>
                      <w:marRight w:val="0"/>
                      <w:marTop w:val="0"/>
                      <w:marBottom w:val="0"/>
                      <w:divBdr>
                        <w:top w:val="none" w:sz="0" w:space="0" w:color="auto"/>
                        <w:left w:val="none" w:sz="0" w:space="0" w:color="auto"/>
                        <w:bottom w:val="none" w:sz="0" w:space="0" w:color="auto"/>
                        <w:right w:val="none" w:sz="0" w:space="0" w:color="auto"/>
                      </w:divBdr>
                    </w:div>
                  </w:divsChild>
                </w:div>
                <w:div w:id="161549498">
                  <w:marLeft w:val="0"/>
                  <w:marRight w:val="0"/>
                  <w:marTop w:val="0"/>
                  <w:marBottom w:val="0"/>
                  <w:divBdr>
                    <w:top w:val="none" w:sz="0" w:space="0" w:color="auto"/>
                    <w:left w:val="none" w:sz="0" w:space="0" w:color="auto"/>
                    <w:bottom w:val="none" w:sz="0" w:space="0" w:color="auto"/>
                    <w:right w:val="none" w:sz="0" w:space="0" w:color="auto"/>
                  </w:divBdr>
                  <w:divsChild>
                    <w:div w:id="1180201328">
                      <w:marLeft w:val="0"/>
                      <w:marRight w:val="0"/>
                      <w:marTop w:val="0"/>
                      <w:marBottom w:val="0"/>
                      <w:divBdr>
                        <w:top w:val="none" w:sz="0" w:space="0" w:color="auto"/>
                        <w:left w:val="none" w:sz="0" w:space="0" w:color="auto"/>
                        <w:bottom w:val="none" w:sz="0" w:space="0" w:color="auto"/>
                        <w:right w:val="none" w:sz="0" w:space="0" w:color="auto"/>
                      </w:divBdr>
                    </w:div>
                  </w:divsChild>
                </w:div>
                <w:div w:id="185557334">
                  <w:marLeft w:val="0"/>
                  <w:marRight w:val="0"/>
                  <w:marTop w:val="0"/>
                  <w:marBottom w:val="0"/>
                  <w:divBdr>
                    <w:top w:val="none" w:sz="0" w:space="0" w:color="auto"/>
                    <w:left w:val="none" w:sz="0" w:space="0" w:color="auto"/>
                    <w:bottom w:val="none" w:sz="0" w:space="0" w:color="auto"/>
                    <w:right w:val="none" w:sz="0" w:space="0" w:color="auto"/>
                  </w:divBdr>
                  <w:divsChild>
                    <w:div w:id="2135634971">
                      <w:marLeft w:val="0"/>
                      <w:marRight w:val="0"/>
                      <w:marTop w:val="0"/>
                      <w:marBottom w:val="0"/>
                      <w:divBdr>
                        <w:top w:val="none" w:sz="0" w:space="0" w:color="auto"/>
                        <w:left w:val="none" w:sz="0" w:space="0" w:color="auto"/>
                        <w:bottom w:val="none" w:sz="0" w:space="0" w:color="auto"/>
                        <w:right w:val="none" w:sz="0" w:space="0" w:color="auto"/>
                      </w:divBdr>
                    </w:div>
                  </w:divsChild>
                </w:div>
                <w:div w:id="249000423">
                  <w:marLeft w:val="0"/>
                  <w:marRight w:val="0"/>
                  <w:marTop w:val="0"/>
                  <w:marBottom w:val="0"/>
                  <w:divBdr>
                    <w:top w:val="none" w:sz="0" w:space="0" w:color="auto"/>
                    <w:left w:val="none" w:sz="0" w:space="0" w:color="auto"/>
                    <w:bottom w:val="none" w:sz="0" w:space="0" w:color="auto"/>
                    <w:right w:val="none" w:sz="0" w:space="0" w:color="auto"/>
                  </w:divBdr>
                  <w:divsChild>
                    <w:div w:id="418059679">
                      <w:marLeft w:val="0"/>
                      <w:marRight w:val="0"/>
                      <w:marTop w:val="0"/>
                      <w:marBottom w:val="0"/>
                      <w:divBdr>
                        <w:top w:val="none" w:sz="0" w:space="0" w:color="auto"/>
                        <w:left w:val="none" w:sz="0" w:space="0" w:color="auto"/>
                        <w:bottom w:val="none" w:sz="0" w:space="0" w:color="auto"/>
                        <w:right w:val="none" w:sz="0" w:space="0" w:color="auto"/>
                      </w:divBdr>
                    </w:div>
                  </w:divsChild>
                </w:div>
                <w:div w:id="275020654">
                  <w:marLeft w:val="0"/>
                  <w:marRight w:val="0"/>
                  <w:marTop w:val="0"/>
                  <w:marBottom w:val="0"/>
                  <w:divBdr>
                    <w:top w:val="none" w:sz="0" w:space="0" w:color="auto"/>
                    <w:left w:val="none" w:sz="0" w:space="0" w:color="auto"/>
                    <w:bottom w:val="none" w:sz="0" w:space="0" w:color="auto"/>
                    <w:right w:val="none" w:sz="0" w:space="0" w:color="auto"/>
                  </w:divBdr>
                  <w:divsChild>
                    <w:div w:id="867303731">
                      <w:marLeft w:val="0"/>
                      <w:marRight w:val="0"/>
                      <w:marTop w:val="0"/>
                      <w:marBottom w:val="0"/>
                      <w:divBdr>
                        <w:top w:val="none" w:sz="0" w:space="0" w:color="auto"/>
                        <w:left w:val="none" w:sz="0" w:space="0" w:color="auto"/>
                        <w:bottom w:val="none" w:sz="0" w:space="0" w:color="auto"/>
                        <w:right w:val="none" w:sz="0" w:space="0" w:color="auto"/>
                      </w:divBdr>
                    </w:div>
                  </w:divsChild>
                </w:div>
                <w:div w:id="299262476">
                  <w:marLeft w:val="0"/>
                  <w:marRight w:val="0"/>
                  <w:marTop w:val="0"/>
                  <w:marBottom w:val="0"/>
                  <w:divBdr>
                    <w:top w:val="none" w:sz="0" w:space="0" w:color="auto"/>
                    <w:left w:val="none" w:sz="0" w:space="0" w:color="auto"/>
                    <w:bottom w:val="none" w:sz="0" w:space="0" w:color="auto"/>
                    <w:right w:val="none" w:sz="0" w:space="0" w:color="auto"/>
                  </w:divBdr>
                  <w:divsChild>
                    <w:div w:id="1357389379">
                      <w:marLeft w:val="0"/>
                      <w:marRight w:val="0"/>
                      <w:marTop w:val="0"/>
                      <w:marBottom w:val="0"/>
                      <w:divBdr>
                        <w:top w:val="none" w:sz="0" w:space="0" w:color="auto"/>
                        <w:left w:val="none" w:sz="0" w:space="0" w:color="auto"/>
                        <w:bottom w:val="none" w:sz="0" w:space="0" w:color="auto"/>
                        <w:right w:val="none" w:sz="0" w:space="0" w:color="auto"/>
                      </w:divBdr>
                    </w:div>
                  </w:divsChild>
                </w:div>
                <w:div w:id="345333500">
                  <w:marLeft w:val="0"/>
                  <w:marRight w:val="0"/>
                  <w:marTop w:val="0"/>
                  <w:marBottom w:val="0"/>
                  <w:divBdr>
                    <w:top w:val="none" w:sz="0" w:space="0" w:color="auto"/>
                    <w:left w:val="none" w:sz="0" w:space="0" w:color="auto"/>
                    <w:bottom w:val="none" w:sz="0" w:space="0" w:color="auto"/>
                    <w:right w:val="none" w:sz="0" w:space="0" w:color="auto"/>
                  </w:divBdr>
                  <w:divsChild>
                    <w:div w:id="1674995293">
                      <w:marLeft w:val="0"/>
                      <w:marRight w:val="0"/>
                      <w:marTop w:val="0"/>
                      <w:marBottom w:val="0"/>
                      <w:divBdr>
                        <w:top w:val="none" w:sz="0" w:space="0" w:color="auto"/>
                        <w:left w:val="none" w:sz="0" w:space="0" w:color="auto"/>
                        <w:bottom w:val="none" w:sz="0" w:space="0" w:color="auto"/>
                        <w:right w:val="none" w:sz="0" w:space="0" w:color="auto"/>
                      </w:divBdr>
                    </w:div>
                  </w:divsChild>
                </w:div>
                <w:div w:id="348484136">
                  <w:marLeft w:val="0"/>
                  <w:marRight w:val="0"/>
                  <w:marTop w:val="0"/>
                  <w:marBottom w:val="0"/>
                  <w:divBdr>
                    <w:top w:val="none" w:sz="0" w:space="0" w:color="auto"/>
                    <w:left w:val="none" w:sz="0" w:space="0" w:color="auto"/>
                    <w:bottom w:val="none" w:sz="0" w:space="0" w:color="auto"/>
                    <w:right w:val="none" w:sz="0" w:space="0" w:color="auto"/>
                  </w:divBdr>
                  <w:divsChild>
                    <w:div w:id="271400084">
                      <w:marLeft w:val="0"/>
                      <w:marRight w:val="0"/>
                      <w:marTop w:val="0"/>
                      <w:marBottom w:val="0"/>
                      <w:divBdr>
                        <w:top w:val="none" w:sz="0" w:space="0" w:color="auto"/>
                        <w:left w:val="none" w:sz="0" w:space="0" w:color="auto"/>
                        <w:bottom w:val="none" w:sz="0" w:space="0" w:color="auto"/>
                        <w:right w:val="none" w:sz="0" w:space="0" w:color="auto"/>
                      </w:divBdr>
                    </w:div>
                    <w:div w:id="1306548094">
                      <w:marLeft w:val="0"/>
                      <w:marRight w:val="0"/>
                      <w:marTop w:val="0"/>
                      <w:marBottom w:val="0"/>
                      <w:divBdr>
                        <w:top w:val="none" w:sz="0" w:space="0" w:color="auto"/>
                        <w:left w:val="none" w:sz="0" w:space="0" w:color="auto"/>
                        <w:bottom w:val="none" w:sz="0" w:space="0" w:color="auto"/>
                        <w:right w:val="none" w:sz="0" w:space="0" w:color="auto"/>
                      </w:divBdr>
                    </w:div>
                  </w:divsChild>
                </w:div>
                <w:div w:id="449402768">
                  <w:marLeft w:val="0"/>
                  <w:marRight w:val="0"/>
                  <w:marTop w:val="0"/>
                  <w:marBottom w:val="0"/>
                  <w:divBdr>
                    <w:top w:val="none" w:sz="0" w:space="0" w:color="auto"/>
                    <w:left w:val="none" w:sz="0" w:space="0" w:color="auto"/>
                    <w:bottom w:val="none" w:sz="0" w:space="0" w:color="auto"/>
                    <w:right w:val="none" w:sz="0" w:space="0" w:color="auto"/>
                  </w:divBdr>
                  <w:divsChild>
                    <w:div w:id="482738223">
                      <w:marLeft w:val="0"/>
                      <w:marRight w:val="0"/>
                      <w:marTop w:val="0"/>
                      <w:marBottom w:val="0"/>
                      <w:divBdr>
                        <w:top w:val="none" w:sz="0" w:space="0" w:color="auto"/>
                        <w:left w:val="none" w:sz="0" w:space="0" w:color="auto"/>
                        <w:bottom w:val="none" w:sz="0" w:space="0" w:color="auto"/>
                        <w:right w:val="none" w:sz="0" w:space="0" w:color="auto"/>
                      </w:divBdr>
                    </w:div>
                  </w:divsChild>
                </w:div>
                <w:div w:id="467820229">
                  <w:marLeft w:val="0"/>
                  <w:marRight w:val="0"/>
                  <w:marTop w:val="0"/>
                  <w:marBottom w:val="0"/>
                  <w:divBdr>
                    <w:top w:val="none" w:sz="0" w:space="0" w:color="auto"/>
                    <w:left w:val="none" w:sz="0" w:space="0" w:color="auto"/>
                    <w:bottom w:val="none" w:sz="0" w:space="0" w:color="auto"/>
                    <w:right w:val="none" w:sz="0" w:space="0" w:color="auto"/>
                  </w:divBdr>
                  <w:divsChild>
                    <w:div w:id="1384985261">
                      <w:marLeft w:val="0"/>
                      <w:marRight w:val="0"/>
                      <w:marTop w:val="0"/>
                      <w:marBottom w:val="0"/>
                      <w:divBdr>
                        <w:top w:val="none" w:sz="0" w:space="0" w:color="auto"/>
                        <w:left w:val="none" w:sz="0" w:space="0" w:color="auto"/>
                        <w:bottom w:val="none" w:sz="0" w:space="0" w:color="auto"/>
                        <w:right w:val="none" w:sz="0" w:space="0" w:color="auto"/>
                      </w:divBdr>
                    </w:div>
                  </w:divsChild>
                </w:div>
                <w:div w:id="482624135">
                  <w:marLeft w:val="0"/>
                  <w:marRight w:val="0"/>
                  <w:marTop w:val="0"/>
                  <w:marBottom w:val="0"/>
                  <w:divBdr>
                    <w:top w:val="none" w:sz="0" w:space="0" w:color="auto"/>
                    <w:left w:val="none" w:sz="0" w:space="0" w:color="auto"/>
                    <w:bottom w:val="none" w:sz="0" w:space="0" w:color="auto"/>
                    <w:right w:val="none" w:sz="0" w:space="0" w:color="auto"/>
                  </w:divBdr>
                  <w:divsChild>
                    <w:div w:id="21827449">
                      <w:marLeft w:val="0"/>
                      <w:marRight w:val="0"/>
                      <w:marTop w:val="0"/>
                      <w:marBottom w:val="0"/>
                      <w:divBdr>
                        <w:top w:val="none" w:sz="0" w:space="0" w:color="auto"/>
                        <w:left w:val="none" w:sz="0" w:space="0" w:color="auto"/>
                        <w:bottom w:val="none" w:sz="0" w:space="0" w:color="auto"/>
                        <w:right w:val="none" w:sz="0" w:space="0" w:color="auto"/>
                      </w:divBdr>
                    </w:div>
                    <w:div w:id="596057667">
                      <w:marLeft w:val="0"/>
                      <w:marRight w:val="0"/>
                      <w:marTop w:val="0"/>
                      <w:marBottom w:val="0"/>
                      <w:divBdr>
                        <w:top w:val="none" w:sz="0" w:space="0" w:color="auto"/>
                        <w:left w:val="none" w:sz="0" w:space="0" w:color="auto"/>
                        <w:bottom w:val="none" w:sz="0" w:space="0" w:color="auto"/>
                        <w:right w:val="none" w:sz="0" w:space="0" w:color="auto"/>
                      </w:divBdr>
                    </w:div>
                    <w:div w:id="1057898414">
                      <w:marLeft w:val="0"/>
                      <w:marRight w:val="0"/>
                      <w:marTop w:val="0"/>
                      <w:marBottom w:val="0"/>
                      <w:divBdr>
                        <w:top w:val="none" w:sz="0" w:space="0" w:color="auto"/>
                        <w:left w:val="none" w:sz="0" w:space="0" w:color="auto"/>
                        <w:bottom w:val="none" w:sz="0" w:space="0" w:color="auto"/>
                        <w:right w:val="none" w:sz="0" w:space="0" w:color="auto"/>
                      </w:divBdr>
                    </w:div>
                    <w:div w:id="1978416526">
                      <w:marLeft w:val="0"/>
                      <w:marRight w:val="0"/>
                      <w:marTop w:val="0"/>
                      <w:marBottom w:val="0"/>
                      <w:divBdr>
                        <w:top w:val="none" w:sz="0" w:space="0" w:color="auto"/>
                        <w:left w:val="none" w:sz="0" w:space="0" w:color="auto"/>
                        <w:bottom w:val="none" w:sz="0" w:space="0" w:color="auto"/>
                        <w:right w:val="none" w:sz="0" w:space="0" w:color="auto"/>
                      </w:divBdr>
                    </w:div>
                  </w:divsChild>
                </w:div>
                <w:div w:id="545414990">
                  <w:marLeft w:val="0"/>
                  <w:marRight w:val="0"/>
                  <w:marTop w:val="0"/>
                  <w:marBottom w:val="0"/>
                  <w:divBdr>
                    <w:top w:val="none" w:sz="0" w:space="0" w:color="auto"/>
                    <w:left w:val="none" w:sz="0" w:space="0" w:color="auto"/>
                    <w:bottom w:val="none" w:sz="0" w:space="0" w:color="auto"/>
                    <w:right w:val="none" w:sz="0" w:space="0" w:color="auto"/>
                  </w:divBdr>
                  <w:divsChild>
                    <w:div w:id="1059204083">
                      <w:marLeft w:val="0"/>
                      <w:marRight w:val="0"/>
                      <w:marTop w:val="0"/>
                      <w:marBottom w:val="0"/>
                      <w:divBdr>
                        <w:top w:val="none" w:sz="0" w:space="0" w:color="auto"/>
                        <w:left w:val="none" w:sz="0" w:space="0" w:color="auto"/>
                        <w:bottom w:val="none" w:sz="0" w:space="0" w:color="auto"/>
                        <w:right w:val="none" w:sz="0" w:space="0" w:color="auto"/>
                      </w:divBdr>
                    </w:div>
                  </w:divsChild>
                </w:div>
                <w:div w:id="554582862">
                  <w:marLeft w:val="0"/>
                  <w:marRight w:val="0"/>
                  <w:marTop w:val="0"/>
                  <w:marBottom w:val="0"/>
                  <w:divBdr>
                    <w:top w:val="none" w:sz="0" w:space="0" w:color="auto"/>
                    <w:left w:val="none" w:sz="0" w:space="0" w:color="auto"/>
                    <w:bottom w:val="none" w:sz="0" w:space="0" w:color="auto"/>
                    <w:right w:val="none" w:sz="0" w:space="0" w:color="auto"/>
                  </w:divBdr>
                  <w:divsChild>
                    <w:div w:id="1389524861">
                      <w:marLeft w:val="0"/>
                      <w:marRight w:val="0"/>
                      <w:marTop w:val="0"/>
                      <w:marBottom w:val="0"/>
                      <w:divBdr>
                        <w:top w:val="none" w:sz="0" w:space="0" w:color="auto"/>
                        <w:left w:val="none" w:sz="0" w:space="0" w:color="auto"/>
                        <w:bottom w:val="none" w:sz="0" w:space="0" w:color="auto"/>
                        <w:right w:val="none" w:sz="0" w:space="0" w:color="auto"/>
                      </w:divBdr>
                    </w:div>
                  </w:divsChild>
                </w:div>
                <w:div w:id="619605062">
                  <w:marLeft w:val="0"/>
                  <w:marRight w:val="0"/>
                  <w:marTop w:val="0"/>
                  <w:marBottom w:val="0"/>
                  <w:divBdr>
                    <w:top w:val="none" w:sz="0" w:space="0" w:color="auto"/>
                    <w:left w:val="none" w:sz="0" w:space="0" w:color="auto"/>
                    <w:bottom w:val="none" w:sz="0" w:space="0" w:color="auto"/>
                    <w:right w:val="none" w:sz="0" w:space="0" w:color="auto"/>
                  </w:divBdr>
                  <w:divsChild>
                    <w:div w:id="521017967">
                      <w:marLeft w:val="0"/>
                      <w:marRight w:val="0"/>
                      <w:marTop w:val="0"/>
                      <w:marBottom w:val="0"/>
                      <w:divBdr>
                        <w:top w:val="none" w:sz="0" w:space="0" w:color="auto"/>
                        <w:left w:val="none" w:sz="0" w:space="0" w:color="auto"/>
                        <w:bottom w:val="none" w:sz="0" w:space="0" w:color="auto"/>
                        <w:right w:val="none" w:sz="0" w:space="0" w:color="auto"/>
                      </w:divBdr>
                    </w:div>
                  </w:divsChild>
                </w:div>
                <w:div w:id="731926988">
                  <w:marLeft w:val="0"/>
                  <w:marRight w:val="0"/>
                  <w:marTop w:val="0"/>
                  <w:marBottom w:val="0"/>
                  <w:divBdr>
                    <w:top w:val="none" w:sz="0" w:space="0" w:color="auto"/>
                    <w:left w:val="none" w:sz="0" w:space="0" w:color="auto"/>
                    <w:bottom w:val="none" w:sz="0" w:space="0" w:color="auto"/>
                    <w:right w:val="none" w:sz="0" w:space="0" w:color="auto"/>
                  </w:divBdr>
                  <w:divsChild>
                    <w:div w:id="1217159129">
                      <w:marLeft w:val="0"/>
                      <w:marRight w:val="0"/>
                      <w:marTop w:val="0"/>
                      <w:marBottom w:val="0"/>
                      <w:divBdr>
                        <w:top w:val="none" w:sz="0" w:space="0" w:color="auto"/>
                        <w:left w:val="none" w:sz="0" w:space="0" w:color="auto"/>
                        <w:bottom w:val="none" w:sz="0" w:space="0" w:color="auto"/>
                        <w:right w:val="none" w:sz="0" w:space="0" w:color="auto"/>
                      </w:divBdr>
                    </w:div>
                  </w:divsChild>
                </w:div>
                <w:div w:id="772751970">
                  <w:marLeft w:val="0"/>
                  <w:marRight w:val="0"/>
                  <w:marTop w:val="0"/>
                  <w:marBottom w:val="0"/>
                  <w:divBdr>
                    <w:top w:val="none" w:sz="0" w:space="0" w:color="auto"/>
                    <w:left w:val="none" w:sz="0" w:space="0" w:color="auto"/>
                    <w:bottom w:val="none" w:sz="0" w:space="0" w:color="auto"/>
                    <w:right w:val="none" w:sz="0" w:space="0" w:color="auto"/>
                  </w:divBdr>
                  <w:divsChild>
                    <w:div w:id="2039312840">
                      <w:marLeft w:val="0"/>
                      <w:marRight w:val="0"/>
                      <w:marTop w:val="0"/>
                      <w:marBottom w:val="0"/>
                      <w:divBdr>
                        <w:top w:val="none" w:sz="0" w:space="0" w:color="auto"/>
                        <w:left w:val="none" w:sz="0" w:space="0" w:color="auto"/>
                        <w:bottom w:val="none" w:sz="0" w:space="0" w:color="auto"/>
                        <w:right w:val="none" w:sz="0" w:space="0" w:color="auto"/>
                      </w:divBdr>
                    </w:div>
                  </w:divsChild>
                </w:div>
                <w:div w:id="830297171">
                  <w:marLeft w:val="0"/>
                  <w:marRight w:val="0"/>
                  <w:marTop w:val="0"/>
                  <w:marBottom w:val="0"/>
                  <w:divBdr>
                    <w:top w:val="none" w:sz="0" w:space="0" w:color="auto"/>
                    <w:left w:val="none" w:sz="0" w:space="0" w:color="auto"/>
                    <w:bottom w:val="none" w:sz="0" w:space="0" w:color="auto"/>
                    <w:right w:val="none" w:sz="0" w:space="0" w:color="auto"/>
                  </w:divBdr>
                  <w:divsChild>
                    <w:div w:id="259290854">
                      <w:marLeft w:val="0"/>
                      <w:marRight w:val="0"/>
                      <w:marTop w:val="0"/>
                      <w:marBottom w:val="0"/>
                      <w:divBdr>
                        <w:top w:val="none" w:sz="0" w:space="0" w:color="auto"/>
                        <w:left w:val="none" w:sz="0" w:space="0" w:color="auto"/>
                        <w:bottom w:val="none" w:sz="0" w:space="0" w:color="auto"/>
                        <w:right w:val="none" w:sz="0" w:space="0" w:color="auto"/>
                      </w:divBdr>
                    </w:div>
                    <w:div w:id="1912079044">
                      <w:marLeft w:val="0"/>
                      <w:marRight w:val="0"/>
                      <w:marTop w:val="0"/>
                      <w:marBottom w:val="0"/>
                      <w:divBdr>
                        <w:top w:val="none" w:sz="0" w:space="0" w:color="auto"/>
                        <w:left w:val="none" w:sz="0" w:space="0" w:color="auto"/>
                        <w:bottom w:val="none" w:sz="0" w:space="0" w:color="auto"/>
                        <w:right w:val="none" w:sz="0" w:space="0" w:color="auto"/>
                      </w:divBdr>
                    </w:div>
                  </w:divsChild>
                </w:div>
                <w:div w:id="916592609">
                  <w:marLeft w:val="0"/>
                  <w:marRight w:val="0"/>
                  <w:marTop w:val="0"/>
                  <w:marBottom w:val="0"/>
                  <w:divBdr>
                    <w:top w:val="none" w:sz="0" w:space="0" w:color="auto"/>
                    <w:left w:val="none" w:sz="0" w:space="0" w:color="auto"/>
                    <w:bottom w:val="none" w:sz="0" w:space="0" w:color="auto"/>
                    <w:right w:val="none" w:sz="0" w:space="0" w:color="auto"/>
                  </w:divBdr>
                  <w:divsChild>
                    <w:div w:id="1263225479">
                      <w:marLeft w:val="0"/>
                      <w:marRight w:val="0"/>
                      <w:marTop w:val="0"/>
                      <w:marBottom w:val="0"/>
                      <w:divBdr>
                        <w:top w:val="none" w:sz="0" w:space="0" w:color="auto"/>
                        <w:left w:val="none" w:sz="0" w:space="0" w:color="auto"/>
                        <w:bottom w:val="none" w:sz="0" w:space="0" w:color="auto"/>
                        <w:right w:val="none" w:sz="0" w:space="0" w:color="auto"/>
                      </w:divBdr>
                    </w:div>
                    <w:div w:id="1529173423">
                      <w:marLeft w:val="0"/>
                      <w:marRight w:val="0"/>
                      <w:marTop w:val="0"/>
                      <w:marBottom w:val="0"/>
                      <w:divBdr>
                        <w:top w:val="none" w:sz="0" w:space="0" w:color="auto"/>
                        <w:left w:val="none" w:sz="0" w:space="0" w:color="auto"/>
                        <w:bottom w:val="none" w:sz="0" w:space="0" w:color="auto"/>
                        <w:right w:val="none" w:sz="0" w:space="0" w:color="auto"/>
                      </w:divBdr>
                    </w:div>
                    <w:div w:id="1883588482">
                      <w:marLeft w:val="0"/>
                      <w:marRight w:val="0"/>
                      <w:marTop w:val="0"/>
                      <w:marBottom w:val="0"/>
                      <w:divBdr>
                        <w:top w:val="none" w:sz="0" w:space="0" w:color="auto"/>
                        <w:left w:val="none" w:sz="0" w:space="0" w:color="auto"/>
                        <w:bottom w:val="none" w:sz="0" w:space="0" w:color="auto"/>
                        <w:right w:val="none" w:sz="0" w:space="0" w:color="auto"/>
                      </w:divBdr>
                    </w:div>
                    <w:div w:id="1963536063">
                      <w:marLeft w:val="0"/>
                      <w:marRight w:val="0"/>
                      <w:marTop w:val="0"/>
                      <w:marBottom w:val="0"/>
                      <w:divBdr>
                        <w:top w:val="none" w:sz="0" w:space="0" w:color="auto"/>
                        <w:left w:val="none" w:sz="0" w:space="0" w:color="auto"/>
                        <w:bottom w:val="none" w:sz="0" w:space="0" w:color="auto"/>
                        <w:right w:val="none" w:sz="0" w:space="0" w:color="auto"/>
                      </w:divBdr>
                    </w:div>
                  </w:divsChild>
                </w:div>
                <w:div w:id="1036200451">
                  <w:marLeft w:val="0"/>
                  <w:marRight w:val="0"/>
                  <w:marTop w:val="0"/>
                  <w:marBottom w:val="0"/>
                  <w:divBdr>
                    <w:top w:val="none" w:sz="0" w:space="0" w:color="auto"/>
                    <w:left w:val="none" w:sz="0" w:space="0" w:color="auto"/>
                    <w:bottom w:val="none" w:sz="0" w:space="0" w:color="auto"/>
                    <w:right w:val="none" w:sz="0" w:space="0" w:color="auto"/>
                  </w:divBdr>
                  <w:divsChild>
                    <w:div w:id="1170170678">
                      <w:marLeft w:val="0"/>
                      <w:marRight w:val="0"/>
                      <w:marTop w:val="0"/>
                      <w:marBottom w:val="0"/>
                      <w:divBdr>
                        <w:top w:val="none" w:sz="0" w:space="0" w:color="auto"/>
                        <w:left w:val="none" w:sz="0" w:space="0" w:color="auto"/>
                        <w:bottom w:val="none" w:sz="0" w:space="0" w:color="auto"/>
                        <w:right w:val="none" w:sz="0" w:space="0" w:color="auto"/>
                      </w:divBdr>
                    </w:div>
                  </w:divsChild>
                </w:div>
                <w:div w:id="1076048578">
                  <w:marLeft w:val="0"/>
                  <w:marRight w:val="0"/>
                  <w:marTop w:val="0"/>
                  <w:marBottom w:val="0"/>
                  <w:divBdr>
                    <w:top w:val="none" w:sz="0" w:space="0" w:color="auto"/>
                    <w:left w:val="none" w:sz="0" w:space="0" w:color="auto"/>
                    <w:bottom w:val="none" w:sz="0" w:space="0" w:color="auto"/>
                    <w:right w:val="none" w:sz="0" w:space="0" w:color="auto"/>
                  </w:divBdr>
                  <w:divsChild>
                    <w:div w:id="1531993081">
                      <w:marLeft w:val="0"/>
                      <w:marRight w:val="0"/>
                      <w:marTop w:val="0"/>
                      <w:marBottom w:val="0"/>
                      <w:divBdr>
                        <w:top w:val="none" w:sz="0" w:space="0" w:color="auto"/>
                        <w:left w:val="none" w:sz="0" w:space="0" w:color="auto"/>
                        <w:bottom w:val="none" w:sz="0" w:space="0" w:color="auto"/>
                        <w:right w:val="none" w:sz="0" w:space="0" w:color="auto"/>
                      </w:divBdr>
                    </w:div>
                    <w:div w:id="1549342968">
                      <w:marLeft w:val="0"/>
                      <w:marRight w:val="0"/>
                      <w:marTop w:val="0"/>
                      <w:marBottom w:val="0"/>
                      <w:divBdr>
                        <w:top w:val="none" w:sz="0" w:space="0" w:color="auto"/>
                        <w:left w:val="none" w:sz="0" w:space="0" w:color="auto"/>
                        <w:bottom w:val="none" w:sz="0" w:space="0" w:color="auto"/>
                        <w:right w:val="none" w:sz="0" w:space="0" w:color="auto"/>
                      </w:divBdr>
                    </w:div>
                    <w:div w:id="1875917664">
                      <w:marLeft w:val="0"/>
                      <w:marRight w:val="0"/>
                      <w:marTop w:val="0"/>
                      <w:marBottom w:val="0"/>
                      <w:divBdr>
                        <w:top w:val="none" w:sz="0" w:space="0" w:color="auto"/>
                        <w:left w:val="none" w:sz="0" w:space="0" w:color="auto"/>
                        <w:bottom w:val="none" w:sz="0" w:space="0" w:color="auto"/>
                        <w:right w:val="none" w:sz="0" w:space="0" w:color="auto"/>
                      </w:divBdr>
                    </w:div>
                    <w:div w:id="2053725175">
                      <w:marLeft w:val="0"/>
                      <w:marRight w:val="0"/>
                      <w:marTop w:val="0"/>
                      <w:marBottom w:val="0"/>
                      <w:divBdr>
                        <w:top w:val="none" w:sz="0" w:space="0" w:color="auto"/>
                        <w:left w:val="none" w:sz="0" w:space="0" w:color="auto"/>
                        <w:bottom w:val="none" w:sz="0" w:space="0" w:color="auto"/>
                        <w:right w:val="none" w:sz="0" w:space="0" w:color="auto"/>
                      </w:divBdr>
                    </w:div>
                  </w:divsChild>
                </w:div>
                <w:div w:id="1125655447">
                  <w:marLeft w:val="0"/>
                  <w:marRight w:val="0"/>
                  <w:marTop w:val="0"/>
                  <w:marBottom w:val="0"/>
                  <w:divBdr>
                    <w:top w:val="none" w:sz="0" w:space="0" w:color="auto"/>
                    <w:left w:val="none" w:sz="0" w:space="0" w:color="auto"/>
                    <w:bottom w:val="none" w:sz="0" w:space="0" w:color="auto"/>
                    <w:right w:val="none" w:sz="0" w:space="0" w:color="auto"/>
                  </w:divBdr>
                  <w:divsChild>
                    <w:div w:id="784692544">
                      <w:marLeft w:val="0"/>
                      <w:marRight w:val="0"/>
                      <w:marTop w:val="0"/>
                      <w:marBottom w:val="0"/>
                      <w:divBdr>
                        <w:top w:val="none" w:sz="0" w:space="0" w:color="auto"/>
                        <w:left w:val="none" w:sz="0" w:space="0" w:color="auto"/>
                        <w:bottom w:val="none" w:sz="0" w:space="0" w:color="auto"/>
                        <w:right w:val="none" w:sz="0" w:space="0" w:color="auto"/>
                      </w:divBdr>
                    </w:div>
                  </w:divsChild>
                </w:div>
                <w:div w:id="1166435467">
                  <w:marLeft w:val="0"/>
                  <w:marRight w:val="0"/>
                  <w:marTop w:val="0"/>
                  <w:marBottom w:val="0"/>
                  <w:divBdr>
                    <w:top w:val="none" w:sz="0" w:space="0" w:color="auto"/>
                    <w:left w:val="none" w:sz="0" w:space="0" w:color="auto"/>
                    <w:bottom w:val="none" w:sz="0" w:space="0" w:color="auto"/>
                    <w:right w:val="none" w:sz="0" w:space="0" w:color="auto"/>
                  </w:divBdr>
                  <w:divsChild>
                    <w:div w:id="7100629">
                      <w:marLeft w:val="0"/>
                      <w:marRight w:val="0"/>
                      <w:marTop w:val="0"/>
                      <w:marBottom w:val="0"/>
                      <w:divBdr>
                        <w:top w:val="none" w:sz="0" w:space="0" w:color="auto"/>
                        <w:left w:val="none" w:sz="0" w:space="0" w:color="auto"/>
                        <w:bottom w:val="none" w:sz="0" w:space="0" w:color="auto"/>
                        <w:right w:val="none" w:sz="0" w:space="0" w:color="auto"/>
                      </w:divBdr>
                    </w:div>
                    <w:div w:id="806512592">
                      <w:marLeft w:val="0"/>
                      <w:marRight w:val="0"/>
                      <w:marTop w:val="0"/>
                      <w:marBottom w:val="0"/>
                      <w:divBdr>
                        <w:top w:val="none" w:sz="0" w:space="0" w:color="auto"/>
                        <w:left w:val="none" w:sz="0" w:space="0" w:color="auto"/>
                        <w:bottom w:val="none" w:sz="0" w:space="0" w:color="auto"/>
                        <w:right w:val="none" w:sz="0" w:space="0" w:color="auto"/>
                      </w:divBdr>
                    </w:div>
                    <w:div w:id="2127653910">
                      <w:marLeft w:val="0"/>
                      <w:marRight w:val="0"/>
                      <w:marTop w:val="0"/>
                      <w:marBottom w:val="0"/>
                      <w:divBdr>
                        <w:top w:val="none" w:sz="0" w:space="0" w:color="auto"/>
                        <w:left w:val="none" w:sz="0" w:space="0" w:color="auto"/>
                        <w:bottom w:val="none" w:sz="0" w:space="0" w:color="auto"/>
                        <w:right w:val="none" w:sz="0" w:space="0" w:color="auto"/>
                      </w:divBdr>
                    </w:div>
                  </w:divsChild>
                </w:div>
                <w:div w:id="1252930643">
                  <w:marLeft w:val="0"/>
                  <w:marRight w:val="0"/>
                  <w:marTop w:val="0"/>
                  <w:marBottom w:val="0"/>
                  <w:divBdr>
                    <w:top w:val="none" w:sz="0" w:space="0" w:color="auto"/>
                    <w:left w:val="none" w:sz="0" w:space="0" w:color="auto"/>
                    <w:bottom w:val="none" w:sz="0" w:space="0" w:color="auto"/>
                    <w:right w:val="none" w:sz="0" w:space="0" w:color="auto"/>
                  </w:divBdr>
                  <w:divsChild>
                    <w:div w:id="1201094565">
                      <w:marLeft w:val="0"/>
                      <w:marRight w:val="0"/>
                      <w:marTop w:val="0"/>
                      <w:marBottom w:val="0"/>
                      <w:divBdr>
                        <w:top w:val="none" w:sz="0" w:space="0" w:color="auto"/>
                        <w:left w:val="none" w:sz="0" w:space="0" w:color="auto"/>
                        <w:bottom w:val="none" w:sz="0" w:space="0" w:color="auto"/>
                        <w:right w:val="none" w:sz="0" w:space="0" w:color="auto"/>
                      </w:divBdr>
                    </w:div>
                  </w:divsChild>
                </w:div>
                <w:div w:id="1269703613">
                  <w:marLeft w:val="0"/>
                  <w:marRight w:val="0"/>
                  <w:marTop w:val="0"/>
                  <w:marBottom w:val="0"/>
                  <w:divBdr>
                    <w:top w:val="none" w:sz="0" w:space="0" w:color="auto"/>
                    <w:left w:val="none" w:sz="0" w:space="0" w:color="auto"/>
                    <w:bottom w:val="none" w:sz="0" w:space="0" w:color="auto"/>
                    <w:right w:val="none" w:sz="0" w:space="0" w:color="auto"/>
                  </w:divBdr>
                  <w:divsChild>
                    <w:div w:id="339698950">
                      <w:marLeft w:val="0"/>
                      <w:marRight w:val="0"/>
                      <w:marTop w:val="0"/>
                      <w:marBottom w:val="0"/>
                      <w:divBdr>
                        <w:top w:val="none" w:sz="0" w:space="0" w:color="auto"/>
                        <w:left w:val="none" w:sz="0" w:space="0" w:color="auto"/>
                        <w:bottom w:val="none" w:sz="0" w:space="0" w:color="auto"/>
                        <w:right w:val="none" w:sz="0" w:space="0" w:color="auto"/>
                      </w:divBdr>
                    </w:div>
                    <w:div w:id="1560481036">
                      <w:marLeft w:val="0"/>
                      <w:marRight w:val="0"/>
                      <w:marTop w:val="0"/>
                      <w:marBottom w:val="0"/>
                      <w:divBdr>
                        <w:top w:val="none" w:sz="0" w:space="0" w:color="auto"/>
                        <w:left w:val="none" w:sz="0" w:space="0" w:color="auto"/>
                        <w:bottom w:val="none" w:sz="0" w:space="0" w:color="auto"/>
                        <w:right w:val="none" w:sz="0" w:space="0" w:color="auto"/>
                      </w:divBdr>
                    </w:div>
                  </w:divsChild>
                </w:div>
                <w:div w:id="1298419104">
                  <w:marLeft w:val="0"/>
                  <w:marRight w:val="0"/>
                  <w:marTop w:val="0"/>
                  <w:marBottom w:val="0"/>
                  <w:divBdr>
                    <w:top w:val="none" w:sz="0" w:space="0" w:color="auto"/>
                    <w:left w:val="none" w:sz="0" w:space="0" w:color="auto"/>
                    <w:bottom w:val="none" w:sz="0" w:space="0" w:color="auto"/>
                    <w:right w:val="none" w:sz="0" w:space="0" w:color="auto"/>
                  </w:divBdr>
                  <w:divsChild>
                    <w:div w:id="1601991570">
                      <w:marLeft w:val="0"/>
                      <w:marRight w:val="0"/>
                      <w:marTop w:val="0"/>
                      <w:marBottom w:val="0"/>
                      <w:divBdr>
                        <w:top w:val="none" w:sz="0" w:space="0" w:color="auto"/>
                        <w:left w:val="none" w:sz="0" w:space="0" w:color="auto"/>
                        <w:bottom w:val="none" w:sz="0" w:space="0" w:color="auto"/>
                        <w:right w:val="none" w:sz="0" w:space="0" w:color="auto"/>
                      </w:divBdr>
                    </w:div>
                  </w:divsChild>
                </w:div>
                <w:div w:id="1351490942">
                  <w:marLeft w:val="0"/>
                  <w:marRight w:val="0"/>
                  <w:marTop w:val="0"/>
                  <w:marBottom w:val="0"/>
                  <w:divBdr>
                    <w:top w:val="none" w:sz="0" w:space="0" w:color="auto"/>
                    <w:left w:val="none" w:sz="0" w:space="0" w:color="auto"/>
                    <w:bottom w:val="none" w:sz="0" w:space="0" w:color="auto"/>
                    <w:right w:val="none" w:sz="0" w:space="0" w:color="auto"/>
                  </w:divBdr>
                  <w:divsChild>
                    <w:div w:id="63455092">
                      <w:marLeft w:val="0"/>
                      <w:marRight w:val="0"/>
                      <w:marTop w:val="0"/>
                      <w:marBottom w:val="0"/>
                      <w:divBdr>
                        <w:top w:val="none" w:sz="0" w:space="0" w:color="auto"/>
                        <w:left w:val="none" w:sz="0" w:space="0" w:color="auto"/>
                        <w:bottom w:val="none" w:sz="0" w:space="0" w:color="auto"/>
                        <w:right w:val="none" w:sz="0" w:space="0" w:color="auto"/>
                      </w:divBdr>
                    </w:div>
                    <w:div w:id="479927559">
                      <w:marLeft w:val="0"/>
                      <w:marRight w:val="0"/>
                      <w:marTop w:val="0"/>
                      <w:marBottom w:val="0"/>
                      <w:divBdr>
                        <w:top w:val="none" w:sz="0" w:space="0" w:color="auto"/>
                        <w:left w:val="none" w:sz="0" w:space="0" w:color="auto"/>
                        <w:bottom w:val="none" w:sz="0" w:space="0" w:color="auto"/>
                        <w:right w:val="none" w:sz="0" w:space="0" w:color="auto"/>
                      </w:divBdr>
                    </w:div>
                    <w:div w:id="510142550">
                      <w:marLeft w:val="0"/>
                      <w:marRight w:val="0"/>
                      <w:marTop w:val="0"/>
                      <w:marBottom w:val="0"/>
                      <w:divBdr>
                        <w:top w:val="none" w:sz="0" w:space="0" w:color="auto"/>
                        <w:left w:val="none" w:sz="0" w:space="0" w:color="auto"/>
                        <w:bottom w:val="none" w:sz="0" w:space="0" w:color="auto"/>
                        <w:right w:val="none" w:sz="0" w:space="0" w:color="auto"/>
                      </w:divBdr>
                    </w:div>
                    <w:div w:id="1690642984">
                      <w:marLeft w:val="0"/>
                      <w:marRight w:val="0"/>
                      <w:marTop w:val="0"/>
                      <w:marBottom w:val="0"/>
                      <w:divBdr>
                        <w:top w:val="none" w:sz="0" w:space="0" w:color="auto"/>
                        <w:left w:val="none" w:sz="0" w:space="0" w:color="auto"/>
                        <w:bottom w:val="none" w:sz="0" w:space="0" w:color="auto"/>
                        <w:right w:val="none" w:sz="0" w:space="0" w:color="auto"/>
                      </w:divBdr>
                    </w:div>
                  </w:divsChild>
                </w:div>
                <w:div w:id="1401055449">
                  <w:marLeft w:val="0"/>
                  <w:marRight w:val="0"/>
                  <w:marTop w:val="0"/>
                  <w:marBottom w:val="0"/>
                  <w:divBdr>
                    <w:top w:val="none" w:sz="0" w:space="0" w:color="auto"/>
                    <w:left w:val="none" w:sz="0" w:space="0" w:color="auto"/>
                    <w:bottom w:val="none" w:sz="0" w:space="0" w:color="auto"/>
                    <w:right w:val="none" w:sz="0" w:space="0" w:color="auto"/>
                  </w:divBdr>
                  <w:divsChild>
                    <w:div w:id="55707257">
                      <w:marLeft w:val="0"/>
                      <w:marRight w:val="0"/>
                      <w:marTop w:val="0"/>
                      <w:marBottom w:val="0"/>
                      <w:divBdr>
                        <w:top w:val="none" w:sz="0" w:space="0" w:color="auto"/>
                        <w:left w:val="none" w:sz="0" w:space="0" w:color="auto"/>
                        <w:bottom w:val="none" w:sz="0" w:space="0" w:color="auto"/>
                        <w:right w:val="none" w:sz="0" w:space="0" w:color="auto"/>
                      </w:divBdr>
                    </w:div>
                    <w:div w:id="95291543">
                      <w:marLeft w:val="0"/>
                      <w:marRight w:val="0"/>
                      <w:marTop w:val="0"/>
                      <w:marBottom w:val="0"/>
                      <w:divBdr>
                        <w:top w:val="none" w:sz="0" w:space="0" w:color="auto"/>
                        <w:left w:val="none" w:sz="0" w:space="0" w:color="auto"/>
                        <w:bottom w:val="none" w:sz="0" w:space="0" w:color="auto"/>
                        <w:right w:val="none" w:sz="0" w:space="0" w:color="auto"/>
                      </w:divBdr>
                    </w:div>
                    <w:div w:id="321937238">
                      <w:marLeft w:val="0"/>
                      <w:marRight w:val="0"/>
                      <w:marTop w:val="0"/>
                      <w:marBottom w:val="0"/>
                      <w:divBdr>
                        <w:top w:val="none" w:sz="0" w:space="0" w:color="auto"/>
                        <w:left w:val="none" w:sz="0" w:space="0" w:color="auto"/>
                        <w:bottom w:val="none" w:sz="0" w:space="0" w:color="auto"/>
                        <w:right w:val="none" w:sz="0" w:space="0" w:color="auto"/>
                      </w:divBdr>
                    </w:div>
                    <w:div w:id="377823141">
                      <w:marLeft w:val="0"/>
                      <w:marRight w:val="0"/>
                      <w:marTop w:val="0"/>
                      <w:marBottom w:val="0"/>
                      <w:divBdr>
                        <w:top w:val="none" w:sz="0" w:space="0" w:color="auto"/>
                        <w:left w:val="none" w:sz="0" w:space="0" w:color="auto"/>
                        <w:bottom w:val="none" w:sz="0" w:space="0" w:color="auto"/>
                        <w:right w:val="none" w:sz="0" w:space="0" w:color="auto"/>
                      </w:divBdr>
                    </w:div>
                    <w:div w:id="968820423">
                      <w:marLeft w:val="0"/>
                      <w:marRight w:val="0"/>
                      <w:marTop w:val="0"/>
                      <w:marBottom w:val="0"/>
                      <w:divBdr>
                        <w:top w:val="none" w:sz="0" w:space="0" w:color="auto"/>
                        <w:left w:val="none" w:sz="0" w:space="0" w:color="auto"/>
                        <w:bottom w:val="none" w:sz="0" w:space="0" w:color="auto"/>
                        <w:right w:val="none" w:sz="0" w:space="0" w:color="auto"/>
                      </w:divBdr>
                    </w:div>
                  </w:divsChild>
                </w:div>
                <w:div w:id="1405490378">
                  <w:marLeft w:val="0"/>
                  <w:marRight w:val="0"/>
                  <w:marTop w:val="0"/>
                  <w:marBottom w:val="0"/>
                  <w:divBdr>
                    <w:top w:val="none" w:sz="0" w:space="0" w:color="auto"/>
                    <w:left w:val="none" w:sz="0" w:space="0" w:color="auto"/>
                    <w:bottom w:val="none" w:sz="0" w:space="0" w:color="auto"/>
                    <w:right w:val="none" w:sz="0" w:space="0" w:color="auto"/>
                  </w:divBdr>
                  <w:divsChild>
                    <w:div w:id="298609854">
                      <w:marLeft w:val="0"/>
                      <w:marRight w:val="0"/>
                      <w:marTop w:val="0"/>
                      <w:marBottom w:val="0"/>
                      <w:divBdr>
                        <w:top w:val="none" w:sz="0" w:space="0" w:color="auto"/>
                        <w:left w:val="none" w:sz="0" w:space="0" w:color="auto"/>
                        <w:bottom w:val="none" w:sz="0" w:space="0" w:color="auto"/>
                        <w:right w:val="none" w:sz="0" w:space="0" w:color="auto"/>
                      </w:divBdr>
                    </w:div>
                  </w:divsChild>
                </w:div>
                <w:div w:id="1469860987">
                  <w:marLeft w:val="0"/>
                  <w:marRight w:val="0"/>
                  <w:marTop w:val="0"/>
                  <w:marBottom w:val="0"/>
                  <w:divBdr>
                    <w:top w:val="none" w:sz="0" w:space="0" w:color="auto"/>
                    <w:left w:val="none" w:sz="0" w:space="0" w:color="auto"/>
                    <w:bottom w:val="none" w:sz="0" w:space="0" w:color="auto"/>
                    <w:right w:val="none" w:sz="0" w:space="0" w:color="auto"/>
                  </w:divBdr>
                  <w:divsChild>
                    <w:div w:id="353574936">
                      <w:marLeft w:val="0"/>
                      <w:marRight w:val="0"/>
                      <w:marTop w:val="0"/>
                      <w:marBottom w:val="0"/>
                      <w:divBdr>
                        <w:top w:val="none" w:sz="0" w:space="0" w:color="auto"/>
                        <w:left w:val="none" w:sz="0" w:space="0" w:color="auto"/>
                        <w:bottom w:val="none" w:sz="0" w:space="0" w:color="auto"/>
                        <w:right w:val="none" w:sz="0" w:space="0" w:color="auto"/>
                      </w:divBdr>
                    </w:div>
                  </w:divsChild>
                </w:div>
                <w:div w:id="1476751566">
                  <w:marLeft w:val="0"/>
                  <w:marRight w:val="0"/>
                  <w:marTop w:val="0"/>
                  <w:marBottom w:val="0"/>
                  <w:divBdr>
                    <w:top w:val="none" w:sz="0" w:space="0" w:color="auto"/>
                    <w:left w:val="none" w:sz="0" w:space="0" w:color="auto"/>
                    <w:bottom w:val="none" w:sz="0" w:space="0" w:color="auto"/>
                    <w:right w:val="none" w:sz="0" w:space="0" w:color="auto"/>
                  </w:divBdr>
                  <w:divsChild>
                    <w:div w:id="1078287482">
                      <w:marLeft w:val="0"/>
                      <w:marRight w:val="0"/>
                      <w:marTop w:val="0"/>
                      <w:marBottom w:val="0"/>
                      <w:divBdr>
                        <w:top w:val="none" w:sz="0" w:space="0" w:color="auto"/>
                        <w:left w:val="none" w:sz="0" w:space="0" w:color="auto"/>
                        <w:bottom w:val="none" w:sz="0" w:space="0" w:color="auto"/>
                        <w:right w:val="none" w:sz="0" w:space="0" w:color="auto"/>
                      </w:divBdr>
                    </w:div>
                  </w:divsChild>
                </w:div>
                <w:div w:id="1497646273">
                  <w:marLeft w:val="0"/>
                  <w:marRight w:val="0"/>
                  <w:marTop w:val="0"/>
                  <w:marBottom w:val="0"/>
                  <w:divBdr>
                    <w:top w:val="none" w:sz="0" w:space="0" w:color="auto"/>
                    <w:left w:val="none" w:sz="0" w:space="0" w:color="auto"/>
                    <w:bottom w:val="none" w:sz="0" w:space="0" w:color="auto"/>
                    <w:right w:val="none" w:sz="0" w:space="0" w:color="auto"/>
                  </w:divBdr>
                  <w:divsChild>
                    <w:div w:id="427893451">
                      <w:marLeft w:val="0"/>
                      <w:marRight w:val="0"/>
                      <w:marTop w:val="0"/>
                      <w:marBottom w:val="0"/>
                      <w:divBdr>
                        <w:top w:val="none" w:sz="0" w:space="0" w:color="auto"/>
                        <w:left w:val="none" w:sz="0" w:space="0" w:color="auto"/>
                        <w:bottom w:val="none" w:sz="0" w:space="0" w:color="auto"/>
                        <w:right w:val="none" w:sz="0" w:space="0" w:color="auto"/>
                      </w:divBdr>
                    </w:div>
                  </w:divsChild>
                </w:div>
                <w:div w:id="1508790272">
                  <w:marLeft w:val="0"/>
                  <w:marRight w:val="0"/>
                  <w:marTop w:val="0"/>
                  <w:marBottom w:val="0"/>
                  <w:divBdr>
                    <w:top w:val="none" w:sz="0" w:space="0" w:color="auto"/>
                    <w:left w:val="none" w:sz="0" w:space="0" w:color="auto"/>
                    <w:bottom w:val="none" w:sz="0" w:space="0" w:color="auto"/>
                    <w:right w:val="none" w:sz="0" w:space="0" w:color="auto"/>
                  </w:divBdr>
                  <w:divsChild>
                    <w:div w:id="1420056174">
                      <w:marLeft w:val="0"/>
                      <w:marRight w:val="0"/>
                      <w:marTop w:val="0"/>
                      <w:marBottom w:val="0"/>
                      <w:divBdr>
                        <w:top w:val="none" w:sz="0" w:space="0" w:color="auto"/>
                        <w:left w:val="none" w:sz="0" w:space="0" w:color="auto"/>
                        <w:bottom w:val="none" w:sz="0" w:space="0" w:color="auto"/>
                        <w:right w:val="none" w:sz="0" w:space="0" w:color="auto"/>
                      </w:divBdr>
                    </w:div>
                  </w:divsChild>
                </w:div>
                <w:div w:id="1516842085">
                  <w:marLeft w:val="0"/>
                  <w:marRight w:val="0"/>
                  <w:marTop w:val="0"/>
                  <w:marBottom w:val="0"/>
                  <w:divBdr>
                    <w:top w:val="none" w:sz="0" w:space="0" w:color="auto"/>
                    <w:left w:val="none" w:sz="0" w:space="0" w:color="auto"/>
                    <w:bottom w:val="none" w:sz="0" w:space="0" w:color="auto"/>
                    <w:right w:val="none" w:sz="0" w:space="0" w:color="auto"/>
                  </w:divBdr>
                  <w:divsChild>
                    <w:div w:id="1794443353">
                      <w:marLeft w:val="0"/>
                      <w:marRight w:val="0"/>
                      <w:marTop w:val="0"/>
                      <w:marBottom w:val="0"/>
                      <w:divBdr>
                        <w:top w:val="none" w:sz="0" w:space="0" w:color="auto"/>
                        <w:left w:val="none" w:sz="0" w:space="0" w:color="auto"/>
                        <w:bottom w:val="none" w:sz="0" w:space="0" w:color="auto"/>
                        <w:right w:val="none" w:sz="0" w:space="0" w:color="auto"/>
                      </w:divBdr>
                    </w:div>
                  </w:divsChild>
                </w:div>
                <w:div w:id="1533570545">
                  <w:marLeft w:val="0"/>
                  <w:marRight w:val="0"/>
                  <w:marTop w:val="0"/>
                  <w:marBottom w:val="0"/>
                  <w:divBdr>
                    <w:top w:val="none" w:sz="0" w:space="0" w:color="auto"/>
                    <w:left w:val="none" w:sz="0" w:space="0" w:color="auto"/>
                    <w:bottom w:val="none" w:sz="0" w:space="0" w:color="auto"/>
                    <w:right w:val="none" w:sz="0" w:space="0" w:color="auto"/>
                  </w:divBdr>
                  <w:divsChild>
                    <w:div w:id="1571034649">
                      <w:marLeft w:val="0"/>
                      <w:marRight w:val="0"/>
                      <w:marTop w:val="0"/>
                      <w:marBottom w:val="0"/>
                      <w:divBdr>
                        <w:top w:val="none" w:sz="0" w:space="0" w:color="auto"/>
                        <w:left w:val="none" w:sz="0" w:space="0" w:color="auto"/>
                        <w:bottom w:val="none" w:sz="0" w:space="0" w:color="auto"/>
                        <w:right w:val="none" w:sz="0" w:space="0" w:color="auto"/>
                      </w:divBdr>
                    </w:div>
                  </w:divsChild>
                </w:div>
                <w:div w:id="1579056930">
                  <w:marLeft w:val="0"/>
                  <w:marRight w:val="0"/>
                  <w:marTop w:val="0"/>
                  <w:marBottom w:val="0"/>
                  <w:divBdr>
                    <w:top w:val="none" w:sz="0" w:space="0" w:color="auto"/>
                    <w:left w:val="none" w:sz="0" w:space="0" w:color="auto"/>
                    <w:bottom w:val="none" w:sz="0" w:space="0" w:color="auto"/>
                    <w:right w:val="none" w:sz="0" w:space="0" w:color="auto"/>
                  </w:divBdr>
                  <w:divsChild>
                    <w:div w:id="86967511">
                      <w:marLeft w:val="0"/>
                      <w:marRight w:val="0"/>
                      <w:marTop w:val="0"/>
                      <w:marBottom w:val="0"/>
                      <w:divBdr>
                        <w:top w:val="none" w:sz="0" w:space="0" w:color="auto"/>
                        <w:left w:val="none" w:sz="0" w:space="0" w:color="auto"/>
                        <w:bottom w:val="none" w:sz="0" w:space="0" w:color="auto"/>
                        <w:right w:val="none" w:sz="0" w:space="0" w:color="auto"/>
                      </w:divBdr>
                    </w:div>
                    <w:div w:id="1082024192">
                      <w:marLeft w:val="0"/>
                      <w:marRight w:val="0"/>
                      <w:marTop w:val="0"/>
                      <w:marBottom w:val="0"/>
                      <w:divBdr>
                        <w:top w:val="none" w:sz="0" w:space="0" w:color="auto"/>
                        <w:left w:val="none" w:sz="0" w:space="0" w:color="auto"/>
                        <w:bottom w:val="none" w:sz="0" w:space="0" w:color="auto"/>
                        <w:right w:val="none" w:sz="0" w:space="0" w:color="auto"/>
                      </w:divBdr>
                    </w:div>
                  </w:divsChild>
                </w:div>
                <w:div w:id="1606503334">
                  <w:marLeft w:val="0"/>
                  <w:marRight w:val="0"/>
                  <w:marTop w:val="0"/>
                  <w:marBottom w:val="0"/>
                  <w:divBdr>
                    <w:top w:val="none" w:sz="0" w:space="0" w:color="auto"/>
                    <w:left w:val="none" w:sz="0" w:space="0" w:color="auto"/>
                    <w:bottom w:val="none" w:sz="0" w:space="0" w:color="auto"/>
                    <w:right w:val="none" w:sz="0" w:space="0" w:color="auto"/>
                  </w:divBdr>
                  <w:divsChild>
                    <w:div w:id="955479658">
                      <w:marLeft w:val="0"/>
                      <w:marRight w:val="0"/>
                      <w:marTop w:val="0"/>
                      <w:marBottom w:val="0"/>
                      <w:divBdr>
                        <w:top w:val="none" w:sz="0" w:space="0" w:color="auto"/>
                        <w:left w:val="none" w:sz="0" w:space="0" w:color="auto"/>
                        <w:bottom w:val="none" w:sz="0" w:space="0" w:color="auto"/>
                        <w:right w:val="none" w:sz="0" w:space="0" w:color="auto"/>
                      </w:divBdr>
                    </w:div>
                  </w:divsChild>
                </w:div>
                <w:div w:id="1625305003">
                  <w:marLeft w:val="0"/>
                  <w:marRight w:val="0"/>
                  <w:marTop w:val="0"/>
                  <w:marBottom w:val="0"/>
                  <w:divBdr>
                    <w:top w:val="none" w:sz="0" w:space="0" w:color="auto"/>
                    <w:left w:val="none" w:sz="0" w:space="0" w:color="auto"/>
                    <w:bottom w:val="none" w:sz="0" w:space="0" w:color="auto"/>
                    <w:right w:val="none" w:sz="0" w:space="0" w:color="auto"/>
                  </w:divBdr>
                  <w:divsChild>
                    <w:div w:id="203059037">
                      <w:marLeft w:val="0"/>
                      <w:marRight w:val="0"/>
                      <w:marTop w:val="0"/>
                      <w:marBottom w:val="0"/>
                      <w:divBdr>
                        <w:top w:val="none" w:sz="0" w:space="0" w:color="auto"/>
                        <w:left w:val="none" w:sz="0" w:space="0" w:color="auto"/>
                        <w:bottom w:val="none" w:sz="0" w:space="0" w:color="auto"/>
                        <w:right w:val="none" w:sz="0" w:space="0" w:color="auto"/>
                      </w:divBdr>
                    </w:div>
                  </w:divsChild>
                </w:div>
                <w:div w:id="1680737292">
                  <w:marLeft w:val="0"/>
                  <w:marRight w:val="0"/>
                  <w:marTop w:val="0"/>
                  <w:marBottom w:val="0"/>
                  <w:divBdr>
                    <w:top w:val="none" w:sz="0" w:space="0" w:color="auto"/>
                    <w:left w:val="none" w:sz="0" w:space="0" w:color="auto"/>
                    <w:bottom w:val="none" w:sz="0" w:space="0" w:color="auto"/>
                    <w:right w:val="none" w:sz="0" w:space="0" w:color="auto"/>
                  </w:divBdr>
                  <w:divsChild>
                    <w:div w:id="1116171171">
                      <w:marLeft w:val="0"/>
                      <w:marRight w:val="0"/>
                      <w:marTop w:val="0"/>
                      <w:marBottom w:val="0"/>
                      <w:divBdr>
                        <w:top w:val="none" w:sz="0" w:space="0" w:color="auto"/>
                        <w:left w:val="none" w:sz="0" w:space="0" w:color="auto"/>
                        <w:bottom w:val="none" w:sz="0" w:space="0" w:color="auto"/>
                        <w:right w:val="none" w:sz="0" w:space="0" w:color="auto"/>
                      </w:divBdr>
                    </w:div>
                  </w:divsChild>
                </w:div>
                <w:div w:id="1767918833">
                  <w:marLeft w:val="0"/>
                  <w:marRight w:val="0"/>
                  <w:marTop w:val="0"/>
                  <w:marBottom w:val="0"/>
                  <w:divBdr>
                    <w:top w:val="none" w:sz="0" w:space="0" w:color="auto"/>
                    <w:left w:val="none" w:sz="0" w:space="0" w:color="auto"/>
                    <w:bottom w:val="none" w:sz="0" w:space="0" w:color="auto"/>
                    <w:right w:val="none" w:sz="0" w:space="0" w:color="auto"/>
                  </w:divBdr>
                  <w:divsChild>
                    <w:div w:id="1209341879">
                      <w:marLeft w:val="0"/>
                      <w:marRight w:val="0"/>
                      <w:marTop w:val="0"/>
                      <w:marBottom w:val="0"/>
                      <w:divBdr>
                        <w:top w:val="none" w:sz="0" w:space="0" w:color="auto"/>
                        <w:left w:val="none" w:sz="0" w:space="0" w:color="auto"/>
                        <w:bottom w:val="none" w:sz="0" w:space="0" w:color="auto"/>
                        <w:right w:val="none" w:sz="0" w:space="0" w:color="auto"/>
                      </w:divBdr>
                    </w:div>
                  </w:divsChild>
                </w:div>
                <w:div w:id="1796216024">
                  <w:marLeft w:val="0"/>
                  <w:marRight w:val="0"/>
                  <w:marTop w:val="0"/>
                  <w:marBottom w:val="0"/>
                  <w:divBdr>
                    <w:top w:val="none" w:sz="0" w:space="0" w:color="auto"/>
                    <w:left w:val="none" w:sz="0" w:space="0" w:color="auto"/>
                    <w:bottom w:val="none" w:sz="0" w:space="0" w:color="auto"/>
                    <w:right w:val="none" w:sz="0" w:space="0" w:color="auto"/>
                  </w:divBdr>
                  <w:divsChild>
                    <w:div w:id="9139653">
                      <w:marLeft w:val="0"/>
                      <w:marRight w:val="0"/>
                      <w:marTop w:val="0"/>
                      <w:marBottom w:val="0"/>
                      <w:divBdr>
                        <w:top w:val="none" w:sz="0" w:space="0" w:color="auto"/>
                        <w:left w:val="none" w:sz="0" w:space="0" w:color="auto"/>
                        <w:bottom w:val="none" w:sz="0" w:space="0" w:color="auto"/>
                        <w:right w:val="none" w:sz="0" w:space="0" w:color="auto"/>
                      </w:divBdr>
                    </w:div>
                    <w:div w:id="824007095">
                      <w:marLeft w:val="0"/>
                      <w:marRight w:val="0"/>
                      <w:marTop w:val="0"/>
                      <w:marBottom w:val="0"/>
                      <w:divBdr>
                        <w:top w:val="none" w:sz="0" w:space="0" w:color="auto"/>
                        <w:left w:val="none" w:sz="0" w:space="0" w:color="auto"/>
                        <w:bottom w:val="none" w:sz="0" w:space="0" w:color="auto"/>
                        <w:right w:val="none" w:sz="0" w:space="0" w:color="auto"/>
                      </w:divBdr>
                    </w:div>
                    <w:div w:id="955913566">
                      <w:marLeft w:val="0"/>
                      <w:marRight w:val="0"/>
                      <w:marTop w:val="0"/>
                      <w:marBottom w:val="0"/>
                      <w:divBdr>
                        <w:top w:val="none" w:sz="0" w:space="0" w:color="auto"/>
                        <w:left w:val="none" w:sz="0" w:space="0" w:color="auto"/>
                        <w:bottom w:val="none" w:sz="0" w:space="0" w:color="auto"/>
                        <w:right w:val="none" w:sz="0" w:space="0" w:color="auto"/>
                      </w:divBdr>
                    </w:div>
                    <w:div w:id="1333727423">
                      <w:marLeft w:val="0"/>
                      <w:marRight w:val="0"/>
                      <w:marTop w:val="0"/>
                      <w:marBottom w:val="0"/>
                      <w:divBdr>
                        <w:top w:val="none" w:sz="0" w:space="0" w:color="auto"/>
                        <w:left w:val="none" w:sz="0" w:space="0" w:color="auto"/>
                        <w:bottom w:val="none" w:sz="0" w:space="0" w:color="auto"/>
                        <w:right w:val="none" w:sz="0" w:space="0" w:color="auto"/>
                      </w:divBdr>
                    </w:div>
                  </w:divsChild>
                </w:div>
                <w:div w:id="1902476987">
                  <w:marLeft w:val="0"/>
                  <w:marRight w:val="0"/>
                  <w:marTop w:val="0"/>
                  <w:marBottom w:val="0"/>
                  <w:divBdr>
                    <w:top w:val="none" w:sz="0" w:space="0" w:color="auto"/>
                    <w:left w:val="none" w:sz="0" w:space="0" w:color="auto"/>
                    <w:bottom w:val="none" w:sz="0" w:space="0" w:color="auto"/>
                    <w:right w:val="none" w:sz="0" w:space="0" w:color="auto"/>
                  </w:divBdr>
                  <w:divsChild>
                    <w:div w:id="968242202">
                      <w:marLeft w:val="0"/>
                      <w:marRight w:val="0"/>
                      <w:marTop w:val="0"/>
                      <w:marBottom w:val="0"/>
                      <w:divBdr>
                        <w:top w:val="none" w:sz="0" w:space="0" w:color="auto"/>
                        <w:left w:val="none" w:sz="0" w:space="0" w:color="auto"/>
                        <w:bottom w:val="none" w:sz="0" w:space="0" w:color="auto"/>
                        <w:right w:val="none" w:sz="0" w:space="0" w:color="auto"/>
                      </w:divBdr>
                    </w:div>
                  </w:divsChild>
                </w:div>
                <w:div w:id="1954247034">
                  <w:marLeft w:val="0"/>
                  <w:marRight w:val="0"/>
                  <w:marTop w:val="0"/>
                  <w:marBottom w:val="0"/>
                  <w:divBdr>
                    <w:top w:val="none" w:sz="0" w:space="0" w:color="auto"/>
                    <w:left w:val="none" w:sz="0" w:space="0" w:color="auto"/>
                    <w:bottom w:val="none" w:sz="0" w:space="0" w:color="auto"/>
                    <w:right w:val="none" w:sz="0" w:space="0" w:color="auto"/>
                  </w:divBdr>
                  <w:divsChild>
                    <w:div w:id="1548754996">
                      <w:marLeft w:val="0"/>
                      <w:marRight w:val="0"/>
                      <w:marTop w:val="0"/>
                      <w:marBottom w:val="0"/>
                      <w:divBdr>
                        <w:top w:val="none" w:sz="0" w:space="0" w:color="auto"/>
                        <w:left w:val="none" w:sz="0" w:space="0" w:color="auto"/>
                        <w:bottom w:val="none" w:sz="0" w:space="0" w:color="auto"/>
                        <w:right w:val="none" w:sz="0" w:space="0" w:color="auto"/>
                      </w:divBdr>
                    </w:div>
                  </w:divsChild>
                </w:div>
                <w:div w:id="1955557163">
                  <w:marLeft w:val="0"/>
                  <w:marRight w:val="0"/>
                  <w:marTop w:val="0"/>
                  <w:marBottom w:val="0"/>
                  <w:divBdr>
                    <w:top w:val="none" w:sz="0" w:space="0" w:color="auto"/>
                    <w:left w:val="none" w:sz="0" w:space="0" w:color="auto"/>
                    <w:bottom w:val="none" w:sz="0" w:space="0" w:color="auto"/>
                    <w:right w:val="none" w:sz="0" w:space="0" w:color="auto"/>
                  </w:divBdr>
                  <w:divsChild>
                    <w:div w:id="1146050769">
                      <w:marLeft w:val="0"/>
                      <w:marRight w:val="0"/>
                      <w:marTop w:val="0"/>
                      <w:marBottom w:val="0"/>
                      <w:divBdr>
                        <w:top w:val="none" w:sz="0" w:space="0" w:color="auto"/>
                        <w:left w:val="none" w:sz="0" w:space="0" w:color="auto"/>
                        <w:bottom w:val="none" w:sz="0" w:space="0" w:color="auto"/>
                        <w:right w:val="none" w:sz="0" w:space="0" w:color="auto"/>
                      </w:divBdr>
                    </w:div>
                  </w:divsChild>
                </w:div>
                <w:div w:id="1979917231">
                  <w:marLeft w:val="0"/>
                  <w:marRight w:val="0"/>
                  <w:marTop w:val="0"/>
                  <w:marBottom w:val="0"/>
                  <w:divBdr>
                    <w:top w:val="none" w:sz="0" w:space="0" w:color="auto"/>
                    <w:left w:val="none" w:sz="0" w:space="0" w:color="auto"/>
                    <w:bottom w:val="none" w:sz="0" w:space="0" w:color="auto"/>
                    <w:right w:val="none" w:sz="0" w:space="0" w:color="auto"/>
                  </w:divBdr>
                  <w:divsChild>
                    <w:div w:id="655690309">
                      <w:marLeft w:val="0"/>
                      <w:marRight w:val="0"/>
                      <w:marTop w:val="0"/>
                      <w:marBottom w:val="0"/>
                      <w:divBdr>
                        <w:top w:val="none" w:sz="0" w:space="0" w:color="auto"/>
                        <w:left w:val="none" w:sz="0" w:space="0" w:color="auto"/>
                        <w:bottom w:val="none" w:sz="0" w:space="0" w:color="auto"/>
                        <w:right w:val="none" w:sz="0" w:space="0" w:color="auto"/>
                      </w:divBdr>
                    </w:div>
                  </w:divsChild>
                </w:div>
                <w:div w:id="2007895659">
                  <w:marLeft w:val="0"/>
                  <w:marRight w:val="0"/>
                  <w:marTop w:val="0"/>
                  <w:marBottom w:val="0"/>
                  <w:divBdr>
                    <w:top w:val="none" w:sz="0" w:space="0" w:color="auto"/>
                    <w:left w:val="none" w:sz="0" w:space="0" w:color="auto"/>
                    <w:bottom w:val="none" w:sz="0" w:space="0" w:color="auto"/>
                    <w:right w:val="none" w:sz="0" w:space="0" w:color="auto"/>
                  </w:divBdr>
                  <w:divsChild>
                    <w:div w:id="1579169432">
                      <w:marLeft w:val="0"/>
                      <w:marRight w:val="0"/>
                      <w:marTop w:val="0"/>
                      <w:marBottom w:val="0"/>
                      <w:divBdr>
                        <w:top w:val="none" w:sz="0" w:space="0" w:color="auto"/>
                        <w:left w:val="none" w:sz="0" w:space="0" w:color="auto"/>
                        <w:bottom w:val="none" w:sz="0" w:space="0" w:color="auto"/>
                        <w:right w:val="none" w:sz="0" w:space="0" w:color="auto"/>
                      </w:divBdr>
                    </w:div>
                  </w:divsChild>
                </w:div>
                <w:div w:id="2009138449">
                  <w:marLeft w:val="0"/>
                  <w:marRight w:val="0"/>
                  <w:marTop w:val="0"/>
                  <w:marBottom w:val="0"/>
                  <w:divBdr>
                    <w:top w:val="none" w:sz="0" w:space="0" w:color="auto"/>
                    <w:left w:val="none" w:sz="0" w:space="0" w:color="auto"/>
                    <w:bottom w:val="none" w:sz="0" w:space="0" w:color="auto"/>
                    <w:right w:val="none" w:sz="0" w:space="0" w:color="auto"/>
                  </w:divBdr>
                  <w:divsChild>
                    <w:div w:id="1615094640">
                      <w:marLeft w:val="0"/>
                      <w:marRight w:val="0"/>
                      <w:marTop w:val="0"/>
                      <w:marBottom w:val="0"/>
                      <w:divBdr>
                        <w:top w:val="none" w:sz="0" w:space="0" w:color="auto"/>
                        <w:left w:val="none" w:sz="0" w:space="0" w:color="auto"/>
                        <w:bottom w:val="none" w:sz="0" w:space="0" w:color="auto"/>
                        <w:right w:val="none" w:sz="0" w:space="0" w:color="auto"/>
                      </w:divBdr>
                    </w:div>
                  </w:divsChild>
                </w:div>
                <w:div w:id="2031907086">
                  <w:marLeft w:val="0"/>
                  <w:marRight w:val="0"/>
                  <w:marTop w:val="0"/>
                  <w:marBottom w:val="0"/>
                  <w:divBdr>
                    <w:top w:val="none" w:sz="0" w:space="0" w:color="auto"/>
                    <w:left w:val="none" w:sz="0" w:space="0" w:color="auto"/>
                    <w:bottom w:val="none" w:sz="0" w:space="0" w:color="auto"/>
                    <w:right w:val="none" w:sz="0" w:space="0" w:color="auto"/>
                  </w:divBdr>
                  <w:divsChild>
                    <w:div w:id="24408799">
                      <w:marLeft w:val="0"/>
                      <w:marRight w:val="0"/>
                      <w:marTop w:val="0"/>
                      <w:marBottom w:val="0"/>
                      <w:divBdr>
                        <w:top w:val="none" w:sz="0" w:space="0" w:color="auto"/>
                        <w:left w:val="none" w:sz="0" w:space="0" w:color="auto"/>
                        <w:bottom w:val="none" w:sz="0" w:space="0" w:color="auto"/>
                        <w:right w:val="none" w:sz="0" w:space="0" w:color="auto"/>
                      </w:divBdr>
                    </w:div>
                    <w:div w:id="1876384824">
                      <w:marLeft w:val="0"/>
                      <w:marRight w:val="0"/>
                      <w:marTop w:val="0"/>
                      <w:marBottom w:val="0"/>
                      <w:divBdr>
                        <w:top w:val="none" w:sz="0" w:space="0" w:color="auto"/>
                        <w:left w:val="none" w:sz="0" w:space="0" w:color="auto"/>
                        <w:bottom w:val="none" w:sz="0" w:space="0" w:color="auto"/>
                        <w:right w:val="none" w:sz="0" w:space="0" w:color="auto"/>
                      </w:divBdr>
                    </w:div>
                  </w:divsChild>
                </w:div>
                <w:div w:id="2107840953">
                  <w:marLeft w:val="0"/>
                  <w:marRight w:val="0"/>
                  <w:marTop w:val="0"/>
                  <w:marBottom w:val="0"/>
                  <w:divBdr>
                    <w:top w:val="none" w:sz="0" w:space="0" w:color="auto"/>
                    <w:left w:val="none" w:sz="0" w:space="0" w:color="auto"/>
                    <w:bottom w:val="none" w:sz="0" w:space="0" w:color="auto"/>
                    <w:right w:val="none" w:sz="0" w:space="0" w:color="auto"/>
                  </w:divBdr>
                  <w:divsChild>
                    <w:div w:id="284628640">
                      <w:marLeft w:val="0"/>
                      <w:marRight w:val="0"/>
                      <w:marTop w:val="0"/>
                      <w:marBottom w:val="0"/>
                      <w:divBdr>
                        <w:top w:val="none" w:sz="0" w:space="0" w:color="auto"/>
                        <w:left w:val="none" w:sz="0" w:space="0" w:color="auto"/>
                        <w:bottom w:val="none" w:sz="0" w:space="0" w:color="auto"/>
                        <w:right w:val="none" w:sz="0" w:space="0" w:color="auto"/>
                      </w:divBdr>
                    </w:div>
                    <w:div w:id="1569805201">
                      <w:marLeft w:val="0"/>
                      <w:marRight w:val="0"/>
                      <w:marTop w:val="0"/>
                      <w:marBottom w:val="0"/>
                      <w:divBdr>
                        <w:top w:val="none" w:sz="0" w:space="0" w:color="auto"/>
                        <w:left w:val="none" w:sz="0" w:space="0" w:color="auto"/>
                        <w:bottom w:val="none" w:sz="0" w:space="0" w:color="auto"/>
                        <w:right w:val="none" w:sz="0" w:space="0" w:color="auto"/>
                      </w:divBdr>
                    </w:div>
                  </w:divsChild>
                </w:div>
                <w:div w:id="2110270278">
                  <w:marLeft w:val="0"/>
                  <w:marRight w:val="0"/>
                  <w:marTop w:val="0"/>
                  <w:marBottom w:val="0"/>
                  <w:divBdr>
                    <w:top w:val="none" w:sz="0" w:space="0" w:color="auto"/>
                    <w:left w:val="none" w:sz="0" w:space="0" w:color="auto"/>
                    <w:bottom w:val="none" w:sz="0" w:space="0" w:color="auto"/>
                    <w:right w:val="none" w:sz="0" w:space="0" w:color="auto"/>
                  </w:divBdr>
                  <w:divsChild>
                    <w:div w:id="1878005258">
                      <w:marLeft w:val="0"/>
                      <w:marRight w:val="0"/>
                      <w:marTop w:val="0"/>
                      <w:marBottom w:val="0"/>
                      <w:divBdr>
                        <w:top w:val="none" w:sz="0" w:space="0" w:color="auto"/>
                        <w:left w:val="none" w:sz="0" w:space="0" w:color="auto"/>
                        <w:bottom w:val="none" w:sz="0" w:space="0" w:color="auto"/>
                        <w:right w:val="none" w:sz="0" w:space="0" w:color="auto"/>
                      </w:divBdr>
                    </w:div>
                  </w:divsChild>
                </w:div>
                <w:div w:id="2137065068">
                  <w:marLeft w:val="0"/>
                  <w:marRight w:val="0"/>
                  <w:marTop w:val="0"/>
                  <w:marBottom w:val="0"/>
                  <w:divBdr>
                    <w:top w:val="none" w:sz="0" w:space="0" w:color="auto"/>
                    <w:left w:val="none" w:sz="0" w:space="0" w:color="auto"/>
                    <w:bottom w:val="none" w:sz="0" w:space="0" w:color="auto"/>
                    <w:right w:val="none" w:sz="0" w:space="0" w:color="auto"/>
                  </w:divBdr>
                  <w:divsChild>
                    <w:div w:id="89551934">
                      <w:marLeft w:val="0"/>
                      <w:marRight w:val="0"/>
                      <w:marTop w:val="0"/>
                      <w:marBottom w:val="0"/>
                      <w:divBdr>
                        <w:top w:val="none" w:sz="0" w:space="0" w:color="auto"/>
                        <w:left w:val="none" w:sz="0" w:space="0" w:color="auto"/>
                        <w:bottom w:val="none" w:sz="0" w:space="0" w:color="auto"/>
                        <w:right w:val="none" w:sz="0" w:space="0" w:color="auto"/>
                      </w:divBdr>
                    </w:div>
                    <w:div w:id="414059064">
                      <w:marLeft w:val="0"/>
                      <w:marRight w:val="0"/>
                      <w:marTop w:val="0"/>
                      <w:marBottom w:val="0"/>
                      <w:divBdr>
                        <w:top w:val="none" w:sz="0" w:space="0" w:color="auto"/>
                        <w:left w:val="none" w:sz="0" w:space="0" w:color="auto"/>
                        <w:bottom w:val="none" w:sz="0" w:space="0" w:color="auto"/>
                        <w:right w:val="none" w:sz="0" w:space="0" w:color="auto"/>
                      </w:divBdr>
                    </w:div>
                    <w:div w:id="439227340">
                      <w:marLeft w:val="0"/>
                      <w:marRight w:val="0"/>
                      <w:marTop w:val="0"/>
                      <w:marBottom w:val="0"/>
                      <w:divBdr>
                        <w:top w:val="none" w:sz="0" w:space="0" w:color="auto"/>
                        <w:left w:val="none" w:sz="0" w:space="0" w:color="auto"/>
                        <w:bottom w:val="none" w:sz="0" w:space="0" w:color="auto"/>
                        <w:right w:val="none" w:sz="0" w:space="0" w:color="auto"/>
                      </w:divBdr>
                    </w:div>
                    <w:div w:id="659234451">
                      <w:marLeft w:val="0"/>
                      <w:marRight w:val="0"/>
                      <w:marTop w:val="0"/>
                      <w:marBottom w:val="0"/>
                      <w:divBdr>
                        <w:top w:val="none" w:sz="0" w:space="0" w:color="auto"/>
                        <w:left w:val="none" w:sz="0" w:space="0" w:color="auto"/>
                        <w:bottom w:val="none" w:sz="0" w:space="0" w:color="auto"/>
                        <w:right w:val="none" w:sz="0" w:space="0" w:color="auto"/>
                      </w:divBdr>
                    </w:div>
                    <w:div w:id="179116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1460">
          <w:marLeft w:val="0"/>
          <w:marRight w:val="0"/>
          <w:marTop w:val="0"/>
          <w:marBottom w:val="0"/>
          <w:divBdr>
            <w:top w:val="none" w:sz="0" w:space="0" w:color="auto"/>
            <w:left w:val="none" w:sz="0" w:space="0" w:color="auto"/>
            <w:bottom w:val="none" w:sz="0" w:space="0" w:color="auto"/>
            <w:right w:val="none" w:sz="0" w:space="0" w:color="auto"/>
          </w:divBdr>
        </w:div>
        <w:div w:id="1294753531">
          <w:marLeft w:val="0"/>
          <w:marRight w:val="0"/>
          <w:marTop w:val="0"/>
          <w:marBottom w:val="0"/>
          <w:divBdr>
            <w:top w:val="none" w:sz="0" w:space="0" w:color="auto"/>
            <w:left w:val="none" w:sz="0" w:space="0" w:color="auto"/>
            <w:bottom w:val="none" w:sz="0" w:space="0" w:color="auto"/>
            <w:right w:val="none" w:sz="0" w:space="0" w:color="auto"/>
          </w:divBdr>
        </w:div>
      </w:divsChild>
    </w:div>
    <w:div w:id="21338596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diagramQuickStyle" Target="diagrams/quickStyle2.xml" Id="rId26" /><Relationship Type="http://schemas.openxmlformats.org/officeDocument/2006/relationships/hyperlink" Target="https://schools.westsussex.gov.uk/Page/10483" TargetMode="External" Id="rId21" /><Relationship Type="http://schemas.openxmlformats.org/officeDocument/2006/relationships/hyperlink" Target="https://coolinschool.co.uk/" TargetMode="External" Id="rId42" /><Relationship Type="http://schemas.openxmlformats.org/officeDocument/2006/relationships/hyperlink" Target="https://www.accesstherapiesfife.scot.nhs.uk/" TargetMode="External" Id="rId47" /><Relationship Type="http://schemas.openxmlformats.org/officeDocument/2006/relationships/hyperlink" Target="https://doi.org/10.1080/19345747.2016.1258099" TargetMode="External" Id="rId63" /><Relationship Type="http://schemas.openxmlformats.org/officeDocument/2006/relationships/hyperlink" Target="https://www.bury.gov.uk/asset-library/person-centred-planning-toolkit.pdf" TargetMode="External" Id="rId68" /><Relationship Type="http://schemas.openxmlformats.org/officeDocument/2006/relationships/header" Target="header10.xml" Id="rId84" /><Relationship Type="http://schemas.openxmlformats.org/officeDocument/2006/relationships/diagramColors" Target="diagrams/colors1.xml" Id="rId16" /><Relationship Type="http://schemas.openxmlformats.org/officeDocument/2006/relationships/endnotes" Target="endnotes.xml" Id="rId11" /><Relationship Type="http://schemas.openxmlformats.org/officeDocument/2006/relationships/header" Target="header1.xml" Id="rId32" /><Relationship Type="http://schemas.openxmlformats.org/officeDocument/2006/relationships/footer" Target="footer3.xml" Id="rId37" /><Relationship Type="http://schemas.openxmlformats.org/officeDocument/2006/relationships/hyperlink" Target="https://wakelet.com/wake/uanrJazimikLPbzVIpGeX" TargetMode="External" Id="rId53" /><Relationship Type="http://schemas.openxmlformats.org/officeDocument/2006/relationships/hyperlink" Target="https://ore.exeter.ac.uk/repository/bitstream/handle/10871/31810/School%20attendance%20problems%20Final%20Accepted%2001_12_2017.pdf?sequence=1" TargetMode="External" Id="rId58" /><Relationship Type="http://schemas.openxmlformats.org/officeDocument/2006/relationships/header" Target="header8.xml" Id="rId74" /><Relationship Type="http://schemas.openxmlformats.org/officeDocument/2006/relationships/hyperlink" Target="https://barrierstoeducation.co.uk/" TargetMode="External" Id="rId79" /><Relationship Type="http://schemas.openxmlformats.org/officeDocument/2006/relationships/customXml" Target="../customXml/item5.xml" Id="rId5" /><Relationship Type="http://schemas.openxmlformats.org/officeDocument/2006/relationships/image" Target="media/image3.png" Id="rId19" /><Relationship Type="http://schemas.openxmlformats.org/officeDocument/2006/relationships/diagramLayout" Target="diagrams/layout1.xml" Id="rId14" /><Relationship Type="http://schemas.openxmlformats.org/officeDocument/2006/relationships/image" Target="media/image5.png" Id="rId22" /><Relationship Type="http://schemas.openxmlformats.org/officeDocument/2006/relationships/diagramColors" Target="diagrams/colors2.xml" Id="rId27" /><Relationship Type="http://schemas.openxmlformats.org/officeDocument/2006/relationships/image" Target="media/image7.png" Id="rId30" /><Relationship Type="http://schemas.openxmlformats.org/officeDocument/2006/relationships/footer" Target="footer2.xml" Id="rId35" /><Relationship Type="http://schemas.openxmlformats.org/officeDocument/2006/relationships/hyperlink" Target="https://fifecloud.sharepoint.com/:u:/r/sites/SchoolsEd/SitePages/Promoting%20engagement%20and%20attendance.aspx?csf=1&amp;web=1&amp;e=g4g1f0" TargetMode="External" Id="rId43" /><Relationship Type="http://schemas.openxmlformats.org/officeDocument/2006/relationships/header" Target="header6.xml" Id="rId48" /><Relationship Type="http://schemas.openxmlformats.org/officeDocument/2006/relationships/hyperlink" Target="https://files.eric.ed.gov/fulltext/ED578884.pdf" TargetMode="External" Id="rId56" /><Relationship Type="http://schemas.openxmlformats.org/officeDocument/2006/relationships/hyperlink" Target="https://schools.westsussex.gov.uk/Page/10483" TargetMode="External" Id="rId64" /><Relationship Type="http://schemas.openxmlformats.org/officeDocument/2006/relationships/hyperlink" Target="https://www.helensandersonassociates.com/person-centered-thinking-tools/" TargetMode="External" Id="rId69" /><Relationship Type="http://schemas.openxmlformats.org/officeDocument/2006/relationships/hyperlink" Target="https://www.thirdspace.scot/circle/" TargetMode="External" Id="rId77" /><Relationship Type="http://schemas.openxmlformats.org/officeDocument/2006/relationships/settings" Target="settings.xml" Id="rId8" /><Relationship Type="http://schemas.openxmlformats.org/officeDocument/2006/relationships/header" Target="header7.xml" Id="rId51" /><Relationship Type="http://schemas.openxmlformats.org/officeDocument/2006/relationships/hyperlink" Target="https://schools.westsussex.gov.uk/Page/10483" TargetMode="External" Id="rId72" /><Relationship Type="http://schemas.openxmlformats.org/officeDocument/2006/relationships/hyperlink" Target="https://dimensions.covwarkpt.nhs.uk/PublicLanding.aspx" TargetMode="External" Id="rId80" /><Relationship Type="http://schemas.openxmlformats.org/officeDocument/2006/relationships/footer" Target="footer7.xml" Id="rId85" /><Relationship Type="http://schemas.openxmlformats.org/officeDocument/2006/relationships/customXml" Target="../customXml/item3.xml" Id="rId3" /><Relationship Type="http://schemas.openxmlformats.org/officeDocument/2006/relationships/image" Target="media/image1.png" Id="rId12" /><Relationship Type="http://schemas.microsoft.com/office/2007/relationships/diagramDrawing" Target="diagrams/drawing1.xml" Id="rId17" /><Relationship Type="http://schemas.openxmlformats.org/officeDocument/2006/relationships/diagramLayout" Target="diagrams/layout2.xml" Id="rId25" /><Relationship Type="http://schemas.openxmlformats.org/officeDocument/2006/relationships/footer" Target="footer1.xml" Id="rId33" /><Relationship Type="http://schemas.openxmlformats.org/officeDocument/2006/relationships/header" Target="header4.xml" Id="rId38" /><Relationship Type="http://schemas.openxmlformats.org/officeDocument/2006/relationships/hyperlink" Target="https://www.accesstherapiesfife.scot.nhs.uk/" TargetMode="External" Id="rId46" /><Relationship Type="http://schemas.openxmlformats.org/officeDocument/2006/relationships/hyperlink" Target="https://www.researchgate.net/publication/257545646_A_Response_to_Intervention_Model_to_Promote_School_Attendance_and_Decrease_School_Absenteeism" TargetMode="External" Id="rId59" /><Relationship Type="http://schemas.openxmlformats.org/officeDocument/2006/relationships/hyperlink" Target="https://highlandcouncilpsychologicalservice.store/home/practitioner/gathering-childrens-views/gathering-the-views-of-children-and-young-people/" TargetMode="External" Id="rId67" /><Relationship Type="http://schemas.openxmlformats.org/officeDocument/2006/relationships/image" Target="media/image4.png" Id="rId20" /><Relationship Type="http://schemas.openxmlformats.org/officeDocument/2006/relationships/header" Target="header5.xml" Id="rId41" /><Relationship Type="http://schemas.openxmlformats.org/officeDocument/2006/relationships/hyperlink" Target="https://doi.org/10.1080/02667363.2022.2033958" TargetMode="External" Id="rId54" /><Relationship Type="http://schemas.openxmlformats.org/officeDocument/2006/relationships/hyperlink" Target="https://socialsolihull.org.uk/" TargetMode="External" Id="rId62" /><Relationship Type="http://schemas.openxmlformats.org/officeDocument/2006/relationships/hyperlink" Target="https://learning.nspcc.org.uk/research-resources/2015/solution-focused-practice-toolkit" TargetMode="External" Id="rId70" /><Relationship Type="http://schemas.openxmlformats.org/officeDocument/2006/relationships/footer" Target="footer6.xml" Id="rId75" /><Relationship Type="http://schemas.openxmlformats.org/officeDocument/2006/relationships/header" Target="header9.xml" Id="rId83" /><Relationship Type="http://schemas.microsoft.com/office/2020/10/relationships/intelligence" Target="intelligence2.xml" Id="rId88"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diagramQuickStyle" Target="diagrams/quickStyle1.xml" Id="rId15" /><Relationship Type="http://schemas.openxmlformats.org/officeDocument/2006/relationships/hyperlink" Target="https://fifecloud.sharepoint.com/sites/SchoolsEd/_layouts/15/Doc.aspx?sourcedoc=%7b8b1fbb22-7988-4482-bbfe-e731454a98c0%7d&amp;action=view&amp;wd=target%28Good%20Practice.one%7Cbe033bfd-a056-4e69-ada6-dcd4973753d1%2FAdditional%20Resources%7C8a470fe7-cee1-4a6f-b89d-e95c4506a780%2F%29&amp;wdorigin=NavigationUrl" TargetMode="External" Id="rId23" /><Relationship Type="http://schemas.microsoft.com/office/2007/relationships/diagramDrawing" Target="diagrams/drawing2.xml" Id="rId28" /><Relationship Type="http://schemas.openxmlformats.org/officeDocument/2006/relationships/header" Target="header3.xml" Id="rId36" /><Relationship Type="http://schemas.openxmlformats.org/officeDocument/2006/relationships/footer" Target="footer5.xml" Id="rId49" /><Relationship Type="http://schemas.openxmlformats.org/officeDocument/2006/relationships/hyperlink" Target="https://education.gov.scot/news/education-scotland-releases-deep-dive-report-into-school-attendance-in-scotland/" TargetMode="External" Id="rId57" /><Relationship Type="http://schemas.openxmlformats.org/officeDocument/2006/relationships/footnotes" Target="footnotes.xml" Id="rId10" /><Relationship Type="http://schemas.openxmlformats.org/officeDocument/2006/relationships/image" Target="media/image8.png" Id="rId31" /><Relationship Type="http://schemas.openxmlformats.org/officeDocument/2006/relationships/hyperlink" Target="https://www.e-sgoil.com/" TargetMode="External" Id="rId44" /><Relationship Type="http://schemas.openxmlformats.org/officeDocument/2006/relationships/hyperlink" Target="https://www.nhsfife.org/services/all-services/child-and-adolescent-mental-health-service-camhs/choosing-the-right-support/" TargetMode="External" Id="rId52" /><Relationship Type="http://schemas.openxmlformats.org/officeDocument/2006/relationships/hyperlink" Target="https://doi.org/10.1080/01411920701657033" TargetMode="External" Id="rId60" /><Relationship Type="http://schemas.openxmlformats.org/officeDocument/2006/relationships/hyperlink" Target="https://www.researchgate.net/publication/324204096_Modeling_the_Effect_of_School_Engagement_on_Attendance_to_Classes_and_School_Performance/link/5c0e4c54a6fdcc494fe90ac9/download" TargetMode="External" Id="rId65" /><Relationship Type="http://schemas.openxmlformats.org/officeDocument/2006/relationships/hyperlink" Target="https://barrierstoeducation.co.uk/practical-tools-for-young-people/" TargetMode="External" Id="rId73" /><Relationship Type="http://schemas.openxmlformats.org/officeDocument/2006/relationships/hyperlink" Target="https://www.thirdspace.scot/wp-content/uploads/2020/08/NAIT-Anxiety-Related-Absence-Guidance-2020.pdf" TargetMode="External" Id="rId78" /><Relationship Type="http://schemas.openxmlformats.org/officeDocument/2006/relationships/hyperlink" Target="https://rhc.nhsggc.org.uk/kids-for-families/im-concerned-about/sensory-processing" TargetMode="External" Id="rId81" /><Relationship Type="http://schemas.openxmlformats.org/officeDocument/2006/relationships/fontTable" Target="fontTable.xml" Id="rId86"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diagramData" Target="diagrams/data1.xml" Id="rId13" /><Relationship Type="http://schemas.openxmlformats.org/officeDocument/2006/relationships/image" Target="media/image2.jpg" Id="rId18" /><Relationship Type="http://schemas.openxmlformats.org/officeDocument/2006/relationships/footer" Target="footer4.xml" Id="rId39" /><Relationship Type="http://schemas.openxmlformats.org/officeDocument/2006/relationships/header" Target="header2.xml" Id="rId34" /><Relationship Type="http://schemas.openxmlformats.org/officeDocument/2006/relationships/hyperlink" Target="https://fifecloud.sharepoint.com/:u:/r/sites/SchoolsEd/SitePages/Assessment-and-Planning.aspx?csf=1&amp;web=1&amp;e=a4dpBb" TargetMode="External" Id="rId50" /><Relationship Type="http://schemas.openxmlformats.org/officeDocument/2006/relationships/hyperlink" Target="https://www.researchgate.net/publication/343134327_Using_School_Climate_to_Improve_Attendance_and_Grades_Understanding_the_Importance_of_School_Satisfaction_Among_Middle_and_High_School_Students/link/609ac93fa6fdccaebd2512b0/download" TargetMode="External" Id="rId55" /><Relationship Type="http://schemas.openxmlformats.org/officeDocument/2006/relationships/image" Target="media/image13.png" Id="rId76" /><Relationship Type="http://schemas.openxmlformats.org/officeDocument/2006/relationships/styles" Target="styles.xml" Id="rId7" /><Relationship Type="http://schemas.openxmlformats.org/officeDocument/2006/relationships/hyperlink" Target="https://fifecloud.sharepoint.com/sites/SchoolsEd/_layouts/15/Doc.aspx?sourcedoc=%7b8b1fbb22-7988-4482-bbfe-e731454a98c0%7d&amp;action=view&amp;wd=target%28Good%20Practice.one%7Cbe033bfd-a056-4e69-ada6-dcd4973753d1%2FRunning%20positive%20Child%27s%20Planning%20Meetings%7Cbee59f41-7ae3-454a-8dc8-5dd72524d02e%2F%29&amp;wdorigin=NavigationUrl" TargetMode="External" Id="rId71" /><Relationship Type="http://schemas.openxmlformats.org/officeDocument/2006/relationships/customXml" Target="../customXml/item2.xml" Id="rId2" /><Relationship Type="http://schemas.openxmlformats.org/officeDocument/2006/relationships/image" Target="media/image6.png" Id="rId29" /><Relationship Type="http://schemas.openxmlformats.org/officeDocument/2006/relationships/diagramData" Target="diagrams/data2.xml" Id="rId24" /><Relationship Type="http://schemas.openxmlformats.org/officeDocument/2006/relationships/image" Target="media/image11.png" Id="rId40" /><Relationship Type="http://schemas.openxmlformats.org/officeDocument/2006/relationships/hyperlink" Target="https://www.moodcafe.co.uk/for-young-people/" TargetMode="External" Id="rId45" /><Relationship Type="http://schemas.openxmlformats.org/officeDocument/2006/relationships/image" Target="media/image12.png" Id="rId66" /><Relationship Type="http://schemas.openxmlformats.org/officeDocument/2006/relationships/theme" Target="theme/theme1.xml" Id="rId87" /><Relationship Type="http://schemas.openxmlformats.org/officeDocument/2006/relationships/hyperlink" Target="http://www.autismtoolbox.co.uk/sites/default/files/resources/NAIT%20Anxiety%20Related%20Absence%20Guidance%202020.pdf" TargetMode="External" Id="rId61" /><Relationship Type="http://schemas.openxmlformats.org/officeDocument/2006/relationships/hyperlink" Target="https://www.thirdspace.scot/wp-content/uploads/2020/08/NAIT-Anxiety-Related-Absence-Guidance-2020.pdf" TargetMode="External" Id="rId82" /></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jarosz-cromie-30\Downloads\FCEPS%20House%20Style%20colour%20template%20(1).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27757F-4A29-42C2-96DF-B4ADFDD3F41D}"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en-GB"/>
        </a:p>
      </dgm:t>
    </dgm:pt>
    <dgm:pt modelId="{2DC7205C-7989-481B-952F-CF2BE827B377}">
      <dgm:prSet phldrT="[Text]"/>
      <dgm:spPr/>
      <dgm:t>
        <a:bodyPr/>
        <a:lstStyle/>
        <a:p>
          <a:r>
            <a:rPr lang="en-GB"/>
            <a:t>Early Identification and Intervention </a:t>
          </a:r>
        </a:p>
      </dgm:t>
    </dgm:pt>
    <dgm:pt modelId="{6B0CAA4D-C279-4A9F-B1E4-109DBC81D325}" type="parTrans" cxnId="{E1698B56-5A86-4924-ACE7-37DC1AA3DAAB}">
      <dgm:prSet/>
      <dgm:spPr/>
      <dgm:t>
        <a:bodyPr/>
        <a:lstStyle/>
        <a:p>
          <a:endParaRPr lang="en-GB"/>
        </a:p>
      </dgm:t>
    </dgm:pt>
    <dgm:pt modelId="{A9D51AEE-93B4-41CA-94A1-62FDCA0DF9D3}" type="sibTrans" cxnId="{E1698B56-5A86-4924-ACE7-37DC1AA3DAAB}">
      <dgm:prSet/>
      <dgm:spPr/>
      <dgm:t>
        <a:bodyPr/>
        <a:lstStyle/>
        <a:p>
          <a:endParaRPr lang="en-GB"/>
        </a:p>
      </dgm:t>
    </dgm:pt>
    <dgm:pt modelId="{500BD13F-3D6A-4D7D-9152-73E4EACC9FBB}">
      <dgm:prSet phldrT="[Text]" custT="1"/>
      <dgm:spPr/>
      <dgm:t>
        <a:bodyPr/>
        <a:lstStyle/>
        <a:p>
          <a:r>
            <a:rPr lang="en-GB" sz="900" dirty="0"/>
            <a:t>Knowledge of risk factors</a:t>
          </a:r>
          <a:endParaRPr lang="en-GB" sz="900"/>
        </a:p>
      </dgm:t>
    </dgm:pt>
    <dgm:pt modelId="{4DC02670-1C4F-460D-BD53-1C502794AE99}" type="parTrans" cxnId="{338B3EC8-64FB-4FFA-8DAD-7AB44222980E}">
      <dgm:prSet/>
      <dgm:spPr/>
      <dgm:t>
        <a:bodyPr/>
        <a:lstStyle/>
        <a:p>
          <a:endParaRPr lang="en-GB"/>
        </a:p>
      </dgm:t>
    </dgm:pt>
    <dgm:pt modelId="{D051061A-1733-4496-AE5B-12E8C79E4F33}" type="sibTrans" cxnId="{338B3EC8-64FB-4FFA-8DAD-7AB44222980E}">
      <dgm:prSet/>
      <dgm:spPr/>
      <dgm:t>
        <a:bodyPr/>
        <a:lstStyle/>
        <a:p>
          <a:endParaRPr lang="en-GB"/>
        </a:p>
      </dgm:t>
    </dgm:pt>
    <dgm:pt modelId="{655606B4-5622-4E90-82CC-0F4B4C4432B1}">
      <dgm:prSet phldrT="[Text]" custT="1"/>
      <dgm:spPr/>
      <dgm:t>
        <a:bodyPr/>
        <a:lstStyle/>
        <a:p>
          <a:r>
            <a:rPr lang="en-GB" sz="900" dirty="0"/>
            <a:t>Preventative approach </a:t>
          </a:r>
          <a:endParaRPr lang="en-GB" sz="900"/>
        </a:p>
      </dgm:t>
    </dgm:pt>
    <dgm:pt modelId="{24194F52-FD52-455F-94A6-9451645549B8}" type="parTrans" cxnId="{67106BBC-22F9-403E-BCCE-8B16D420482E}">
      <dgm:prSet/>
      <dgm:spPr/>
      <dgm:t>
        <a:bodyPr/>
        <a:lstStyle/>
        <a:p>
          <a:endParaRPr lang="en-GB"/>
        </a:p>
      </dgm:t>
    </dgm:pt>
    <dgm:pt modelId="{E51CD613-98FA-46B8-AC38-D9AA0B373AE2}" type="sibTrans" cxnId="{67106BBC-22F9-403E-BCCE-8B16D420482E}">
      <dgm:prSet/>
      <dgm:spPr/>
      <dgm:t>
        <a:bodyPr/>
        <a:lstStyle/>
        <a:p>
          <a:endParaRPr lang="en-GB"/>
        </a:p>
      </dgm:t>
    </dgm:pt>
    <dgm:pt modelId="{C6EDC8C7-EEFB-4236-9F81-85C469BC3288}">
      <dgm:prSet phldrT="[Text]"/>
      <dgm:spPr/>
      <dgm:t>
        <a:bodyPr/>
        <a:lstStyle/>
        <a:p>
          <a:r>
            <a:rPr lang="en-GB"/>
            <a:t>Staged Intervention Approach</a:t>
          </a:r>
        </a:p>
      </dgm:t>
    </dgm:pt>
    <dgm:pt modelId="{10DBF109-625B-46AB-9B18-F714F1548FCD}" type="parTrans" cxnId="{E35BC255-1561-40E3-BE3F-4BD53ED60528}">
      <dgm:prSet/>
      <dgm:spPr/>
      <dgm:t>
        <a:bodyPr/>
        <a:lstStyle/>
        <a:p>
          <a:endParaRPr lang="en-GB"/>
        </a:p>
      </dgm:t>
    </dgm:pt>
    <dgm:pt modelId="{8DACCF4C-8942-422D-A8CF-1D1EBF85A720}" type="sibTrans" cxnId="{E35BC255-1561-40E3-BE3F-4BD53ED60528}">
      <dgm:prSet/>
      <dgm:spPr/>
      <dgm:t>
        <a:bodyPr/>
        <a:lstStyle/>
        <a:p>
          <a:endParaRPr lang="en-GB"/>
        </a:p>
      </dgm:t>
    </dgm:pt>
    <dgm:pt modelId="{5DA96D15-F393-4F1A-B842-AC780954E9E2}">
      <dgm:prSet phldrT="[Text]" custT="1"/>
      <dgm:spPr/>
      <dgm:t>
        <a:bodyPr/>
        <a:lstStyle/>
        <a:p>
          <a:r>
            <a:rPr lang="en-GB" sz="900" dirty="0"/>
            <a:t>Intervention support at universal, additional and intensive levels</a:t>
          </a:r>
          <a:endParaRPr lang="en-GB" sz="900"/>
        </a:p>
      </dgm:t>
    </dgm:pt>
    <dgm:pt modelId="{8D39F0B2-FC53-4094-83AD-2A6EFE254EDA}" type="parTrans" cxnId="{1B2B4352-376C-4A60-B2B4-AA782C09D885}">
      <dgm:prSet/>
      <dgm:spPr/>
      <dgm:t>
        <a:bodyPr/>
        <a:lstStyle/>
        <a:p>
          <a:endParaRPr lang="en-GB"/>
        </a:p>
      </dgm:t>
    </dgm:pt>
    <dgm:pt modelId="{3B9A2E96-23CB-4130-8088-787F10F7B717}" type="sibTrans" cxnId="{1B2B4352-376C-4A60-B2B4-AA782C09D885}">
      <dgm:prSet/>
      <dgm:spPr/>
      <dgm:t>
        <a:bodyPr/>
        <a:lstStyle/>
        <a:p>
          <a:endParaRPr lang="en-GB"/>
        </a:p>
      </dgm:t>
    </dgm:pt>
    <dgm:pt modelId="{27BE2D07-13C6-4FA9-BADA-60A896241DB1}">
      <dgm:prSet phldrT="[Text]" custT="1"/>
      <dgm:spPr/>
      <dgm:t>
        <a:bodyPr/>
        <a:lstStyle/>
        <a:p>
          <a:r>
            <a:rPr lang="en-GB" sz="900" dirty="0"/>
            <a:t>Whole school approach</a:t>
          </a:r>
          <a:endParaRPr lang="en-GB" sz="900"/>
        </a:p>
      </dgm:t>
    </dgm:pt>
    <dgm:pt modelId="{11F4BE10-11A1-46FE-802A-6CA61A6B9DD3}" type="parTrans" cxnId="{8081B4C0-D0BE-4E57-A5C4-B74C103E215F}">
      <dgm:prSet/>
      <dgm:spPr/>
      <dgm:t>
        <a:bodyPr/>
        <a:lstStyle/>
        <a:p>
          <a:endParaRPr lang="en-GB"/>
        </a:p>
      </dgm:t>
    </dgm:pt>
    <dgm:pt modelId="{BFCF71AD-8408-4FCA-B62C-B70F4F04FFA4}" type="sibTrans" cxnId="{8081B4C0-D0BE-4E57-A5C4-B74C103E215F}">
      <dgm:prSet/>
      <dgm:spPr/>
      <dgm:t>
        <a:bodyPr/>
        <a:lstStyle/>
        <a:p>
          <a:endParaRPr lang="en-GB"/>
        </a:p>
      </dgm:t>
    </dgm:pt>
    <dgm:pt modelId="{272D8D5F-2DF8-42BE-B691-00061DF77C7C}">
      <dgm:prSet phldrT="[Text]"/>
      <dgm:spPr/>
      <dgm:t>
        <a:bodyPr/>
        <a:lstStyle/>
        <a:p>
          <a:r>
            <a:rPr lang="en-GB"/>
            <a:t>School environment and ethos</a:t>
          </a:r>
        </a:p>
      </dgm:t>
    </dgm:pt>
    <dgm:pt modelId="{8197B4E7-5021-468F-B9E1-DF29908234D3}" type="parTrans" cxnId="{39282666-21E0-4DD5-8C41-273861D6F42E}">
      <dgm:prSet/>
      <dgm:spPr/>
      <dgm:t>
        <a:bodyPr/>
        <a:lstStyle/>
        <a:p>
          <a:endParaRPr lang="en-GB"/>
        </a:p>
      </dgm:t>
    </dgm:pt>
    <dgm:pt modelId="{09BAB369-CDF4-4B9D-AE45-9E3662040C48}" type="sibTrans" cxnId="{39282666-21E0-4DD5-8C41-273861D6F42E}">
      <dgm:prSet/>
      <dgm:spPr/>
      <dgm:t>
        <a:bodyPr/>
        <a:lstStyle/>
        <a:p>
          <a:endParaRPr lang="en-GB"/>
        </a:p>
      </dgm:t>
    </dgm:pt>
    <dgm:pt modelId="{E26C4E7C-74A7-403F-A706-CCC43915A7DB}">
      <dgm:prSet phldrT="[Text]" custT="1"/>
      <dgm:spPr/>
      <dgm:t>
        <a:bodyPr/>
        <a:lstStyle/>
        <a:p>
          <a:r>
            <a:rPr lang="en-GB" sz="900" dirty="0"/>
            <a:t>Social environment which promotes connectedness and belonging</a:t>
          </a:r>
          <a:endParaRPr lang="en-GB" sz="900"/>
        </a:p>
      </dgm:t>
    </dgm:pt>
    <dgm:pt modelId="{61642F4A-4375-4B8A-9E88-F2E38C31644D}" type="parTrans" cxnId="{F2DD9AE9-73AD-4B33-A49F-9012030092BD}">
      <dgm:prSet/>
      <dgm:spPr/>
      <dgm:t>
        <a:bodyPr/>
        <a:lstStyle/>
        <a:p>
          <a:endParaRPr lang="en-GB"/>
        </a:p>
      </dgm:t>
    </dgm:pt>
    <dgm:pt modelId="{FF87F09C-3BB2-4B1C-8C89-15B4B6B5CD34}" type="sibTrans" cxnId="{F2DD9AE9-73AD-4B33-A49F-9012030092BD}">
      <dgm:prSet/>
      <dgm:spPr/>
      <dgm:t>
        <a:bodyPr/>
        <a:lstStyle/>
        <a:p>
          <a:endParaRPr lang="en-GB"/>
        </a:p>
      </dgm:t>
    </dgm:pt>
    <dgm:pt modelId="{8FFFFE75-659E-47CD-B172-497EABCB6B16}">
      <dgm:prSet phldrT="[Text]" custT="1"/>
      <dgm:spPr/>
      <dgm:t>
        <a:bodyPr/>
        <a:lstStyle/>
        <a:p>
          <a:r>
            <a:rPr lang="en-GB" sz="900" dirty="0"/>
            <a:t>Staff who are reflective, flexible in approach and open to change based on pupil individual circumstances</a:t>
          </a:r>
          <a:endParaRPr lang="en-GB" sz="900"/>
        </a:p>
      </dgm:t>
    </dgm:pt>
    <dgm:pt modelId="{37D1D4CD-43A6-498E-9EFF-D59B01EF2561}" type="parTrans" cxnId="{35041D96-8144-4112-9668-90E1C109B940}">
      <dgm:prSet/>
      <dgm:spPr/>
      <dgm:t>
        <a:bodyPr/>
        <a:lstStyle/>
        <a:p>
          <a:endParaRPr lang="en-GB"/>
        </a:p>
      </dgm:t>
    </dgm:pt>
    <dgm:pt modelId="{798455CD-D374-4DB4-B1D3-CA2723474FF0}" type="sibTrans" cxnId="{35041D96-8144-4112-9668-90E1C109B940}">
      <dgm:prSet/>
      <dgm:spPr/>
      <dgm:t>
        <a:bodyPr/>
        <a:lstStyle/>
        <a:p>
          <a:endParaRPr lang="en-GB"/>
        </a:p>
      </dgm:t>
    </dgm:pt>
    <dgm:pt modelId="{60EF38E6-F044-479A-A064-DEF4CC2CA345}">
      <dgm:prSet/>
      <dgm:spPr/>
      <dgm:t>
        <a:bodyPr/>
        <a:lstStyle/>
        <a:p>
          <a:r>
            <a:rPr lang="en-GB"/>
            <a:t>Monitoring and Recording</a:t>
          </a:r>
        </a:p>
      </dgm:t>
    </dgm:pt>
    <dgm:pt modelId="{D87D48AA-2B72-4253-8DBA-ACCF8B7A4665}" type="parTrans" cxnId="{2088F1BD-367B-4F22-A120-1EC5ABA4EC39}">
      <dgm:prSet/>
      <dgm:spPr/>
      <dgm:t>
        <a:bodyPr/>
        <a:lstStyle/>
        <a:p>
          <a:endParaRPr lang="en-GB"/>
        </a:p>
      </dgm:t>
    </dgm:pt>
    <dgm:pt modelId="{AC52600B-1535-4DC9-AA74-7C7D79C7C16A}" type="sibTrans" cxnId="{2088F1BD-367B-4F22-A120-1EC5ABA4EC39}">
      <dgm:prSet/>
      <dgm:spPr/>
      <dgm:t>
        <a:bodyPr/>
        <a:lstStyle/>
        <a:p>
          <a:endParaRPr lang="en-GB"/>
        </a:p>
      </dgm:t>
    </dgm:pt>
    <dgm:pt modelId="{29672BED-CA4B-46C1-85BF-BB87C7202488}">
      <dgm:prSet/>
      <dgm:spPr/>
      <dgm:t>
        <a:bodyPr/>
        <a:lstStyle/>
        <a:p>
          <a:r>
            <a:rPr lang="en-GB"/>
            <a:t>Collaboration and communication</a:t>
          </a:r>
        </a:p>
      </dgm:t>
    </dgm:pt>
    <dgm:pt modelId="{6AD7D459-7B16-45A1-8A44-4F0193D9BF8D}" type="parTrans" cxnId="{6EB1DE2F-5A03-43CB-B261-E70A77A28551}">
      <dgm:prSet/>
      <dgm:spPr/>
      <dgm:t>
        <a:bodyPr/>
        <a:lstStyle/>
        <a:p>
          <a:endParaRPr lang="en-GB"/>
        </a:p>
      </dgm:t>
    </dgm:pt>
    <dgm:pt modelId="{391A2E4B-517B-44B2-A3C6-1D8849AA0084}" type="sibTrans" cxnId="{6EB1DE2F-5A03-43CB-B261-E70A77A28551}">
      <dgm:prSet/>
      <dgm:spPr/>
      <dgm:t>
        <a:bodyPr/>
        <a:lstStyle/>
        <a:p>
          <a:endParaRPr lang="en-GB"/>
        </a:p>
      </dgm:t>
    </dgm:pt>
    <dgm:pt modelId="{68896A09-AD9A-4BFE-AF9A-0CB0F377DD7E}">
      <dgm:prSet/>
      <dgm:spPr/>
      <dgm:t>
        <a:bodyPr/>
        <a:lstStyle/>
        <a:p>
          <a:r>
            <a:rPr lang="en-GB"/>
            <a:t>Pupil Voice</a:t>
          </a:r>
        </a:p>
      </dgm:t>
    </dgm:pt>
    <dgm:pt modelId="{F0A954A7-0244-42E2-A95F-0AA293070508}" type="parTrans" cxnId="{F8187350-49D7-4B03-99CD-92EE915620AD}">
      <dgm:prSet/>
      <dgm:spPr/>
      <dgm:t>
        <a:bodyPr/>
        <a:lstStyle/>
        <a:p>
          <a:endParaRPr lang="en-GB"/>
        </a:p>
      </dgm:t>
    </dgm:pt>
    <dgm:pt modelId="{4B45CC90-C280-4E4F-8A1F-A9FC60AEDC63}" type="sibTrans" cxnId="{F8187350-49D7-4B03-99CD-92EE915620AD}">
      <dgm:prSet/>
      <dgm:spPr/>
      <dgm:t>
        <a:bodyPr/>
        <a:lstStyle/>
        <a:p>
          <a:endParaRPr lang="en-GB"/>
        </a:p>
      </dgm:t>
    </dgm:pt>
    <dgm:pt modelId="{94BBE20D-BBE1-4E9E-96DE-003DA7A7E404}">
      <dgm:prSet custT="1"/>
      <dgm:spPr/>
      <dgm:t>
        <a:bodyPr/>
        <a:lstStyle/>
        <a:p>
          <a:r>
            <a:rPr lang="en-GB" sz="900" dirty="0"/>
            <a:t>Idenfication and understanding of when more support is required</a:t>
          </a:r>
          <a:endParaRPr lang="en-GB" sz="900"/>
        </a:p>
      </dgm:t>
    </dgm:pt>
    <dgm:pt modelId="{0D068DD1-810F-4285-A3B2-12921D4DB85B}" type="parTrans" cxnId="{4E125160-3814-417B-99A5-DEFAFF1C63E9}">
      <dgm:prSet/>
      <dgm:spPr/>
      <dgm:t>
        <a:bodyPr/>
        <a:lstStyle/>
        <a:p>
          <a:endParaRPr lang="en-GB"/>
        </a:p>
      </dgm:t>
    </dgm:pt>
    <dgm:pt modelId="{0AA786E4-D1AC-4698-A03D-C0FC1818E6A9}" type="sibTrans" cxnId="{4E125160-3814-417B-99A5-DEFAFF1C63E9}">
      <dgm:prSet/>
      <dgm:spPr/>
      <dgm:t>
        <a:bodyPr/>
        <a:lstStyle/>
        <a:p>
          <a:endParaRPr lang="en-GB"/>
        </a:p>
      </dgm:t>
    </dgm:pt>
    <dgm:pt modelId="{66F361D3-0D21-49DB-9922-AFF2AFE9A960}">
      <dgm:prSet custT="1"/>
      <dgm:spPr/>
      <dgm:t>
        <a:bodyPr/>
        <a:lstStyle/>
        <a:p>
          <a:pPr>
            <a:buFont typeface="Arial" panose="020B0604020202020204" pitchFamily="34" charset="0"/>
            <a:buChar char="•"/>
          </a:pPr>
          <a:r>
            <a:rPr lang="en-GB" sz="900" dirty="0"/>
            <a:t>Knowledge of factors in pupils’ different environments which may be impacting on attendance</a:t>
          </a:r>
          <a:endParaRPr lang="en-GB" sz="900"/>
        </a:p>
      </dgm:t>
    </dgm:pt>
    <dgm:pt modelId="{E10B110E-081B-40A4-92F9-4D92585F8307}" type="parTrans" cxnId="{82755D2F-35EC-4957-A0A9-EC45182D27C3}">
      <dgm:prSet/>
      <dgm:spPr/>
      <dgm:t>
        <a:bodyPr/>
        <a:lstStyle/>
        <a:p>
          <a:endParaRPr lang="en-GB"/>
        </a:p>
      </dgm:t>
    </dgm:pt>
    <dgm:pt modelId="{18790824-DD7B-4CB6-8DB6-3B94366C8409}" type="sibTrans" cxnId="{82755D2F-35EC-4957-A0A9-EC45182D27C3}">
      <dgm:prSet/>
      <dgm:spPr/>
      <dgm:t>
        <a:bodyPr/>
        <a:lstStyle/>
        <a:p>
          <a:endParaRPr lang="en-GB"/>
        </a:p>
      </dgm:t>
    </dgm:pt>
    <dgm:pt modelId="{8E21E262-396B-48D4-90B4-BDE2335DDFA1}">
      <dgm:prSet phldrT="[Text]" custT="1"/>
      <dgm:spPr/>
      <dgm:t>
        <a:bodyPr/>
        <a:lstStyle/>
        <a:p>
          <a:r>
            <a:rPr lang="en-GB" sz="900" dirty="0"/>
            <a:t>Early Intervention to prevent entrenched difficulties</a:t>
          </a:r>
          <a:endParaRPr lang="en-GB" sz="900"/>
        </a:p>
      </dgm:t>
    </dgm:pt>
    <dgm:pt modelId="{F77AA52B-EAB3-41B5-B7F1-C9B551642F53}" type="parTrans" cxnId="{B9FA5774-458D-48AA-B5EA-06780D7005FB}">
      <dgm:prSet/>
      <dgm:spPr/>
      <dgm:t>
        <a:bodyPr/>
        <a:lstStyle/>
        <a:p>
          <a:endParaRPr lang="en-GB"/>
        </a:p>
      </dgm:t>
    </dgm:pt>
    <dgm:pt modelId="{D46C58DE-6488-4A77-A4C8-F047A5D124E3}" type="sibTrans" cxnId="{B9FA5774-458D-48AA-B5EA-06780D7005FB}">
      <dgm:prSet/>
      <dgm:spPr/>
      <dgm:t>
        <a:bodyPr/>
        <a:lstStyle/>
        <a:p>
          <a:endParaRPr lang="en-GB"/>
        </a:p>
      </dgm:t>
    </dgm:pt>
    <dgm:pt modelId="{C38A221A-BBF9-4E3F-960C-A69739A89DA0}">
      <dgm:prSet phldrT="[Text]" custT="1"/>
      <dgm:spPr/>
      <dgm:t>
        <a:bodyPr/>
        <a:lstStyle/>
        <a:p>
          <a:r>
            <a:rPr lang="en-GB" sz="900" dirty="0"/>
            <a:t>Willingness to share learning and experiences with colleagues</a:t>
          </a:r>
          <a:endParaRPr lang="en-GB" sz="900"/>
        </a:p>
      </dgm:t>
    </dgm:pt>
    <dgm:pt modelId="{9878D380-E93A-4E9B-92A9-63C375B80CF0}" type="parTrans" cxnId="{E2D728DF-5E43-4E78-A7A3-C7016A507A7D}">
      <dgm:prSet/>
      <dgm:spPr/>
      <dgm:t>
        <a:bodyPr/>
        <a:lstStyle/>
        <a:p>
          <a:endParaRPr lang="en-GB"/>
        </a:p>
      </dgm:t>
    </dgm:pt>
    <dgm:pt modelId="{F90C6DC7-D507-45BA-AD23-2834A30AF938}" type="sibTrans" cxnId="{E2D728DF-5E43-4E78-A7A3-C7016A507A7D}">
      <dgm:prSet/>
      <dgm:spPr/>
      <dgm:t>
        <a:bodyPr/>
        <a:lstStyle/>
        <a:p>
          <a:endParaRPr lang="en-GB"/>
        </a:p>
      </dgm:t>
    </dgm:pt>
    <dgm:pt modelId="{C94316CA-0FD3-48D1-92B3-882C3D137C6B}">
      <dgm:prSet custT="1"/>
      <dgm:spPr/>
      <dgm:t>
        <a:bodyPr/>
        <a:lstStyle/>
        <a:p>
          <a:r>
            <a:rPr lang="en-GB" sz="900" dirty="0"/>
            <a:t>Consistent processes in place for monitoring and recording attendance </a:t>
          </a:r>
          <a:endParaRPr lang="en-GB" sz="900"/>
        </a:p>
      </dgm:t>
    </dgm:pt>
    <dgm:pt modelId="{F7815960-4F0C-4A1D-92CE-84B5DCD228B1}" type="parTrans" cxnId="{77DD73FC-6361-476E-AF94-CFB9E0157D7B}">
      <dgm:prSet/>
      <dgm:spPr/>
      <dgm:t>
        <a:bodyPr/>
        <a:lstStyle/>
        <a:p>
          <a:endParaRPr lang="en-GB"/>
        </a:p>
      </dgm:t>
    </dgm:pt>
    <dgm:pt modelId="{7D1B2DD3-4CAB-4E82-9E96-D8C8F0D12F78}" type="sibTrans" cxnId="{77DD73FC-6361-476E-AF94-CFB9E0157D7B}">
      <dgm:prSet/>
      <dgm:spPr/>
      <dgm:t>
        <a:bodyPr/>
        <a:lstStyle/>
        <a:p>
          <a:endParaRPr lang="en-GB"/>
        </a:p>
      </dgm:t>
    </dgm:pt>
    <dgm:pt modelId="{C71D267D-2833-4444-8300-6BCEF42B0CA0}">
      <dgm:prSet custT="1"/>
      <dgm:spPr/>
      <dgm:t>
        <a:bodyPr/>
        <a:lstStyle/>
        <a:p>
          <a:pPr>
            <a:buFont typeface="Arial" panose="020B0604020202020204" pitchFamily="34" charset="0"/>
            <a:buChar char="•"/>
          </a:pPr>
          <a:r>
            <a:rPr lang="en-GB" sz="900"/>
            <a:t>Ensure pupil voice is central in assessment and planning</a:t>
          </a:r>
        </a:p>
      </dgm:t>
    </dgm:pt>
    <dgm:pt modelId="{73CC95AB-C566-4280-BD86-D58AF0AFC514}" type="parTrans" cxnId="{7BE12939-F59F-40B3-8340-996C79D46024}">
      <dgm:prSet/>
      <dgm:spPr/>
      <dgm:t>
        <a:bodyPr/>
        <a:lstStyle/>
        <a:p>
          <a:endParaRPr lang="en-GB"/>
        </a:p>
      </dgm:t>
    </dgm:pt>
    <dgm:pt modelId="{3819C2CC-B711-4553-84EB-64B6890F0C82}" type="sibTrans" cxnId="{7BE12939-F59F-40B3-8340-996C79D46024}">
      <dgm:prSet/>
      <dgm:spPr/>
      <dgm:t>
        <a:bodyPr/>
        <a:lstStyle/>
        <a:p>
          <a:endParaRPr lang="en-GB"/>
        </a:p>
      </dgm:t>
    </dgm:pt>
    <dgm:pt modelId="{9C84B07B-E109-41F4-8BD3-3D83487625B0}">
      <dgm:prSet custT="1"/>
      <dgm:spPr/>
      <dgm:t>
        <a:bodyPr/>
        <a:lstStyle/>
        <a:p>
          <a:r>
            <a:rPr lang="en-GB" sz="900" dirty="0"/>
            <a:t>Enhanced home - school communication</a:t>
          </a:r>
          <a:endParaRPr lang="en-GB" sz="900"/>
        </a:p>
      </dgm:t>
    </dgm:pt>
    <dgm:pt modelId="{A0CB90D0-BD83-4CF9-8ED2-DCFBA5E67BAD}" type="sibTrans" cxnId="{7C1F82F6-FA29-4C57-ACD6-9D4DF1E87B2B}">
      <dgm:prSet/>
      <dgm:spPr/>
      <dgm:t>
        <a:bodyPr/>
        <a:lstStyle/>
        <a:p>
          <a:endParaRPr lang="en-GB"/>
        </a:p>
      </dgm:t>
    </dgm:pt>
    <dgm:pt modelId="{052EE2CB-B94C-43B1-8316-34773955AE96}" type="parTrans" cxnId="{7C1F82F6-FA29-4C57-ACD6-9D4DF1E87B2B}">
      <dgm:prSet/>
      <dgm:spPr/>
      <dgm:t>
        <a:bodyPr/>
        <a:lstStyle/>
        <a:p>
          <a:endParaRPr lang="en-GB"/>
        </a:p>
      </dgm:t>
    </dgm:pt>
    <dgm:pt modelId="{3B7C85B0-A2A8-432C-BEF9-C17B890B05CF}">
      <dgm:prSet custT="1"/>
      <dgm:spPr/>
      <dgm:t>
        <a:bodyPr/>
        <a:lstStyle/>
        <a:p>
          <a:r>
            <a:rPr lang="en-GB" sz="900" dirty="0"/>
            <a:t>Collaboration with partner agencies</a:t>
          </a:r>
          <a:endParaRPr lang="en-GB" sz="900"/>
        </a:p>
      </dgm:t>
    </dgm:pt>
    <dgm:pt modelId="{500E46B2-59DE-4A3F-83E5-AFA2549C2483}" type="parTrans" cxnId="{5C618376-C7BB-42B3-A697-77DD2161DD29}">
      <dgm:prSet/>
      <dgm:spPr/>
      <dgm:t>
        <a:bodyPr/>
        <a:lstStyle/>
        <a:p>
          <a:endParaRPr lang="en-GB"/>
        </a:p>
      </dgm:t>
    </dgm:pt>
    <dgm:pt modelId="{B9C94B01-EDF3-4FD5-82EF-90D725EED5F2}" type="sibTrans" cxnId="{5C618376-C7BB-42B3-A697-77DD2161DD29}">
      <dgm:prSet/>
      <dgm:spPr/>
      <dgm:t>
        <a:bodyPr/>
        <a:lstStyle/>
        <a:p>
          <a:endParaRPr lang="en-GB"/>
        </a:p>
      </dgm:t>
    </dgm:pt>
    <dgm:pt modelId="{0A96D6F1-625B-422A-8403-AB4B56374F18}">
      <dgm:prSet phldrT="[Text]" custT="1"/>
      <dgm:spPr/>
      <dgm:t>
        <a:bodyPr/>
        <a:lstStyle/>
        <a:p>
          <a:r>
            <a:rPr lang="en-GB" sz="900"/>
            <a:t>Celebration and valuing of good attendance</a:t>
          </a:r>
        </a:p>
      </dgm:t>
    </dgm:pt>
    <dgm:pt modelId="{DDC3542C-F762-4B4F-9487-92D7C03D46A0}" type="parTrans" cxnId="{06E31ACB-EE75-4705-9410-7C766CBAC1AB}">
      <dgm:prSet/>
      <dgm:spPr/>
      <dgm:t>
        <a:bodyPr/>
        <a:lstStyle/>
        <a:p>
          <a:endParaRPr lang="en-GB"/>
        </a:p>
      </dgm:t>
    </dgm:pt>
    <dgm:pt modelId="{842523C0-8C8D-424B-9D46-CBD0EE05CF73}" type="sibTrans" cxnId="{06E31ACB-EE75-4705-9410-7C766CBAC1AB}">
      <dgm:prSet/>
      <dgm:spPr/>
      <dgm:t>
        <a:bodyPr/>
        <a:lstStyle/>
        <a:p>
          <a:endParaRPr lang="en-GB"/>
        </a:p>
      </dgm:t>
    </dgm:pt>
    <dgm:pt modelId="{C124E22A-9617-4977-9C5A-FC21C3595522}">
      <dgm:prSet custT="1"/>
      <dgm:spPr/>
      <dgm:t>
        <a:bodyPr/>
        <a:lstStyle/>
        <a:p>
          <a:pPr>
            <a:buFont typeface="Arial" panose="020B0604020202020204" pitchFamily="34" charset="0"/>
            <a:buChar char="•"/>
          </a:pPr>
          <a:r>
            <a:rPr lang="en-GB" sz="900"/>
            <a:t>Use of person centred tools</a:t>
          </a:r>
        </a:p>
      </dgm:t>
    </dgm:pt>
    <dgm:pt modelId="{2A747060-C344-4F50-9196-BF6ECF92C49D}" type="parTrans" cxnId="{0A9A6058-18C5-431B-B087-FF2BC7DEBFF2}">
      <dgm:prSet/>
      <dgm:spPr/>
      <dgm:t>
        <a:bodyPr/>
        <a:lstStyle/>
        <a:p>
          <a:endParaRPr lang="en-GB"/>
        </a:p>
      </dgm:t>
    </dgm:pt>
    <dgm:pt modelId="{23461AD3-21F8-4E7A-BDA1-E19C5FE04FD5}" type="sibTrans" cxnId="{0A9A6058-18C5-431B-B087-FF2BC7DEBFF2}">
      <dgm:prSet/>
      <dgm:spPr/>
      <dgm:t>
        <a:bodyPr/>
        <a:lstStyle/>
        <a:p>
          <a:endParaRPr lang="en-GB"/>
        </a:p>
      </dgm:t>
    </dgm:pt>
    <dgm:pt modelId="{7887BD84-C836-4DC7-9F18-25B886DE8959}">
      <dgm:prSet custT="1"/>
      <dgm:spPr/>
      <dgm:t>
        <a:bodyPr/>
        <a:lstStyle/>
        <a:p>
          <a:pPr>
            <a:buFont typeface="Arial" panose="020B0604020202020204" pitchFamily="34" charset="0"/>
            <a:buChar char="•"/>
          </a:pPr>
          <a:r>
            <a:rPr lang="en-GB" sz="900"/>
            <a:t>Use of Lundy Model (2013) to guide pupil participation in planning</a:t>
          </a:r>
        </a:p>
      </dgm:t>
    </dgm:pt>
    <dgm:pt modelId="{A87D9827-C0BA-496F-9A57-AB01A38AFCA6}" type="parTrans" cxnId="{1A18616B-787E-47D0-81BE-84E578E74DCD}">
      <dgm:prSet/>
      <dgm:spPr/>
      <dgm:t>
        <a:bodyPr/>
        <a:lstStyle/>
        <a:p>
          <a:endParaRPr lang="en-GB"/>
        </a:p>
      </dgm:t>
    </dgm:pt>
    <dgm:pt modelId="{50DFD144-9726-47D1-B6E5-05E30F404F69}" type="sibTrans" cxnId="{1A18616B-787E-47D0-81BE-84E578E74DCD}">
      <dgm:prSet/>
      <dgm:spPr/>
      <dgm:t>
        <a:bodyPr/>
        <a:lstStyle/>
        <a:p>
          <a:endParaRPr lang="en-GB"/>
        </a:p>
      </dgm:t>
    </dgm:pt>
    <dgm:pt modelId="{6E6281F7-34EE-44BE-A709-361A82DFAF43}" type="pres">
      <dgm:prSet presAssocID="{5327757F-4A29-42C2-96DF-B4ADFDD3F41D}" presName="Name0" presStyleCnt="0">
        <dgm:presLayoutVars>
          <dgm:dir/>
          <dgm:animLvl val="lvl"/>
          <dgm:resizeHandles val="exact"/>
        </dgm:presLayoutVars>
      </dgm:prSet>
      <dgm:spPr/>
    </dgm:pt>
    <dgm:pt modelId="{856B5232-07AA-43C1-811C-5B814DF4336E}" type="pres">
      <dgm:prSet presAssocID="{2DC7205C-7989-481B-952F-CF2BE827B377}" presName="linNode" presStyleCnt="0"/>
      <dgm:spPr/>
    </dgm:pt>
    <dgm:pt modelId="{2E625D3A-50C2-4562-9373-C2FCE10A1416}" type="pres">
      <dgm:prSet presAssocID="{2DC7205C-7989-481B-952F-CF2BE827B377}" presName="parentText" presStyleLbl="node1" presStyleIdx="0" presStyleCnt="6">
        <dgm:presLayoutVars>
          <dgm:chMax val="1"/>
          <dgm:bulletEnabled val="1"/>
        </dgm:presLayoutVars>
      </dgm:prSet>
      <dgm:spPr/>
    </dgm:pt>
    <dgm:pt modelId="{01CEE80E-1799-4220-9F5E-AF28A128FAAB}" type="pres">
      <dgm:prSet presAssocID="{2DC7205C-7989-481B-952F-CF2BE827B377}" presName="descendantText" presStyleLbl="alignAccFollowNode1" presStyleIdx="0" presStyleCnt="6" custScaleX="110000" custScaleY="110000">
        <dgm:presLayoutVars>
          <dgm:bulletEnabled val="1"/>
        </dgm:presLayoutVars>
      </dgm:prSet>
      <dgm:spPr/>
    </dgm:pt>
    <dgm:pt modelId="{294AC4EC-0107-4D3B-A7EF-81B7ADCBF0C5}" type="pres">
      <dgm:prSet presAssocID="{A9D51AEE-93B4-41CA-94A1-62FDCA0DF9D3}" presName="sp" presStyleCnt="0"/>
      <dgm:spPr/>
    </dgm:pt>
    <dgm:pt modelId="{DDC9E960-D21A-4155-8769-51A7C4806399}" type="pres">
      <dgm:prSet presAssocID="{C6EDC8C7-EEFB-4236-9F81-85C469BC3288}" presName="linNode" presStyleCnt="0"/>
      <dgm:spPr/>
    </dgm:pt>
    <dgm:pt modelId="{03707872-CE4D-4AF0-8C60-561DB3CEC46C}" type="pres">
      <dgm:prSet presAssocID="{C6EDC8C7-EEFB-4236-9F81-85C469BC3288}" presName="parentText" presStyleLbl="node1" presStyleIdx="1" presStyleCnt="6">
        <dgm:presLayoutVars>
          <dgm:chMax val="1"/>
          <dgm:bulletEnabled val="1"/>
        </dgm:presLayoutVars>
      </dgm:prSet>
      <dgm:spPr/>
    </dgm:pt>
    <dgm:pt modelId="{95AE6C85-0F55-4C42-B932-7F4149B163C5}" type="pres">
      <dgm:prSet presAssocID="{C6EDC8C7-EEFB-4236-9F81-85C469BC3288}" presName="descendantText" presStyleLbl="alignAccFollowNode1" presStyleIdx="1" presStyleCnt="6" custScaleX="110000" custScaleY="110000">
        <dgm:presLayoutVars>
          <dgm:bulletEnabled val="1"/>
        </dgm:presLayoutVars>
      </dgm:prSet>
      <dgm:spPr/>
    </dgm:pt>
    <dgm:pt modelId="{877A39C8-C594-4504-B26A-F8D9E1DFB461}" type="pres">
      <dgm:prSet presAssocID="{8DACCF4C-8942-422D-A8CF-1D1EBF85A720}" presName="sp" presStyleCnt="0"/>
      <dgm:spPr/>
    </dgm:pt>
    <dgm:pt modelId="{13BECD00-6177-4769-88A6-ABD4CFA1FA21}" type="pres">
      <dgm:prSet presAssocID="{272D8D5F-2DF8-42BE-B691-00061DF77C7C}" presName="linNode" presStyleCnt="0"/>
      <dgm:spPr/>
    </dgm:pt>
    <dgm:pt modelId="{F78D4D97-D1C1-43DE-8930-8D71EC876189}" type="pres">
      <dgm:prSet presAssocID="{272D8D5F-2DF8-42BE-B691-00061DF77C7C}" presName="parentText" presStyleLbl="node1" presStyleIdx="2" presStyleCnt="6">
        <dgm:presLayoutVars>
          <dgm:chMax val="1"/>
          <dgm:bulletEnabled val="1"/>
        </dgm:presLayoutVars>
      </dgm:prSet>
      <dgm:spPr/>
    </dgm:pt>
    <dgm:pt modelId="{3671F553-E0E5-4DF4-B0A3-EA4065BA8F64}" type="pres">
      <dgm:prSet presAssocID="{272D8D5F-2DF8-42BE-B691-00061DF77C7C}" presName="descendantText" presStyleLbl="alignAccFollowNode1" presStyleIdx="2" presStyleCnt="6" custScaleX="110000" custScaleY="110000">
        <dgm:presLayoutVars>
          <dgm:bulletEnabled val="1"/>
        </dgm:presLayoutVars>
      </dgm:prSet>
      <dgm:spPr/>
    </dgm:pt>
    <dgm:pt modelId="{E6B13B63-613D-43FB-9B28-2D4CF1629891}" type="pres">
      <dgm:prSet presAssocID="{09BAB369-CDF4-4B9D-AE45-9E3662040C48}" presName="sp" presStyleCnt="0"/>
      <dgm:spPr/>
    </dgm:pt>
    <dgm:pt modelId="{01CD6C27-A1D6-4292-8AEB-12372A1F5453}" type="pres">
      <dgm:prSet presAssocID="{60EF38E6-F044-479A-A064-DEF4CC2CA345}" presName="linNode" presStyleCnt="0"/>
      <dgm:spPr/>
    </dgm:pt>
    <dgm:pt modelId="{452C6BBD-676D-4B1A-8EDC-50BBEBB9A743}" type="pres">
      <dgm:prSet presAssocID="{60EF38E6-F044-479A-A064-DEF4CC2CA345}" presName="parentText" presStyleLbl="node1" presStyleIdx="3" presStyleCnt="6">
        <dgm:presLayoutVars>
          <dgm:chMax val="1"/>
          <dgm:bulletEnabled val="1"/>
        </dgm:presLayoutVars>
      </dgm:prSet>
      <dgm:spPr/>
    </dgm:pt>
    <dgm:pt modelId="{3DDC7A2D-FF31-4F77-B5CE-84F0FB3BB5AD}" type="pres">
      <dgm:prSet presAssocID="{60EF38E6-F044-479A-A064-DEF4CC2CA345}" presName="descendantText" presStyleLbl="alignAccFollowNode1" presStyleIdx="3" presStyleCnt="6" custScaleX="110000" custScaleY="110000">
        <dgm:presLayoutVars>
          <dgm:bulletEnabled val="1"/>
        </dgm:presLayoutVars>
      </dgm:prSet>
      <dgm:spPr/>
    </dgm:pt>
    <dgm:pt modelId="{3C8B97CB-6BF7-48E8-B02B-CB0391C76A42}" type="pres">
      <dgm:prSet presAssocID="{AC52600B-1535-4DC9-AA74-7C7D79C7C16A}" presName="sp" presStyleCnt="0"/>
      <dgm:spPr/>
    </dgm:pt>
    <dgm:pt modelId="{99C0FBC0-4E32-482F-93D7-A6030DEA44BC}" type="pres">
      <dgm:prSet presAssocID="{29672BED-CA4B-46C1-85BF-BB87C7202488}" presName="linNode" presStyleCnt="0"/>
      <dgm:spPr/>
    </dgm:pt>
    <dgm:pt modelId="{7E2B2A63-24CC-42F5-A29E-1B8F632A3021}" type="pres">
      <dgm:prSet presAssocID="{29672BED-CA4B-46C1-85BF-BB87C7202488}" presName="parentText" presStyleLbl="node1" presStyleIdx="4" presStyleCnt="6">
        <dgm:presLayoutVars>
          <dgm:chMax val="1"/>
          <dgm:bulletEnabled val="1"/>
        </dgm:presLayoutVars>
      </dgm:prSet>
      <dgm:spPr/>
    </dgm:pt>
    <dgm:pt modelId="{13F73B6F-72DA-4F7B-8A13-08100AD3A365}" type="pres">
      <dgm:prSet presAssocID="{29672BED-CA4B-46C1-85BF-BB87C7202488}" presName="descendantText" presStyleLbl="alignAccFollowNode1" presStyleIdx="4" presStyleCnt="6" custScaleX="110000" custScaleY="114061">
        <dgm:presLayoutVars>
          <dgm:bulletEnabled val="1"/>
        </dgm:presLayoutVars>
      </dgm:prSet>
      <dgm:spPr/>
    </dgm:pt>
    <dgm:pt modelId="{8E64B093-DEC4-4D9C-8184-60B988514CF1}" type="pres">
      <dgm:prSet presAssocID="{391A2E4B-517B-44B2-A3C6-1D8849AA0084}" presName="sp" presStyleCnt="0"/>
      <dgm:spPr/>
    </dgm:pt>
    <dgm:pt modelId="{6976B089-575E-4C5C-BC2C-66F76A43ABD2}" type="pres">
      <dgm:prSet presAssocID="{68896A09-AD9A-4BFE-AF9A-0CB0F377DD7E}" presName="linNode" presStyleCnt="0"/>
      <dgm:spPr/>
    </dgm:pt>
    <dgm:pt modelId="{4BF6C8BC-44F9-451C-BBC3-AE4BDE4ADF20}" type="pres">
      <dgm:prSet presAssocID="{68896A09-AD9A-4BFE-AF9A-0CB0F377DD7E}" presName="parentText" presStyleLbl="node1" presStyleIdx="5" presStyleCnt="6">
        <dgm:presLayoutVars>
          <dgm:chMax val="1"/>
          <dgm:bulletEnabled val="1"/>
        </dgm:presLayoutVars>
      </dgm:prSet>
      <dgm:spPr/>
    </dgm:pt>
    <dgm:pt modelId="{D83332DE-8DC9-436E-92DB-779FF29B59DD}" type="pres">
      <dgm:prSet presAssocID="{68896A09-AD9A-4BFE-AF9A-0CB0F377DD7E}" presName="descendantText" presStyleLbl="alignAccFollowNode1" presStyleIdx="5" presStyleCnt="6" custScaleX="110000" custScaleY="110000">
        <dgm:presLayoutVars>
          <dgm:bulletEnabled val="1"/>
        </dgm:presLayoutVars>
      </dgm:prSet>
      <dgm:spPr/>
    </dgm:pt>
  </dgm:ptLst>
  <dgm:cxnLst>
    <dgm:cxn modelId="{8CBC9B00-EB73-44B8-8ADF-3A49D5BF6F28}" type="presOf" srcId="{272D8D5F-2DF8-42BE-B691-00061DF77C7C}" destId="{F78D4D97-D1C1-43DE-8930-8D71EC876189}" srcOrd="0" destOrd="0" presId="urn:microsoft.com/office/officeart/2005/8/layout/vList5"/>
    <dgm:cxn modelId="{8DC5C209-DCCC-415A-862E-4B8F535197F5}" type="presOf" srcId="{C38A221A-BBF9-4E3F-960C-A69739A89DA0}" destId="{3671F553-E0E5-4DF4-B0A3-EA4065BA8F64}" srcOrd="0" destOrd="2" presId="urn:microsoft.com/office/officeart/2005/8/layout/vList5"/>
    <dgm:cxn modelId="{5B93C010-55B2-4E9A-992F-4E7293991C8A}" type="presOf" srcId="{500BD13F-3D6A-4D7D-9152-73E4EACC9FBB}" destId="{01CEE80E-1799-4220-9F5E-AF28A128FAAB}" srcOrd="0" destOrd="0" presId="urn:microsoft.com/office/officeart/2005/8/layout/vList5"/>
    <dgm:cxn modelId="{8D8A0D13-6AAA-4F2F-8650-557988565F05}" type="presOf" srcId="{3B7C85B0-A2A8-432C-BEF9-C17B890B05CF}" destId="{13F73B6F-72DA-4F7B-8A13-08100AD3A365}" srcOrd="0" destOrd="2" presId="urn:microsoft.com/office/officeart/2005/8/layout/vList5"/>
    <dgm:cxn modelId="{6B7A1B14-3744-47BB-8641-12FCB11C68A4}" type="presOf" srcId="{29672BED-CA4B-46C1-85BF-BB87C7202488}" destId="{7E2B2A63-24CC-42F5-A29E-1B8F632A3021}" srcOrd="0" destOrd="0" presId="urn:microsoft.com/office/officeart/2005/8/layout/vList5"/>
    <dgm:cxn modelId="{FE108718-9FE1-40A0-96D0-806F02CAF05C}" type="presOf" srcId="{C6EDC8C7-EEFB-4236-9F81-85C469BC3288}" destId="{03707872-CE4D-4AF0-8C60-561DB3CEC46C}" srcOrd="0" destOrd="0" presId="urn:microsoft.com/office/officeart/2005/8/layout/vList5"/>
    <dgm:cxn modelId="{0B39071B-A42A-48DE-B443-56BF7E3EC079}" type="presOf" srcId="{68896A09-AD9A-4BFE-AF9A-0CB0F377DD7E}" destId="{4BF6C8BC-44F9-451C-BBC3-AE4BDE4ADF20}" srcOrd="0" destOrd="0" presId="urn:microsoft.com/office/officeart/2005/8/layout/vList5"/>
    <dgm:cxn modelId="{9FDC181C-0D00-4737-B99E-B8DC6304F2A4}" type="presOf" srcId="{7887BD84-C836-4DC7-9F18-25B886DE8959}" destId="{D83332DE-8DC9-436E-92DB-779FF29B59DD}" srcOrd="0" destOrd="2" presId="urn:microsoft.com/office/officeart/2005/8/layout/vList5"/>
    <dgm:cxn modelId="{82755D2F-35EC-4957-A0A9-EC45182D27C3}" srcId="{29672BED-CA4B-46C1-85BF-BB87C7202488}" destId="{66F361D3-0D21-49DB-9922-AFF2AFE9A960}" srcOrd="0" destOrd="0" parTransId="{E10B110E-081B-40A4-92F9-4D92585F8307}" sibTransId="{18790824-DD7B-4CB6-8DB6-3B94366C8409}"/>
    <dgm:cxn modelId="{6EB1DE2F-5A03-43CB-B261-E70A77A28551}" srcId="{5327757F-4A29-42C2-96DF-B4ADFDD3F41D}" destId="{29672BED-CA4B-46C1-85BF-BB87C7202488}" srcOrd="4" destOrd="0" parTransId="{6AD7D459-7B16-45A1-8A44-4F0193D9BF8D}" sibTransId="{391A2E4B-517B-44B2-A3C6-1D8849AA0084}"/>
    <dgm:cxn modelId="{DC8F3031-E717-48F8-9E3F-41A13BDA1A3F}" type="presOf" srcId="{27BE2D07-13C6-4FA9-BADA-60A896241DB1}" destId="{95AE6C85-0F55-4C42-B932-7F4149B163C5}" srcOrd="0" destOrd="1" presId="urn:microsoft.com/office/officeart/2005/8/layout/vList5"/>
    <dgm:cxn modelId="{7BE12939-F59F-40B3-8340-996C79D46024}" srcId="{68896A09-AD9A-4BFE-AF9A-0CB0F377DD7E}" destId="{C71D267D-2833-4444-8300-6BCEF42B0CA0}" srcOrd="0" destOrd="0" parTransId="{73CC95AB-C566-4280-BD86-D58AF0AFC514}" sibTransId="{3819C2CC-B711-4553-84EB-64B6890F0C82}"/>
    <dgm:cxn modelId="{4E125160-3814-417B-99A5-DEFAFF1C63E9}" srcId="{60EF38E6-F044-479A-A064-DEF4CC2CA345}" destId="{94BBE20D-BBE1-4E9E-96DE-003DA7A7E404}" srcOrd="0" destOrd="0" parTransId="{0D068DD1-810F-4285-A3B2-12921D4DB85B}" sibTransId="{0AA786E4-D1AC-4698-A03D-C0FC1818E6A9}"/>
    <dgm:cxn modelId="{699E2E62-5F5F-4C6A-B981-456DAED2A19D}" type="presOf" srcId="{0A96D6F1-625B-422A-8403-AB4B56374F18}" destId="{3671F553-E0E5-4DF4-B0A3-EA4065BA8F64}" srcOrd="0" destOrd="3" presId="urn:microsoft.com/office/officeart/2005/8/layout/vList5"/>
    <dgm:cxn modelId="{39282666-21E0-4DD5-8C41-273861D6F42E}" srcId="{5327757F-4A29-42C2-96DF-B4ADFDD3F41D}" destId="{272D8D5F-2DF8-42BE-B691-00061DF77C7C}" srcOrd="2" destOrd="0" parTransId="{8197B4E7-5021-468F-B9E1-DF29908234D3}" sibTransId="{09BAB369-CDF4-4B9D-AE45-9E3662040C48}"/>
    <dgm:cxn modelId="{1A18616B-787E-47D0-81BE-84E578E74DCD}" srcId="{68896A09-AD9A-4BFE-AF9A-0CB0F377DD7E}" destId="{7887BD84-C836-4DC7-9F18-25B886DE8959}" srcOrd="2" destOrd="0" parTransId="{A87D9827-C0BA-496F-9A57-AB01A38AFCA6}" sibTransId="{50DFD144-9726-47D1-B6E5-05E30F404F69}"/>
    <dgm:cxn modelId="{155F484B-B8C2-437C-89E8-CBB65F007E45}" type="presOf" srcId="{E26C4E7C-74A7-403F-A706-CCC43915A7DB}" destId="{3671F553-E0E5-4DF4-B0A3-EA4065BA8F64}" srcOrd="0" destOrd="0" presId="urn:microsoft.com/office/officeart/2005/8/layout/vList5"/>
    <dgm:cxn modelId="{C00B2370-52F1-4635-857C-AC0C594E46FD}" type="presOf" srcId="{5327757F-4A29-42C2-96DF-B4ADFDD3F41D}" destId="{6E6281F7-34EE-44BE-A709-361A82DFAF43}" srcOrd="0" destOrd="0" presId="urn:microsoft.com/office/officeart/2005/8/layout/vList5"/>
    <dgm:cxn modelId="{F8187350-49D7-4B03-99CD-92EE915620AD}" srcId="{5327757F-4A29-42C2-96DF-B4ADFDD3F41D}" destId="{68896A09-AD9A-4BFE-AF9A-0CB0F377DD7E}" srcOrd="5" destOrd="0" parTransId="{F0A954A7-0244-42E2-A95F-0AA293070508}" sibTransId="{4B45CC90-C280-4E4F-8A1F-A9FC60AEDC63}"/>
    <dgm:cxn modelId="{1B2B4352-376C-4A60-B2B4-AA782C09D885}" srcId="{C6EDC8C7-EEFB-4236-9F81-85C469BC3288}" destId="{5DA96D15-F393-4F1A-B842-AC780954E9E2}" srcOrd="0" destOrd="0" parTransId="{8D39F0B2-FC53-4094-83AD-2A6EFE254EDA}" sibTransId="{3B9A2E96-23CB-4130-8088-787F10F7B717}"/>
    <dgm:cxn modelId="{B9FA5774-458D-48AA-B5EA-06780D7005FB}" srcId="{2DC7205C-7989-481B-952F-CF2BE827B377}" destId="{8E21E262-396B-48D4-90B4-BDE2335DDFA1}" srcOrd="2" destOrd="0" parTransId="{F77AA52B-EAB3-41B5-B7F1-C9B551642F53}" sibTransId="{D46C58DE-6488-4A77-A4C8-F047A5D124E3}"/>
    <dgm:cxn modelId="{E35BC255-1561-40E3-BE3F-4BD53ED60528}" srcId="{5327757F-4A29-42C2-96DF-B4ADFDD3F41D}" destId="{C6EDC8C7-EEFB-4236-9F81-85C469BC3288}" srcOrd="1" destOrd="0" parTransId="{10DBF109-625B-46AB-9B18-F714F1548FCD}" sibTransId="{8DACCF4C-8942-422D-A8CF-1D1EBF85A720}"/>
    <dgm:cxn modelId="{5C618376-C7BB-42B3-A697-77DD2161DD29}" srcId="{29672BED-CA4B-46C1-85BF-BB87C7202488}" destId="{3B7C85B0-A2A8-432C-BEF9-C17B890B05CF}" srcOrd="2" destOrd="0" parTransId="{500E46B2-59DE-4A3F-83E5-AFA2549C2483}" sibTransId="{B9C94B01-EDF3-4FD5-82EF-90D725EED5F2}"/>
    <dgm:cxn modelId="{E1698B56-5A86-4924-ACE7-37DC1AA3DAAB}" srcId="{5327757F-4A29-42C2-96DF-B4ADFDD3F41D}" destId="{2DC7205C-7989-481B-952F-CF2BE827B377}" srcOrd="0" destOrd="0" parTransId="{6B0CAA4D-C279-4A9F-B1E4-109DBC81D325}" sibTransId="{A9D51AEE-93B4-41CA-94A1-62FDCA0DF9D3}"/>
    <dgm:cxn modelId="{0A9A6058-18C5-431B-B087-FF2BC7DEBFF2}" srcId="{68896A09-AD9A-4BFE-AF9A-0CB0F377DD7E}" destId="{C124E22A-9617-4977-9C5A-FC21C3595522}" srcOrd="1" destOrd="0" parTransId="{2A747060-C344-4F50-9196-BF6ECF92C49D}" sibTransId="{23461AD3-21F8-4E7A-BDA1-E19C5FE04FD5}"/>
    <dgm:cxn modelId="{D2A7E758-E9C3-4EBB-B1F6-2FB912A2D221}" type="presOf" srcId="{66F361D3-0D21-49DB-9922-AFF2AFE9A960}" destId="{13F73B6F-72DA-4F7B-8A13-08100AD3A365}" srcOrd="0" destOrd="0" presId="urn:microsoft.com/office/officeart/2005/8/layout/vList5"/>
    <dgm:cxn modelId="{B830E785-F187-42A8-9F29-5FB45524DE22}" type="presOf" srcId="{2DC7205C-7989-481B-952F-CF2BE827B377}" destId="{2E625D3A-50C2-4562-9373-C2FCE10A1416}" srcOrd="0" destOrd="0" presId="urn:microsoft.com/office/officeart/2005/8/layout/vList5"/>
    <dgm:cxn modelId="{86BEA086-52BD-4632-AF23-5089631CD61A}" type="presOf" srcId="{8FFFFE75-659E-47CD-B172-497EABCB6B16}" destId="{3671F553-E0E5-4DF4-B0A3-EA4065BA8F64}" srcOrd="0" destOrd="1" presId="urn:microsoft.com/office/officeart/2005/8/layout/vList5"/>
    <dgm:cxn modelId="{8B9AE892-ABE9-47BB-B284-29C814C10130}" type="presOf" srcId="{5DA96D15-F393-4F1A-B842-AC780954E9E2}" destId="{95AE6C85-0F55-4C42-B932-7F4149B163C5}" srcOrd="0" destOrd="0" presId="urn:microsoft.com/office/officeart/2005/8/layout/vList5"/>
    <dgm:cxn modelId="{35041D96-8144-4112-9668-90E1C109B940}" srcId="{272D8D5F-2DF8-42BE-B691-00061DF77C7C}" destId="{8FFFFE75-659E-47CD-B172-497EABCB6B16}" srcOrd="1" destOrd="0" parTransId="{37D1D4CD-43A6-498E-9EFF-D59B01EF2561}" sibTransId="{798455CD-D374-4DB4-B1D3-CA2723474FF0}"/>
    <dgm:cxn modelId="{67106BBC-22F9-403E-BCCE-8B16D420482E}" srcId="{2DC7205C-7989-481B-952F-CF2BE827B377}" destId="{655606B4-5622-4E90-82CC-0F4B4C4432B1}" srcOrd="1" destOrd="0" parTransId="{24194F52-FD52-455F-94A6-9451645549B8}" sibTransId="{E51CD613-98FA-46B8-AC38-D9AA0B373AE2}"/>
    <dgm:cxn modelId="{2088F1BD-367B-4F22-A120-1EC5ABA4EC39}" srcId="{5327757F-4A29-42C2-96DF-B4ADFDD3F41D}" destId="{60EF38E6-F044-479A-A064-DEF4CC2CA345}" srcOrd="3" destOrd="0" parTransId="{D87D48AA-2B72-4253-8DBA-ACCF8B7A4665}" sibTransId="{AC52600B-1535-4DC9-AA74-7C7D79C7C16A}"/>
    <dgm:cxn modelId="{8081B4C0-D0BE-4E57-A5C4-B74C103E215F}" srcId="{C6EDC8C7-EEFB-4236-9F81-85C469BC3288}" destId="{27BE2D07-13C6-4FA9-BADA-60A896241DB1}" srcOrd="1" destOrd="0" parTransId="{11F4BE10-11A1-46FE-802A-6CA61A6B9DD3}" sibTransId="{BFCF71AD-8408-4FCA-B62C-B70F4F04FFA4}"/>
    <dgm:cxn modelId="{338B3EC8-64FB-4FFA-8DAD-7AB44222980E}" srcId="{2DC7205C-7989-481B-952F-CF2BE827B377}" destId="{500BD13F-3D6A-4D7D-9152-73E4EACC9FBB}" srcOrd="0" destOrd="0" parTransId="{4DC02670-1C4F-460D-BD53-1C502794AE99}" sibTransId="{D051061A-1733-4496-AE5B-12E8C79E4F33}"/>
    <dgm:cxn modelId="{818206C9-FA8A-4A12-8E79-3CA11AA35ED5}" type="presOf" srcId="{60EF38E6-F044-479A-A064-DEF4CC2CA345}" destId="{452C6BBD-676D-4B1A-8EDC-50BBEBB9A743}" srcOrd="0" destOrd="0" presId="urn:microsoft.com/office/officeart/2005/8/layout/vList5"/>
    <dgm:cxn modelId="{06E31ACB-EE75-4705-9410-7C766CBAC1AB}" srcId="{272D8D5F-2DF8-42BE-B691-00061DF77C7C}" destId="{0A96D6F1-625B-422A-8403-AB4B56374F18}" srcOrd="3" destOrd="0" parTransId="{DDC3542C-F762-4B4F-9487-92D7C03D46A0}" sibTransId="{842523C0-8C8D-424B-9D46-CBD0EE05CF73}"/>
    <dgm:cxn modelId="{8607A2CC-F61B-46E7-A1E7-051717A2A24D}" type="presOf" srcId="{8E21E262-396B-48D4-90B4-BDE2335DDFA1}" destId="{01CEE80E-1799-4220-9F5E-AF28A128FAAB}" srcOrd="0" destOrd="2" presId="urn:microsoft.com/office/officeart/2005/8/layout/vList5"/>
    <dgm:cxn modelId="{D28D82D7-431C-4543-AEFF-A0A964339EAB}" type="presOf" srcId="{C94316CA-0FD3-48D1-92B3-882C3D137C6B}" destId="{3DDC7A2D-FF31-4F77-B5CE-84F0FB3BB5AD}" srcOrd="0" destOrd="1" presId="urn:microsoft.com/office/officeart/2005/8/layout/vList5"/>
    <dgm:cxn modelId="{150238D9-DD4D-4D4E-9C96-1F585418D933}" type="presOf" srcId="{C124E22A-9617-4977-9C5A-FC21C3595522}" destId="{D83332DE-8DC9-436E-92DB-779FF29B59DD}" srcOrd="0" destOrd="1" presId="urn:microsoft.com/office/officeart/2005/8/layout/vList5"/>
    <dgm:cxn modelId="{262615DB-765F-4485-AA36-2BD30A5CE11B}" type="presOf" srcId="{C71D267D-2833-4444-8300-6BCEF42B0CA0}" destId="{D83332DE-8DC9-436E-92DB-779FF29B59DD}" srcOrd="0" destOrd="0" presId="urn:microsoft.com/office/officeart/2005/8/layout/vList5"/>
    <dgm:cxn modelId="{E2D728DF-5E43-4E78-A7A3-C7016A507A7D}" srcId="{272D8D5F-2DF8-42BE-B691-00061DF77C7C}" destId="{C38A221A-BBF9-4E3F-960C-A69739A89DA0}" srcOrd="2" destOrd="0" parTransId="{9878D380-E93A-4E9B-92A9-63C375B80CF0}" sibTransId="{F90C6DC7-D507-45BA-AD23-2834A30AF938}"/>
    <dgm:cxn modelId="{BFBAC0E1-E298-48A5-AAD3-4E5CDED7EB87}" type="presOf" srcId="{9C84B07B-E109-41F4-8BD3-3D83487625B0}" destId="{13F73B6F-72DA-4F7B-8A13-08100AD3A365}" srcOrd="0" destOrd="1" presId="urn:microsoft.com/office/officeart/2005/8/layout/vList5"/>
    <dgm:cxn modelId="{F2DD9AE9-73AD-4B33-A49F-9012030092BD}" srcId="{272D8D5F-2DF8-42BE-B691-00061DF77C7C}" destId="{E26C4E7C-74A7-403F-A706-CCC43915A7DB}" srcOrd="0" destOrd="0" parTransId="{61642F4A-4375-4B8A-9E88-F2E38C31644D}" sibTransId="{FF87F09C-3BB2-4B1C-8C89-15B4B6B5CD34}"/>
    <dgm:cxn modelId="{652D61EA-CBBD-4370-9EE5-3203CBE57416}" type="presOf" srcId="{94BBE20D-BBE1-4E9E-96DE-003DA7A7E404}" destId="{3DDC7A2D-FF31-4F77-B5CE-84F0FB3BB5AD}" srcOrd="0" destOrd="0" presId="urn:microsoft.com/office/officeart/2005/8/layout/vList5"/>
    <dgm:cxn modelId="{E5C3CCF0-36A5-49C8-9CEE-3287E235389C}" type="presOf" srcId="{655606B4-5622-4E90-82CC-0F4B4C4432B1}" destId="{01CEE80E-1799-4220-9F5E-AF28A128FAAB}" srcOrd="0" destOrd="1" presId="urn:microsoft.com/office/officeart/2005/8/layout/vList5"/>
    <dgm:cxn modelId="{7C1F82F6-FA29-4C57-ACD6-9D4DF1E87B2B}" srcId="{29672BED-CA4B-46C1-85BF-BB87C7202488}" destId="{9C84B07B-E109-41F4-8BD3-3D83487625B0}" srcOrd="1" destOrd="0" parTransId="{052EE2CB-B94C-43B1-8316-34773955AE96}" sibTransId="{A0CB90D0-BD83-4CF9-8ED2-DCFBA5E67BAD}"/>
    <dgm:cxn modelId="{77DD73FC-6361-476E-AF94-CFB9E0157D7B}" srcId="{60EF38E6-F044-479A-A064-DEF4CC2CA345}" destId="{C94316CA-0FD3-48D1-92B3-882C3D137C6B}" srcOrd="1" destOrd="0" parTransId="{F7815960-4F0C-4A1D-92CE-84B5DCD228B1}" sibTransId="{7D1B2DD3-4CAB-4E82-9E96-D8C8F0D12F78}"/>
    <dgm:cxn modelId="{74CD26B9-5DBF-4CA0-9A8F-B9F1887B86C7}" type="presParOf" srcId="{6E6281F7-34EE-44BE-A709-361A82DFAF43}" destId="{856B5232-07AA-43C1-811C-5B814DF4336E}" srcOrd="0" destOrd="0" presId="urn:microsoft.com/office/officeart/2005/8/layout/vList5"/>
    <dgm:cxn modelId="{CE5389F1-3EAF-4596-84A5-0B8DA89012B4}" type="presParOf" srcId="{856B5232-07AA-43C1-811C-5B814DF4336E}" destId="{2E625D3A-50C2-4562-9373-C2FCE10A1416}" srcOrd="0" destOrd="0" presId="urn:microsoft.com/office/officeart/2005/8/layout/vList5"/>
    <dgm:cxn modelId="{1271854C-741D-4401-A74A-13535C0CA4EC}" type="presParOf" srcId="{856B5232-07AA-43C1-811C-5B814DF4336E}" destId="{01CEE80E-1799-4220-9F5E-AF28A128FAAB}" srcOrd="1" destOrd="0" presId="urn:microsoft.com/office/officeart/2005/8/layout/vList5"/>
    <dgm:cxn modelId="{146292F6-8FA5-4F40-AA75-A29E7419AE24}" type="presParOf" srcId="{6E6281F7-34EE-44BE-A709-361A82DFAF43}" destId="{294AC4EC-0107-4D3B-A7EF-81B7ADCBF0C5}" srcOrd="1" destOrd="0" presId="urn:microsoft.com/office/officeart/2005/8/layout/vList5"/>
    <dgm:cxn modelId="{EC0A8B50-23AA-4335-AE3E-45B57DCB93CA}" type="presParOf" srcId="{6E6281F7-34EE-44BE-A709-361A82DFAF43}" destId="{DDC9E960-D21A-4155-8769-51A7C4806399}" srcOrd="2" destOrd="0" presId="urn:microsoft.com/office/officeart/2005/8/layout/vList5"/>
    <dgm:cxn modelId="{F178373D-790E-4B91-A96F-2BA033147022}" type="presParOf" srcId="{DDC9E960-D21A-4155-8769-51A7C4806399}" destId="{03707872-CE4D-4AF0-8C60-561DB3CEC46C}" srcOrd="0" destOrd="0" presId="urn:microsoft.com/office/officeart/2005/8/layout/vList5"/>
    <dgm:cxn modelId="{E8AF3B6D-2628-478F-88D8-C85BA2C27929}" type="presParOf" srcId="{DDC9E960-D21A-4155-8769-51A7C4806399}" destId="{95AE6C85-0F55-4C42-B932-7F4149B163C5}" srcOrd="1" destOrd="0" presId="urn:microsoft.com/office/officeart/2005/8/layout/vList5"/>
    <dgm:cxn modelId="{8AA18BF1-A8D9-42DC-97D3-66FDF49FB786}" type="presParOf" srcId="{6E6281F7-34EE-44BE-A709-361A82DFAF43}" destId="{877A39C8-C594-4504-B26A-F8D9E1DFB461}" srcOrd="3" destOrd="0" presId="urn:microsoft.com/office/officeart/2005/8/layout/vList5"/>
    <dgm:cxn modelId="{C57A2EA8-A091-4468-B2E7-CDA6DA24985D}" type="presParOf" srcId="{6E6281F7-34EE-44BE-A709-361A82DFAF43}" destId="{13BECD00-6177-4769-88A6-ABD4CFA1FA21}" srcOrd="4" destOrd="0" presId="urn:microsoft.com/office/officeart/2005/8/layout/vList5"/>
    <dgm:cxn modelId="{C3E3D482-D659-4134-9755-6FB3DCC658E4}" type="presParOf" srcId="{13BECD00-6177-4769-88A6-ABD4CFA1FA21}" destId="{F78D4D97-D1C1-43DE-8930-8D71EC876189}" srcOrd="0" destOrd="0" presId="urn:microsoft.com/office/officeart/2005/8/layout/vList5"/>
    <dgm:cxn modelId="{3D9E3E71-FEE0-401A-A96C-6EB1FFA5847E}" type="presParOf" srcId="{13BECD00-6177-4769-88A6-ABD4CFA1FA21}" destId="{3671F553-E0E5-4DF4-B0A3-EA4065BA8F64}" srcOrd="1" destOrd="0" presId="urn:microsoft.com/office/officeart/2005/8/layout/vList5"/>
    <dgm:cxn modelId="{63299901-354B-454C-9915-383293B68BCA}" type="presParOf" srcId="{6E6281F7-34EE-44BE-A709-361A82DFAF43}" destId="{E6B13B63-613D-43FB-9B28-2D4CF1629891}" srcOrd="5" destOrd="0" presId="urn:microsoft.com/office/officeart/2005/8/layout/vList5"/>
    <dgm:cxn modelId="{45AE0A89-8711-44D2-BE8B-B122048BE727}" type="presParOf" srcId="{6E6281F7-34EE-44BE-A709-361A82DFAF43}" destId="{01CD6C27-A1D6-4292-8AEB-12372A1F5453}" srcOrd="6" destOrd="0" presId="urn:microsoft.com/office/officeart/2005/8/layout/vList5"/>
    <dgm:cxn modelId="{645DCAC9-DAB3-43D6-84D3-D7BEC81566B1}" type="presParOf" srcId="{01CD6C27-A1D6-4292-8AEB-12372A1F5453}" destId="{452C6BBD-676D-4B1A-8EDC-50BBEBB9A743}" srcOrd="0" destOrd="0" presId="urn:microsoft.com/office/officeart/2005/8/layout/vList5"/>
    <dgm:cxn modelId="{43524D27-4352-4EDA-9D0C-25EEDE05CACF}" type="presParOf" srcId="{01CD6C27-A1D6-4292-8AEB-12372A1F5453}" destId="{3DDC7A2D-FF31-4F77-B5CE-84F0FB3BB5AD}" srcOrd="1" destOrd="0" presId="urn:microsoft.com/office/officeart/2005/8/layout/vList5"/>
    <dgm:cxn modelId="{6508A61E-40A9-4D4F-8447-1D9FF879B77E}" type="presParOf" srcId="{6E6281F7-34EE-44BE-A709-361A82DFAF43}" destId="{3C8B97CB-6BF7-48E8-B02B-CB0391C76A42}" srcOrd="7" destOrd="0" presId="urn:microsoft.com/office/officeart/2005/8/layout/vList5"/>
    <dgm:cxn modelId="{C75858BD-2A2B-4692-ABC7-713943F6F90B}" type="presParOf" srcId="{6E6281F7-34EE-44BE-A709-361A82DFAF43}" destId="{99C0FBC0-4E32-482F-93D7-A6030DEA44BC}" srcOrd="8" destOrd="0" presId="urn:microsoft.com/office/officeart/2005/8/layout/vList5"/>
    <dgm:cxn modelId="{1B27029E-BE6B-4AD8-BFE6-1EEA0747C673}" type="presParOf" srcId="{99C0FBC0-4E32-482F-93D7-A6030DEA44BC}" destId="{7E2B2A63-24CC-42F5-A29E-1B8F632A3021}" srcOrd="0" destOrd="0" presId="urn:microsoft.com/office/officeart/2005/8/layout/vList5"/>
    <dgm:cxn modelId="{75C301C9-50E1-448A-B57E-1CC016F6D74F}" type="presParOf" srcId="{99C0FBC0-4E32-482F-93D7-A6030DEA44BC}" destId="{13F73B6F-72DA-4F7B-8A13-08100AD3A365}" srcOrd="1" destOrd="0" presId="urn:microsoft.com/office/officeart/2005/8/layout/vList5"/>
    <dgm:cxn modelId="{A3C6547B-ED60-4D63-B5CB-BF41683B40A0}" type="presParOf" srcId="{6E6281F7-34EE-44BE-A709-361A82DFAF43}" destId="{8E64B093-DEC4-4D9C-8184-60B988514CF1}" srcOrd="9" destOrd="0" presId="urn:microsoft.com/office/officeart/2005/8/layout/vList5"/>
    <dgm:cxn modelId="{2068C7A9-F3FF-4CF9-A42C-9A1D33257CA1}" type="presParOf" srcId="{6E6281F7-34EE-44BE-A709-361A82DFAF43}" destId="{6976B089-575E-4C5C-BC2C-66F76A43ABD2}" srcOrd="10" destOrd="0" presId="urn:microsoft.com/office/officeart/2005/8/layout/vList5"/>
    <dgm:cxn modelId="{980546A8-73E8-4441-A7AC-EA3E62078263}" type="presParOf" srcId="{6976B089-575E-4C5C-BC2C-66F76A43ABD2}" destId="{4BF6C8BC-44F9-451C-BBC3-AE4BDE4ADF20}" srcOrd="0" destOrd="0" presId="urn:microsoft.com/office/officeart/2005/8/layout/vList5"/>
    <dgm:cxn modelId="{D8748767-C903-40BF-8609-1447B59B5A67}" type="presParOf" srcId="{6976B089-575E-4C5C-BC2C-66F76A43ABD2}" destId="{D83332DE-8DC9-436E-92DB-779FF29B59DD}"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A3EEAF8-7D93-4AA2-B79B-74C72CDFFBDC}" type="doc">
      <dgm:prSet loTypeId="urn:microsoft.com/office/officeart/2005/8/layout/hList1" loCatId="list" qsTypeId="urn:microsoft.com/office/officeart/2005/8/quickstyle/simple1" qsCatId="simple" csTypeId="urn:microsoft.com/office/officeart/2005/8/colors/colorful4" csCatId="colorful" phldr="1"/>
      <dgm:spPr/>
      <dgm:t>
        <a:bodyPr/>
        <a:lstStyle/>
        <a:p>
          <a:endParaRPr lang="en-GB"/>
        </a:p>
      </dgm:t>
    </dgm:pt>
    <dgm:pt modelId="{53A6DD79-790E-4403-9E57-C4EF0DC11A2A}">
      <dgm:prSet phldrT="[Text]" custT="1"/>
      <dgm:spPr/>
      <dgm:t>
        <a:bodyPr/>
        <a:lstStyle/>
        <a:p>
          <a:r>
            <a:rPr lang="en-GB" sz="1100"/>
            <a:t>Early Indicators of school non-attendance</a:t>
          </a:r>
        </a:p>
      </dgm:t>
    </dgm:pt>
    <dgm:pt modelId="{91233794-9892-4A4D-8750-C6068486A26D}" type="parTrans" cxnId="{4679F947-13E4-44FF-BD0A-D891F00154FF}">
      <dgm:prSet/>
      <dgm:spPr/>
      <dgm:t>
        <a:bodyPr/>
        <a:lstStyle/>
        <a:p>
          <a:endParaRPr lang="en-GB"/>
        </a:p>
      </dgm:t>
    </dgm:pt>
    <dgm:pt modelId="{8C57A85B-2C0B-4D88-A96B-3359ECE7AB81}" type="sibTrans" cxnId="{4679F947-13E4-44FF-BD0A-D891F00154FF}">
      <dgm:prSet/>
      <dgm:spPr/>
      <dgm:t>
        <a:bodyPr/>
        <a:lstStyle/>
        <a:p>
          <a:endParaRPr lang="en-GB"/>
        </a:p>
      </dgm:t>
    </dgm:pt>
    <dgm:pt modelId="{3DA86790-901F-4B75-BA98-1EA27A03796A}">
      <dgm:prSet phldrT="[Text]" custT="1"/>
      <dgm:spPr/>
      <dgm:t>
        <a:bodyPr/>
        <a:lstStyle/>
        <a:p>
          <a:r>
            <a:rPr lang="en-GB" sz="1000"/>
            <a:t>Frequent or sporadic attendance and/or lateness  </a:t>
          </a:r>
        </a:p>
      </dgm:t>
    </dgm:pt>
    <dgm:pt modelId="{419BC835-9D4F-4AFA-9D0B-F088ECB66D65}" type="parTrans" cxnId="{901DC123-06AE-4010-AC8F-A0E5D0D674E9}">
      <dgm:prSet/>
      <dgm:spPr/>
      <dgm:t>
        <a:bodyPr/>
        <a:lstStyle/>
        <a:p>
          <a:endParaRPr lang="en-GB"/>
        </a:p>
      </dgm:t>
    </dgm:pt>
    <dgm:pt modelId="{1E7ADD0D-7D1A-47F0-8D7F-750A338CB4DC}" type="sibTrans" cxnId="{901DC123-06AE-4010-AC8F-A0E5D0D674E9}">
      <dgm:prSet/>
      <dgm:spPr/>
      <dgm:t>
        <a:bodyPr/>
        <a:lstStyle/>
        <a:p>
          <a:endParaRPr lang="en-GB"/>
        </a:p>
      </dgm:t>
    </dgm:pt>
    <dgm:pt modelId="{760FAC25-C90E-4FCF-8B48-4E4B2F448040}">
      <dgm:prSet phldrT="[Text]" custT="1"/>
      <dgm:spPr/>
      <dgm:t>
        <a:bodyPr/>
        <a:lstStyle/>
        <a:p>
          <a:r>
            <a:rPr lang="en-GB" sz="1000"/>
            <a:t>Regularly asking to leave class or go home</a:t>
          </a:r>
        </a:p>
      </dgm:t>
    </dgm:pt>
    <dgm:pt modelId="{BE70FD66-0F15-49C7-9BAC-6DE536FD989E}" type="parTrans" cxnId="{80C47DA5-E70D-48AB-AA71-815DF0C0026A}">
      <dgm:prSet/>
      <dgm:spPr/>
      <dgm:t>
        <a:bodyPr/>
        <a:lstStyle/>
        <a:p>
          <a:endParaRPr lang="en-GB"/>
        </a:p>
      </dgm:t>
    </dgm:pt>
    <dgm:pt modelId="{5DA9F153-F632-4809-920A-716A2436C563}" type="sibTrans" cxnId="{80C47DA5-E70D-48AB-AA71-815DF0C0026A}">
      <dgm:prSet/>
      <dgm:spPr/>
      <dgm:t>
        <a:bodyPr/>
        <a:lstStyle/>
        <a:p>
          <a:endParaRPr lang="en-GB"/>
        </a:p>
      </dgm:t>
    </dgm:pt>
    <dgm:pt modelId="{2C808DE7-DE66-41F9-AABA-BD3D979EBC32}">
      <dgm:prSet phldrT="[Text]" custT="1"/>
      <dgm:spPr/>
      <dgm:t>
        <a:bodyPr/>
        <a:lstStyle/>
        <a:p>
          <a:r>
            <a:rPr lang="en-GB" sz="1100"/>
            <a:t>Indicators of school non-attendance</a:t>
          </a:r>
        </a:p>
      </dgm:t>
    </dgm:pt>
    <dgm:pt modelId="{40FB32D0-C1FF-4588-9224-CCCF9D82DCE1}" type="parTrans" cxnId="{2EB40D7E-E63F-43BD-8B45-BCEA271CDA79}">
      <dgm:prSet/>
      <dgm:spPr/>
      <dgm:t>
        <a:bodyPr/>
        <a:lstStyle/>
        <a:p>
          <a:endParaRPr lang="en-GB"/>
        </a:p>
      </dgm:t>
    </dgm:pt>
    <dgm:pt modelId="{70E4C1C3-08EB-47CD-82E4-73658E4D2EA9}" type="sibTrans" cxnId="{2EB40D7E-E63F-43BD-8B45-BCEA271CDA79}">
      <dgm:prSet/>
      <dgm:spPr/>
      <dgm:t>
        <a:bodyPr/>
        <a:lstStyle/>
        <a:p>
          <a:endParaRPr lang="en-GB"/>
        </a:p>
      </dgm:t>
    </dgm:pt>
    <dgm:pt modelId="{06B0B43F-CD8A-435B-AB0B-1375A0FA5A9B}">
      <dgm:prSet phldrT="[Text]"/>
      <dgm:spPr/>
      <dgm:t>
        <a:bodyPr/>
        <a:lstStyle/>
        <a:p>
          <a:r>
            <a:rPr lang="en-GB"/>
            <a:t>Periods of prolonged absence  </a:t>
          </a:r>
        </a:p>
      </dgm:t>
    </dgm:pt>
    <dgm:pt modelId="{28576519-7A2F-4CFF-939A-88857B723C45}" type="parTrans" cxnId="{A3E1FDE6-D303-46BF-B875-4F4F327D9C0A}">
      <dgm:prSet/>
      <dgm:spPr/>
      <dgm:t>
        <a:bodyPr/>
        <a:lstStyle/>
        <a:p>
          <a:endParaRPr lang="en-GB"/>
        </a:p>
      </dgm:t>
    </dgm:pt>
    <dgm:pt modelId="{57676E7B-6350-4828-A8FC-31380E0D8D4E}" type="sibTrans" cxnId="{A3E1FDE6-D303-46BF-B875-4F4F327D9C0A}">
      <dgm:prSet/>
      <dgm:spPr/>
      <dgm:t>
        <a:bodyPr/>
        <a:lstStyle/>
        <a:p>
          <a:endParaRPr lang="en-GB"/>
        </a:p>
      </dgm:t>
    </dgm:pt>
    <dgm:pt modelId="{2FA227E1-4F38-4B7C-9AB0-89E86E08F714}">
      <dgm:prSet phldrT="[Text]"/>
      <dgm:spPr/>
      <dgm:t>
        <a:bodyPr/>
        <a:lstStyle/>
        <a:p>
          <a:r>
            <a:rPr lang="en-GB"/>
            <a:t>Emotional dysregulation and/or distress  </a:t>
          </a:r>
        </a:p>
      </dgm:t>
    </dgm:pt>
    <dgm:pt modelId="{424BE2B1-8D76-4AF4-B313-D52EAB4DA766}" type="parTrans" cxnId="{3F279FFA-E6A9-4034-8BDF-F54343CB23DC}">
      <dgm:prSet/>
      <dgm:spPr/>
      <dgm:t>
        <a:bodyPr/>
        <a:lstStyle/>
        <a:p>
          <a:endParaRPr lang="en-GB"/>
        </a:p>
      </dgm:t>
    </dgm:pt>
    <dgm:pt modelId="{F0C2A406-D63D-4F62-95E5-C7DBBA14631A}" type="sibTrans" cxnId="{3F279FFA-E6A9-4034-8BDF-F54343CB23DC}">
      <dgm:prSet/>
      <dgm:spPr/>
      <dgm:t>
        <a:bodyPr/>
        <a:lstStyle/>
        <a:p>
          <a:endParaRPr lang="en-GB"/>
        </a:p>
      </dgm:t>
    </dgm:pt>
    <dgm:pt modelId="{400069E4-D936-4386-8CB9-F7DC21FDE2E8}">
      <dgm:prSet phldrT="[Text]" custT="1"/>
      <dgm:spPr/>
      <dgm:t>
        <a:bodyPr/>
        <a:lstStyle/>
        <a:p>
          <a:r>
            <a:rPr lang="en-GB" sz="1000"/>
            <a:t>Parent reporting that CYP does not want to come to school  </a:t>
          </a:r>
        </a:p>
      </dgm:t>
    </dgm:pt>
    <dgm:pt modelId="{69DFDC2B-2A44-4164-A1B3-305EC9060663}" type="parTrans" cxnId="{BDE8A89E-E94C-4853-B3A7-9A30E9D329DC}">
      <dgm:prSet/>
      <dgm:spPr/>
      <dgm:t>
        <a:bodyPr/>
        <a:lstStyle/>
        <a:p>
          <a:endParaRPr lang="en-GB"/>
        </a:p>
      </dgm:t>
    </dgm:pt>
    <dgm:pt modelId="{93B6C590-6C46-499D-B085-E9453567AEFB}" type="sibTrans" cxnId="{BDE8A89E-E94C-4853-B3A7-9A30E9D329DC}">
      <dgm:prSet/>
      <dgm:spPr/>
      <dgm:t>
        <a:bodyPr/>
        <a:lstStyle/>
        <a:p>
          <a:endParaRPr lang="en-GB"/>
        </a:p>
      </dgm:t>
    </dgm:pt>
    <dgm:pt modelId="{5CD08BF2-B689-496C-B26B-1DFE83A866F9}">
      <dgm:prSet phldrT="[Text]" custT="1"/>
      <dgm:spPr/>
      <dgm:t>
        <a:bodyPr/>
        <a:lstStyle/>
        <a:p>
          <a:r>
            <a:rPr lang="en-GB" sz="1000"/>
            <a:t>Child reluctant to leave home and stays away from school with the knowledge of the parent/carer</a:t>
          </a:r>
        </a:p>
      </dgm:t>
    </dgm:pt>
    <dgm:pt modelId="{0E55F39C-FA70-4DE9-9D1B-D8D43E35B6BD}" type="parTrans" cxnId="{264D89E1-98E8-4BF1-B502-1655A43E75AE}">
      <dgm:prSet/>
      <dgm:spPr/>
      <dgm:t>
        <a:bodyPr/>
        <a:lstStyle/>
        <a:p>
          <a:endParaRPr lang="en-GB"/>
        </a:p>
      </dgm:t>
    </dgm:pt>
    <dgm:pt modelId="{A32FC13C-8D04-4DC7-B468-7C89DA6209BC}" type="sibTrans" cxnId="{264D89E1-98E8-4BF1-B502-1655A43E75AE}">
      <dgm:prSet/>
      <dgm:spPr/>
      <dgm:t>
        <a:bodyPr/>
        <a:lstStyle/>
        <a:p>
          <a:endParaRPr lang="en-GB"/>
        </a:p>
      </dgm:t>
    </dgm:pt>
    <dgm:pt modelId="{76A2E716-EA2A-4715-80C9-6FF7EF54768E}">
      <dgm:prSet phldrT="[Text]" custT="1"/>
      <dgm:spPr/>
      <dgm:t>
        <a:bodyPr/>
        <a:lstStyle/>
        <a:p>
          <a:r>
            <a:rPr lang="en-GB" sz="1000"/>
            <a:t>Physical symptoms believed to be linked to stress (e.g., stomach-ache, sickness, headache) or complaining of feeling ill.</a:t>
          </a:r>
        </a:p>
      </dgm:t>
    </dgm:pt>
    <dgm:pt modelId="{D5384247-74C9-4D05-8DE9-18EA52260343}" type="parTrans" cxnId="{D984F5A9-D5A4-4D11-A736-5DA53E755BAD}">
      <dgm:prSet/>
      <dgm:spPr/>
      <dgm:t>
        <a:bodyPr/>
        <a:lstStyle/>
        <a:p>
          <a:endParaRPr lang="en-GB"/>
        </a:p>
      </dgm:t>
    </dgm:pt>
    <dgm:pt modelId="{6EBD141D-7475-4810-9EB6-B17CED9E9E06}" type="sibTrans" cxnId="{D984F5A9-D5A4-4D11-A736-5DA53E755BAD}">
      <dgm:prSet/>
      <dgm:spPr/>
      <dgm:t>
        <a:bodyPr/>
        <a:lstStyle/>
        <a:p>
          <a:endParaRPr lang="en-GB"/>
        </a:p>
      </dgm:t>
    </dgm:pt>
    <dgm:pt modelId="{832558B4-C1FE-477A-AC8A-9A206F9E346C}">
      <dgm:prSet phldrT="[Text]" custT="1"/>
      <dgm:spPr/>
      <dgm:t>
        <a:bodyPr/>
        <a:lstStyle/>
        <a:p>
          <a:r>
            <a:rPr lang="en-GB" sz="1000"/>
            <a:t>Behavioural changes or fluctuations e.g., interactions with others, reduced motivation and engagement in learning tasks  </a:t>
          </a:r>
        </a:p>
      </dgm:t>
    </dgm:pt>
    <dgm:pt modelId="{E8E52E4D-B682-4158-9EB9-779F4926CD9A}" type="parTrans" cxnId="{1668821E-BD37-4E8F-82C3-4D52B1B08C84}">
      <dgm:prSet/>
      <dgm:spPr/>
      <dgm:t>
        <a:bodyPr/>
        <a:lstStyle/>
        <a:p>
          <a:endParaRPr lang="en-GB"/>
        </a:p>
      </dgm:t>
    </dgm:pt>
    <dgm:pt modelId="{087AE190-63CD-48DF-8AD5-78D4DD278706}" type="sibTrans" cxnId="{1668821E-BD37-4E8F-82C3-4D52B1B08C84}">
      <dgm:prSet/>
      <dgm:spPr/>
      <dgm:t>
        <a:bodyPr/>
        <a:lstStyle/>
        <a:p>
          <a:endParaRPr lang="en-GB"/>
        </a:p>
      </dgm:t>
    </dgm:pt>
    <dgm:pt modelId="{9718C33B-9E82-4638-87D7-C56DCCDA5AE2}">
      <dgm:prSet phldrT="[Text]" custT="1"/>
      <dgm:spPr/>
      <dgm:t>
        <a:bodyPr/>
        <a:lstStyle/>
        <a:p>
          <a:r>
            <a:rPr lang="en-GB" sz="1000"/>
            <a:t>Reluctance to attend school trips</a:t>
          </a:r>
        </a:p>
      </dgm:t>
    </dgm:pt>
    <dgm:pt modelId="{FC7DB576-420F-430A-8AAB-7DEE1583C1B4}" type="parTrans" cxnId="{4DB7892E-0E31-4D0F-8466-CF6ECEDAE6BE}">
      <dgm:prSet/>
      <dgm:spPr/>
      <dgm:t>
        <a:bodyPr/>
        <a:lstStyle/>
        <a:p>
          <a:endParaRPr lang="en-GB"/>
        </a:p>
      </dgm:t>
    </dgm:pt>
    <dgm:pt modelId="{56A267C3-D898-4113-B42C-F338E9A44DDB}" type="sibTrans" cxnId="{4DB7892E-0E31-4D0F-8466-CF6ECEDAE6BE}">
      <dgm:prSet/>
      <dgm:spPr/>
      <dgm:t>
        <a:bodyPr/>
        <a:lstStyle/>
        <a:p>
          <a:endParaRPr lang="en-GB"/>
        </a:p>
      </dgm:t>
    </dgm:pt>
    <dgm:pt modelId="{7FF69F76-03F4-43E7-8E1E-1BD15AF2CF79}">
      <dgm:prSet/>
      <dgm:spPr/>
      <dgm:t>
        <a:bodyPr/>
        <a:lstStyle/>
        <a:p>
          <a:r>
            <a:rPr lang="en-GB"/>
            <a:t>Persistent lateness  </a:t>
          </a:r>
        </a:p>
      </dgm:t>
    </dgm:pt>
    <dgm:pt modelId="{5979B612-E40E-4412-ABB6-8D382FD9B07D}" type="parTrans" cxnId="{95F84696-EFE0-49D2-B7CB-90E2F19F508D}">
      <dgm:prSet/>
      <dgm:spPr/>
      <dgm:t>
        <a:bodyPr/>
        <a:lstStyle/>
        <a:p>
          <a:endParaRPr lang="en-GB"/>
        </a:p>
      </dgm:t>
    </dgm:pt>
    <dgm:pt modelId="{9A998CCD-11D0-4DF6-929B-841F637A40F1}" type="sibTrans" cxnId="{95F84696-EFE0-49D2-B7CB-90E2F19F508D}">
      <dgm:prSet/>
      <dgm:spPr/>
      <dgm:t>
        <a:bodyPr/>
        <a:lstStyle/>
        <a:p>
          <a:endParaRPr lang="en-GB"/>
        </a:p>
      </dgm:t>
    </dgm:pt>
    <dgm:pt modelId="{52DCCF78-6E3A-468B-B44A-BBAE5AC94AC9}">
      <dgm:prSet/>
      <dgm:spPr/>
      <dgm:t>
        <a:bodyPr/>
        <a:lstStyle/>
        <a:p>
          <a:r>
            <a:rPr lang="en-GB"/>
            <a:t>Parent/carer capacity to support CYP attendance</a:t>
          </a:r>
        </a:p>
      </dgm:t>
    </dgm:pt>
    <dgm:pt modelId="{CBD09586-3B2F-4384-9498-5BFE3E663AFA}" type="parTrans" cxnId="{814B19D0-3F95-4AE1-8163-95CFD2708CF0}">
      <dgm:prSet/>
      <dgm:spPr/>
      <dgm:t>
        <a:bodyPr/>
        <a:lstStyle/>
        <a:p>
          <a:endParaRPr lang="en-GB"/>
        </a:p>
      </dgm:t>
    </dgm:pt>
    <dgm:pt modelId="{299C0DC0-0CA3-40D1-B283-30538C78FEB1}" type="sibTrans" cxnId="{814B19D0-3F95-4AE1-8163-95CFD2708CF0}">
      <dgm:prSet/>
      <dgm:spPr/>
      <dgm:t>
        <a:bodyPr/>
        <a:lstStyle/>
        <a:p>
          <a:endParaRPr lang="en-GB"/>
        </a:p>
      </dgm:t>
    </dgm:pt>
    <dgm:pt modelId="{87997C84-E258-4DAD-9774-35027B96CEB8}">
      <dgm:prSet/>
      <dgm:spPr/>
      <dgm:t>
        <a:bodyPr/>
        <a:lstStyle/>
        <a:p>
          <a:r>
            <a:rPr lang="en-GB"/>
            <a:t>Patterns within non-school attendance e.g., specific days, subjects, staff members  </a:t>
          </a:r>
        </a:p>
      </dgm:t>
    </dgm:pt>
    <dgm:pt modelId="{2A265B43-7FE0-4700-A2BE-8C6520A8660B}" type="parTrans" cxnId="{5C4A1DD6-AA71-4143-A66C-1D217AC96DCD}">
      <dgm:prSet/>
      <dgm:spPr/>
      <dgm:t>
        <a:bodyPr/>
        <a:lstStyle/>
        <a:p>
          <a:endParaRPr lang="en-GB"/>
        </a:p>
      </dgm:t>
    </dgm:pt>
    <dgm:pt modelId="{B50D22D3-D493-4EF1-9A42-50CAA2D3C8B3}" type="sibTrans" cxnId="{5C4A1DD6-AA71-4143-A66C-1D217AC96DCD}">
      <dgm:prSet/>
      <dgm:spPr/>
      <dgm:t>
        <a:bodyPr/>
        <a:lstStyle/>
        <a:p>
          <a:endParaRPr lang="en-GB"/>
        </a:p>
      </dgm:t>
    </dgm:pt>
    <dgm:pt modelId="{CBDF774B-FA5B-443B-B50D-4AA687330245}">
      <dgm:prSet/>
      <dgm:spPr/>
      <dgm:t>
        <a:bodyPr/>
        <a:lstStyle/>
        <a:p>
          <a:r>
            <a:rPr lang="en-GB"/>
            <a:t>Minor reasons for school absences  </a:t>
          </a:r>
        </a:p>
      </dgm:t>
    </dgm:pt>
    <dgm:pt modelId="{665D67DB-31F2-42D4-B27F-6D3CAF37512A}" type="parTrans" cxnId="{D7DEDC5C-4597-47F6-B8CD-F303BFCC3B81}">
      <dgm:prSet/>
      <dgm:spPr/>
      <dgm:t>
        <a:bodyPr/>
        <a:lstStyle/>
        <a:p>
          <a:endParaRPr lang="en-GB"/>
        </a:p>
      </dgm:t>
    </dgm:pt>
    <dgm:pt modelId="{63E13A2B-3CB3-42A5-9C9F-D264D6E7872B}" type="sibTrans" cxnId="{D7DEDC5C-4597-47F6-B8CD-F303BFCC3B81}">
      <dgm:prSet/>
      <dgm:spPr/>
      <dgm:t>
        <a:bodyPr/>
        <a:lstStyle/>
        <a:p>
          <a:endParaRPr lang="en-GB"/>
        </a:p>
      </dgm:t>
    </dgm:pt>
    <dgm:pt modelId="{518FFC6A-1D43-491D-A1F8-6B8EF1F6A2FE}">
      <dgm:prSet/>
      <dgm:spPr/>
      <dgm:t>
        <a:bodyPr/>
        <a:lstStyle/>
        <a:p>
          <a:r>
            <a:rPr lang="en-GB"/>
            <a:t>Anxiety in relation to home factors  </a:t>
          </a:r>
        </a:p>
      </dgm:t>
    </dgm:pt>
    <dgm:pt modelId="{77A4469A-60F5-4FF5-86FB-886A9AEED796}" type="parTrans" cxnId="{268273D9-E3F2-495B-B675-C27C1ECF064B}">
      <dgm:prSet/>
      <dgm:spPr/>
      <dgm:t>
        <a:bodyPr/>
        <a:lstStyle/>
        <a:p>
          <a:endParaRPr lang="en-GB"/>
        </a:p>
      </dgm:t>
    </dgm:pt>
    <dgm:pt modelId="{1634AF88-5C93-4706-88EA-020F1053A79A}" type="sibTrans" cxnId="{268273D9-E3F2-495B-B675-C27C1ECF064B}">
      <dgm:prSet/>
      <dgm:spPr/>
      <dgm:t>
        <a:bodyPr/>
        <a:lstStyle/>
        <a:p>
          <a:endParaRPr lang="en-GB"/>
        </a:p>
      </dgm:t>
    </dgm:pt>
    <dgm:pt modelId="{1BA774E0-C56A-4E02-9B59-3EEBF22C5E58}">
      <dgm:prSet/>
      <dgm:spPr/>
      <dgm:t>
        <a:bodyPr/>
        <a:lstStyle/>
        <a:p>
          <a:r>
            <a:rPr lang="en-GB"/>
            <a:t>Greater reliance upon family members e.g., separation anxiety  </a:t>
          </a:r>
        </a:p>
      </dgm:t>
    </dgm:pt>
    <dgm:pt modelId="{A1DA0744-8DE5-4574-96E4-EAC2DEFD65E6}" type="parTrans" cxnId="{065B4271-8113-45F6-8810-D59B8F232BC5}">
      <dgm:prSet/>
      <dgm:spPr/>
      <dgm:t>
        <a:bodyPr/>
        <a:lstStyle/>
        <a:p>
          <a:endParaRPr lang="en-GB"/>
        </a:p>
      </dgm:t>
    </dgm:pt>
    <dgm:pt modelId="{DD469845-E289-49DD-8879-0DB8178D6FDE}" type="sibTrans" cxnId="{065B4271-8113-45F6-8810-D59B8F232BC5}">
      <dgm:prSet/>
      <dgm:spPr/>
      <dgm:t>
        <a:bodyPr/>
        <a:lstStyle/>
        <a:p>
          <a:endParaRPr lang="en-GB"/>
        </a:p>
      </dgm:t>
    </dgm:pt>
    <dgm:pt modelId="{88667229-0FBD-4292-BF52-4490C8607FC0}">
      <dgm:prSet/>
      <dgm:spPr/>
      <dgm:t>
        <a:bodyPr/>
        <a:lstStyle/>
        <a:p>
          <a:r>
            <a:rPr lang="en-GB"/>
            <a:t>Reduced academic progress due to non-school attendance / missed education,  or severe absent mindedness in school due to concentration</a:t>
          </a:r>
        </a:p>
      </dgm:t>
    </dgm:pt>
    <dgm:pt modelId="{45BFC3A5-A416-4F9A-AFF6-D5366DE615EA}" type="parTrans" cxnId="{0842E680-71BE-4C0B-B30F-7B62056E8FFA}">
      <dgm:prSet/>
      <dgm:spPr/>
      <dgm:t>
        <a:bodyPr/>
        <a:lstStyle/>
        <a:p>
          <a:endParaRPr lang="en-GB"/>
        </a:p>
      </dgm:t>
    </dgm:pt>
    <dgm:pt modelId="{F3A3185D-C820-42CD-B3BB-2CDF75599D9E}" type="sibTrans" cxnId="{0842E680-71BE-4C0B-B30F-7B62056E8FFA}">
      <dgm:prSet/>
      <dgm:spPr/>
      <dgm:t>
        <a:bodyPr/>
        <a:lstStyle/>
        <a:p>
          <a:endParaRPr lang="en-GB"/>
        </a:p>
      </dgm:t>
    </dgm:pt>
    <dgm:pt modelId="{EA8E5862-B251-414B-B9C6-E10F0679914D}">
      <dgm:prSet/>
      <dgm:spPr/>
      <dgm:t>
        <a:bodyPr/>
        <a:lstStyle/>
        <a:p>
          <a:r>
            <a:rPr lang="en-GB"/>
            <a:t>Anxiety in relation to their learning and/or poor self-concept as a learner  </a:t>
          </a:r>
        </a:p>
      </dgm:t>
    </dgm:pt>
    <dgm:pt modelId="{1D501205-A477-4FBA-A8C4-EE601695FA69}" type="parTrans" cxnId="{4411DAF2-FD38-4E5C-867C-C26CC7C8AA2E}">
      <dgm:prSet/>
      <dgm:spPr/>
      <dgm:t>
        <a:bodyPr/>
        <a:lstStyle/>
        <a:p>
          <a:endParaRPr lang="en-GB"/>
        </a:p>
      </dgm:t>
    </dgm:pt>
    <dgm:pt modelId="{E71B1269-0434-49B6-94B5-C345DC2983C0}" type="sibTrans" cxnId="{4411DAF2-FD38-4E5C-867C-C26CC7C8AA2E}">
      <dgm:prSet/>
      <dgm:spPr/>
      <dgm:t>
        <a:bodyPr/>
        <a:lstStyle/>
        <a:p>
          <a:endParaRPr lang="en-GB"/>
        </a:p>
      </dgm:t>
    </dgm:pt>
    <dgm:pt modelId="{01B831BB-9890-430C-81A1-3B2B10FD88FE}">
      <dgm:prSet/>
      <dgm:spPr/>
      <dgm:t>
        <a:bodyPr/>
        <a:lstStyle/>
        <a:p>
          <a:r>
            <a:rPr lang="en-GB"/>
            <a:t>Under-achievement </a:t>
          </a:r>
        </a:p>
      </dgm:t>
    </dgm:pt>
    <dgm:pt modelId="{C0DCDD65-7AFC-4250-82AF-E76581BE1D8C}" type="parTrans" cxnId="{ECDF8F0E-7F72-4AC8-8D59-D44358AC9EC4}">
      <dgm:prSet/>
      <dgm:spPr/>
      <dgm:t>
        <a:bodyPr/>
        <a:lstStyle/>
        <a:p>
          <a:endParaRPr lang="en-GB"/>
        </a:p>
      </dgm:t>
    </dgm:pt>
    <dgm:pt modelId="{96C9441F-07E6-43DB-98B7-3F3058D3E65D}" type="sibTrans" cxnId="{ECDF8F0E-7F72-4AC8-8D59-D44358AC9EC4}">
      <dgm:prSet/>
      <dgm:spPr/>
      <dgm:t>
        <a:bodyPr/>
        <a:lstStyle/>
        <a:p>
          <a:endParaRPr lang="en-GB"/>
        </a:p>
      </dgm:t>
    </dgm:pt>
    <dgm:pt modelId="{36062A49-CDFE-4CC3-8B0C-C7D34128BC37}">
      <dgm:prSet/>
      <dgm:spPr/>
      <dgm:t>
        <a:bodyPr/>
        <a:lstStyle/>
        <a:p>
          <a:r>
            <a:rPr lang="en-GB"/>
            <a:t>Low self-esteem and/or lack of confidence  </a:t>
          </a:r>
        </a:p>
      </dgm:t>
    </dgm:pt>
    <dgm:pt modelId="{4A8163EE-4244-4013-B47D-307A909C075C}" type="parTrans" cxnId="{D6101DFA-E6CA-46F2-9214-92C237BD3578}">
      <dgm:prSet/>
      <dgm:spPr/>
      <dgm:t>
        <a:bodyPr/>
        <a:lstStyle/>
        <a:p>
          <a:endParaRPr lang="en-GB"/>
        </a:p>
      </dgm:t>
    </dgm:pt>
    <dgm:pt modelId="{D708DBA5-4385-47B5-B823-11B78E98922D}" type="sibTrans" cxnId="{D6101DFA-E6CA-46F2-9214-92C237BD3578}">
      <dgm:prSet/>
      <dgm:spPr/>
      <dgm:t>
        <a:bodyPr/>
        <a:lstStyle/>
        <a:p>
          <a:endParaRPr lang="en-GB"/>
        </a:p>
      </dgm:t>
    </dgm:pt>
    <dgm:pt modelId="{0DC89F79-9D4A-493A-8B45-F82407F35FAE}">
      <dgm:prSet/>
      <dgm:spPr/>
      <dgm:t>
        <a:bodyPr/>
        <a:lstStyle/>
        <a:p>
          <a:r>
            <a:rPr lang="en-GB"/>
            <a:t>Struggling with peer relationships and/or social situations  </a:t>
          </a:r>
        </a:p>
      </dgm:t>
    </dgm:pt>
    <dgm:pt modelId="{DD6964D3-2F3A-435F-A79A-05AA053AF9E0}" type="parTrans" cxnId="{4F55D11B-B48E-48ED-B818-E841717294A3}">
      <dgm:prSet/>
      <dgm:spPr/>
      <dgm:t>
        <a:bodyPr/>
        <a:lstStyle/>
        <a:p>
          <a:endParaRPr lang="en-GB"/>
        </a:p>
      </dgm:t>
    </dgm:pt>
    <dgm:pt modelId="{B4B2C994-DAA9-4E6E-B082-21DB92B44F05}" type="sibTrans" cxnId="{4F55D11B-B48E-48ED-B818-E841717294A3}">
      <dgm:prSet/>
      <dgm:spPr/>
      <dgm:t>
        <a:bodyPr/>
        <a:lstStyle/>
        <a:p>
          <a:endParaRPr lang="en-GB"/>
        </a:p>
      </dgm:t>
    </dgm:pt>
    <dgm:pt modelId="{98542A5C-015C-478E-8A61-C035ED5D56E1}">
      <dgm:prSet/>
      <dgm:spPr/>
      <dgm:t>
        <a:bodyPr/>
        <a:lstStyle/>
        <a:p>
          <a:r>
            <a:rPr lang="en-GB"/>
            <a:t>Physical symptoms and/ or physical changes believed to be linked to stress (e.g., stomach-ache, sweating rapid weight loss or gain)</a:t>
          </a:r>
        </a:p>
      </dgm:t>
    </dgm:pt>
    <dgm:pt modelId="{493160E5-2BF6-4211-BD91-B7D8720CCAC0}" type="parTrans" cxnId="{38626985-20D3-43E3-9363-545A657E3898}">
      <dgm:prSet/>
      <dgm:spPr/>
      <dgm:t>
        <a:bodyPr/>
        <a:lstStyle/>
        <a:p>
          <a:endParaRPr lang="en-GB"/>
        </a:p>
      </dgm:t>
    </dgm:pt>
    <dgm:pt modelId="{F54F9B30-4E0B-4E36-BD11-C0D5A03EC08C}" type="sibTrans" cxnId="{38626985-20D3-43E3-9363-545A657E3898}">
      <dgm:prSet/>
      <dgm:spPr/>
      <dgm:t>
        <a:bodyPr/>
        <a:lstStyle/>
        <a:p>
          <a:endParaRPr lang="en-GB"/>
        </a:p>
      </dgm:t>
    </dgm:pt>
    <dgm:pt modelId="{7FEA99CF-371D-449B-A5A9-CB901B49EFB2}">
      <dgm:prSet phldrT="[Text]" custT="1"/>
      <dgm:spPr/>
      <dgm:t>
        <a:bodyPr/>
        <a:lstStyle/>
        <a:p>
          <a:r>
            <a:rPr lang="en-GB" sz="1000"/>
            <a:t>For younger children, a reluctance to get out of the car</a:t>
          </a:r>
        </a:p>
      </dgm:t>
    </dgm:pt>
    <dgm:pt modelId="{CB40B16E-2564-483A-87BA-22971E72185E}" type="parTrans" cxnId="{4606BD29-C6E0-4C24-9DA4-91BBFCBA9A3F}">
      <dgm:prSet/>
      <dgm:spPr/>
      <dgm:t>
        <a:bodyPr/>
        <a:lstStyle/>
        <a:p>
          <a:endParaRPr lang="en-GB"/>
        </a:p>
      </dgm:t>
    </dgm:pt>
    <dgm:pt modelId="{BEE8AD41-9FEE-4D42-BC8E-4A1B3B8AE5AA}" type="sibTrans" cxnId="{4606BD29-C6E0-4C24-9DA4-91BBFCBA9A3F}">
      <dgm:prSet/>
      <dgm:spPr/>
      <dgm:t>
        <a:bodyPr/>
        <a:lstStyle/>
        <a:p>
          <a:endParaRPr lang="en-GB"/>
        </a:p>
      </dgm:t>
    </dgm:pt>
    <dgm:pt modelId="{65797FCF-8307-4D58-92B0-CC389BC21AAD}">
      <dgm:prSet phldrT="[Text]" custT="1"/>
      <dgm:spPr/>
      <dgm:t>
        <a:bodyPr/>
        <a:lstStyle/>
        <a:p>
          <a:r>
            <a:rPr lang="en-GB" sz="1000"/>
            <a:t>Social isolation and avoidance of peer group</a:t>
          </a:r>
        </a:p>
      </dgm:t>
    </dgm:pt>
    <dgm:pt modelId="{9D9203BC-3D10-4386-8BB5-40092C64964E}" type="parTrans" cxnId="{13F4A75D-9255-49A0-B786-6994632737BC}">
      <dgm:prSet/>
      <dgm:spPr/>
      <dgm:t>
        <a:bodyPr/>
        <a:lstStyle/>
        <a:p>
          <a:endParaRPr lang="en-GB"/>
        </a:p>
      </dgm:t>
    </dgm:pt>
    <dgm:pt modelId="{8F9B3CB2-438A-46E9-B0D2-1D114B9F7B3F}" type="sibTrans" cxnId="{13F4A75D-9255-49A0-B786-6994632737BC}">
      <dgm:prSet/>
      <dgm:spPr/>
      <dgm:t>
        <a:bodyPr/>
        <a:lstStyle/>
        <a:p>
          <a:endParaRPr lang="en-GB"/>
        </a:p>
      </dgm:t>
    </dgm:pt>
    <dgm:pt modelId="{9F291BAE-2C98-4D07-BC67-691495285001}">
      <dgm:prSet phldrT="[Text]" custT="1"/>
      <dgm:spPr/>
      <dgm:t>
        <a:bodyPr/>
        <a:lstStyle/>
        <a:p>
          <a:r>
            <a:rPr lang="en-GB" sz="1000"/>
            <a:t>Missing the second, third or fourth day of term for unauthorised reasons</a:t>
          </a:r>
        </a:p>
      </dgm:t>
    </dgm:pt>
    <dgm:pt modelId="{71352874-414F-4EBF-A29B-4F9C561BFF9A}" type="parTrans" cxnId="{31375CED-607E-47EC-9CF0-D0EBE10895D9}">
      <dgm:prSet/>
      <dgm:spPr/>
      <dgm:t>
        <a:bodyPr/>
        <a:lstStyle/>
        <a:p>
          <a:endParaRPr lang="en-GB"/>
        </a:p>
      </dgm:t>
    </dgm:pt>
    <dgm:pt modelId="{CD2CE58A-8A00-4DDC-99BE-EBA7A559B2DB}" type="sibTrans" cxnId="{31375CED-607E-47EC-9CF0-D0EBE10895D9}">
      <dgm:prSet/>
      <dgm:spPr/>
      <dgm:t>
        <a:bodyPr/>
        <a:lstStyle/>
        <a:p>
          <a:endParaRPr lang="en-GB"/>
        </a:p>
      </dgm:t>
    </dgm:pt>
    <dgm:pt modelId="{40072D79-D5D6-42B4-97B6-DF86A844AB1B}">
      <dgm:prSet phldrT="[Text]" custT="1"/>
      <dgm:spPr/>
      <dgm:t>
        <a:bodyPr/>
        <a:lstStyle/>
        <a:p>
          <a:r>
            <a:rPr lang="en-GB" sz="1000"/>
            <a:t>Unauthorised absence on any day of first week of term</a:t>
          </a:r>
        </a:p>
      </dgm:t>
    </dgm:pt>
    <dgm:pt modelId="{4F3C4FFC-CC92-40BF-8F77-6EFE09BD3E64}" type="parTrans" cxnId="{B1C50D04-C67F-4E43-BF55-DA14BE9D7CC2}">
      <dgm:prSet/>
      <dgm:spPr/>
      <dgm:t>
        <a:bodyPr/>
        <a:lstStyle/>
        <a:p>
          <a:endParaRPr lang="en-GB"/>
        </a:p>
      </dgm:t>
    </dgm:pt>
    <dgm:pt modelId="{ED6AD3C6-59AF-4F7E-A562-D598A54DE583}" type="sibTrans" cxnId="{B1C50D04-C67F-4E43-BF55-DA14BE9D7CC2}">
      <dgm:prSet/>
      <dgm:spPr/>
      <dgm:t>
        <a:bodyPr/>
        <a:lstStyle/>
        <a:p>
          <a:endParaRPr lang="en-GB"/>
        </a:p>
      </dgm:t>
    </dgm:pt>
    <dgm:pt modelId="{3D8EB3D8-1A37-48D5-BA68-12CA66987BD2}" type="pres">
      <dgm:prSet presAssocID="{DA3EEAF8-7D93-4AA2-B79B-74C72CDFFBDC}" presName="Name0" presStyleCnt="0">
        <dgm:presLayoutVars>
          <dgm:dir/>
          <dgm:animLvl val="lvl"/>
          <dgm:resizeHandles val="exact"/>
        </dgm:presLayoutVars>
      </dgm:prSet>
      <dgm:spPr/>
    </dgm:pt>
    <dgm:pt modelId="{81A4C630-F159-4A02-BDB5-AD6A598D583E}" type="pres">
      <dgm:prSet presAssocID="{53A6DD79-790E-4403-9E57-C4EF0DC11A2A}" presName="composite" presStyleCnt="0"/>
      <dgm:spPr/>
    </dgm:pt>
    <dgm:pt modelId="{A37F3823-126C-4869-AE84-D7BB546F66F6}" type="pres">
      <dgm:prSet presAssocID="{53A6DD79-790E-4403-9E57-C4EF0DC11A2A}" presName="parTx" presStyleLbl="alignNode1" presStyleIdx="0" presStyleCnt="2">
        <dgm:presLayoutVars>
          <dgm:chMax val="0"/>
          <dgm:chPref val="0"/>
          <dgm:bulletEnabled val="1"/>
        </dgm:presLayoutVars>
      </dgm:prSet>
      <dgm:spPr/>
    </dgm:pt>
    <dgm:pt modelId="{29C10BB4-9B9D-426F-B8DF-5DA47FD41985}" type="pres">
      <dgm:prSet presAssocID="{53A6DD79-790E-4403-9E57-C4EF0DC11A2A}" presName="desTx" presStyleLbl="alignAccFollowNode1" presStyleIdx="0" presStyleCnt="2">
        <dgm:presLayoutVars>
          <dgm:bulletEnabled val="1"/>
        </dgm:presLayoutVars>
      </dgm:prSet>
      <dgm:spPr/>
    </dgm:pt>
    <dgm:pt modelId="{09CBB89D-4E72-4DFD-9963-E46A06164146}" type="pres">
      <dgm:prSet presAssocID="{8C57A85B-2C0B-4D88-A96B-3359ECE7AB81}" presName="space" presStyleCnt="0"/>
      <dgm:spPr/>
    </dgm:pt>
    <dgm:pt modelId="{F883FF30-07B3-45C5-8C26-8FE30217840E}" type="pres">
      <dgm:prSet presAssocID="{2C808DE7-DE66-41F9-AABA-BD3D979EBC32}" presName="composite" presStyleCnt="0"/>
      <dgm:spPr/>
    </dgm:pt>
    <dgm:pt modelId="{119D2B27-8E2E-4222-8EC1-C4E9D2632B40}" type="pres">
      <dgm:prSet presAssocID="{2C808DE7-DE66-41F9-AABA-BD3D979EBC32}" presName="parTx" presStyleLbl="alignNode1" presStyleIdx="1" presStyleCnt="2">
        <dgm:presLayoutVars>
          <dgm:chMax val="0"/>
          <dgm:chPref val="0"/>
          <dgm:bulletEnabled val="1"/>
        </dgm:presLayoutVars>
      </dgm:prSet>
      <dgm:spPr/>
    </dgm:pt>
    <dgm:pt modelId="{A7E5D6A4-E105-4A23-BD1B-3C35D015A991}" type="pres">
      <dgm:prSet presAssocID="{2C808DE7-DE66-41F9-AABA-BD3D979EBC32}" presName="desTx" presStyleLbl="alignAccFollowNode1" presStyleIdx="1" presStyleCnt="2">
        <dgm:presLayoutVars>
          <dgm:bulletEnabled val="1"/>
        </dgm:presLayoutVars>
      </dgm:prSet>
      <dgm:spPr/>
    </dgm:pt>
  </dgm:ptLst>
  <dgm:cxnLst>
    <dgm:cxn modelId="{7990B200-85FC-4CC3-B7AE-BED4D2D804BE}" type="presOf" srcId="{9718C33B-9E82-4638-87D7-C56DCCDA5AE2}" destId="{29C10BB4-9B9D-426F-B8DF-5DA47FD41985}" srcOrd="0" destOrd="7" presId="urn:microsoft.com/office/officeart/2005/8/layout/hList1"/>
    <dgm:cxn modelId="{B1C50D04-C67F-4E43-BF55-DA14BE9D7CC2}" srcId="{53A6DD79-790E-4403-9E57-C4EF0DC11A2A}" destId="{40072D79-D5D6-42B4-97B6-DF86A844AB1B}" srcOrd="9" destOrd="0" parTransId="{4F3C4FFC-CC92-40BF-8F77-6EFE09BD3E64}" sibTransId="{ED6AD3C6-59AF-4F7E-A562-D598A54DE583}"/>
    <dgm:cxn modelId="{ECDF8F0E-7F72-4AC8-8D59-D44358AC9EC4}" srcId="{2C808DE7-DE66-41F9-AABA-BD3D979EBC32}" destId="{01B831BB-9890-430C-81A1-3B2B10FD88FE}" srcOrd="9" destOrd="0" parTransId="{C0DCDD65-7AFC-4250-82AF-E76581BE1D8C}" sibTransId="{96C9441F-07E6-43DB-98B7-3F3058D3E65D}"/>
    <dgm:cxn modelId="{11BCF817-349D-4DF2-A12F-E4FD9EE1FCBB}" type="presOf" srcId="{88667229-0FBD-4292-BF52-4490C8607FC0}" destId="{A7E5D6A4-E105-4A23-BD1B-3C35D015A991}" srcOrd="0" destOrd="7" presId="urn:microsoft.com/office/officeart/2005/8/layout/hList1"/>
    <dgm:cxn modelId="{4F55D11B-B48E-48ED-B818-E841717294A3}" srcId="{2C808DE7-DE66-41F9-AABA-BD3D979EBC32}" destId="{0DC89F79-9D4A-493A-8B45-F82407F35FAE}" srcOrd="11" destOrd="0" parTransId="{DD6964D3-2F3A-435F-A79A-05AA053AF9E0}" sibTransId="{B4B2C994-DAA9-4E6E-B082-21DB92B44F05}"/>
    <dgm:cxn modelId="{1668821E-BD37-4E8F-82C3-4D52B1B08C84}" srcId="{53A6DD79-790E-4403-9E57-C4EF0DC11A2A}" destId="{832558B4-C1FE-477A-AC8A-9A206F9E346C}" srcOrd="4" destOrd="0" parTransId="{E8E52E4D-B682-4158-9EB9-779F4926CD9A}" sibTransId="{087AE190-63CD-48DF-8AD5-78D4DD278706}"/>
    <dgm:cxn modelId="{3E51BF23-4435-4D85-B477-998D51C26A4C}" type="presOf" srcId="{3DA86790-901F-4B75-BA98-1EA27A03796A}" destId="{29C10BB4-9B9D-426F-B8DF-5DA47FD41985}" srcOrd="0" destOrd="0" presId="urn:microsoft.com/office/officeart/2005/8/layout/hList1"/>
    <dgm:cxn modelId="{901DC123-06AE-4010-AC8F-A0E5D0D674E9}" srcId="{53A6DD79-790E-4403-9E57-C4EF0DC11A2A}" destId="{3DA86790-901F-4B75-BA98-1EA27A03796A}" srcOrd="0" destOrd="0" parTransId="{419BC835-9D4F-4AFA-9D0B-F088ECB66D65}" sibTransId="{1E7ADD0D-7D1A-47F0-8D7F-750A338CB4DC}"/>
    <dgm:cxn modelId="{6E960329-A1E7-4C9A-9F35-78969E0237FA}" type="presOf" srcId="{01B831BB-9890-430C-81A1-3B2B10FD88FE}" destId="{A7E5D6A4-E105-4A23-BD1B-3C35D015A991}" srcOrd="0" destOrd="9" presId="urn:microsoft.com/office/officeart/2005/8/layout/hList1"/>
    <dgm:cxn modelId="{4606BD29-C6E0-4C24-9DA4-91BBFCBA9A3F}" srcId="{53A6DD79-790E-4403-9E57-C4EF0DC11A2A}" destId="{7FEA99CF-371D-449B-A5A9-CB901B49EFB2}" srcOrd="6" destOrd="0" parTransId="{CB40B16E-2564-483A-87BA-22971E72185E}" sibTransId="{BEE8AD41-9FEE-4D42-BC8E-4A1B3B8AE5AA}"/>
    <dgm:cxn modelId="{4DB7892E-0E31-4D0F-8466-CF6ECEDAE6BE}" srcId="{53A6DD79-790E-4403-9E57-C4EF0DC11A2A}" destId="{9718C33B-9E82-4638-87D7-C56DCCDA5AE2}" srcOrd="7" destOrd="0" parTransId="{FC7DB576-420F-430A-8AAB-7DEE1583C1B4}" sibTransId="{56A267C3-D898-4113-B42C-F338E9A44DDB}"/>
    <dgm:cxn modelId="{152B7A31-D924-4C1F-946B-97C32CE85E74}" type="presOf" srcId="{9F291BAE-2C98-4D07-BC67-691495285001}" destId="{29C10BB4-9B9D-426F-B8DF-5DA47FD41985}" srcOrd="0" destOrd="10" presId="urn:microsoft.com/office/officeart/2005/8/layout/hList1"/>
    <dgm:cxn modelId="{B6563C32-9910-4CB9-A089-9616F0B1A33A}" type="presOf" srcId="{53A6DD79-790E-4403-9E57-C4EF0DC11A2A}" destId="{A37F3823-126C-4869-AE84-D7BB546F66F6}" srcOrd="0" destOrd="0" presId="urn:microsoft.com/office/officeart/2005/8/layout/hList1"/>
    <dgm:cxn modelId="{DDFB2C3C-75F7-4F1A-B81B-815D0751AFD8}" type="presOf" srcId="{06B0B43F-CD8A-435B-AB0B-1375A0FA5A9B}" destId="{A7E5D6A4-E105-4A23-BD1B-3C35D015A991}" srcOrd="0" destOrd="0" presId="urn:microsoft.com/office/officeart/2005/8/layout/hList1"/>
    <dgm:cxn modelId="{D7DEDC5C-4597-47F6-B8CD-F303BFCC3B81}" srcId="{2C808DE7-DE66-41F9-AABA-BD3D979EBC32}" destId="{CBDF774B-FA5B-443B-B50D-4AA687330245}" srcOrd="4" destOrd="0" parTransId="{665D67DB-31F2-42D4-B27F-6D3CAF37512A}" sibTransId="{63E13A2B-3CB3-42A5-9C9F-D264D6E7872B}"/>
    <dgm:cxn modelId="{13F4A75D-9255-49A0-B786-6994632737BC}" srcId="{53A6DD79-790E-4403-9E57-C4EF0DC11A2A}" destId="{65797FCF-8307-4D58-92B0-CC389BC21AAD}" srcOrd="8" destOrd="0" parTransId="{9D9203BC-3D10-4386-8BB5-40092C64964E}" sibTransId="{8F9B3CB2-438A-46E9-B0D2-1D114B9F7B3F}"/>
    <dgm:cxn modelId="{511F215E-9797-4115-BB9E-FF90F1528BDB}" type="presOf" srcId="{7FF69F76-03F4-43E7-8E1E-1BD15AF2CF79}" destId="{A7E5D6A4-E105-4A23-BD1B-3C35D015A991}" srcOrd="0" destOrd="1" presId="urn:microsoft.com/office/officeart/2005/8/layout/hList1"/>
    <dgm:cxn modelId="{DDAC7043-0CD2-4354-9F0F-287C31BBB8FC}" type="presOf" srcId="{0DC89F79-9D4A-493A-8B45-F82407F35FAE}" destId="{A7E5D6A4-E105-4A23-BD1B-3C35D015A991}" srcOrd="0" destOrd="11" presId="urn:microsoft.com/office/officeart/2005/8/layout/hList1"/>
    <dgm:cxn modelId="{4679F947-13E4-44FF-BD0A-D891F00154FF}" srcId="{DA3EEAF8-7D93-4AA2-B79B-74C72CDFFBDC}" destId="{53A6DD79-790E-4403-9E57-C4EF0DC11A2A}" srcOrd="0" destOrd="0" parTransId="{91233794-9892-4A4D-8750-C6068486A26D}" sibTransId="{8C57A85B-2C0B-4D88-A96B-3359ECE7AB81}"/>
    <dgm:cxn modelId="{96B8D16A-393B-4C3F-A996-61C8DB307BE7}" type="presOf" srcId="{76A2E716-EA2A-4715-80C9-6FF7EF54768E}" destId="{29C10BB4-9B9D-426F-B8DF-5DA47FD41985}" srcOrd="0" destOrd="3" presId="urn:microsoft.com/office/officeart/2005/8/layout/hList1"/>
    <dgm:cxn modelId="{DFED504E-D242-4C5F-A5CD-EE37EA316517}" type="presOf" srcId="{1BA774E0-C56A-4E02-9B59-3EEBF22C5E58}" destId="{A7E5D6A4-E105-4A23-BD1B-3C35D015A991}" srcOrd="0" destOrd="6" presId="urn:microsoft.com/office/officeart/2005/8/layout/hList1"/>
    <dgm:cxn modelId="{0968EB6F-E156-4232-8D6B-68C7F6DD0561}" type="presOf" srcId="{400069E4-D936-4386-8CB9-F7DC21FDE2E8}" destId="{29C10BB4-9B9D-426F-B8DF-5DA47FD41985}" srcOrd="0" destOrd="2" presId="urn:microsoft.com/office/officeart/2005/8/layout/hList1"/>
    <dgm:cxn modelId="{065B4271-8113-45F6-8810-D59B8F232BC5}" srcId="{2C808DE7-DE66-41F9-AABA-BD3D979EBC32}" destId="{1BA774E0-C56A-4E02-9B59-3EEBF22C5E58}" srcOrd="6" destOrd="0" parTransId="{A1DA0744-8DE5-4574-96E4-EAC2DEFD65E6}" sibTransId="{DD469845-E289-49DD-8879-0DB8178D6FDE}"/>
    <dgm:cxn modelId="{2735C552-268B-4205-B6F9-D40EE2887F0F}" type="presOf" srcId="{CBDF774B-FA5B-443B-B50D-4AA687330245}" destId="{A7E5D6A4-E105-4A23-BD1B-3C35D015A991}" srcOrd="0" destOrd="4" presId="urn:microsoft.com/office/officeart/2005/8/layout/hList1"/>
    <dgm:cxn modelId="{A48B8853-35AD-4C71-908E-97397B9D10AD}" type="presOf" srcId="{7FEA99CF-371D-449B-A5A9-CB901B49EFB2}" destId="{29C10BB4-9B9D-426F-B8DF-5DA47FD41985}" srcOrd="0" destOrd="6" presId="urn:microsoft.com/office/officeart/2005/8/layout/hList1"/>
    <dgm:cxn modelId="{48DA9F7C-D481-4672-BE5E-977266529109}" type="presOf" srcId="{5CD08BF2-B689-496C-B26B-1DFE83A866F9}" destId="{29C10BB4-9B9D-426F-B8DF-5DA47FD41985}" srcOrd="0" destOrd="5" presId="urn:microsoft.com/office/officeart/2005/8/layout/hList1"/>
    <dgm:cxn modelId="{2EB40D7E-E63F-43BD-8B45-BCEA271CDA79}" srcId="{DA3EEAF8-7D93-4AA2-B79B-74C72CDFFBDC}" destId="{2C808DE7-DE66-41F9-AABA-BD3D979EBC32}" srcOrd="1" destOrd="0" parTransId="{40FB32D0-C1FF-4588-9224-CCCF9D82DCE1}" sibTransId="{70E4C1C3-08EB-47CD-82E4-73658E4D2EA9}"/>
    <dgm:cxn modelId="{0842E680-71BE-4C0B-B30F-7B62056E8FFA}" srcId="{2C808DE7-DE66-41F9-AABA-BD3D979EBC32}" destId="{88667229-0FBD-4292-BF52-4490C8607FC0}" srcOrd="7" destOrd="0" parTransId="{45BFC3A5-A416-4F9A-AFF6-D5366DE615EA}" sibTransId="{F3A3185D-C820-42CD-B3BB-2CDF75599D9E}"/>
    <dgm:cxn modelId="{D6E18582-3EF0-43F4-8886-5E6079404620}" type="presOf" srcId="{760FAC25-C90E-4FCF-8B48-4E4B2F448040}" destId="{29C10BB4-9B9D-426F-B8DF-5DA47FD41985}" srcOrd="0" destOrd="1" presId="urn:microsoft.com/office/officeart/2005/8/layout/hList1"/>
    <dgm:cxn modelId="{3BBF5E84-36B1-47CE-8BF5-314030D7BA88}" type="presOf" srcId="{2C808DE7-DE66-41F9-AABA-BD3D979EBC32}" destId="{119D2B27-8E2E-4222-8EC1-C4E9D2632B40}" srcOrd="0" destOrd="0" presId="urn:microsoft.com/office/officeart/2005/8/layout/hList1"/>
    <dgm:cxn modelId="{38626985-20D3-43E3-9363-545A657E3898}" srcId="{2C808DE7-DE66-41F9-AABA-BD3D979EBC32}" destId="{98542A5C-015C-478E-8A61-C035ED5D56E1}" srcOrd="12" destOrd="0" parTransId="{493160E5-2BF6-4211-BD91-B7D8720CCAC0}" sibTransId="{F54F9B30-4E0B-4E36-BD11-C0D5A03EC08C}"/>
    <dgm:cxn modelId="{E2475F91-457D-49FC-BEB4-6CECAB04A863}" type="presOf" srcId="{40072D79-D5D6-42B4-97B6-DF86A844AB1B}" destId="{29C10BB4-9B9D-426F-B8DF-5DA47FD41985}" srcOrd="0" destOrd="9" presId="urn:microsoft.com/office/officeart/2005/8/layout/hList1"/>
    <dgm:cxn modelId="{95F84696-EFE0-49D2-B7CB-90E2F19F508D}" srcId="{2C808DE7-DE66-41F9-AABA-BD3D979EBC32}" destId="{7FF69F76-03F4-43E7-8E1E-1BD15AF2CF79}" srcOrd="1" destOrd="0" parTransId="{5979B612-E40E-4412-ABB6-8D382FD9B07D}" sibTransId="{9A998CCD-11D0-4DF6-929B-841F637A40F1}"/>
    <dgm:cxn modelId="{271FFC99-4CC3-4619-8ECC-78DE96492733}" type="presOf" srcId="{87997C84-E258-4DAD-9774-35027B96CEB8}" destId="{A7E5D6A4-E105-4A23-BD1B-3C35D015A991}" srcOrd="0" destOrd="3" presId="urn:microsoft.com/office/officeart/2005/8/layout/hList1"/>
    <dgm:cxn modelId="{2C469B9B-80BA-4B9C-9222-0EBE97494F95}" type="presOf" srcId="{2FA227E1-4F38-4B7C-9AB0-89E86E08F714}" destId="{A7E5D6A4-E105-4A23-BD1B-3C35D015A991}" srcOrd="0" destOrd="13" presId="urn:microsoft.com/office/officeart/2005/8/layout/hList1"/>
    <dgm:cxn modelId="{BDE8A89E-E94C-4853-B3A7-9A30E9D329DC}" srcId="{53A6DD79-790E-4403-9E57-C4EF0DC11A2A}" destId="{400069E4-D936-4386-8CB9-F7DC21FDE2E8}" srcOrd="2" destOrd="0" parTransId="{69DFDC2B-2A44-4164-A1B3-305EC9060663}" sibTransId="{93B6C590-6C46-499D-B085-E9453567AEFB}"/>
    <dgm:cxn modelId="{80C47DA5-E70D-48AB-AA71-815DF0C0026A}" srcId="{53A6DD79-790E-4403-9E57-C4EF0DC11A2A}" destId="{760FAC25-C90E-4FCF-8B48-4E4B2F448040}" srcOrd="1" destOrd="0" parTransId="{BE70FD66-0F15-49C7-9BAC-6DE536FD989E}" sibTransId="{5DA9F153-F632-4809-920A-716A2436C563}"/>
    <dgm:cxn modelId="{D984F5A9-D5A4-4D11-A736-5DA53E755BAD}" srcId="{53A6DD79-790E-4403-9E57-C4EF0DC11A2A}" destId="{76A2E716-EA2A-4715-80C9-6FF7EF54768E}" srcOrd="3" destOrd="0" parTransId="{D5384247-74C9-4D05-8DE9-18EA52260343}" sibTransId="{6EBD141D-7475-4810-9EB6-B17CED9E9E06}"/>
    <dgm:cxn modelId="{733C28AC-03F4-4376-9F53-19722B73897A}" type="presOf" srcId="{65797FCF-8307-4D58-92B0-CC389BC21AAD}" destId="{29C10BB4-9B9D-426F-B8DF-5DA47FD41985}" srcOrd="0" destOrd="8" presId="urn:microsoft.com/office/officeart/2005/8/layout/hList1"/>
    <dgm:cxn modelId="{E7CF44B5-2704-49C6-A2BF-23DC9A1C21C0}" type="presOf" srcId="{36062A49-CDFE-4CC3-8B0C-C7D34128BC37}" destId="{A7E5D6A4-E105-4A23-BD1B-3C35D015A991}" srcOrd="0" destOrd="10" presId="urn:microsoft.com/office/officeart/2005/8/layout/hList1"/>
    <dgm:cxn modelId="{814B19D0-3F95-4AE1-8163-95CFD2708CF0}" srcId="{2C808DE7-DE66-41F9-AABA-BD3D979EBC32}" destId="{52DCCF78-6E3A-468B-B44A-BBAE5AC94AC9}" srcOrd="2" destOrd="0" parTransId="{CBD09586-3B2F-4384-9498-5BFE3E663AFA}" sibTransId="{299C0DC0-0CA3-40D1-B283-30538C78FEB1}"/>
    <dgm:cxn modelId="{5C4A1DD6-AA71-4143-A66C-1D217AC96DCD}" srcId="{2C808DE7-DE66-41F9-AABA-BD3D979EBC32}" destId="{87997C84-E258-4DAD-9774-35027B96CEB8}" srcOrd="3" destOrd="0" parTransId="{2A265B43-7FE0-4700-A2BE-8C6520A8660B}" sibTransId="{B50D22D3-D493-4EF1-9A42-50CAA2D3C8B3}"/>
    <dgm:cxn modelId="{268273D9-E3F2-495B-B675-C27C1ECF064B}" srcId="{2C808DE7-DE66-41F9-AABA-BD3D979EBC32}" destId="{518FFC6A-1D43-491D-A1F8-6B8EF1F6A2FE}" srcOrd="5" destOrd="0" parTransId="{77A4469A-60F5-4FF5-86FB-886A9AEED796}" sibTransId="{1634AF88-5C93-4706-88EA-020F1053A79A}"/>
    <dgm:cxn modelId="{8FEC54E1-DA21-42FD-8966-0BB3A5B9EC24}" type="presOf" srcId="{98542A5C-015C-478E-8A61-C035ED5D56E1}" destId="{A7E5D6A4-E105-4A23-BD1B-3C35D015A991}" srcOrd="0" destOrd="12" presId="urn:microsoft.com/office/officeart/2005/8/layout/hList1"/>
    <dgm:cxn modelId="{264D89E1-98E8-4BF1-B502-1655A43E75AE}" srcId="{53A6DD79-790E-4403-9E57-C4EF0DC11A2A}" destId="{5CD08BF2-B689-496C-B26B-1DFE83A866F9}" srcOrd="5" destOrd="0" parTransId="{0E55F39C-FA70-4DE9-9D1B-D8D43E35B6BD}" sibTransId="{A32FC13C-8D04-4DC7-B468-7C89DA6209BC}"/>
    <dgm:cxn modelId="{E4EBA9E3-0E38-4A1A-B2AA-37D2271E89B9}" type="presOf" srcId="{518FFC6A-1D43-491D-A1F8-6B8EF1F6A2FE}" destId="{A7E5D6A4-E105-4A23-BD1B-3C35D015A991}" srcOrd="0" destOrd="5" presId="urn:microsoft.com/office/officeart/2005/8/layout/hList1"/>
    <dgm:cxn modelId="{A3E1FDE6-D303-46BF-B875-4F4F327D9C0A}" srcId="{2C808DE7-DE66-41F9-AABA-BD3D979EBC32}" destId="{06B0B43F-CD8A-435B-AB0B-1375A0FA5A9B}" srcOrd="0" destOrd="0" parTransId="{28576519-7A2F-4CFF-939A-88857B723C45}" sibTransId="{57676E7B-6350-4828-A8FC-31380E0D8D4E}"/>
    <dgm:cxn modelId="{31375CED-607E-47EC-9CF0-D0EBE10895D9}" srcId="{53A6DD79-790E-4403-9E57-C4EF0DC11A2A}" destId="{9F291BAE-2C98-4D07-BC67-691495285001}" srcOrd="10" destOrd="0" parTransId="{71352874-414F-4EBF-A29B-4F9C561BFF9A}" sibTransId="{CD2CE58A-8A00-4DDC-99BE-EBA7A559B2DB}"/>
    <dgm:cxn modelId="{6C26ABED-A464-4435-B116-8E3CD901E804}" type="presOf" srcId="{832558B4-C1FE-477A-AC8A-9A206F9E346C}" destId="{29C10BB4-9B9D-426F-B8DF-5DA47FD41985}" srcOrd="0" destOrd="4" presId="urn:microsoft.com/office/officeart/2005/8/layout/hList1"/>
    <dgm:cxn modelId="{1AE5B8F1-AE5C-4055-973D-B3B17CC4744E}" type="presOf" srcId="{52DCCF78-6E3A-468B-B44A-BBAE5AC94AC9}" destId="{A7E5D6A4-E105-4A23-BD1B-3C35D015A991}" srcOrd="0" destOrd="2" presId="urn:microsoft.com/office/officeart/2005/8/layout/hList1"/>
    <dgm:cxn modelId="{4411DAF2-FD38-4E5C-867C-C26CC7C8AA2E}" srcId="{2C808DE7-DE66-41F9-AABA-BD3D979EBC32}" destId="{EA8E5862-B251-414B-B9C6-E10F0679914D}" srcOrd="8" destOrd="0" parTransId="{1D501205-A477-4FBA-A8C4-EE601695FA69}" sibTransId="{E71B1269-0434-49B6-94B5-C345DC2983C0}"/>
    <dgm:cxn modelId="{EF251FF6-0A15-4ED1-8ABA-481B3D39F574}" type="presOf" srcId="{EA8E5862-B251-414B-B9C6-E10F0679914D}" destId="{A7E5D6A4-E105-4A23-BD1B-3C35D015A991}" srcOrd="0" destOrd="8" presId="urn:microsoft.com/office/officeart/2005/8/layout/hList1"/>
    <dgm:cxn modelId="{D6101DFA-E6CA-46F2-9214-92C237BD3578}" srcId="{2C808DE7-DE66-41F9-AABA-BD3D979EBC32}" destId="{36062A49-CDFE-4CC3-8B0C-C7D34128BC37}" srcOrd="10" destOrd="0" parTransId="{4A8163EE-4244-4013-B47D-307A909C075C}" sibTransId="{D708DBA5-4385-47B5-B823-11B78E98922D}"/>
    <dgm:cxn modelId="{58C88AFA-C16E-415B-9D6D-E86E80CB1FAB}" type="presOf" srcId="{DA3EEAF8-7D93-4AA2-B79B-74C72CDFFBDC}" destId="{3D8EB3D8-1A37-48D5-BA68-12CA66987BD2}" srcOrd="0" destOrd="0" presId="urn:microsoft.com/office/officeart/2005/8/layout/hList1"/>
    <dgm:cxn modelId="{3F279FFA-E6A9-4034-8BDF-F54343CB23DC}" srcId="{2C808DE7-DE66-41F9-AABA-BD3D979EBC32}" destId="{2FA227E1-4F38-4B7C-9AB0-89E86E08F714}" srcOrd="13" destOrd="0" parTransId="{424BE2B1-8D76-4AF4-B313-D52EAB4DA766}" sibTransId="{F0C2A406-D63D-4F62-95E5-C7DBBA14631A}"/>
    <dgm:cxn modelId="{85CEC6C8-D0FA-4567-960C-4E2A0C202446}" type="presParOf" srcId="{3D8EB3D8-1A37-48D5-BA68-12CA66987BD2}" destId="{81A4C630-F159-4A02-BDB5-AD6A598D583E}" srcOrd="0" destOrd="0" presId="urn:microsoft.com/office/officeart/2005/8/layout/hList1"/>
    <dgm:cxn modelId="{478993CB-BE2C-483B-8422-7A467CB26DA1}" type="presParOf" srcId="{81A4C630-F159-4A02-BDB5-AD6A598D583E}" destId="{A37F3823-126C-4869-AE84-D7BB546F66F6}" srcOrd="0" destOrd="0" presId="urn:microsoft.com/office/officeart/2005/8/layout/hList1"/>
    <dgm:cxn modelId="{71F718F3-5C83-4881-8AAA-58204FC8FBDB}" type="presParOf" srcId="{81A4C630-F159-4A02-BDB5-AD6A598D583E}" destId="{29C10BB4-9B9D-426F-B8DF-5DA47FD41985}" srcOrd="1" destOrd="0" presId="urn:microsoft.com/office/officeart/2005/8/layout/hList1"/>
    <dgm:cxn modelId="{BAA5AF86-C094-469C-A344-4F42FFAC0987}" type="presParOf" srcId="{3D8EB3D8-1A37-48D5-BA68-12CA66987BD2}" destId="{09CBB89D-4E72-4DFD-9963-E46A06164146}" srcOrd="1" destOrd="0" presId="urn:microsoft.com/office/officeart/2005/8/layout/hList1"/>
    <dgm:cxn modelId="{A3A1E41B-7E42-4306-A983-D47C7A530979}" type="presParOf" srcId="{3D8EB3D8-1A37-48D5-BA68-12CA66987BD2}" destId="{F883FF30-07B3-45C5-8C26-8FE30217840E}" srcOrd="2" destOrd="0" presId="urn:microsoft.com/office/officeart/2005/8/layout/hList1"/>
    <dgm:cxn modelId="{08491806-32F2-4169-ABA4-2CDD91C673AC}" type="presParOf" srcId="{F883FF30-07B3-45C5-8C26-8FE30217840E}" destId="{119D2B27-8E2E-4222-8EC1-C4E9D2632B40}" srcOrd="0" destOrd="0" presId="urn:microsoft.com/office/officeart/2005/8/layout/hList1"/>
    <dgm:cxn modelId="{563E0E60-1099-4DF1-8DD9-682BC39FACEC}" type="presParOf" srcId="{F883FF30-07B3-45C5-8C26-8FE30217840E}" destId="{A7E5D6A4-E105-4A23-BD1B-3C35D015A991}"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CEE80E-1799-4220-9F5E-AF28A128FAAB}">
      <dsp:nvSpPr>
        <dsp:cNvPr id="0" name=""/>
        <dsp:cNvSpPr/>
      </dsp:nvSpPr>
      <dsp:spPr>
        <a:xfrm rot="5400000">
          <a:off x="3537478" y="-1517973"/>
          <a:ext cx="713083" cy="3849053"/>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GB" sz="900" kern="1200" dirty="0"/>
            <a:t>Knowledge of risk factors</a:t>
          </a:r>
          <a:endParaRPr lang="en-GB" sz="900" kern="1200"/>
        </a:p>
        <a:p>
          <a:pPr marL="57150" lvl="1" indent="-57150" algn="l" defTabSz="400050">
            <a:lnSpc>
              <a:spcPct val="90000"/>
            </a:lnSpc>
            <a:spcBef>
              <a:spcPct val="0"/>
            </a:spcBef>
            <a:spcAft>
              <a:spcPct val="15000"/>
            </a:spcAft>
            <a:buChar char="•"/>
          </a:pPr>
          <a:r>
            <a:rPr lang="en-GB" sz="900" kern="1200" dirty="0"/>
            <a:t>Preventative approach </a:t>
          </a:r>
          <a:endParaRPr lang="en-GB" sz="900" kern="1200"/>
        </a:p>
        <a:p>
          <a:pPr marL="57150" lvl="1" indent="-57150" algn="l" defTabSz="400050">
            <a:lnSpc>
              <a:spcPct val="90000"/>
            </a:lnSpc>
            <a:spcBef>
              <a:spcPct val="0"/>
            </a:spcBef>
            <a:spcAft>
              <a:spcPct val="15000"/>
            </a:spcAft>
            <a:buChar char="•"/>
          </a:pPr>
          <a:r>
            <a:rPr lang="en-GB" sz="900" kern="1200" dirty="0"/>
            <a:t>Early Intervention to prevent entrenched difficulties</a:t>
          </a:r>
          <a:endParaRPr lang="en-GB" sz="900" kern="1200"/>
        </a:p>
      </dsp:txBody>
      <dsp:txXfrm rot="-5400000">
        <a:off x="1969493" y="84822"/>
        <a:ext cx="3814243" cy="643463"/>
      </dsp:txXfrm>
    </dsp:sp>
    <dsp:sp modelId="{2E625D3A-50C2-4562-9373-C2FCE10A1416}">
      <dsp:nvSpPr>
        <dsp:cNvPr id="0" name=""/>
        <dsp:cNvSpPr/>
      </dsp:nvSpPr>
      <dsp:spPr>
        <a:xfrm>
          <a:off x="1227" y="1391"/>
          <a:ext cx="1968266" cy="81032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GB" sz="1700" kern="1200"/>
            <a:t>Early Identification and Intervention </a:t>
          </a:r>
        </a:p>
      </dsp:txBody>
      <dsp:txXfrm>
        <a:off x="40784" y="40948"/>
        <a:ext cx="1889152" cy="731208"/>
      </dsp:txXfrm>
    </dsp:sp>
    <dsp:sp modelId="{95AE6C85-0F55-4C42-B932-7F4149B163C5}">
      <dsp:nvSpPr>
        <dsp:cNvPr id="0" name=""/>
        <dsp:cNvSpPr/>
      </dsp:nvSpPr>
      <dsp:spPr>
        <a:xfrm rot="5400000">
          <a:off x="3537478" y="-667134"/>
          <a:ext cx="713083" cy="3849053"/>
        </a:xfrm>
        <a:prstGeom prst="round2SameRect">
          <a:avLst/>
        </a:prstGeom>
        <a:solidFill>
          <a:schemeClr val="accent2">
            <a:tint val="40000"/>
            <a:alpha val="90000"/>
            <a:hueOff val="-169845"/>
            <a:satOff val="-15069"/>
            <a:lumOff val="-154"/>
            <a:alphaOff val="0"/>
          </a:schemeClr>
        </a:solidFill>
        <a:ln w="12700" cap="flat" cmpd="sng" algn="ctr">
          <a:solidFill>
            <a:schemeClr val="accent2">
              <a:tint val="40000"/>
              <a:alpha val="90000"/>
              <a:hueOff val="-169845"/>
              <a:satOff val="-15069"/>
              <a:lumOff val="-1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GB" sz="900" kern="1200" dirty="0"/>
            <a:t>Intervention support at universal, additional and intensive levels</a:t>
          </a:r>
          <a:endParaRPr lang="en-GB" sz="900" kern="1200"/>
        </a:p>
        <a:p>
          <a:pPr marL="57150" lvl="1" indent="-57150" algn="l" defTabSz="400050">
            <a:lnSpc>
              <a:spcPct val="90000"/>
            </a:lnSpc>
            <a:spcBef>
              <a:spcPct val="0"/>
            </a:spcBef>
            <a:spcAft>
              <a:spcPct val="15000"/>
            </a:spcAft>
            <a:buChar char="•"/>
          </a:pPr>
          <a:r>
            <a:rPr lang="en-GB" sz="900" kern="1200" dirty="0"/>
            <a:t>Whole school approach</a:t>
          </a:r>
          <a:endParaRPr lang="en-GB" sz="900" kern="1200"/>
        </a:p>
      </dsp:txBody>
      <dsp:txXfrm rot="-5400000">
        <a:off x="1969493" y="935661"/>
        <a:ext cx="3814243" cy="643463"/>
      </dsp:txXfrm>
    </dsp:sp>
    <dsp:sp modelId="{03707872-CE4D-4AF0-8C60-561DB3CEC46C}">
      <dsp:nvSpPr>
        <dsp:cNvPr id="0" name=""/>
        <dsp:cNvSpPr/>
      </dsp:nvSpPr>
      <dsp:spPr>
        <a:xfrm>
          <a:off x="1227" y="852230"/>
          <a:ext cx="1968266" cy="810322"/>
        </a:xfrm>
        <a:prstGeom prst="roundRect">
          <a:avLst/>
        </a:prstGeom>
        <a:solidFill>
          <a:schemeClr val="accent2">
            <a:hueOff val="-291073"/>
            <a:satOff val="-16786"/>
            <a:lumOff val="1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GB" sz="1700" kern="1200"/>
            <a:t>Staged Intervention Approach</a:t>
          </a:r>
        </a:p>
      </dsp:txBody>
      <dsp:txXfrm>
        <a:off x="40784" y="891787"/>
        <a:ext cx="1889152" cy="731208"/>
      </dsp:txXfrm>
    </dsp:sp>
    <dsp:sp modelId="{3671F553-E0E5-4DF4-B0A3-EA4065BA8F64}">
      <dsp:nvSpPr>
        <dsp:cNvPr id="0" name=""/>
        <dsp:cNvSpPr/>
      </dsp:nvSpPr>
      <dsp:spPr>
        <a:xfrm rot="5400000">
          <a:off x="3537478" y="183703"/>
          <a:ext cx="713083" cy="3849053"/>
        </a:xfrm>
        <a:prstGeom prst="round2SameRect">
          <a:avLst/>
        </a:prstGeom>
        <a:solidFill>
          <a:schemeClr val="accent2">
            <a:tint val="40000"/>
            <a:alpha val="90000"/>
            <a:hueOff val="-339690"/>
            <a:satOff val="-30138"/>
            <a:lumOff val="-308"/>
            <a:alphaOff val="0"/>
          </a:schemeClr>
        </a:solidFill>
        <a:ln w="12700" cap="flat" cmpd="sng" algn="ctr">
          <a:solidFill>
            <a:schemeClr val="accent2">
              <a:tint val="40000"/>
              <a:alpha val="90000"/>
              <a:hueOff val="-339690"/>
              <a:satOff val="-30138"/>
              <a:lumOff val="-3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GB" sz="900" kern="1200" dirty="0"/>
            <a:t>Social environment which promotes connectedness and belonging</a:t>
          </a:r>
          <a:endParaRPr lang="en-GB" sz="900" kern="1200"/>
        </a:p>
        <a:p>
          <a:pPr marL="57150" lvl="1" indent="-57150" algn="l" defTabSz="400050">
            <a:lnSpc>
              <a:spcPct val="90000"/>
            </a:lnSpc>
            <a:spcBef>
              <a:spcPct val="0"/>
            </a:spcBef>
            <a:spcAft>
              <a:spcPct val="15000"/>
            </a:spcAft>
            <a:buChar char="•"/>
          </a:pPr>
          <a:r>
            <a:rPr lang="en-GB" sz="900" kern="1200" dirty="0"/>
            <a:t>Staff who are reflective, flexible in approach and open to change based on pupil individual circumstances</a:t>
          </a:r>
          <a:endParaRPr lang="en-GB" sz="900" kern="1200"/>
        </a:p>
        <a:p>
          <a:pPr marL="57150" lvl="1" indent="-57150" algn="l" defTabSz="400050">
            <a:lnSpc>
              <a:spcPct val="90000"/>
            </a:lnSpc>
            <a:spcBef>
              <a:spcPct val="0"/>
            </a:spcBef>
            <a:spcAft>
              <a:spcPct val="15000"/>
            </a:spcAft>
            <a:buChar char="•"/>
          </a:pPr>
          <a:r>
            <a:rPr lang="en-GB" sz="900" kern="1200" dirty="0"/>
            <a:t>Willingness to share learning and experiences with colleagues</a:t>
          </a:r>
          <a:endParaRPr lang="en-GB" sz="900" kern="1200"/>
        </a:p>
        <a:p>
          <a:pPr marL="57150" lvl="1" indent="-57150" algn="l" defTabSz="400050">
            <a:lnSpc>
              <a:spcPct val="90000"/>
            </a:lnSpc>
            <a:spcBef>
              <a:spcPct val="0"/>
            </a:spcBef>
            <a:spcAft>
              <a:spcPct val="15000"/>
            </a:spcAft>
            <a:buChar char="•"/>
          </a:pPr>
          <a:r>
            <a:rPr lang="en-GB" sz="900" kern="1200"/>
            <a:t>Celebration and valuing of good attendance</a:t>
          </a:r>
        </a:p>
      </dsp:txBody>
      <dsp:txXfrm rot="-5400000">
        <a:off x="1969493" y="1786498"/>
        <a:ext cx="3814243" cy="643463"/>
      </dsp:txXfrm>
    </dsp:sp>
    <dsp:sp modelId="{F78D4D97-D1C1-43DE-8930-8D71EC876189}">
      <dsp:nvSpPr>
        <dsp:cNvPr id="0" name=""/>
        <dsp:cNvSpPr/>
      </dsp:nvSpPr>
      <dsp:spPr>
        <a:xfrm>
          <a:off x="1227" y="1703069"/>
          <a:ext cx="1968266" cy="810322"/>
        </a:xfrm>
        <a:prstGeom prst="roundRect">
          <a:avLst/>
        </a:prstGeom>
        <a:solidFill>
          <a:schemeClr val="accent2">
            <a:hueOff val="-582145"/>
            <a:satOff val="-33571"/>
            <a:lumOff val="3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GB" sz="1700" kern="1200"/>
            <a:t>School environment and ethos</a:t>
          </a:r>
        </a:p>
      </dsp:txBody>
      <dsp:txXfrm>
        <a:off x="40784" y="1742626"/>
        <a:ext cx="1889152" cy="731208"/>
      </dsp:txXfrm>
    </dsp:sp>
    <dsp:sp modelId="{3DDC7A2D-FF31-4F77-B5CE-84F0FB3BB5AD}">
      <dsp:nvSpPr>
        <dsp:cNvPr id="0" name=""/>
        <dsp:cNvSpPr/>
      </dsp:nvSpPr>
      <dsp:spPr>
        <a:xfrm rot="5400000">
          <a:off x="3537478" y="1034542"/>
          <a:ext cx="713083" cy="3849053"/>
        </a:xfrm>
        <a:prstGeom prst="round2SameRect">
          <a:avLst/>
        </a:prstGeom>
        <a:solidFill>
          <a:schemeClr val="accent2">
            <a:tint val="40000"/>
            <a:alpha val="90000"/>
            <a:hueOff val="-509536"/>
            <a:satOff val="-45208"/>
            <a:lumOff val="-461"/>
            <a:alphaOff val="0"/>
          </a:schemeClr>
        </a:solidFill>
        <a:ln w="12700" cap="flat" cmpd="sng" algn="ctr">
          <a:solidFill>
            <a:schemeClr val="accent2">
              <a:tint val="40000"/>
              <a:alpha val="90000"/>
              <a:hueOff val="-509536"/>
              <a:satOff val="-45208"/>
              <a:lumOff val="-4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GB" sz="900" kern="1200" dirty="0"/>
            <a:t>Idenfication and understanding of when more support is required</a:t>
          </a:r>
          <a:endParaRPr lang="en-GB" sz="900" kern="1200"/>
        </a:p>
        <a:p>
          <a:pPr marL="57150" lvl="1" indent="-57150" algn="l" defTabSz="400050">
            <a:lnSpc>
              <a:spcPct val="90000"/>
            </a:lnSpc>
            <a:spcBef>
              <a:spcPct val="0"/>
            </a:spcBef>
            <a:spcAft>
              <a:spcPct val="15000"/>
            </a:spcAft>
            <a:buChar char="•"/>
          </a:pPr>
          <a:r>
            <a:rPr lang="en-GB" sz="900" kern="1200" dirty="0"/>
            <a:t>Consistent processes in place for monitoring and recording attendance </a:t>
          </a:r>
          <a:endParaRPr lang="en-GB" sz="900" kern="1200"/>
        </a:p>
      </dsp:txBody>
      <dsp:txXfrm rot="-5400000">
        <a:off x="1969493" y="2637337"/>
        <a:ext cx="3814243" cy="643463"/>
      </dsp:txXfrm>
    </dsp:sp>
    <dsp:sp modelId="{452C6BBD-676D-4B1A-8EDC-50BBEBB9A743}">
      <dsp:nvSpPr>
        <dsp:cNvPr id="0" name=""/>
        <dsp:cNvSpPr/>
      </dsp:nvSpPr>
      <dsp:spPr>
        <a:xfrm>
          <a:off x="1227" y="2553908"/>
          <a:ext cx="1968266" cy="810322"/>
        </a:xfrm>
        <a:prstGeom prst="roundRect">
          <a:avLst/>
        </a:prstGeom>
        <a:solidFill>
          <a:schemeClr val="accent2">
            <a:hueOff val="-873218"/>
            <a:satOff val="-50357"/>
            <a:lumOff val="5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GB" sz="1700" kern="1200"/>
            <a:t>Monitoring and Recording</a:t>
          </a:r>
        </a:p>
      </dsp:txBody>
      <dsp:txXfrm>
        <a:off x="40784" y="2593465"/>
        <a:ext cx="1889152" cy="731208"/>
      </dsp:txXfrm>
    </dsp:sp>
    <dsp:sp modelId="{13F73B6F-72DA-4F7B-8A13-08100AD3A365}">
      <dsp:nvSpPr>
        <dsp:cNvPr id="0" name=""/>
        <dsp:cNvSpPr/>
      </dsp:nvSpPr>
      <dsp:spPr>
        <a:xfrm rot="5400000">
          <a:off x="3524315" y="1885381"/>
          <a:ext cx="739409" cy="3849053"/>
        </a:xfrm>
        <a:prstGeom prst="round2SameRect">
          <a:avLst/>
        </a:prstGeom>
        <a:solidFill>
          <a:schemeClr val="accent2">
            <a:tint val="40000"/>
            <a:alpha val="90000"/>
            <a:hueOff val="-679381"/>
            <a:satOff val="-60277"/>
            <a:lumOff val="-615"/>
            <a:alphaOff val="0"/>
          </a:schemeClr>
        </a:solidFill>
        <a:ln w="12700" cap="flat" cmpd="sng" algn="ctr">
          <a:solidFill>
            <a:schemeClr val="accent2">
              <a:tint val="40000"/>
              <a:alpha val="90000"/>
              <a:hueOff val="-679381"/>
              <a:satOff val="-60277"/>
              <a:lumOff val="-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Font typeface="Arial" panose="020B0604020202020204" pitchFamily="34" charset="0"/>
            <a:buChar char="•"/>
          </a:pPr>
          <a:r>
            <a:rPr lang="en-GB" sz="900" kern="1200" dirty="0"/>
            <a:t>Knowledge of factors in pupils’ different environments which may be impacting on attendance</a:t>
          </a:r>
          <a:endParaRPr lang="en-GB" sz="900" kern="1200"/>
        </a:p>
        <a:p>
          <a:pPr marL="57150" lvl="1" indent="-57150" algn="l" defTabSz="400050">
            <a:lnSpc>
              <a:spcPct val="90000"/>
            </a:lnSpc>
            <a:spcBef>
              <a:spcPct val="0"/>
            </a:spcBef>
            <a:spcAft>
              <a:spcPct val="15000"/>
            </a:spcAft>
            <a:buChar char="•"/>
          </a:pPr>
          <a:r>
            <a:rPr lang="en-GB" sz="900" kern="1200" dirty="0"/>
            <a:t>Enhanced home - school communication</a:t>
          </a:r>
          <a:endParaRPr lang="en-GB" sz="900" kern="1200"/>
        </a:p>
        <a:p>
          <a:pPr marL="57150" lvl="1" indent="-57150" algn="l" defTabSz="400050">
            <a:lnSpc>
              <a:spcPct val="90000"/>
            </a:lnSpc>
            <a:spcBef>
              <a:spcPct val="0"/>
            </a:spcBef>
            <a:spcAft>
              <a:spcPct val="15000"/>
            </a:spcAft>
            <a:buChar char="•"/>
          </a:pPr>
          <a:r>
            <a:rPr lang="en-GB" sz="900" kern="1200" dirty="0"/>
            <a:t>Collaboration with partner agencies</a:t>
          </a:r>
          <a:endParaRPr lang="en-GB" sz="900" kern="1200"/>
        </a:p>
      </dsp:txBody>
      <dsp:txXfrm rot="-5400000">
        <a:off x="1969494" y="3476298"/>
        <a:ext cx="3812958" cy="667219"/>
      </dsp:txXfrm>
    </dsp:sp>
    <dsp:sp modelId="{7E2B2A63-24CC-42F5-A29E-1B8F632A3021}">
      <dsp:nvSpPr>
        <dsp:cNvPr id="0" name=""/>
        <dsp:cNvSpPr/>
      </dsp:nvSpPr>
      <dsp:spPr>
        <a:xfrm>
          <a:off x="1227" y="3404746"/>
          <a:ext cx="1968266" cy="810322"/>
        </a:xfrm>
        <a:prstGeom prst="roundRect">
          <a:avLst/>
        </a:prstGeom>
        <a:solidFill>
          <a:schemeClr val="accent2">
            <a:hueOff val="-1164290"/>
            <a:satOff val="-67142"/>
            <a:lumOff val="6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GB" sz="1700" kern="1200"/>
            <a:t>Collaboration and communication</a:t>
          </a:r>
        </a:p>
      </dsp:txBody>
      <dsp:txXfrm>
        <a:off x="40784" y="3444303"/>
        <a:ext cx="1889152" cy="731208"/>
      </dsp:txXfrm>
    </dsp:sp>
    <dsp:sp modelId="{D83332DE-8DC9-436E-92DB-779FF29B59DD}">
      <dsp:nvSpPr>
        <dsp:cNvPr id="0" name=""/>
        <dsp:cNvSpPr/>
      </dsp:nvSpPr>
      <dsp:spPr>
        <a:xfrm rot="5400000">
          <a:off x="3537478" y="2736220"/>
          <a:ext cx="713083" cy="3849053"/>
        </a:xfrm>
        <a:prstGeom prst="round2Same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Font typeface="Arial" panose="020B0604020202020204" pitchFamily="34" charset="0"/>
            <a:buChar char="•"/>
          </a:pPr>
          <a:r>
            <a:rPr lang="en-GB" sz="900" kern="1200"/>
            <a:t>Ensure pupil voice is central in assessment and planning</a:t>
          </a:r>
        </a:p>
        <a:p>
          <a:pPr marL="57150" lvl="1" indent="-57150" algn="l" defTabSz="400050">
            <a:lnSpc>
              <a:spcPct val="90000"/>
            </a:lnSpc>
            <a:spcBef>
              <a:spcPct val="0"/>
            </a:spcBef>
            <a:spcAft>
              <a:spcPct val="15000"/>
            </a:spcAft>
            <a:buFont typeface="Arial" panose="020B0604020202020204" pitchFamily="34" charset="0"/>
            <a:buChar char="•"/>
          </a:pPr>
          <a:r>
            <a:rPr lang="en-GB" sz="900" kern="1200"/>
            <a:t>Use of person centred tools</a:t>
          </a:r>
        </a:p>
        <a:p>
          <a:pPr marL="57150" lvl="1" indent="-57150" algn="l" defTabSz="400050">
            <a:lnSpc>
              <a:spcPct val="90000"/>
            </a:lnSpc>
            <a:spcBef>
              <a:spcPct val="0"/>
            </a:spcBef>
            <a:spcAft>
              <a:spcPct val="15000"/>
            </a:spcAft>
            <a:buFont typeface="Arial" panose="020B0604020202020204" pitchFamily="34" charset="0"/>
            <a:buChar char="•"/>
          </a:pPr>
          <a:r>
            <a:rPr lang="en-GB" sz="900" kern="1200"/>
            <a:t>Use of Lundy Model (2013) to guide pupil participation in planning</a:t>
          </a:r>
        </a:p>
      </dsp:txBody>
      <dsp:txXfrm rot="-5400000">
        <a:off x="1969493" y="4339015"/>
        <a:ext cx="3814243" cy="643463"/>
      </dsp:txXfrm>
    </dsp:sp>
    <dsp:sp modelId="{4BF6C8BC-44F9-451C-BBC3-AE4BDE4ADF20}">
      <dsp:nvSpPr>
        <dsp:cNvPr id="0" name=""/>
        <dsp:cNvSpPr/>
      </dsp:nvSpPr>
      <dsp:spPr>
        <a:xfrm>
          <a:off x="1227" y="4255585"/>
          <a:ext cx="1968266" cy="810322"/>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n-GB" sz="1700" kern="1200"/>
            <a:t>Pupil Voice</a:t>
          </a:r>
        </a:p>
      </dsp:txBody>
      <dsp:txXfrm>
        <a:off x="40784" y="4295142"/>
        <a:ext cx="1889152" cy="7312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F3823-126C-4869-AE84-D7BB546F66F6}">
      <dsp:nvSpPr>
        <dsp:cNvPr id="0" name=""/>
        <dsp:cNvSpPr/>
      </dsp:nvSpPr>
      <dsp:spPr>
        <a:xfrm>
          <a:off x="29" y="293046"/>
          <a:ext cx="2795159" cy="2880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GB" sz="1100" kern="1200"/>
            <a:t>Early Indicators of school non-attendance</a:t>
          </a:r>
        </a:p>
      </dsp:txBody>
      <dsp:txXfrm>
        <a:off x="29" y="293046"/>
        <a:ext cx="2795159" cy="288000"/>
      </dsp:txXfrm>
    </dsp:sp>
    <dsp:sp modelId="{29C10BB4-9B9D-426F-B8DF-5DA47FD41985}">
      <dsp:nvSpPr>
        <dsp:cNvPr id="0" name=""/>
        <dsp:cNvSpPr/>
      </dsp:nvSpPr>
      <dsp:spPr>
        <a:xfrm>
          <a:off x="29" y="581046"/>
          <a:ext cx="2795159" cy="3558206"/>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Frequent or sporadic attendance and/or lateness  </a:t>
          </a:r>
        </a:p>
        <a:p>
          <a:pPr marL="57150" lvl="1" indent="-57150" algn="l" defTabSz="444500">
            <a:lnSpc>
              <a:spcPct val="90000"/>
            </a:lnSpc>
            <a:spcBef>
              <a:spcPct val="0"/>
            </a:spcBef>
            <a:spcAft>
              <a:spcPct val="15000"/>
            </a:spcAft>
            <a:buChar char="•"/>
          </a:pPr>
          <a:r>
            <a:rPr lang="en-GB" sz="1000" kern="1200"/>
            <a:t>Regularly asking to leave class or go home</a:t>
          </a:r>
        </a:p>
        <a:p>
          <a:pPr marL="57150" lvl="1" indent="-57150" algn="l" defTabSz="444500">
            <a:lnSpc>
              <a:spcPct val="90000"/>
            </a:lnSpc>
            <a:spcBef>
              <a:spcPct val="0"/>
            </a:spcBef>
            <a:spcAft>
              <a:spcPct val="15000"/>
            </a:spcAft>
            <a:buChar char="•"/>
          </a:pPr>
          <a:r>
            <a:rPr lang="en-GB" sz="1000" kern="1200"/>
            <a:t>Parent reporting that CYP does not want to come to school  </a:t>
          </a:r>
        </a:p>
        <a:p>
          <a:pPr marL="57150" lvl="1" indent="-57150" algn="l" defTabSz="444500">
            <a:lnSpc>
              <a:spcPct val="90000"/>
            </a:lnSpc>
            <a:spcBef>
              <a:spcPct val="0"/>
            </a:spcBef>
            <a:spcAft>
              <a:spcPct val="15000"/>
            </a:spcAft>
            <a:buChar char="•"/>
          </a:pPr>
          <a:r>
            <a:rPr lang="en-GB" sz="1000" kern="1200"/>
            <a:t>Physical symptoms believed to be linked to stress (e.g., stomach-ache, sickness, headache) or complaining of feeling ill.</a:t>
          </a:r>
        </a:p>
        <a:p>
          <a:pPr marL="57150" lvl="1" indent="-57150" algn="l" defTabSz="444500">
            <a:lnSpc>
              <a:spcPct val="90000"/>
            </a:lnSpc>
            <a:spcBef>
              <a:spcPct val="0"/>
            </a:spcBef>
            <a:spcAft>
              <a:spcPct val="15000"/>
            </a:spcAft>
            <a:buChar char="•"/>
          </a:pPr>
          <a:r>
            <a:rPr lang="en-GB" sz="1000" kern="1200"/>
            <a:t>Behavioural changes or fluctuations e.g., interactions with others, reduced motivation and engagement in learning tasks  </a:t>
          </a:r>
        </a:p>
        <a:p>
          <a:pPr marL="57150" lvl="1" indent="-57150" algn="l" defTabSz="444500">
            <a:lnSpc>
              <a:spcPct val="90000"/>
            </a:lnSpc>
            <a:spcBef>
              <a:spcPct val="0"/>
            </a:spcBef>
            <a:spcAft>
              <a:spcPct val="15000"/>
            </a:spcAft>
            <a:buChar char="•"/>
          </a:pPr>
          <a:r>
            <a:rPr lang="en-GB" sz="1000" kern="1200"/>
            <a:t>Child reluctant to leave home and stays away from school with the knowledge of the parent/carer</a:t>
          </a:r>
        </a:p>
        <a:p>
          <a:pPr marL="57150" lvl="1" indent="-57150" algn="l" defTabSz="444500">
            <a:lnSpc>
              <a:spcPct val="90000"/>
            </a:lnSpc>
            <a:spcBef>
              <a:spcPct val="0"/>
            </a:spcBef>
            <a:spcAft>
              <a:spcPct val="15000"/>
            </a:spcAft>
            <a:buChar char="•"/>
          </a:pPr>
          <a:r>
            <a:rPr lang="en-GB" sz="1000" kern="1200"/>
            <a:t>For younger children, a reluctance to get out of the car</a:t>
          </a:r>
        </a:p>
        <a:p>
          <a:pPr marL="57150" lvl="1" indent="-57150" algn="l" defTabSz="444500">
            <a:lnSpc>
              <a:spcPct val="90000"/>
            </a:lnSpc>
            <a:spcBef>
              <a:spcPct val="0"/>
            </a:spcBef>
            <a:spcAft>
              <a:spcPct val="15000"/>
            </a:spcAft>
            <a:buChar char="•"/>
          </a:pPr>
          <a:r>
            <a:rPr lang="en-GB" sz="1000" kern="1200"/>
            <a:t>Reluctance to attend school trips</a:t>
          </a:r>
        </a:p>
        <a:p>
          <a:pPr marL="57150" lvl="1" indent="-57150" algn="l" defTabSz="444500">
            <a:lnSpc>
              <a:spcPct val="90000"/>
            </a:lnSpc>
            <a:spcBef>
              <a:spcPct val="0"/>
            </a:spcBef>
            <a:spcAft>
              <a:spcPct val="15000"/>
            </a:spcAft>
            <a:buChar char="•"/>
          </a:pPr>
          <a:r>
            <a:rPr lang="en-GB" sz="1000" kern="1200"/>
            <a:t>Social isolation and avoidance of peer group</a:t>
          </a:r>
        </a:p>
        <a:p>
          <a:pPr marL="57150" lvl="1" indent="-57150" algn="l" defTabSz="444500">
            <a:lnSpc>
              <a:spcPct val="90000"/>
            </a:lnSpc>
            <a:spcBef>
              <a:spcPct val="0"/>
            </a:spcBef>
            <a:spcAft>
              <a:spcPct val="15000"/>
            </a:spcAft>
            <a:buChar char="•"/>
          </a:pPr>
          <a:r>
            <a:rPr lang="en-GB" sz="1000" kern="1200"/>
            <a:t>Unauthorised absence on any day of first week of term</a:t>
          </a:r>
        </a:p>
        <a:p>
          <a:pPr marL="57150" lvl="1" indent="-57150" algn="l" defTabSz="444500">
            <a:lnSpc>
              <a:spcPct val="90000"/>
            </a:lnSpc>
            <a:spcBef>
              <a:spcPct val="0"/>
            </a:spcBef>
            <a:spcAft>
              <a:spcPct val="15000"/>
            </a:spcAft>
            <a:buChar char="•"/>
          </a:pPr>
          <a:r>
            <a:rPr lang="en-GB" sz="1000" kern="1200"/>
            <a:t>Missing the second, third or fourth day of term for unauthorised reasons</a:t>
          </a:r>
        </a:p>
      </dsp:txBody>
      <dsp:txXfrm>
        <a:off x="29" y="581046"/>
        <a:ext cx="2795159" cy="3558206"/>
      </dsp:txXfrm>
    </dsp:sp>
    <dsp:sp modelId="{119D2B27-8E2E-4222-8EC1-C4E9D2632B40}">
      <dsp:nvSpPr>
        <dsp:cNvPr id="0" name=""/>
        <dsp:cNvSpPr/>
      </dsp:nvSpPr>
      <dsp:spPr>
        <a:xfrm>
          <a:off x="3186511" y="293046"/>
          <a:ext cx="2795159" cy="288000"/>
        </a:xfrm>
        <a:prstGeom prst="rect">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GB" sz="1100" kern="1200"/>
            <a:t>Indicators of school non-attendance</a:t>
          </a:r>
        </a:p>
      </dsp:txBody>
      <dsp:txXfrm>
        <a:off x="3186511" y="293046"/>
        <a:ext cx="2795159" cy="288000"/>
      </dsp:txXfrm>
    </dsp:sp>
    <dsp:sp modelId="{A7E5D6A4-E105-4A23-BD1B-3C35D015A991}">
      <dsp:nvSpPr>
        <dsp:cNvPr id="0" name=""/>
        <dsp:cNvSpPr/>
      </dsp:nvSpPr>
      <dsp:spPr>
        <a:xfrm>
          <a:off x="3186511" y="581046"/>
          <a:ext cx="2795159" cy="3558206"/>
        </a:xfrm>
        <a:prstGeom prst="rect">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Periods of prolonged absence  </a:t>
          </a:r>
        </a:p>
        <a:p>
          <a:pPr marL="57150" lvl="1" indent="-57150" algn="l" defTabSz="444500">
            <a:lnSpc>
              <a:spcPct val="90000"/>
            </a:lnSpc>
            <a:spcBef>
              <a:spcPct val="0"/>
            </a:spcBef>
            <a:spcAft>
              <a:spcPct val="15000"/>
            </a:spcAft>
            <a:buChar char="•"/>
          </a:pPr>
          <a:r>
            <a:rPr lang="en-GB" sz="1000" kern="1200"/>
            <a:t>Persistent lateness  </a:t>
          </a:r>
        </a:p>
        <a:p>
          <a:pPr marL="57150" lvl="1" indent="-57150" algn="l" defTabSz="444500">
            <a:lnSpc>
              <a:spcPct val="90000"/>
            </a:lnSpc>
            <a:spcBef>
              <a:spcPct val="0"/>
            </a:spcBef>
            <a:spcAft>
              <a:spcPct val="15000"/>
            </a:spcAft>
            <a:buChar char="•"/>
          </a:pPr>
          <a:r>
            <a:rPr lang="en-GB" sz="1000" kern="1200"/>
            <a:t>Parent/carer capacity to support CYP attendance</a:t>
          </a:r>
        </a:p>
        <a:p>
          <a:pPr marL="57150" lvl="1" indent="-57150" algn="l" defTabSz="444500">
            <a:lnSpc>
              <a:spcPct val="90000"/>
            </a:lnSpc>
            <a:spcBef>
              <a:spcPct val="0"/>
            </a:spcBef>
            <a:spcAft>
              <a:spcPct val="15000"/>
            </a:spcAft>
            <a:buChar char="•"/>
          </a:pPr>
          <a:r>
            <a:rPr lang="en-GB" sz="1000" kern="1200"/>
            <a:t>Patterns within non-school attendance e.g., specific days, subjects, staff members  </a:t>
          </a:r>
        </a:p>
        <a:p>
          <a:pPr marL="57150" lvl="1" indent="-57150" algn="l" defTabSz="444500">
            <a:lnSpc>
              <a:spcPct val="90000"/>
            </a:lnSpc>
            <a:spcBef>
              <a:spcPct val="0"/>
            </a:spcBef>
            <a:spcAft>
              <a:spcPct val="15000"/>
            </a:spcAft>
            <a:buChar char="•"/>
          </a:pPr>
          <a:r>
            <a:rPr lang="en-GB" sz="1000" kern="1200"/>
            <a:t>Minor reasons for school absences  </a:t>
          </a:r>
        </a:p>
        <a:p>
          <a:pPr marL="57150" lvl="1" indent="-57150" algn="l" defTabSz="444500">
            <a:lnSpc>
              <a:spcPct val="90000"/>
            </a:lnSpc>
            <a:spcBef>
              <a:spcPct val="0"/>
            </a:spcBef>
            <a:spcAft>
              <a:spcPct val="15000"/>
            </a:spcAft>
            <a:buChar char="•"/>
          </a:pPr>
          <a:r>
            <a:rPr lang="en-GB" sz="1000" kern="1200"/>
            <a:t>Anxiety in relation to home factors  </a:t>
          </a:r>
        </a:p>
        <a:p>
          <a:pPr marL="57150" lvl="1" indent="-57150" algn="l" defTabSz="444500">
            <a:lnSpc>
              <a:spcPct val="90000"/>
            </a:lnSpc>
            <a:spcBef>
              <a:spcPct val="0"/>
            </a:spcBef>
            <a:spcAft>
              <a:spcPct val="15000"/>
            </a:spcAft>
            <a:buChar char="•"/>
          </a:pPr>
          <a:r>
            <a:rPr lang="en-GB" sz="1000" kern="1200"/>
            <a:t>Greater reliance upon family members e.g., separation anxiety  </a:t>
          </a:r>
        </a:p>
        <a:p>
          <a:pPr marL="57150" lvl="1" indent="-57150" algn="l" defTabSz="444500">
            <a:lnSpc>
              <a:spcPct val="90000"/>
            </a:lnSpc>
            <a:spcBef>
              <a:spcPct val="0"/>
            </a:spcBef>
            <a:spcAft>
              <a:spcPct val="15000"/>
            </a:spcAft>
            <a:buChar char="•"/>
          </a:pPr>
          <a:r>
            <a:rPr lang="en-GB" sz="1000" kern="1200"/>
            <a:t>Reduced academic progress due to non-school attendance / missed education,  or severe absent mindedness in school due to concentration</a:t>
          </a:r>
        </a:p>
        <a:p>
          <a:pPr marL="57150" lvl="1" indent="-57150" algn="l" defTabSz="444500">
            <a:lnSpc>
              <a:spcPct val="90000"/>
            </a:lnSpc>
            <a:spcBef>
              <a:spcPct val="0"/>
            </a:spcBef>
            <a:spcAft>
              <a:spcPct val="15000"/>
            </a:spcAft>
            <a:buChar char="•"/>
          </a:pPr>
          <a:r>
            <a:rPr lang="en-GB" sz="1000" kern="1200"/>
            <a:t>Anxiety in relation to their learning and/or poor self-concept as a learner  </a:t>
          </a:r>
        </a:p>
        <a:p>
          <a:pPr marL="57150" lvl="1" indent="-57150" algn="l" defTabSz="444500">
            <a:lnSpc>
              <a:spcPct val="90000"/>
            </a:lnSpc>
            <a:spcBef>
              <a:spcPct val="0"/>
            </a:spcBef>
            <a:spcAft>
              <a:spcPct val="15000"/>
            </a:spcAft>
            <a:buChar char="•"/>
          </a:pPr>
          <a:r>
            <a:rPr lang="en-GB" sz="1000" kern="1200"/>
            <a:t>Under-achievement </a:t>
          </a:r>
        </a:p>
        <a:p>
          <a:pPr marL="57150" lvl="1" indent="-57150" algn="l" defTabSz="444500">
            <a:lnSpc>
              <a:spcPct val="90000"/>
            </a:lnSpc>
            <a:spcBef>
              <a:spcPct val="0"/>
            </a:spcBef>
            <a:spcAft>
              <a:spcPct val="15000"/>
            </a:spcAft>
            <a:buChar char="•"/>
          </a:pPr>
          <a:r>
            <a:rPr lang="en-GB" sz="1000" kern="1200"/>
            <a:t>Low self-esteem and/or lack of confidence  </a:t>
          </a:r>
        </a:p>
        <a:p>
          <a:pPr marL="57150" lvl="1" indent="-57150" algn="l" defTabSz="444500">
            <a:lnSpc>
              <a:spcPct val="90000"/>
            </a:lnSpc>
            <a:spcBef>
              <a:spcPct val="0"/>
            </a:spcBef>
            <a:spcAft>
              <a:spcPct val="15000"/>
            </a:spcAft>
            <a:buChar char="•"/>
          </a:pPr>
          <a:r>
            <a:rPr lang="en-GB" sz="1000" kern="1200"/>
            <a:t>Struggling with peer relationships and/or social situations  </a:t>
          </a:r>
        </a:p>
        <a:p>
          <a:pPr marL="57150" lvl="1" indent="-57150" algn="l" defTabSz="444500">
            <a:lnSpc>
              <a:spcPct val="90000"/>
            </a:lnSpc>
            <a:spcBef>
              <a:spcPct val="0"/>
            </a:spcBef>
            <a:spcAft>
              <a:spcPct val="15000"/>
            </a:spcAft>
            <a:buChar char="•"/>
          </a:pPr>
          <a:r>
            <a:rPr lang="en-GB" sz="1000" kern="1200"/>
            <a:t>Physical symptoms and/ or physical changes believed to be linked to stress (e.g., stomach-ache, sweating rapid weight loss or gain)</a:t>
          </a:r>
        </a:p>
        <a:p>
          <a:pPr marL="57150" lvl="1" indent="-57150" algn="l" defTabSz="444500">
            <a:lnSpc>
              <a:spcPct val="90000"/>
            </a:lnSpc>
            <a:spcBef>
              <a:spcPct val="0"/>
            </a:spcBef>
            <a:spcAft>
              <a:spcPct val="15000"/>
            </a:spcAft>
            <a:buChar char="•"/>
          </a:pPr>
          <a:r>
            <a:rPr lang="en-GB" sz="1000" kern="1200"/>
            <a:t>Emotional dysregulation and/or distress  </a:t>
          </a:r>
        </a:p>
      </dsp:txBody>
      <dsp:txXfrm>
        <a:off x="3186511" y="581046"/>
        <a:ext cx="2795159" cy="355820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91404d7-7751-41e8-a4ee-909c4e7c55f3" ContentTypeId="0x010100A2637EAA83360140BB49E0F830C79BBC01" PreviousValue="false"/>
</file>

<file path=customXml/item2.xml><?xml version="1.0" encoding="utf-8"?>
<ct:contentTypeSchema xmlns:ct="http://schemas.microsoft.com/office/2006/metadata/contentType" xmlns:ma="http://schemas.microsoft.com/office/2006/metadata/properties/metaAttributes" ct:_="" ma:_="" ma:contentTypeName="Fife Document" ma:contentTypeID="0x010100A2637EAA83360140BB49E0F830C79BBC01003D5897CA0341BF4F9F39CC91A0E65D80" ma:contentTypeVersion="3537" ma:contentTypeDescription="" ma:contentTypeScope="" ma:versionID="c84aacbbe4db1e2dfe9dc2fe00bb5fb4">
  <xsd:schema xmlns:xsd="http://www.w3.org/2001/XMLSchema" xmlns:xs="http://www.w3.org/2001/XMLSchema" xmlns:p="http://schemas.microsoft.com/office/2006/metadata/properties" xmlns:ns2="264c5323-e590-4694-88b8-b70f18bb79bc" xmlns:ns3="2ce51df2-8281-4f8c-8fff-fedb91a60da6" targetNamespace="http://schemas.microsoft.com/office/2006/metadata/properties" ma:root="true" ma:fieldsID="4c28968fd99a0743a1526bd4fb2c1510" ns2:_="" ns3:_="">
    <xsd:import namespace="264c5323-e590-4694-88b8-b70f18bb79bc"/>
    <xsd:import namespace="2ce51df2-8281-4f8c-8fff-fedb91a60da6"/>
    <xsd:element name="properties">
      <xsd:complexType>
        <xsd:sequence>
          <xsd:element name="documentManagement">
            <xsd:complexType>
              <xsd:all>
                <xsd:element ref="ns2:Protective_x0020_Marking"/>
                <xsd:element ref="ns2:j045cf448dec41ff9e9c928c09c4c7e2" minOccurs="0"/>
                <xsd:element ref="ns2:TaxCatchAll" minOccurs="0"/>
                <xsd:element ref="ns2:TaxCatchAllLabel" minOccurs="0"/>
                <xsd:element ref="ns3:CatRefEPReq"/>
                <xsd:element ref="ns3:DocTypeRefEPReq"/>
                <xsd:element ref="ns3:ItemRefEPO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Protective_x0020_Marking" ma:index="8" ma:displayName="Protective Marking" ma:default="OFFICIAL" ma:format="Dropdown" ma:internalName="Protective_x0020_Marking">
      <xsd:simpleType>
        <xsd:restriction base="dms:Choice">
          <xsd:enumeration value="OFFICIAL - Sensitive"/>
          <xsd:enumeration value="OFFICIAL"/>
        </xsd:restriction>
      </xsd:simpleType>
    </xsd:element>
    <xsd:element name="j045cf448dec41ff9e9c928c09c4c7e2" ma:index="9" nillable="true" ma:taxonomy="true" ma:internalName="j045cf448dec41ff9e9c928c09c4c7e2" ma:taxonomyFieldName="YearOpt" ma:displayName="Year" ma:default="" ma:fieldId="{3045cf44-8dec-41ff-9e9c-928c09c4c7e2}" ma:sspId="a91404d7-7751-41e8-a4ee-909c4e7c55f3" ma:termSetId="b6436d0a-c65f-4727-89b3-13e3407f593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d0e3239-90c4-40b7-b197-032facf42fb1}" ma:internalName="TaxCatchAll" ma:showField="CatchAllData" ma:web="2ce51df2-8281-4f8c-8fff-fedb91a60da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d0e3239-90c4-40b7-b197-032facf42fb1}" ma:internalName="TaxCatchAllLabel" ma:readOnly="true" ma:showField="CatchAllDataLabel" ma:web="2ce51df2-8281-4f8c-8fff-fedb91a60d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e51df2-8281-4f8c-8fff-fedb91a60da6" elementFormDefault="qualified">
    <xsd:import namespace="http://schemas.microsoft.com/office/2006/documentManagement/types"/>
    <xsd:import namespace="http://schemas.microsoft.com/office/infopath/2007/PartnerControls"/>
    <xsd:element name="CatRefEPReq" ma:index="13" ma:displayName="Cat (Ref EP)*" ma:internalName="CatRefEPReq">
      <xsd:simpleType>
        <xsd:restriction base="dms:Choice">
          <xsd:enumeration value="(AI) Artificial Intelligence"/>
          <xsd:enumeration value="(ASL) Additional Support for Learning"/>
          <xsd:enumeration value="(ASN) Additional Support Needs"/>
          <xsd:enumeration value="(LAC) Looked After Children"/>
          <xsd:enumeration value="Able and gifted"/>
          <xsd:enumeration value="ADHD"/>
          <xsd:enumeration value="AMG"/>
          <xsd:enumeration value="ASPEP"/>
          <xsd:enumeration value="Assessment"/>
          <xsd:enumeration value="Attainment"/>
          <xsd:enumeration value="Attendance"/>
          <xsd:enumeration value="Autism"/>
          <xsd:enumeration value="Breaking the Cycle"/>
          <xsd:enumeration value="Budget"/>
          <xsd:enumeration value="Child Protection"/>
          <xsd:enumeration value="Children &amp; Young People Act 2014"/>
          <xsd:enumeration value="Children's Hearings"/>
          <xsd:enumeration value="Children's Rights"/>
          <xsd:enumeration value="Children's Services Inspection"/>
          <xsd:enumeration value="Children's Services Plan"/>
          <xsd:enumeration value="CPD"/>
          <xsd:enumeration value="Community Safety"/>
          <xsd:enumeration value="Compliments, Concerns &amp; Complaints"/>
          <xsd:enumeration value="Cool in School"/>
          <xsd:enumeration value="Covid-19"/>
          <xsd:enumeration value="Curriculum for Excellence"/>
          <xsd:enumeration value="Cybersafety"/>
          <xsd:enumeration value="DCD/Dyspraxia"/>
          <xsd:enumeration value="Disabilties and Equalities"/>
          <xsd:enumeration value="EAL"/>
          <xsd:enumeration value="Early Years"/>
          <xsd:enumeration value="Education and Children's Services Directorate"/>
          <xsd:enumeration value="Education Scotland"/>
          <xsd:enumeration value="Effective implementation"/>
          <xsd:enumeration value="Emotional wellbeing"/>
          <xsd:enumeration value="EP Services"/>
          <xsd:enumeration value="EPS Future Planning"/>
          <xsd:enumeration value="Epilepsy"/>
          <xsd:enumeration value="Exclusion"/>
          <xsd:enumeration value="FCEPS management"/>
          <xsd:enumeration value="Fife Parenting &amp; Family Support Strategy"/>
          <xsd:enumeration value="Flexible learning"/>
          <xsd:enumeration value="GIRFEC"/>
          <xsd:enumeration value="Gypsy and Traveller"/>
          <xsd:enumeration value="Head Injury"/>
          <xsd:enumeration value="HMIe"/>
          <xsd:enumeration value="How Nurturing is our School? (HNIOS)"/>
          <xsd:enumeration value="Implementation"/>
          <xsd:enumeration value="Inclusion"/>
          <xsd:enumeration value="Inductees"/>
          <xsd:enumeration value="IT"/>
          <xsd:enumeration value="Language"/>
          <xsd:enumeration value="Leadership"/>
          <xsd:enumeration value="Learning and Teaching"/>
          <xsd:enumeration value="Learning with Care"/>
          <xsd:enumeration value="Legislation (Key docs)"/>
          <xsd:enumeration value="Literacy"/>
          <xsd:enumeration value="Locality Networks"/>
          <xsd:enumeration value="Mistakes Praise and Feedback"/>
          <xsd:enumeration value="National Action Enquiry Research Programme"/>
          <xsd:enumeration value="Neurodiversity"/>
          <xsd:enumeration value="Numeracy"/>
          <xsd:enumeration value="Nurture"/>
          <xsd:enumeration value="Peer support"/>
          <xsd:enumeration value="Person-centred Planning"/>
          <xsd:enumeration value="PEF (Pupil Equity Fund)"/>
          <xsd:enumeration value="PG and Policy papers refresh"/>
          <xsd:enumeration value="Placing Requests"/>
          <xsd:enumeration value="Post-school"/>
          <xsd:enumeration value="PPDG"/>
          <xsd:enumeration value="PSS (Pupil Support Service)"/>
          <xsd:enumeration value="Psypedia"/>
          <xsd:enumeration value="Pupil and parent participation"/>
          <xsd:enumeration value="QEP (Qualification in Educational Psychology)"/>
          <xsd:enumeration value="Quality improvement"/>
          <xsd:enumeration value="Record keeping"/>
          <xsd:enumeration value="Relationships and behaviour"/>
          <xsd:enumeration value="Research and development"/>
          <xsd:enumeration value="Resources"/>
          <xsd:enumeration value="Restorative approaches"/>
          <xsd:enumeration value="Risk"/>
          <xsd:enumeration value="School Nursing"/>
          <xsd:enumeration value="Scottish Govt"/>
          <xsd:enumeration value="Self regulation"/>
          <xsd:enumeration value="Service Administration"/>
          <xsd:enumeration value="Service Delivery"/>
          <xsd:enumeration value="Service Evaluation"/>
          <xsd:enumeration value="Service Improvement Planning"/>
          <xsd:enumeration value="Sleep"/>
          <xsd:enumeration value="SLS (Supporting Learners Service)"/>
          <xsd:enumeration value="Social"/>
          <xsd:enumeration value="Specialist Provision"/>
          <xsd:enumeration value="Staff Wellbeing"/>
          <xsd:enumeration value="Supervision"/>
          <xsd:enumeration value="Supporting Learners Strategy"/>
          <xsd:enumeration value="Sustainable Online Learning"/>
          <xsd:enumeration value="TEPs (Trainee Educational Psychologists)"/>
          <xsd:enumeration value="Transitions"/>
          <xsd:enumeration value="Traumatic incidents"/>
          <xsd:enumeration value="Website"/>
          <xsd:enumeration value="Workforce planning"/>
          <xsd:enumeration value="Young Carers"/>
          <xsd:enumeration value="Youth Justice"/>
          <xsd:enumeration value="YPSRAG"/>
        </xsd:restriction>
      </xsd:simpleType>
    </xsd:element>
    <xsd:element name="DocTypeRefEPReq" ma:index="14" ma:displayName="Doc Type (Ref EP)*" ma:format="Dropdown" ma:internalName="DocTypeRefEPReq">
      <xsd:simpleType>
        <xsd:restriction base="dms:Choice">
          <xsd:enumeration value="Article"/>
          <xsd:enumeration value="Assessment"/>
          <xsd:enumeration value="Audit"/>
          <xsd:enumeration value="Communication"/>
          <xsd:enumeration value="Consultation"/>
          <xsd:enumeration value="Data"/>
          <xsd:enumeration value="Evaluation"/>
          <xsd:enumeration value="Framework"/>
          <xsd:enumeration value="Guidance"/>
          <xsd:enumeration value="Infographic"/>
          <xsd:enumeration value="Legislation"/>
          <xsd:enumeration value="Plan"/>
          <xsd:enumeration value="Policy"/>
          <xsd:enumeration value="Practice Guidance"/>
          <xsd:enumeration value="Presentation"/>
          <xsd:enumeration value="Product"/>
          <xsd:enumeration value="Proforma/Template"/>
          <xsd:enumeration value="Reference"/>
          <xsd:enumeration value="Referral"/>
          <xsd:enumeration value="Report"/>
          <xsd:enumeration value="Research"/>
          <xsd:enumeration value="Resource"/>
          <xsd:enumeration value="Strategy"/>
          <xsd:enumeration value="Training"/>
          <xsd:enumeration value="Video"/>
        </xsd:restriction>
      </xsd:simpleType>
    </xsd:element>
    <xsd:element name="ItemRefEPOpt" ma:index="15" nillable="true" ma:displayName="Item (Ref EP)" ma:internalName="ItemRefEPOpt">
      <xsd:simpleType>
        <xsd:restriction base="dms:Choice">
          <xsd:enumeration value="Approved Flexible Packages"/>
          <xsd:enumeration value="DCD (Developmental Co-ordination Difficulties)"/>
          <xsd:enumeration value="Down's Syndrome"/>
          <xsd:enumeration value="Dyscalculia"/>
          <xsd:enumeration value="Dyslexia"/>
          <xsd:enumeration value="Foetal Alcohol Syndrome"/>
          <xsd:enumeration value="Host School Transfers"/>
          <xsd:enumeration value="PANDAS/PANS"/>
          <xsd:enumeration value="Person Centred Planning"/>
          <xsd:enumeration value="Research assistant workload"/>
          <xsd:enumeration value="Severe and complex needs"/>
          <xsd:enumeration value="Specific Learning Difficulties"/>
          <xsd:enumeration value="Tourettes"/>
          <xsd:enumeration value="VSE Fife 2017"/>
          <xsd:enumeration value="Young Care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CatRefEPReq xmlns="2ce51df2-8281-4f8c-8fff-fedb91a60da6">Attendance</CatRefEPReq>
    <DocTypeRefEPReq xmlns="2ce51df2-8281-4f8c-8fff-fedb91a60da6">Product</DocTypeRefEPReq>
    <ItemRefEPOpt xmlns="2ce51df2-8281-4f8c-8fff-fedb91a60da6" xsi:nil="true"/>
    <j045cf448dec41ff9e9c928c09c4c7e2 xmlns="264c5323-e590-4694-88b8-b70f18bb79bc">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3c3a95a3-3d8b-4f19-abe4-5285b8d6293c</TermId>
        </TermInfo>
      </Terms>
    </j045cf448dec41ff9e9c928c09c4c7e2>
    <TaxCatchAll xmlns="264c5323-e590-4694-88b8-b70f18bb79bc">
      <Value>295</Value>
    </TaxCatchAll>
    <Protective_x0020_Marking xmlns="264c5323-e590-4694-88b8-b70f18bb79bc">OFFICIAL</Protective_x0020_Marking>
  </documentManagement>
</p:properties>
</file>

<file path=customXml/itemProps1.xml><?xml version="1.0" encoding="utf-8"?>
<ds:datastoreItem xmlns:ds="http://schemas.openxmlformats.org/officeDocument/2006/customXml" ds:itemID="{D5A82276-6081-428C-9849-092B66F14E09}">
  <ds:schemaRefs>
    <ds:schemaRef ds:uri="Microsoft.SharePoint.Taxonomy.ContentTypeSync"/>
  </ds:schemaRefs>
</ds:datastoreItem>
</file>

<file path=customXml/itemProps2.xml><?xml version="1.0" encoding="utf-8"?>
<ds:datastoreItem xmlns:ds="http://schemas.openxmlformats.org/officeDocument/2006/customXml" ds:itemID="{18B9D82F-B260-4204-845F-CFB6FD8C0DAD}"/>
</file>

<file path=customXml/itemProps3.xml><?xml version="1.0" encoding="utf-8"?>
<ds:datastoreItem xmlns:ds="http://schemas.openxmlformats.org/officeDocument/2006/customXml" ds:itemID="{D95C212B-A85F-45B1-8353-8673D1972C69}">
  <ds:schemaRefs>
    <ds:schemaRef ds:uri="http://schemas.microsoft.com/sharepoint/v3/contenttype/forms"/>
  </ds:schemaRefs>
</ds:datastoreItem>
</file>

<file path=customXml/itemProps4.xml><?xml version="1.0" encoding="utf-8"?>
<ds:datastoreItem xmlns:ds="http://schemas.openxmlformats.org/officeDocument/2006/customXml" ds:itemID="{213D2252-2146-406B-BC93-C8604FE9635D}">
  <ds:schemaRefs>
    <ds:schemaRef ds:uri="http://schemas.openxmlformats.org/officeDocument/2006/bibliography"/>
  </ds:schemaRefs>
</ds:datastoreItem>
</file>

<file path=customXml/itemProps5.xml><?xml version="1.0" encoding="utf-8"?>
<ds:datastoreItem xmlns:ds="http://schemas.openxmlformats.org/officeDocument/2006/customXml" ds:itemID="{D476A6CC-718D-400F-A66D-6130A8D01778}">
  <ds:schemaRefs>
    <ds:schemaRef ds:uri="http://schemas.microsoft.com/office/2006/metadata/properties"/>
    <ds:schemaRef ds:uri="http://schemas.microsoft.com/office/infopath/2007/PartnerControls"/>
    <ds:schemaRef ds:uri="2ce51df2-8281-4f8c-8fff-fedb91a60da6"/>
    <ds:schemaRef ds:uri="264c5323-e590-4694-88b8-b70f18bb79b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FCEPS%20House%20Style%20colour%20template%20(1).dot</ap:Template>
  <ap:Application>Microsoft Word for the web</ap:Application>
  <ap:DocSecurity>4</ap:DocSecurity>
  <ap:ScaleCrop>false</ap:ScaleCrop>
  <ap:Company>Fife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17</cp:revision>
  <dcterms:created xsi:type="dcterms:W3CDTF">2026-03-10T23:07:00Z</dcterms:created>
  <dcterms:modified xsi:type="dcterms:W3CDTF">2026-06-30T08:10:45Z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0x010100A2637EAA83360140BB49E0F830C79BBC01003D5897CA0341BF4F9F39CC91A0E65D80</vt:lpwstr>
  </property>
  <property fmtid="{D5CDD505-2E9C-101B-9397-08002B2CF9AE}" pid="3" name="_dlc_policyId">
    <vt:lpwstr>/sites/edu/pys-dc/ReferenceMaterial</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YearOpt">
    <vt:lpwstr>295;#2026|3c3a95a3-3d8b-4f19-abe4-5285b8d6293c</vt:lpwstr>
  </property>
  <property fmtid="{D5CDD505-2E9C-101B-9397-08002B2CF9AE}" pid="6" name="_dlc_ExpireDate">
    <vt:filetime>2027-06-30T08:10:46Z</vt:filetime>
  </property>
  <property fmtid="{D5CDD505-2E9C-101B-9397-08002B2CF9AE}" pid="7" name="MediaServiceImageTags">
    <vt:lpwstr/>
  </property>
  <property fmtid="{D5CDD505-2E9C-101B-9397-08002B2CF9AE}" pid="8" name="lcf76f155ced4ddcb4097134ff3c332f">
    <vt:lpwstr/>
  </property>
  <property fmtid="{D5CDD505-2E9C-101B-9397-08002B2CF9AE}" pid="9" name="Order">
    <vt:r8>151300</vt:r8>
  </property>
  <property fmtid="{D5CDD505-2E9C-101B-9397-08002B2CF9AE}" pid="10" name="ComplianceAssetId">
    <vt:lpwstr/>
  </property>
  <property fmtid="{D5CDD505-2E9C-101B-9397-08002B2CF9AE}" pid="11" name="_activity">
    <vt:lpwstr>{"FileActivityType":"9","FileActivityTimeStamp":"2026-01-05T11:47:04.027Z","FileActivityUsersOnPage":[{"DisplayName":"Emily Jarosz-Cromie","Id":"emily.jarosz-cromie@fife.gov.uk"},{"DisplayName":"Emily Jarosz-Cromie","Id":"emily.jarosz-cromie@fife.gov.uk"}],"FileActivityNavigationId":null}</vt:lpwstr>
  </property>
  <property fmtid="{D5CDD505-2E9C-101B-9397-08002B2CF9AE}" pid="12" name="_ExtendedDescription">
    <vt:lpwstr/>
  </property>
  <property fmtid="{D5CDD505-2E9C-101B-9397-08002B2CF9AE}" pid="13" name="TriggerFlowInfo">
    <vt:lpwstr/>
  </property>
</Properties>
</file>