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C627" w14:textId="2E11891B" w:rsidR="001A7FF8" w:rsidRDefault="001A7FF8" w:rsidP="001A7FF8">
      <w:pPr>
        <w:rPr>
          <w:rFonts w:ascii="Arial" w:hAnsi="Arial"/>
          <w:b/>
        </w:rPr>
      </w:pPr>
    </w:p>
    <w:tbl>
      <w:tblPr>
        <w:tblStyle w:val="TableGrid"/>
        <w:tblW w:w="0" w:type="auto"/>
        <w:tblLook w:val="04A0" w:firstRow="1" w:lastRow="0" w:firstColumn="1" w:lastColumn="0" w:noHBand="0" w:noVBand="1"/>
      </w:tblPr>
      <w:tblGrid>
        <w:gridCol w:w="10314"/>
      </w:tblGrid>
      <w:tr w:rsidR="001A7FF8" w:rsidRPr="0041011B" w14:paraId="000C9AD4" w14:textId="77777777" w:rsidTr="00FA39C1">
        <w:trPr>
          <w:trHeight w:val="1089"/>
        </w:trPr>
        <w:tc>
          <w:tcPr>
            <w:tcW w:w="10314" w:type="dxa"/>
            <w:vAlign w:val="center"/>
          </w:tcPr>
          <w:p w14:paraId="2990B18B" w14:textId="5E216061" w:rsidR="001A7FF8" w:rsidRPr="0016304B" w:rsidRDefault="0016304B" w:rsidP="00FA39C1">
            <w:pPr>
              <w:jc w:val="center"/>
              <w:rPr>
                <w:rFonts w:cstheme="minorHAnsi"/>
                <w:b/>
                <w:i/>
                <w:sz w:val="28"/>
                <w:szCs w:val="32"/>
              </w:rPr>
            </w:pPr>
            <w:r w:rsidRPr="0016304B">
              <w:rPr>
                <w:rFonts w:cstheme="minorHAnsi"/>
                <w:b/>
                <w:i/>
                <w:noProof/>
                <w:sz w:val="28"/>
                <w:szCs w:val="32"/>
              </w:rPr>
              <w:drawing>
                <wp:anchor distT="0" distB="0" distL="114300" distR="114300" simplePos="0" relativeHeight="251660288" behindDoc="0" locked="0" layoutInCell="1" allowOverlap="1" wp14:anchorId="0FBC20C5" wp14:editId="0771866E">
                  <wp:simplePos x="0" y="0"/>
                  <wp:positionH relativeFrom="column">
                    <wp:posOffset>-65405</wp:posOffset>
                  </wp:positionH>
                  <wp:positionV relativeFrom="paragraph">
                    <wp:posOffset>44450</wp:posOffset>
                  </wp:positionV>
                  <wp:extent cx="737235" cy="721995"/>
                  <wp:effectExtent l="0" t="0" r="5715" b="1905"/>
                  <wp:wrapNone/>
                  <wp:docPr id="2" name="Picture 2" descr="A picture containing drawing, graphics, circle,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graphics, circle, illustr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7235" cy="721995"/>
                          </a:xfrm>
                          <a:prstGeom prst="rect">
                            <a:avLst/>
                          </a:prstGeom>
                        </pic:spPr>
                      </pic:pic>
                    </a:graphicData>
                  </a:graphic>
                  <wp14:sizeRelH relativeFrom="page">
                    <wp14:pctWidth>0</wp14:pctWidth>
                  </wp14:sizeRelH>
                  <wp14:sizeRelV relativeFrom="page">
                    <wp14:pctHeight>0</wp14:pctHeight>
                  </wp14:sizeRelV>
                </wp:anchor>
              </w:drawing>
            </w:r>
            <w:r w:rsidRPr="0016304B">
              <w:rPr>
                <w:rFonts w:cstheme="minorHAnsi"/>
                <w:b/>
                <w:i/>
                <w:noProof/>
                <w:sz w:val="28"/>
                <w:szCs w:val="32"/>
              </w:rPr>
              <w:drawing>
                <wp:anchor distT="0" distB="0" distL="114300" distR="114300" simplePos="0" relativeHeight="251658240" behindDoc="0" locked="0" layoutInCell="1" allowOverlap="1" wp14:anchorId="58C38913" wp14:editId="6EA4EFF7">
                  <wp:simplePos x="0" y="0"/>
                  <wp:positionH relativeFrom="column">
                    <wp:posOffset>5694045</wp:posOffset>
                  </wp:positionH>
                  <wp:positionV relativeFrom="paragraph">
                    <wp:posOffset>55880</wp:posOffset>
                  </wp:positionV>
                  <wp:extent cx="737235" cy="721995"/>
                  <wp:effectExtent l="0" t="0" r="5715" b="1905"/>
                  <wp:wrapNone/>
                  <wp:docPr id="1" name="Picture 1" descr="A picture containing drawing, graphics, circle,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graphics, circle, illustr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7235" cy="721995"/>
                          </a:xfrm>
                          <a:prstGeom prst="rect">
                            <a:avLst/>
                          </a:prstGeom>
                        </pic:spPr>
                      </pic:pic>
                    </a:graphicData>
                  </a:graphic>
                  <wp14:sizeRelH relativeFrom="page">
                    <wp14:pctWidth>0</wp14:pctWidth>
                  </wp14:sizeRelH>
                  <wp14:sizeRelV relativeFrom="page">
                    <wp14:pctHeight>0</wp14:pctHeight>
                  </wp14:sizeRelV>
                </wp:anchor>
              </w:drawing>
            </w:r>
            <w:r w:rsidRPr="0016304B">
              <w:rPr>
                <w:rFonts w:cstheme="minorHAnsi"/>
                <w:b/>
                <w:i/>
                <w:sz w:val="28"/>
                <w:szCs w:val="32"/>
              </w:rPr>
              <w:t>Donibristle Primary School and Nursery</w:t>
            </w:r>
            <w:r w:rsidR="00503594">
              <w:rPr>
                <w:rFonts w:cstheme="minorHAnsi"/>
                <w:b/>
                <w:i/>
                <w:sz w:val="28"/>
                <w:szCs w:val="32"/>
              </w:rPr>
              <w:t xml:space="preserve"> 2022-23</w:t>
            </w:r>
          </w:p>
          <w:p w14:paraId="2EF7E023" w14:textId="77777777" w:rsidR="001A7FF8" w:rsidRPr="0016304B" w:rsidRDefault="001A7FF8" w:rsidP="00FA39C1">
            <w:pPr>
              <w:jc w:val="center"/>
              <w:rPr>
                <w:rFonts w:cstheme="minorHAnsi"/>
                <w:b/>
                <w:sz w:val="28"/>
                <w:szCs w:val="32"/>
              </w:rPr>
            </w:pPr>
          </w:p>
          <w:p w14:paraId="765E72DB" w14:textId="77777777" w:rsidR="001A7FF8" w:rsidRPr="0016304B" w:rsidRDefault="001A7FF8" w:rsidP="00FA39C1">
            <w:pPr>
              <w:jc w:val="center"/>
              <w:rPr>
                <w:rFonts w:cstheme="minorHAnsi"/>
                <w:b/>
                <w:sz w:val="28"/>
                <w:szCs w:val="32"/>
              </w:rPr>
            </w:pPr>
            <w:r w:rsidRPr="0016304B">
              <w:rPr>
                <w:rFonts w:cstheme="minorHAnsi"/>
                <w:b/>
                <w:sz w:val="28"/>
                <w:szCs w:val="32"/>
              </w:rPr>
              <w:t>Standards and Quality Report</w:t>
            </w:r>
          </w:p>
          <w:p w14:paraId="20693B17" w14:textId="59E88731" w:rsidR="0016304B" w:rsidRPr="0016304B" w:rsidRDefault="001A7FF8" w:rsidP="0016304B">
            <w:pPr>
              <w:jc w:val="center"/>
              <w:rPr>
                <w:rFonts w:cstheme="minorHAnsi"/>
                <w:b/>
                <w:i/>
                <w:sz w:val="28"/>
                <w:szCs w:val="32"/>
              </w:rPr>
            </w:pPr>
            <w:r w:rsidRPr="0016304B">
              <w:rPr>
                <w:rFonts w:cstheme="minorHAnsi"/>
                <w:b/>
                <w:i/>
                <w:sz w:val="28"/>
                <w:szCs w:val="32"/>
              </w:rPr>
              <w:t>Achieving Excellence and Equity</w:t>
            </w:r>
          </w:p>
        </w:tc>
      </w:tr>
    </w:tbl>
    <w:p w14:paraId="1E6C775F" w14:textId="77777777" w:rsidR="008F2EBB" w:rsidRPr="0041011B" w:rsidRDefault="008F2EBB" w:rsidP="001A7FF8">
      <w:pPr>
        <w:rPr>
          <w:rFonts w:ascii="Arial" w:hAnsi="Arial"/>
          <w:b/>
        </w:rPr>
      </w:pPr>
    </w:p>
    <w:tbl>
      <w:tblPr>
        <w:tblStyle w:val="TableGrid"/>
        <w:tblW w:w="0" w:type="auto"/>
        <w:tblLook w:val="04A0" w:firstRow="1" w:lastRow="0" w:firstColumn="1" w:lastColumn="0" w:noHBand="0" w:noVBand="1"/>
      </w:tblPr>
      <w:tblGrid>
        <w:gridCol w:w="10456"/>
      </w:tblGrid>
      <w:tr w:rsidR="001A7FF8" w:rsidRPr="0041011B" w14:paraId="52FB7536" w14:textId="77777777" w:rsidTr="00FA39C1">
        <w:tc>
          <w:tcPr>
            <w:tcW w:w="10456" w:type="dxa"/>
          </w:tcPr>
          <w:p w14:paraId="5382C05E" w14:textId="7939753C" w:rsidR="001A7FF8" w:rsidRPr="0041011B" w:rsidRDefault="001A7FF8" w:rsidP="00FA39C1">
            <w:pPr>
              <w:jc w:val="center"/>
              <w:rPr>
                <w:rFonts w:ascii="Arial" w:hAnsi="Arial"/>
                <w:b/>
                <w:szCs w:val="24"/>
              </w:rPr>
            </w:pPr>
            <w:r w:rsidRPr="0041011B">
              <w:rPr>
                <w:rFonts w:ascii="Arial" w:hAnsi="Arial"/>
                <w:b/>
                <w:szCs w:val="24"/>
              </w:rPr>
              <w:t>Context</w:t>
            </w:r>
          </w:p>
          <w:tbl>
            <w:tblPr>
              <w:tblStyle w:val="TableGrid"/>
              <w:tblW w:w="0" w:type="auto"/>
              <w:tblInd w:w="357" w:type="dxa"/>
              <w:tblLook w:val="04A0" w:firstRow="1" w:lastRow="0" w:firstColumn="1" w:lastColumn="0" w:noHBand="0" w:noVBand="1"/>
            </w:tblPr>
            <w:tblGrid>
              <w:gridCol w:w="4180"/>
              <w:gridCol w:w="1840"/>
              <w:gridCol w:w="935"/>
              <w:gridCol w:w="1983"/>
              <w:gridCol w:w="935"/>
            </w:tblGrid>
            <w:tr w:rsidR="001A7FF8" w:rsidRPr="0041011B" w14:paraId="5CD0B26F" w14:textId="77777777" w:rsidTr="002F4019">
              <w:tc>
                <w:tcPr>
                  <w:tcW w:w="4196" w:type="dxa"/>
                </w:tcPr>
                <w:p w14:paraId="5A1AA9B1" w14:textId="77777777" w:rsidR="001A7FF8" w:rsidRDefault="001A7FF8" w:rsidP="00FA39C1">
                  <w:pPr>
                    <w:rPr>
                      <w:rFonts w:ascii="Arial" w:hAnsi="Arial"/>
                      <w:b/>
                      <w:szCs w:val="24"/>
                    </w:rPr>
                  </w:pPr>
                  <w:r w:rsidRPr="0041011B">
                    <w:rPr>
                      <w:rFonts w:ascii="Arial" w:hAnsi="Arial"/>
                      <w:b/>
                      <w:szCs w:val="24"/>
                    </w:rPr>
                    <w:t>Setting/School Roll (including ELC/ASC)</w:t>
                  </w:r>
                </w:p>
                <w:p w14:paraId="46AD0282" w14:textId="144BF984" w:rsidR="001A7FF8" w:rsidRPr="000301D0" w:rsidRDefault="001A7FF8" w:rsidP="000301D0">
                  <w:pPr>
                    <w:rPr>
                      <w:rFonts w:ascii="Arial" w:hAnsi="Arial"/>
                      <w:bCs/>
                      <w:szCs w:val="24"/>
                    </w:rPr>
                  </w:pPr>
                </w:p>
              </w:tc>
              <w:tc>
                <w:tcPr>
                  <w:tcW w:w="5567" w:type="dxa"/>
                  <w:gridSpan w:val="4"/>
                </w:tcPr>
                <w:p w14:paraId="4F0DBB21" w14:textId="607188FC" w:rsidR="000301D0" w:rsidRPr="000301D0" w:rsidRDefault="000301D0" w:rsidP="00FA39C1">
                  <w:pPr>
                    <w:rPr>
                      <w:rFonts w:cstheme="minorHAnsi"/>
                      <w:bCs/>
                      <w:sz w:val="24"/>
                      <w:szCs w:val="24"/>
                    </w:rPr>
                  </w:pPr>
                  <w:r w:rsidRPr="000301D0">
                    <w:rPr>
                      <w:rFonts w:cstheme="minorHAnsi"/>
                      <w:bCs/>
                      <w:sz w:val="24"/>
                      <w:szCs w:val="24"/>
                    </w:rPr>
                    <w:t xml:space="preserve">449; 390 school and 59 </w:t>
                  </w:r>
                  <w:proofErr w:type="gramStart"/>
                  <w:r w:rsidRPr="000301D0">
                    <w:rPr>
                      <w:rFonts w:cstheme="minorHAnsi"/>
                      <w:bCs/>
                      <w:sz w:val="24"/>
                      <w:szCs w:val="24"/>
                    </w:rPr>
                    <w:t>nursery</w:t>
                  </w:r>
                  <w:proofErr w:type="gramEnd"/>
                  <w:r w:rsidRPr="000301D0">
                    <w:rPr>
                      <w:rFonts w:cstheme="minorHAnsi"/>
                      <w:bCs/>
                      <w:sz w:val="24"/>
                      <w:szCs w:val="24"/>
                    </w:rPr>
                    <w:t xml:space="preserve"> </w:t>
                  </w:r>
                </w:p>
              </w:tc>
            </w:tr>
            <w:tr w:rsidR="001A7FF8" w:rsidRPr="0041011B" w14:paraId="2009E873" w14:textId="77777777" w:rsidTr="002F4019">
              <w:tc>
                <w:tcPr>
                  <w:tcW w:w="4196" w:type="dxa"/>
                </w:tcPr>
                <w:p w14:paraId="4D5A372C" w14:textId="77777777" w:rsidR="001A7FF8" w:rsidRPr="0041011B" w:rsidRDefault="001A7FF8" w:rsidP="00FA39C1">
                  <w:pPr>
                    <w:rPr>
                      <w:rFonts w:ascii="Arial" w:hAnsi="Arial"/>
                      <w:bCs/>
                      <w:i/>
                      <w:iCs/>
                      <w:color w:val="FF0000"/>
                      <w:sz w:val="18"/>
                      <w:szCs w:val="18"/>
                    </w:rPr>
                  </w:pPr>
                  <w:r w:rsidRPr="0041011B">
                    <w:rPr>
                      <w:rFonts w:ascii="Arial" w:hAnsi="Arial"/>
                      <w:b/>
                      <w:szCs w:val="24"/>
                    </w:rPr>
                    <w:t xml:space="preserve">FME </w:t>
                  </w:r>
                </w:p>
              </w:tc>
              <w:tc>
                <w:tcPr>
                  <w:tcW w:w="5567" w:type="dxa"/>
                  <w:gridSpan w:val="4"/>
                </w:tcPr>
                <w:p w14:paraId="19036D93" w14:textId="4C22B07B" w:rsidR="001A7FF8" w:rsidRPr="000301D0" w:rsidRDefault="004F0F36" w:rsidP="00FA39C1">
                  <w:pPr>
                    <w:rPr>
                      <w:rFonts w:cstheme="minorHAnsi"/>
                      <w:bCs/>
                      <w:sz w:val="24"/>
                      <w:szCs w:val="24"/>
                    </w:rPr>
                  </w:pPr>
                  <w:r w:rsidRPr="000301D0">
                    <w:rPr>
                      <w:rFonts w:cstheme="minorHAnsi"/>
                      <w:bCs/>
                      <w:sz w:val="24"/>
                      <w:szCs w:val="24"/>
                    </w:rPr>
                    <w:t>2.56%</w:t>
                  </w:r>
                </w:p>
                <w:p w14:paraId="338F6B08" w14:textId="77777777" w:rsidR="001A7FF8" w:rsidRPr="000301D0" w:rsidRDefault="001A7FF8" w:rsidP="00FA39C1">
                  <w:pPr>
                    <w:rPr>
                      <w:rFonts w:cstheme="minorHAnsi"/>
                      <w:bCs/>
                      <w:sz w:val="24"/>
                      <w:szCs w:val="24"/>
                    </w:rPr>
                  </w:pPr>
                </w:p>
              </w:tc>
            </w:tr>
            <w:tr w:rsidR="001A7FF8" w:rsidRPr="0041011B" w14:paraId="67DB4568" w14:textId="77777777" w:rsidTr="002F4019">
              <w:tc>
                <w:tcPr>
                  <w:tcW w:w="4196" w:type="dxa"/>
                </w:tcPr>
                <w:p w14:paraId="372755C0" w14:textId="77777777" w:rsidR="001A7FF8" w:rsidRPr="0041011B" w:rsidRDefault="001A7FF8" w:rsidP="00FA39C1">
                  <w:pPr>
                    <w:rPr>
                      <w:rFonts w:ascii="Arial" w:hAnsi="Arial"/>
                      <w:b/>
                      <w:szCs w:val="24"/>
                    </w:rPr>
                  </w:pPr>
                  <w:r>
                    <w:rPr>
                      <w:rFonts w:ascii="Arial" w:hAnsi="Arial"/>
                      <w:b/>
                      <w:szCs w:val="24"/>
                    </w:rPr>
                    <w:t>SIMD Profile for establishment</w:t>
                  </w:r>
                </w:p>
              </w:tc>
              <w:tc>
                <w:tcPr>
                  <w:tcW w:w="5567" w:type="dxa"/>
                  <w:gridSpan w:val="4"/>
                </w:tcPr>
                <w:p w14:paraId="7B1175A5" w14:textId="77777777" w:rsidR="001A7FF8" w:rsidRPr="000301D0" w:rsidRDefault="001A7FF8" w:rsidP="00FA39C1">
                  <w:pPr>
                    <w:rPr>
                      <w:rFonts w:cstheme="minorHAnsi"/>
                      <w:bCs/>
                      <w:sz w:val="24"/>
                      <w:szCs w:val="24"/>
                    </w:rPr>
                  </w:pPr>
                </w:p>
              </w:tc>
            </w:tr>
            <w:tr w:rsidR="001A7FF8" w:rsidRPr="0041011B" w14:paraId="049DB406" w14:textId="77777777" w:rsidTr="002F4019">
              <w:tc>
                <w:tcPr>
                  <w:tcW w:w="4196" w:type="dxa"/>
                </w:tcPr>
                <w:p w14:paraId="62029A65" w14:textId="569E2771" w:rsidR="001A7FF8" w:rsidRPr="0041011B" w:rsidRDefault="001A7FF8" w:rsidP="00FA39C1">
                  <w:pPr>
                    <w:rPr>
                      <w:rFonts w:ascii="Arial" w:hAnsi="Arial"/>
                      <w:b/>
                      <w:szCs w:val="24"/>
                    </w:rPr>
                  </w:pPr>
                  <w:bookmarkStart w:id="0" w:name="_Hlk138089521"/>
                  <w:r w:rsidRPr="0041011B">
                    <w:rPr>
                      <w:rFonts w:ascii="Arial" w:hAnsi="Arial"/>
                      <w:b/>
                      <w:szCs w:val="24"/>
                    </w:rPr>
                    <w:t>Attendance (</w:t>
                  </w:r>
                  <w:proofErr w:type="gramStart"/>
                  <w:r w:rsidRPr="0041011B">
                    <w:rPr>
                      <w:rFonts w:ascii="Arial" w:hAnsi="Arial"/>
                      <w:b/>
                      <w:szCs w:val="24"/>
                    </w:rPr>
                    <w:t xml:space="preserve">%)  </w:t>
                  </w:r>
                  <w:r w:rsidR="002C6D8A" w:rsidRPr="002C6D8A">
                    <w:rPr>
                      <w:rFonts w:ascii="Arial" w:hAnsi="Arial"/>
                      <w:bCs/>
                      <w:i/>
                      <w:iCs/>
                      <w:szCs w:val="24"/>
                    </w:rPr>
                    <w:t>(</w:t>
                  </w:r>
                  <w:proofErr w:type="gramEnd"/>
                  <w:r w:rsidR="002C6D8A" w:rsidRPr="002C6D8A">
                    <w:rPr>
                      <w:rFonts w:ascii="Arial" w:hAnsi="Arial"/>
                      <w:bCs/>
                      <w:i/>
                      <w:iCs/>
                      <w:szCs w:val="24"/>
                    </w:rPr>
                    <w:t>as at 31 May 2023)</w:t>
                  </w:r>
                </w:p>
              </w:tc>
              <w:tc>
                <w:tcPr>
                  <w:tcW w:w="1843" w:type="dxa"/>
                </w:tcPr>
                <w:p w14:paraId="18E9F8F3" w14:textId="06635AF4" w:rsidR="001A7FF8" w:rsidRPr="000301D0" w:rsidRDefault="002F4019" w:rsidP="00FA39C1">
                  <w:pPr>
                    <w:rPr>
                      <w:rFonts w:ascii="Arial" w:hAnsi="Arial" w:cs="Arial"/>
                      <w:b/>
                    </w:rPr>
                  </w:pPr>
                  <w:r w:rsidRPr="000301D0">
                    <w:rPr>
                      <w:rFonts w:ascii="Arial" w:hAnsi="Arial" w:cs="Arial"/>
                      <w:b/>
                    </w:rPr>
                    <w:t>Stretch Targe</w:t>
                  </w:r>
                  <w:r w:rsidR="000301D0" w:rsidRPr="000301D0">
                    <w:rPr>
                      <w:rFonts w:ascii="Arial" w:hAnsi="Arial" w:cs="Arial"/>
                      <w:b/>
                    </w:rPr>
                    <w:t>t</w:t>
                  </w:r>
                </w:p>
              </w:tc>
              <w:tc>
                <w:tcPr>
                  <w:tcW w:w="882" w:type="dxa"/>
                </w:tcPr>
                <w:p w14:paraId="6300371A" w14:textId="580B5DDE" w:rsidR="001A7FF8" w:rsidRPr="000301D0" w:rsidRDefault="002F4019" w:rsidP="00FA39C1">
                  <w:pPr>
                    <w:rPr>
                      <w:rFonts w:cstheme="minorHAnsi"/>
                      <w:bCs/>
                      <w:sz w:val="24"/>
                      <w:szCs w:val="24"/>
                    </w:rPr>
                  </w:pPr>
                  <w:r w:rsidRPr="000301D0">
                    <w:rPr>
                      <w:rFonts w:cstheme="minorHAnsi"/>
                      <w:bCs/>
                      <w:sz w:val="24"/>
                      <w:szCs w:val="24"/>
                    </w:rPr>
                    <w:t>96.29</w:t>
                  </w:r>
                  <w:r w:rsidR="000301D0" w:rsidRPr="000301D0">
                    <w:rPr>
                      <w:rFonts w:cstheme="minorHAnsi"/>
                      <w:bCs/>
                      <w:sz w:val="24"/>
                      <w:szCs w:val="24"/>
                    </w:rPr>
                    <w:t>%</w:t>
                  </w:r>
                </w:p>
              </w:tc>
              <w:tc>
                <w:tcPr>
                  <w:tcW w:w="1985" w:type="dxa"/>
                </w:tcPr>
                <w:p w14:paraId="1A4EBC76" w14:textId="2E58AA6D" w:rsidR="001A7FF8" w:rsidRPr="000301D0" w:rsidRDefault="002F4019" w:rsidP="00FA39C1">
                  <w:pPr>
                    <w:rPr>
                      <w:rFonts w:ascii="Arial" w:hAnsi="Arial" w:cs="Arial"/>
                      <w:b/>
                    </w:rPr>
                  </w:pPr>
                  <w:r w:rsidRPr="000301D0">
                    <w:rPr>
                      <w:rFonts w:ascii="Arial" w:hAnsi="Arial" w:cs="Arial"/>
                      <w:b/>
                    </w:rPr>
                    <w:t>Actual</w:t>
                  </w:r>
                </w:p>
              </w:tc>
              <w:tc>
                <w:tcPr>
                  <w:tcW w:w="857" w:type="dxa"/>
                </w:tcPr>
                <w:p w14:paraId="59A0B071" w14:textId="4E4C1696" w:rsidR="001A7FF8" w:rsidRPr="000301D0" w:rsidRDefault="002F4019" w:rsidP="00FA39C1">
                  <w:pPr>
                    <w:rPr>
                      <w:rFonts w:cstheme="minorHAnsi"/>
                      <w:bCs/>
                      <w:sz w:val="24"/>
                      <w:szCs w:val="24"/>
                    </w:rPr>
                  </w:pPr>
                  <w:r w:rsidRPr="000301D0">
                    <w:rPr>
                      <w:rFonts w:cstheme="minorHAnsi"/>
                      <w:bCs/>
                      <w:sz w:val="24"/>
                      <w:szCs w:val="24"/>
                    </w:rPr>
                    <w:t>94.05</w:t>
                  </w:r>
                  <w:r w:rsidR="000301D0">
                    <w:rPr>
                      <w:rFonts w:cstheme="minorHAnsi"/>
                      <w:bCs/>
                      <w:sz w:val="24"/>
                      <w:szCs w:val="24"/>
                    </w:rPr>
                    <w:t>%</w:t>
                  </w:r>
                </w:p>
              </w:tc>
            </w:tr>
            <w:tr w:rsidR="002F4019" w:rsidRPr="0041011B" w14:paraId="523C599A" w14:textId="77777777" w:rsidTr="002F4019">
              <w:tc>
                <w:tcPr>
                  <w:tcW w:w="4196" w:type="dxa"/>
                </w:tcPr>
                <w:p w14:paraId="0B6F6A8F" w14:textId="77777777" w:rsidR="002F4019" w:rsidRPr="0041011B" w:rsidRDefault="002F4019" w:rsidP="002F4019">
                  <w:pPr>
                    <w:rPr>
                      <w:rFonts w:ascii="Arial" w:hAnsi="Arial"/>
                      <w:b/>
                      <w:szCs w:val="24"/>
                    </w:rPr>
                  </w:pPr>
                </w:p>
              </w:tc>
              <w:tc>
                <w:tcPr>
                  <w:tcW w:w="1843" w:type="dxa"/>
                </w:tcPr>
                <w:p w14:paraId="4C57B40F" w14:textId="4A179584" w:rsidR="002F4019" w:rsidRPr="000301D0" w:rsidRDefault="002F4019" w:rsidP="002F4019">
                  <w:pPr>
                    <w:rPr>
                      <w:rFonts w:ascii="Arial" w:hAnsi="Arial" w:cs="Arial"/>
                      <w:b/>
                    </w:rPr>
                  </w:pPr>
                  <w:r w:rsidRPr="000301D0">
                    <w:rPr>
                      <w:rFonts w:ascii="Arial" w:hAnsi="Arial" w:cs="Arial"/>
                      <w:b/>
                    </w:rPr>
                    <w:t>Authorised</w:t>
                  </w:r>
                </w:p>
              </w:tc>
              <w:tc>
                <w:tcPr>
                  <w:tcW w:w="882" w:type="dxa"/>
                </w:tcPr>
                <w:p w14:paraId="5BA3818F" w14:textId="48F8F2B9" w:rsidR="002F4019" w:rsidRPr="000301D0" w:rsidRDefault="002F4019" w:rsidP="002F4019">
                  <w:pPr>
                    <w:rPr>
                      <w:rFonts w:cstheme="minorHAnsi"/>
                      <w:bCs/>
                      <w:sz w:val="24"/>
                      <w:szCs w:val="24"/>
                    </w:rPr>
                  </w:pPr>
                  <w:r w:rsidRPr="000301D0">
                    <w:rPr>
                      <w:rFonts w:cstheme="minorHAnsi"/>
                      <w:bCs/>
                      <w:sz w:val="24"/>
                      <w:szCs w:val="24"/>
                    </w:rPr>
                    <w:t>4.39%</w:t>
                  </w:r>
                </w:p>
              </w:tc>
              <w:tc>
                <w:tcPr>
                  <w:tcW w:w="1985" w:type="dxa"/>
                </w:tcPr>
                <w:p w14:paraId="2AAE2A2F" w14:textId="0DC43F2E" w:rsidR="002F4019" w:rsidRPr="000301D0" w:rsidRDefault="002F4019" w:rsidP="002F4019">
                  <w:pPr>
                    <w:rPr>
                      <w:rFonts w:ascii="Arial" w:hAnsi="Arial" w:cs="Arial"/>
                      <w:b/>
                    </w:rPr>
                  </w:pPr>
                  <w:r w:rsidRPr="000301D0">
                    <w:rPr>
                      <w:rFonts w:ascii="Arial" w:hAnsi="Arial" w:cs="Arial"/>
                      <w:b/>
                    </w:rPr>
                    <w:t>Unauthorised</w:t>
                  </w:r>
                </w:p>
              </w:tc>
              <w:tc>
                <w:tcPr>
                  <w:tcW w:w="857" w:type="dxa"/>
                </w:tcPr>
                <w:p w14:paraId="769521BD" w14:textId="3CB88BD2" w:rsidR="002F4019" w:rsidRPr="000301D0" w:rsidRDefault="002F4019" w:rsidP="002F4019">
                  <w:pPr>
                    <w:rPr>
                      <w:rFonts w:cstheme="minorHAnsi"/>
                      <w:bCs/>
                      <w:sz w:val="24"/>
                      <w:szCs w:val="24"/>
                    </w:rPr>
                  </w:pPr>
                  <w:r w:rsidRPr="000301D0">
                    <w:rPr>
                      <w:rFonts w:cstheme="minorHAnsi"/>
                      <w:bCs/>
                      <w:sz w:val="24"/>
                      <w:szCs w:val="24"/>
                    </w:rPr>
                    <w:t>1.56%</w:t>
                  </w:r>
                </w:p>
              </w:tc>
            </w:tr>
            <w:bookmarkEnd w:id="0"/>
            <w:tr w:rsidR="001A7FF8" w:rsidRPr="0041011B" w14:paraId="1A254DDB" w14:textId="77777777" w:rsidTr="002F4019">
              <w:tc>
                <w:tcPr>
                  <w:tcW w:w="4196" w:type="dxa"/>
                </w:tcPr>
                <w:p w14:paraId="310FFCE8" w14:textId="77777777" w:rsidR="001A7FF8" w:rsidRPr="0041011B" w:rsidRDefault="001A7FF8" w:rsidP="00FA39C1">
                  <w:pPr>
                    <w:rPr>
                      <w:rFonts w:ascii="Arial" w:hAnsi="Arial"/>
                      <w:b/>
                      <w:szCs w:val="24"/>
                    </w:rPr>
                  </w:pPr>
                  <w:r w:rsidRPr="0041011B">
                    <w:rPr>
                      <w:rFonts w:ascii="Arial" w:hAnsi="Arial"/>
                      <w:b/>
                      <w:szCs w:val="24"/>
                    </w:rPr>
                    <w:t>Exclusion (%)</w:t>
                  </w:r>
                </w:p>
              </w:tc>
              <w:tc>
                <w:tcPr>
                  <w:tcW w:w="5567" w:type="dxa"/>
                  <w:gridSpan w:val="4"/>
                </w:tcPr>
                <w:p w14:paraId="633F9ADF" w14:textId="38BE595B" w:rsidR="001A7FF8" w:rsidRPr="000301D0" w:rsidRDefault="008F2EBB" w:rsidP="00FA39C1">
                  <w:pPr>
                    <w:rPr>
                      <w:rFonts w:cstheme="minorHAnsi"/>
                      <w:bCs/>
                      <w:sz w:val="24"/>
                      <w:szCs w:val="24"/>
                    </w:rPr>
                  </w:pPr>
                  <w:r w:rsidRPr="000301D0">
                    <w:rPr>
                      <w:rFonts w:cstheme="minorHAnsi"/>
                      <w:bCs/>
                      <w:sz w:val="24"/>
                      <w:szCs w:val="24"/>
                    </w:rPr>
                    <w:t>0</w:t>
                  </w:r>
                </w:p>
              </w:tc>
            </w:tr>
            <w:tr w:rsidR="001A7FF8" w:rsidRPr="0041011B" w14:paraId="1CEA12F5" w14:textId="77777777" w:rsidTr="002F4019">
              <w:tc>
                <w:tcPr>
                  <w:tcW w:w="4196" w:type="dxa"/>
                </w:tcPr>
                <w:p w14:paraId="2428932B" w14:textId="77777777" w:rsidR="001A7FF8" w:rsidRPr="0041011B" w:rsidRDefault="001A7FF8" w:rsidP="00FA39C1">
                  <w:pPr>
                    <w:rPr>
                      <w:rFonts w:ascii="Arial" w:hAnsi="Arial"/>
                      <w:b/>
                      <w:szCs w:val="24"/>
                    </w:rPr>
                  </w:pPr>
                  <w:r w:rsidRPr="0041011B">
                    <w:rPr>
                      <w:rFonts w:ascii="Arial" w:hAnsi="Arial"/>
                      <w:b/>
                      <w:szCs w:val="24"/>
                    </w:rPr>
                    <w:t>Attainment Scotland Fund Allocation (PEF and SAC)</w:t>
                  </w:r>
                </w:p>
              </w:tc>
              <w:tc>
                <w:tcPr>
                  <w:tcW w:w="5567" w:type="dxa"/>
                  <w:gridSpan w:val="4"/>
                </w:tcPr>
                <w:p w14:paraId="43A28C79" w14:textId="25C573AE" w:rsidR="001A7FF8" w:rsidRPr="000301D0" w:rsidRDefault="00243AC2" w:rsidP="00FA39C1">
                  <w:pPr>
                    <w:rPr>
                      <w:rFonts w:cstheme="minorHAnsi"/>
                      <w:bCs/>
                      <w:sz w:val="24"/>
                      <w:szCs w:val="24"/>
                    </w:rPr>
                  </w:pPr>
                  <w:r w:rsidRPr="000301D0">
                    <w:rPr>
                      <w:rFonts w:cstheme="minorHAnsi"/>
                      <w:bCs/>
                      <w:sz w:val="24"/>
                      <w:szCs w:val="24"/>
                    </w:rPr>
                    <w:t>£14,700</w:t>
                  </w:r>
                </w:p>
                <w:p w14:paraId="4DF3CC1B" w14:textId="77777777" w:rsidR="001A7FF8" w:rsidRPr="000301D0" w:rsidRDefault="001A7FF8" w:rsidP="00FA39C1">
                  <w:pPr>
                    <w:rPr>
                      <w:rFonts w:cstheme="minorHAnsi"/>
                      <w:bCs/>
                      <w:sz w:val="24"/>
                      <w:szCs w:val="24"/>
                    </w:rPr>
                  </w:pPr>
                </w:p>
              </w:tc>
            </w:tr>
          </w:tbl>
          <w:p w14:paraId="1E976E68" w14:textId="77777777" w:rsidR="00503594" w:rsidRDefault="00503594" w:rsidP="00243AC2">
            <w:pPr>
              <w:ind w:right="176"/>
              <w:rPr>
                <w:rFonts w:ascii="Calibri" w:eastAsia="Calibri" w:hAnsi="Calibri" w:cs="Calibri"/>
                <w:b/>
                <w:bCs/>
                <w:sz w:val="24"/>
                <w:szCs w:val="28"/>
              </w:rPr>
            </w:pPr>
          </w:p>
          <w:p w14:paraId="3C736F1F" w14:textId="2AB28B51" w:rsidR="00503594" w:rsidRDefault="00243AC2" w:rsidP="00243AC2">
            <w:pPr>
              <w:ind w:right="176"/>
              <w:rPr>
                <w:rFonts w:ascii="Calibri" w:eastAsia="Calibri" w:hAnsi="Calibri" w:cs="Calibri"/>
                <w:szCs w:val="24"/>
              </w:rPr>
            </w:pPr>
            <w:r w:rsidRPr="4A0C7946">
              <w:rPr>
                <w:rFonts w:ascii="Calibri" w:eastAsia="Calibri" w:hAnsi="Calibri" w:cs="Calibri"/>
                <w:szCs w:val="24"/>
              </w:rPr>
              <w:t>Donibristle Primary School is a non-denominational school, open plan by design, serving the west of the coastal town of Dalgety Bay.</w:t>
            </w:r>
            <w:r w:rsidR="00503594">
              <w:rPr>
                <w:rFonts w:ascii="Calibri" w:eastAsia="Calibri" w:hAnsi="Calibri" w:cs="Calibri"/>
                <w:szCs w:val="24"/>
              </w:rPr>
              <w:t xml:space="preserve"> The school was built in 1979 but part of it was destroyed by a fire in 1995. The lower wing and office areas were rebuilt following the fire.</w:t>
            </w:r>
          </w:p>
          <w:p w14:paraId="593A482C" w14:textId="77777777" w:rsidR="00503594" w:rsidRDefault="00503594" w:rsidP="00243AC2">
            <w:pPr>
              <w:ind w:right="176"/>
              <w:rPr>
                <w:rFonts w:ascii="Calibri" w:eastAsia="Calibri" w:hAnsi="Calibri" w:cs="Calibri"/>
                <w:szCs w:val="24"/>
              </w:rPr>
            </w:pPr>
          </w:p>
          <w:p w14:paraId="4925C25F" w14:textId="0FFC32EC" w:rsidR="00243AC2" w:rsidRDefault="00243AC2" w:rsidP="00243AC2">
            <w:pPr>
              <w:ind w:right="176"/>
              <w:rPr>
                <w:rFonts w:ascii="Calibri" w:eastAsia="Calibri" w:hAnsi="Calibri" w:cs="Calibri"/>
                <w:szCs w:val="24"/>
              </w:rPr>
            </w:pPr>
            <w:r w:rsidRPr="4A0C7946">
              <w:rPr>
                <w:rFonts w:ascii="Calibri" w:eastAsia="Calibri" w:hAnsi="Calibri" w:cs="Calibri"/>
                <w:szCs w:val="24"/>
              </w:rPr>
              <w:t xml:space="preserve">The present role is approximately </w:t>
            </w:r>
            <w:r>
              <w:rPr>
                <w:rFonts w:ascii="Calibri" w:eastAsia="Calibri" w:hAnsi="Calibri" w:cs="Calibri"/>
                <w:szCs w:val="24"/>
              </w:rPr>
              <w:t>4</w:t>
            </w:r>
            <w:r w:rsidR="00245835">
              <w:rPr>
                <w:rFonts w:ascii="Calibri" w:eastAsia="Calibri" w:hAnsi="Calibri" w:cs="Calibri"/>
                <w:szCs w:val="24"/>
              </w:rPr>
              <w:t>49</w:t>
            </w:r>
            <w:r w:rsidRPr="4A0C7946">
              <w:rPr>
                <w:rFonts w:ascii="Calibri" w:eastAsia="Calibri" w:hAnsi="Calibri" w:cs="Calibri"/>
                <w:szCs w:val="24"/>
              </w:rPr>
              <w:t xml:space="preserve"> </w:t>
            </w:r>
            <w:r>
              <w:rPr>
                <w:rFonts w:ascii="Calibri" w:eastAsia="Calibri" w:hAnsi="Calibri" w:cs="Calibri"/>
                <w:szCs w:val="24"/>
              </w:rPr>
              <w:t xml:space="preserve">which includes </w:t>
            </w:r>
            <w:r w:rsidR="00245835">
              <w:rPr>
                <w:rFonts w:ascii="Calibri" w:eastAsia="Calibri" w:hAnsi="Calibri" w:cs="Calibri"/>
                <w:szCs w:val="24"/>
              </w:rPr>
              <w:t>59</w:t>
            </w:r>
            <w:r>
              <w:rPr>
                <w:rFonts w:ascii="Calibri" w:eastAsia="Calibri" w:hAnsi="Calibri" w:cs="Calibri"/>
                <w:szCs w:val="24"/>
              </w:rPr>
              <w:t xml:space="preserve"> children enrolled in the nursery. </w:t>
            </w:r>
            <w:r w:rsidRPr="4A0C7946">
              <w:rPr>
                <w:rFonts w:ascii="Calibri" w:eastAsia="Calibri" w:hAnsi="Calibri" w:cs="Calibri"/>
                <w:szCs w:val="24"/>
              </w:rPr>
              <w:t xml:space="preserve"> The associated secondary school is Inverkeithing High School.</w:t>
            </w:r>
          </w:p>
          <w:p w14:paraId="489E97B2" w14:textId="77777777" w:rsidR="00243AC2" w:rsidRDefault="00243AC2" w:rsidP="00243AC2">
            <w:pPr>
              <w:ind w:left="283" w:right="176"/>
              <w:rPr>
                <w:rFonts w:ascii="Calibri" w:eastAsia="Calibri" w:hAnsi="Calibri" w:cs="Calibri"/>
                <w:szCs w:val="24"/>
              </w:rPr>
            </w:pPr>
          </w:p>
          <w:p w14:paraId="072E51B2" w14:textId="77777777" w:rsidR="00243AC2" w:rsidRDefault="00243AC2" w:rsidP="00243AC2">
            <w:pPr>
              <w:ind w:right="176"/>
              <w:rPr>
                <w:rFonts w:ascii="Calibri" w:eastAsia="Calibri" w:hAnsi="Calibri" w:cs="Calibri"/>
                <w:szCs w:val="24"/>
              </w:rPr>
            </w:pPr>
            <w:r>
              <w:rPr>
                <w:rFonts w:ascii="Calibri" w:eastAsia="Calibri" w:hAnsi="Calibri" w:cs="Calibri"/>
                <w:szCs w:val="24"/>
              </w:rPr>
              <w:t xml:space="preserve">The nursery is open for 49 weeks of the year, providing morning and afternoon sessions from 8am-6pm. We work with partner providers to offer split placements also. There are two Senior Early Year’s Officers who have responsibility for the nursery during school holiday periods. A peripatetic Nursery Teacher is allocated 0.5fte. The team are supported by an Early Years Development Officer and Early Years Principal Teacher. </w:t>
            </w:r>
          </w:p>
          <w:p w14:paraId="67AED055" w14:textId="0878BDF0" w:rsidR="00243AC2" w:rsidRDefault="00243AC2" w:rsidP="000301D0">
            <w:pPr>
              <w:ind w:right="176"/>
              <w:rPr>
                <w:rFonts w:ascii="Calibri" w:eastAsia="Calibri" w:hAnsi="Calibri" w:cs="Calibri"/>
                <w:szCs w:val="24"/>
              </w:rPr>
            </w:pPr>
          </w:p>
          <w:p w14:paraId="387B4D28" w14:textId="4CCA3737" w:rsidR="00243AC2" w:rsidRDefault="00245835" w:rsidP="00243AC2">
            <w:pPr>
              <w:ind w:right="176"/>
              <w:rPr>
                <w:rFonts w:ascii="Calibri" w:eastAsia="Calibri" w:hAnsi="Calibri" w:cs="Calibri"/>
                <w:szCs w:val="24"/>
              </w:rPr>
            </w:pPr>
            <w:r>
              <w:rPr>
                <w:rFonts w:ascii="Calibri" w:eastAsia="Calibri" w:hAnsi="Calibri" w:cs="Calibri"/>
                <w:szCs w:val="24"/>
              </w:rPr>
              <w:t xml:space="preserve">The senior leadership team consists of a </w:t>
            </w:r>
            <w:r w:rsidR="00243AC2" w:rsidRPr="4A0C7946">
              <w:rPr>
                <w:rFonts w:ascii="Calibri" w:eastAsia="Calibri" w:hAnsi="Calibri" w:cs="Calibri"/>
                <w:szCs w:val="24"/>
              </w:rPr>
              <w:t xml:space="preserve">Headteacher and two Depute Headteachers. Departmental responsibilities </w:t>
            </w:r>
            <w:r w:rsidR="00243AC2">
              <w:rPr>
                <w:rFonts w:ascii="Calibri" w:eastAsia="Calibri" w:hAnsi="Calibri" w:cs="Calibri"/>
                <w:szCs w:val="24"/>
              </w:rPr>
              <w:t>have been</w:t>
            </w:r>
            <w:r w:rsidR="00243AC2" w:rsidRPr="4A0C7946">
              <w:rPr>
                <w:rFonts w:ascii="Calibri" w:eastAsia="Calibri" w:hAnsi="Calibri" w:cs="Calibri"/>
                <w:szCs w:val="24"/>
              </w:rPr>
              <w:t xml:space="preserve"> shared across the S</w:t>
            </w:r>
            <w:r w:rsidR="00243AC2">
              <w:rPr>
                <w:rFonts w:ascii="Calibri" w:eastAsia="Calibri" w:hAnsi="Calibri" w:cs="Calibri"/>
                <w:szCs w:val="24"/>
              </w:rPr>
              <w:t xml:space="preserve">enior </w:t>
            </w:r>
            <w:r w:rsidR="00243AC2" w:rsidRPr="4A0C7946">
              <w:rPr>
                <w:rFonts w:ascii="Calibri" w:eastAsia="Calibri" w:hAnsi="Calibri" w:cs="Calibri"/>
                <w:szCs w:val="24"/>
              </w:rPr>
              <w:t>L</w:t>
            </w:r>
            <w:r w:rsidR="00243AC2">
              <w:rPr>
                <w:rFonts w:ascii="Calibri" w:eastAsia="Calibri" w:hAnsi="Calibri" w:cs="Calibri"/>
                <w:szCs w:val="24"/>
              </w:rPr>
              <w:t xml:space="preserve">eadership </w:t>
            </w:r>
            <w:r w:rsidR="00243AC2" w:rsidRPr="4A0C7946">
              <w:rPr>
                <w:rFonts w:ascii="Calibri" w:eastAsia="Calibri" w:hAnsi="Calibri" w:cs="Calibri"/>
                <w:szCs w:val="24"/>
              </w:rPr>
              <w:t>T</w:t>
            </w:r>
            <w:r w:rsidR="00243AC2">
              <w:rPr>
                <w:rFonts w:ascii="Calibri" w:eastAsia="Calibri" w:hAnsi="Calibri" w:cs="Calibri"/>
                <w:szCs w:val="24"/>
              </w:rPr>
              <w:t>eam</w:t>
            </w:r>
            <w:r w:rsidR="00243AC2" w:rsidRPr="4A0C7946">
              <w:rPr>
                <w:rFonts w:ascii="Calibri" w:eastAsia="Calibri" w:hAnsi="Calibri" w:cs="Calibri"/>
                <w:szCs w:val="24"/>
              </w:rPr>
              <w:t>. We have a total staff complement exceeding 45 people including teaching</w:t>
            </w:r>
            <w:r w:rsidR="00243AC2">
              <w:rPr>
                <w:rFonts w:ascii="Calibri" w:eastAsia="Calibri" w:hAnsi="Calibri" w:cs="Calibri"/>
                <w:szCs w:val="24"/>
              </w:rPr>
              <w:t xml:space="preserve">, </w:t>
            </w:r>
            <w:r w:rsidR="00243AC2" w:rsidRPr="4A0C7946">
              <w:rPr>
                <w:rFonts w:ascii="Calibri" w:eastAsia="Calibri" w:hAnsi="Calibri" w:cs="Calibri"/>
                <w:szCs w:val="24"/>
              </w:rPr>
              <w:t>support staff</w:t>
            </w:r>
            <w:r w:rsidR="00243AC2">
              <w:rPr>
                <w:rFonts w:ascii="Calibri" w:eastAsia="Calibri" w:hAnsi="Calibri" w:cs="Calibri"/>
                <w:szCs w:val="24"/>
              </w:rPr>
              <w:t xml:space="preserve"> and early years officers</w:t>
            </w:r>
            <w:r w:rsidR="00243AC2" w:rsidRPr="4A0C7946">
              <w:rPr>
                <w:rFonts w:ascii="Calibri" w:eastAsia="Calibri" w:hAnsi="Calibri" w:cs="Calibri"/>
                <w:szCs w:val="24"/>
              </w:rPr>
              <w:t xml:space="preserve">. </w:t>
            </w:r>
          </w:p>
          <w:p w14:paraId="6D4BD02B" w14:textId="77777777" w:rsidR="00243AC2" w:rsidRDefault="00243AC2" w:rsidP="00243AC2">
            <w:pPr>
              <w:ind w:left="283" w:right="176"/>
              <w:rPr>
                <w:rFonts w:ascii="Calibri" w:eastAsia="Calibri" w:hAnsi="Calibri" w:cs="Calibri"/>
                <w:szCs w:val="24"/>
              </w:rPr>
            </w:pPr>
          </w:p>
          <w:p w14:paraId="107DFD42" w14:textId="12EDCD15" w:rsidR="00243AC2" w:rsidRPr="009125BB" w:rsidRDefault="00243AC2" w:rsidP="00243AC2">
            <w:pPr>
              <w:ind w:right="176"/>
              <w:rPr>
                <w:rFonts w:ascii="Calibri" w:eastAsia="Calibri" w:hAnsi="Calibri" w:cs="Calibri"/>
                <w:szCs w:val="24"/>
              </w:rPr>
            </w:pPr>
            <w:r w:rsidRPr="4A0C7946">
              <w:rPr>
                <w:rFonts w:ascii="Calibri" w:eastAsia="Calibri" w:hAnsi="Calibri" w:cs="Calibri"/>
                <w:szCs w:val="24"/>
              </w:rPr>
              <w:t>The percentage of pupils entitled to free school meals continues to be below the national average</w:t>
            </w:r>
            <w:r w:rsidR="00245835">
              <w:rPr>
                <w:rFonts w:ascii="Calibri" w:eastAsia="Calibri" w:hAnsi="Calibri" w:cs="Calibri"/>
                <w:szCs w:val="24"/>
              </w:rPr>
              <w:t xml:space="preserve"> at 2.56%</w:t>
            </w:r>
            <w:r w:rsidRPr="4A0C7946">
              <w:rPr>
                <w:rFonts w:ascii="Calibri" w:eastAsia="Calibri" w:hAnsi="Calibri" w:cs="Calibri"/>
                <w:szCs w:val="24"/>
              </w:rPr>
              <w:t>.</w:t>
            </w:r>
            <w:r w:rsidR="00245835">
              <w:rPr>
                <w:rFonts w:ascii="Calibri" w:eastAsia="Calibri" w:hAnsi="Calibri" w:cs="Calibri"/>
                <w:szCs w:val="24"/>
              </w:rPr>
              <w:t xml:space="preserve"> This figure is for children in P6 and P7 who are eligible for free school meals. </w:t>
            </w:r>
          </w:p>
          <w:p w14:paraId="4C69755D" w14:textId="3273464D" w:rsidR="00243AC2" w:rsidRDefault="00243AC2" w:rsidP="00243AC2">
            <w:pPr>
              <w:ind w:right="176"/>
              <w:rPr>
                <w:rFonts w:ascii="Calibri" w:eastAsia="Calibri" w:hAnsi="Calibri" w:cs="Calibri"/>
                <w:szCs w:val="24"/>
              </w:rPr>
            </w:pPr>
            <w:r w:rsidRPr="4A0C7946">
              <w:rPr>
                <w:rFonts w:ascii="Calibri" w:eastAsia="Calibri" w:hAnsi="Calibri" w:cs="Calibri"/>
                <w:szCs w:val="24"/>
              </w:rPr>
              <w:t>Attendance for</w:t>
            </w:r>
            <w:r w:rsidR="00245835">
              <w:rPr>
                <w:rFonts w:ascii="Calibri" w:eastAsia="Calibri" w:hAnsi="Calibri" w:cs="Calibri"/>
                <w:szCs w:val="24"/>
              </w:rPr>
              <w:t xml:space="preserve"> 2022-23 was 94.02%, an increase from </w:t>
            </w:r>
            <w:r>
              <w:rPr>
                <w:rFonts w:ascii="Calibri" w:eastAsia="Calibri" w:hAnsi="Calibri" w:cs="Calibri"/>
                <w:szCs w:val="24"/>
              </w:rPr>
              <w:t>93.64%</w:t>
            </w:r>
            <w:r w:rsidR="00245835">
              <w:rPr>
                <w:rFonts w:ascii="Calibri" w:eastAsia="Calibri" w:hAnsi="Calibri" w:cs="Calibri"/>
                <w:szCs w:val="24"/>
              </w:rPr>
              <w:t xml:space="preserve"> in 2021-22. </w:t>
            </w:r>
            <w:r w:rsidRPr="4A0C7946">
              <w:rPr>
                <w:rFonts w:ascii="Calibri" w:eastAsia="Calibri" w:hAnsi="Calibri" w:cs="Calibri"/>
                <w:szCs w:val="24"/>
              </w:rPr>
              <w:t xml:space="preserve"> </w:t>
            </w:r>
          </w:p>
          <w:p w14:paraId="0B5CCC7F" w14:textId="021DD36C" w:rsidR="00503594" w:rsidRDefault="00503594" w:rsidP="00243AC2">
            <w:pPr>
              <w:ind w:right="176"/>
              <w:rPr>
                <w:rFonts w:ascii="Calibri" w:eastAsia="Calibri" w:hAnsi="Calibri" w:cs="Calibri"/>
                <w:szCs w:val="24"/>
              </w:rPr>
            </w:pPr>
          </w:p>
          <w:p w14:paraId="4D447AF3" w14:textId="67FD2590" w:rsidR="00503594" w:rsidRDefault="00503594" w:rsidP="00243AC2">
            <w:pPr>
              <w:ind w:right="176"/>
              <w:rPr>
                <w:rFonts w:ascii="Calibri" w:eastAsia="Calibri" w:hAnsi="Calibri" w:cs="Calibri"/>
                <w:szCs w:val="24"/>
              </w:rPr>
            </w:pPr>
            <w:r>
              <w:rPr>
                <w:rFonts w:ascii="Calibri" w:eastAsia="Calibri" w:hAnsi="Calibri" w:cs="Calibri"/>
                <w:szCs w:val="24"/>
              </w:rPr>
              <w:t xml:space="preserve">Donibristle Primary has an active Parent Forum who meet once per term. We are very well supported by an active Fundraising Group who plan events for families and children throughout the year. Throughout the year we are well supported by parents through school events, class excursions, shared starts and other events. </w:t>
            </w:r>
          </w:p>
          <w:p w14:paraId="04C846F5" w14:textId="77777777" w:rsidR="00243AC2" w:rsidRDefault="00243AC2" w:rsidP="00243AC2">
            <w:pPr>
              <w:ind w:right="176"/>
              <w:rPr>
                <w:rFonts w:ascii="Calibri" w:eastAsia="Calibri" w:hAnsi="Calibri" w:cs="Calibri"/>
                <w:szCs w:val="24"/>
              </w:rPr>
            </w:pPr>
          </w:p>
          <w:p w14:paraId="1256D423" w14:textId="77777777" w:rsidR="00243AC2" w:rsidRPr="002960EC" w:rsidRDefault="00243AC2" w:rsidP="00243AC2">
            <w:pPr>
              <w:ind w:right="176"/>
              <w:rPr>
                <w:rFonts w:ascii="Calibri" w:eastAsia="Calibri" w:hAnsi="Calibri" w:cs="Calibri"/>
                <w:b/>
                <w:bCs/>
                <w:sz w:val="24"/>
                <w:szCs w:val="28"/>
              </w:rPr>
            </w:pPr>
            <w:r w:rsidRPr="002960EC">
              <w:rPr>
                <w:rFonts w:ascii="Calibri" w:eastAsia="Calibri" w:hAnsi="Calibri" w:cs="Calibri"/>
                <w:b/>
                <w:bCs/>
                <w:sz w:val="24"/>
                <w:szCs w:val="28"/>
              </w:rPr>
              <w:t xml:space="preserve">Vision, Values and Aims </w:t>
            </w:r>
          </w:p>
          <w:p w14:paraId="397062AD" w14:textId="77777777" w:rsidR="00245835" w:rsidRDefault="00245835" w:rsidP="00245835">
            <w:pPr>
              <w:tabs>
                <w:tab w:val="left" w:pos="720"/>
                <w:tab w:val="left" w:pos="1440"/>
                <w:tab w:val="left" w:pos="2160"/>
                <w:tab w:val="left" w:pos="2880"/>
                <w:tab w:val="left" w:pos="4680"/>
                <w:tab w:val="left" w:pos="5400"/>
                <w:tab w:val="right" w:pos="9000"/>
              </w:tabs>
              <w:rPr>
                <w:noProof/>
                <w:lang w:eastAsia="en-GB"/>
              </w:rPr>
            </w:pPr>
          </w:p>
          <w:p w14:paraId="162B8A61" w14:textId="444E3CA1" w:rsidR="00243AC2" w:rsidRPr="000301D0" w:rsidRDefault="00245835" w:rsidP="000301D0">
            <w:pPr>
              <w:tabs>
                <w:tab w:val="left" w:pos="720"/>
                <w:tab w:val="left" w:pos="1440"/>
                <w:tab w:val="left" w:pos="2160"/>
                <w:tab w:val="left" w:pos="2880"/>
                <w:tab w:val="left" w:pos="4680"/>
                <w:tab w:val="left" w:pos="5400"/>
                <w:tab w:val="right" w:pos="9000"/>
              </w:tabs>
              <w:rPr>
                <w:noProof/>
                <w:lang w:eastAsia="en-GB"/>
              </w:rPr>
            </w:pPr>
            <w:r>
              <w:rPr>
                <w:noProof/>
                <w:lang w:eastAsia="en-GB"/>
              </w:rPr>
              <w:t xml:space="preserve">The school vision, values and aims were reviewed in 2021-22. The school vision is ‘Work Together, Learn Together, SHINE Together.’ The school badge </w:t>
            </w:r>
            <w:r w:rsidR="000301D0">
              <w:rPr>
                <w:noProof/>
                <w:lang w:eastAsia="en-GB"/>
              </w:rPr>
              <w:t xml:space="preserve">was updated. The new, </w:t>
            </w:r>
            <w:r w:rsidR="00243AC2" w:rsidRPr="4A0C7946">
              <w:rPr>
                <w:rFonts w:ascii="Calibri" w:eastAsia="Calibri" w:hAnsi="Calibri" w:cs="Calibri"/>
                <w:szCs w:val="24"/>
                <w:lang w:eastAsia="en-GB"/>
              </w:rPr>
              <w:t>shared vision</w:t>
            </w:r>
            <w:r w:rsidR="00243AC2">
              <w:rPr>
                <w:rFonts w:ascii="Calibri" w:eastAsia="Calibri" w:hAnsi="Calibri" w:cs="Calibri"/>
                <w:szCs w:val="24"/>
                <w:lang w:eastAsia="en-GB"/>
              </w:rPr>
              <w:t xml:space="preserve"> reflects the needs and aspirations for our school. </w:t>
            </w:r>
          </w:p>
          <w:p w14:paraId="1F68732C" w14:textId="77777777" w:rsidR="00243AC2" w:rsidRDefault="00243AC2" w:rsidP="00243AC2">
            <w:pPr>
              <w:tabs>
                <w:tab w:val="left" w:pos="720"/>
                <w:tab w:val="left" w:pos="1440"/>
                <w:tab w:val="left" w:pos="2160"/>
                <w:tab w:val="left" w:pos="2880"/>
                <w:tab w:val="left" w:pos="4680"/>
                <w:tab w:val="left" w:pos="5400"/>
                <w:tab w:val="right" w:pos="9000"/>
              </w:tabs>
              <w:rPr>
                <w:rFonts w:ascii="Calibri" w:eastAsia="Calibri" w:hAnsi="Calibri" w:cs="Calibri"/>
                <w:szCs w:val="24"/>
                <w:lang w:eastAsia="en-GB"/>
              </w:rPr>
            </w:pPr>
          </w:p>
          <w:p w14:paraId="051720DA" w14:textId="77777777" w:rsidR="00243AC2" w:rsidRDefault="00243AC2" w:rsidP="00243AC2">
            <w:pPr>
              <w:tabs>
                <w:tab w:val="left" w:pos="720"/>
                <w:tab w:val="left" w:pos="1440"/>
                <w:tab w:val="left" w:pos="2160"/>
                <w:tab w:val="left" w:pos="2880"/>
                <w:tab w:val="left" w:pos="4680"/>
                <w:tab w:val="left" w:pos="5400"/>
                <w:tab w:val="right" w:pos="9000"/>
              </w:tabs>
              <w:ind w:right="176"/>
              <w:rPr>
                <w:rFonts w:ascii="Calibri" w:eastAsia="Calibri" w:hAnsi="Calibri" w:cs="Calibri"/>
                <w:color w:val="000000"/>
                <w:szCs w:val="24"/>
                <w:lang w:eastAsia="en-GB"/>
              </w:rPr>
            </w:pPr>
            <w:r w:rsidRPr="4A0C7946">
              <w:rPr>
                <w:rFonts w:ascii="Calibri" w:eastAsia="Calibri" w:hAnsi="Calibri" w:cs="Calibri"/>
                <w:color w:val="000000" w:themeColor="text1"/>
                <w:szCs w:val="24"/>
                <w:lang w:eastAsia="en-GB"/>
              </w:rPr>
              <w:t xml:space="preserve">The current school </w:t>
            </w:r>
            <w:r>
              <w:rPr>
                <w:rFonts w:ascii="Calibri" w:eastAsia="Calibri" w:hAnsi="Calibri" w:cs="Calibri"/>
                <w:color w:val="000000" w:themeColor="text1"/>
                <w:szCs w:val="24"/>
                <w:lang w:eastAsia="en-GB"/>
              </w:rPr>
              <w:t xml:space="preserve">aims </w:t>
            </w:r>
            <w:r w:rsidRPr="4A0C7946">
              <w:rPr>
                <w:rFonts w:ascii="Calibri" w:eastAsia="Calibri" w:hAnsi="Calibri" w:cs="Calibri"/>
                <w:color w:val="000000" w:themeColor="text1"/>
                <w:szCs w:val="24"/>
                <w:lang w:eastAsia="en-GB"/>
              </w:rPr>
              <w:t xml:space="preserve">are below. </w:t>
            </w:r>
          </w:p>
          <w:p w14:paraId="6353F1B5" w14:textId="77777777" w:rsidR="00243AC2" w:rsidRPr="001D145E" w:rsidRDefault="00243AC2" w:rsidP="00243AC2">
            <w:pPr>
              <w:tabs>
                <w:tab w:val="left" w:pos="720"/>
                <w:tab w:val="left" w:pos="1440"/>
                <w:tab w:val="left" w:pos="2160"/>
                <w:tab w:val="left" w:pos="2880"/>
                <w:tab w:val="left" w:pos="4680"/>
                <w:tab w:val="left" w:pos="5400"/>
                <w:tab w:val="right" w:pos="9000"/>
              </w:tabs>
              <w:ind w:left="176" w:right="176"/>
              <w:rPr>
                <w:rFonts w:ascii="Calibri" w:eastAsia="Calibri" w:hAnsi="Calibri" w:cs="Calibri"/>
                <w:color w:val="000000"/>
                <w:szCs w:val="24"/>
                <w:lang w:eastAsia="en-GB"/>
              </w:rPr>
            </w:pPr>
            <w:r w:rsidRPr="4A0C7946">
              <w:rPr>
                <w:rFonts w:ascii="Calibri" w:eastAsia="Calibri" w:hAnsi="Calibri" w:cs="Calibri"/>
                <w:color w:val="000000" w:themeColor="text1"/>
                <w:szCs w:val="24"/>
                <w:lang w:eastAsia="en-GB"/>
              </w:rPr>
              <w:t>•</w:t>
            </w:r>
            <w:r>
              <w:tab/>
            </w:r>
            <w:r w:rsidRPr="4A0C7946">
              <w:rPr>
                <w:rFonts w:ascii="Calibri" w:eastAsia="Calibri" w:hAnsi="Calibri" w:cs="Calibri"/>
                <w:color w:val="000000" w:themeColor="text1"/>
                <w:szCs w:val="24"/>
                <w:lang w:eastAsia="en-GB"/>
              </w:rPr>
              <w:t>As a school we recognise the strengths and talents of each pupil.</w:t>
            </w:r>
          </w:p>
          <w:p w14:paraId="266C9488" w14:textId="77777777" w:rsidR="00243AC2" w:rsidRPr="001D145E" w:rsidRDefault="00243AC2" w:rsidP="00163723">
            <w:pPr>
              <w:tabs>
                <w:tab w:val="left" w:pos="720"/>
                <w:tab w:val="left" w:pos="1440"/>
                <w:tab w:val="left" w:pos="2160"/>
                <w:tab w:val="left" w:pos="2880"/>
                <w:tab w:val="left" w:pos="4680"/>
                <w:tab w:val="left" w:pos="5400"/>
                <w:tab w:val="right" w:pos="9000"/>
              </w:tabs>
              <w:ind w:left="176" w:right="176" w:hanging="143"/>
              <w:rPr>
                <w:rFonts w:ascii="Calibri" w:eastAsia="Calibri" w:hAnsi="Calibri" w:cs="Calibri"/>
                <w:color w:val="000000"/>
                <w:szCs w:val="24"/>
                <w:lang w:eastAsia="en-GB"/>
              </w:rPr>
            </w:pPr>
            <w:r w:rsidRPr="4A0C7946">
              <w:rPr>
                <w:rFonts w:ascii="Calibri" w:eastAsia="Calibri" w:hAnsi="Calibri" w:cs="Calibri"/>
                <w:color w:val="000000" w:themeColor="text1"/>
                <w:szCs w:val="24"/>
                <w:lang w:eastAsia="en-GB"/>
              </w:rPr>
              <w:lastRenderedPageBreak/>
              <w:t>•</w:t>
            </w:r>
            <w:r>
              <w:tab/>
            </w:r>
            <w:r w:rsidRPr="4A0C7946">
              <w:rPr>
                <w:rFonts w:ascii="Calibri" w:eastAsia="Calibri" w:hAnsi="Calibri" w:cs="Calibri"/>
                <w:color w:val="000000" w:themeColor="text1"/>
                <w:szCs w:val="24"/>
                <w:lang w:eastAsia="en-GB"/>
              </w:rPr>
              <w:t xml:space="preserve">As a staff, we aim to work with all partners, e.g., parents/carers and outside agencies to create an ethos of achievement, offering high quality learning experiences which involve learners in the process, enabling each pupil to attain the highest standards possible. </w:t>
            </w:r>
          </w:p>
          <w:p w14:paraId="2E8AEED6" w14:textId="77777777" w:rsidR="00243AC2" w:rsidRDefault="00243AC2" w:rsidP="00163723">
            <w:pPr>
              <w:tabs>
                <w:tab w:val="left" w:pos="720"/>
                <w:tab w:val="left" w:pos="1440"/>
                <w:tab w:val="left" w:pos="2160"/>
                <w:tab w:val="left" w:pos="2880"/>
                <w:tab w:val="left" w:pos="4680"/>
                <w:tab w:val="left" w:pos="5400"/>
                <w:tab w:val="right" w:pos="9000"/>
              </w:tabs>
              <w:ind w:left="176" w:right="176" w:hanging="143"/>
              <w:rPr>
                <w:rFonts w:ascii="Calibri" w:eastAsia="Calibri" w:hAnsi="Calibri" w:cs="Calibri"/>
                <w:color w:val="000000" w:themeColor="text1"/>
                <w:szCs w:val="24"/>
                <w:lang w:eastAsia="en-GB"/>
              </w:rPr>
            </w:pPr>
            <w:r w:rsidRPr="4A0C7946">
              <w:rPr>
                <w:rFonts w:ascii="Calibri" w:eastAsia="Calibri" w:hAnsi="Calibri" w:cs="Calibri"/>
                <w:color w:val="000000" w:themeColor="text1"/>
                <w:szCs w:val="24"/>
                <w:lang w:eastAsia="en-GB"/>
              </w:rPr>
              <w:t>•</w:t>
            </w:r>
            <w:r>
              <w:tab/>
            </w:r>
            <w:r w:rsidRPr="4A0C7946">
              <w:rPr>
                <w:rFonts w:ascii="Calibri" w:eastAsia="Calibri" w:hAnsi="Calibri" w:cs="Calibri"/>
                <w:color w:val="000000" w:themeColor="text1"/>
                <w:szCs w:val="24"/>
                <w:lang w:eastAsia="en-GB"/>
              </w:rPr>
              <w:t>We value diversity, promoting social inclusion to close the gap whilst meeting the needs of the   individual within an environment where everyone is equal.</w:t>
            </w:r>
          </w:p>
          <w:p w14:paraId="22F961E2" w14:textId="77777777" w:rsidR="00243AC2" w:rsidRDefault="00243AC2" w:rsidP="00243AC2">
            <w:pPr>
              <w:tabs>
                <w:tab w:val="left" w:pos="720"/>
                <w:tab w:val="left" w:pos="1440"/>
                <w:tab w:val="left" w:pos="2160"/>
                <w:tab w:val="left" w:pos="2880"/>
                <w:tab w:val="left" w:pos="4680"/>
                <w:tab w:val="left" w:pos="5400"/>
                <w:tab w:val="right" w:pos="9000"/>
              </w:tabs>
              <w:ind w:left="176" w:right="176"/>
              <w:rPr>
                <w:rFonts w:ascii="Calibri" w:eastAsia="Calibri" w:hAnsi="Calibri" w:cs="Calibri"/>
                <w:color w:val="000000" w:themeColor="text1"/>
                <w:szCs w:val="24"/>
                <w:lang w:eastAsia="en-GB"/>
              </w:rPr>
            </w:pPr>
          </w:p>
          <w:p w14:paraId="542CE248" w14:textId="0B2203E3" w:rsidR="00243AC2" w:rsidRDefault="00243AC2" w:rsidP="00163723">
            <w:pPr>
              <w:tabs>
                <w:tab w:val="left" w:pos="720"/>
                <w:tab w:val="left" w:pos="1440"/>
                <w:tab w:val="left" w:pos="2160"/>
                <w:tab w:val="left" w:pos="2880"/>
                <w:tab w:val="left" w:pos="4680"/>
                <w:tab w:val="left" w:pos="5400"/>
                <w:tab w:val="right" w:pos="9000"/>
              </w:tabs>
              <w:ind w:right="176"/>
              <w:rPr>
                <w:rFonts w:ascii="Calibri" w:eastAsia="Calibri" w:hAnsi="Calibri" w:cs="Calibri"/>
                <w:color w:val="000000" w:themeColor="text1"/>
                <w:szCs w:val="24"/>
                <w:lang w:eastAsia="en-GB"/>
              </w:rPr>
            </w:pPr>
            <w:r>
              <w:rPr>
                <w:rFonts w:ascii="Calibri" w:eastAsia="Calibri" w:hAnsi="Calibri" w:cs="Calibri"/>
                <w:color w:val="000000" w:themeColor="text1"/>
                <w:szCs w:val="24"/>
                <w:lang w:eastAsia="en-GB"/>
              </w:rPr>
              <w:t>Key drivers that shape our curriculum at Donibristle</w:t>
            </w:r>
            <w:r w:rsidR="00163723">
              <w:rPr>
                <w:rFonts w:ascii="Calibri" w:eastAsia="Calibri" w:hAnsi="Calibri" w:cs="Calibri"/>
                <w:color w:val="000000" w:themeColor="text1"/>
                <w:szCs w:val="24"/>
                <w:lang w:eastAsia="en-GB"/>
              </w:rPr>
              <w:t xml:space="preserve"> are</w:t>
            </w:r>
            <w:r>
              <w:rPr>
                <w:rFonts w:ascii="Calibri" w:eastAsia="Calibri" w:hAnsi="Calibri" w:cs="Calibri"/>
                <w:color w:val="000000" w:themeColor="text1"/>
                <w:szCs w:val="24"/>
                <w:lang w:eastAsia="en-GB"/>
              </w:rPr>
              <w:t>:</w:t>
            </w:r>
          </w:p>
          <w:p w14:paraId="58F1D36C" w14:textId="77777777" w:rsidR="00243AC2" w:rsidRDefault="00243AC2" w:rsidP="004D0828">
            <w:pPr>
              <w:pStyle w:val="ListParagraph"/>
              <w:numPr>
                <w:ilvl w:val="0"/>
                <w:numId w:val="7"/>
              </w:numPr>
              <w:tabs>
                <w:tab w:val="left" w:pos="720"/>
                <w:tab w:val="left" w:pos="1440"/>
                <w:tab w:val="left" w:pos="2160"/>
                <w:tab w:val="left" w:pos="2880"/>
                <w:tab w:val="left" w:pos="4680"/>
                <w:tab w:val="left" w:pos="5400"/>
                <w:tab w:val="right" w:pos="9000"/>
              </w:tabs>
              <w:ind w:left="458" w:right="176" w:hanging="283"/>
              <w:rPr>
                <w:rFonts w:ascii="Calibri" w:eastAsia="Calibri" w:hAnsi="Calibri" w:cs="Calibri"/>
                <w:color w:val="000000"/>
                <w:szCs w:val="24"/>
                <w:lang w:eastAsia="en-GB"/>
              </w:rPr>
            </w:pPr>
            <w:r>
              <w:rPr>
                <w:rFonts w:ascii="Calibri" w:eastAsia="Calibri" w:hAnsi="Calibri" w:cs="Calibri"/>
                <w:color w:val="000000"/>
                <w:szCs w:val="24"/>
                <w:lang w:eastAsia="en-GB"/>
              </w:rPr>
              <w:t>Outdoor learning is an integral part of our curriculum.</w:t>
            </w:r>
          </w:p>
          <w:p w14:paraId="5048CC52" w14:textId="77777777" w:rsidR="00243AC2" w:rsidRDefault="00243AC2" w:rsidP="004D0828">
            <w:pPr>
              <w:pStyle w:val="ListParagraph"/>
              <w:numPr>
                <w:ilvl w:val="0"/>
                <w:numId w:val="7"/>
              </w:numPr>
              <w:tabs>
                <w:tab w:val="left" w:pos="720"/>
                <w:tab w:val="left" w:pos="1440"/>
                <w:tab w:val="left" w:pos="2160"/>
                <w:tab w:val="left" w:pos="2880"/>
                <w:tab w:val="left" w:pos="4680"/>
                <w:tab w:val="left" w:pos="5400"/>
                <w:tab w:val="right" w:pos="9000"/>
              </w:tabs>
              <w:ind w:left="458" w:right="176" w:hanging="283"/>
              <w:rPr>
                <w:rFonts w:ascii="Calibri" w:eastAsia="Calibri" w:hAnsi="Calibri" w:cs="Calibri"/>
                <w:color w:val="000000"/>
                <w:szCs w:val="24"/>
                <w:lang w:eastAsia="en-GB"/>
              </w:rPr>
            </w:pPr>
            <w:r>
              <w:rPr>
                <w:rFonts w:ascii="Calibri" w:eastAsia="Calibri" w:hAnsi="Calibri" w:cs="Calibri"/>
                <w:color w:val="000000"/>
                <w:szCs w:val="24"/>
                <w:lang w:eastAsia="en-GB"/>
              </w:rPr>
              <w:t xml:space="preserve">Our unique location allows us to enrich the learning experiences for all children. </w:t>
            </w:r>
          </w:p>
          <w:p w14:paraId="144FC313" w14:textId="72754EA7" w:rsidR="001A7FF8" w:rsidRPr="00121BB4" w:rsidRDefault="00243AC2" w:rsidP="004D0828">
            <w:pPr>
              <w:pStyle w:val="ListParagraph"/>
              <w:numPr>
                <w:ilvl w:val="0"/>
                <w:numId w:val="7"/>
              </w:numPr>
              <w:tabs>
                <w:tab w:val="left" w:pos="720"/>
                <w:tab w:val="left" w:pos="1440"/>
                <w:tab w:val="left" w:pos="2160"/>
                <w:tab w:val="left" w:pos="2880"/>
                <w:tab w:val="left" w:pos="4680"/>
                <w:tab w:val="left" w:pos="5400"/>
                <w:tab w:val="right" w:pos="9000"/>
              </w:tabs>
              <w:ind w:left="458" w:right="176" w:hanging="283"/>
              <w:rPr>
                <w:rFonts w:ascii="Calibri" w:eastAsia="Calibri" w:hAnsi="Calibri" w:cs="Calibri"/>
                <w:color w:val="000000"/>
                <w:szCs w:val="24"/>
                <w:lang w:eastAsia="en-GB"/>
              </w:rPr>
            </w:pPr>
            <w:r>
              <w:rPr>
                <w:rFonts w:ascii="Calibri" w:eastAsia="Calibri" w:hAnsi="Calibri" w:cs="Calibri"/>
                <w:color w:val="000000"/>
                <w:szCs w:val="24"/>
                <w:lang w:eastAsia="en-GB"/>
              </w:rPr>
              <w:t xml:space="preserve">A strong relationship with our community to support extra-curricular opportunities for children. </w:t>
            </w:r>
          </w:p>
        </w:tc>
      </w:tr>
    </w:tbl>
    <w:p w14:paraId="13CC7322" w14:textId="3975E2E5" w:rsidR="001A7FF8" w:rsidRPr="0041011B" w:rsidRDefault="001A7FF8" w:rsidP="001A7FF8">
      <w:pPr>
        <w:rPr>
          <w:rFonts w:ascii="Arial" w:hAnsi="Arial"/>
          <w:b/>
        </w:rPr>
      </w:pPr>
    </w:p>
    <w:tbl>
      <w:tblPr>
        <w:tblStyle w:val="TableGrid"/>
        <w:tblW w:w="0" w:type="auto"/>
        <w:tblLook w:val="04A0" w:firstRow="1" w:lastRow="0" w:firstColumn="1" w:lastColumn="0" w:noHBand="0" w:noVBand="1"/>
      </w:tblPr>
      <w:tblGrid>
        <w:gridCol w:w="2972"/>
        <w:gridCol w:w="1134"/>
        <w:gridCol w:w="1085"/>
        <w:gridCol w:w="49"/>
        <w:gridCol w:w="1276"/>
        <w:gridCol w:w="850"/>
        <w:gridCol w:w="2410"/>
        <w:gridCol w:w="606"/>
      </w:tblGrid>
      <w:tr w:rsidR="001A7FF8" w:rsidRPr="0041011B" w14:paraId="62B4B1B5" w14:textId="77777777" w:rsidTr="00FA39C1">
        <w:trPr>
          <w:trHeight w:val="165"/>
        </w:trPr>
        <w:tc>
          <w:tcPr>
            <w:tcW w:w="10382" w:type="dxa"/>
            <w:gridSpan w:val="8"/>
          </w:tcPr>
          <w:p w14:paraId="2569A304" w14:textId="77777777" w:rsidR="001A7FF8" w:rsidRDefault="001A7FF8" w:rsidP="00FA39C1">
            <w:pPr>
              <w:jc w:val="center"/>
              <w:rPr>
                <w:rFonts w:ascii="Arial" w:hAnsi="Arial"/>
                <w:b/>
                <w:szCs w:val="24"/>
              </w:rPr>
            </w:pPr>
            <w:r w:rsidRPr="0041011B">
              <w:rPr>
                <w:rFonts w:ascii="Arial" w:hAnsi="Arial"/>
                <w:b/>
                <w:szCs w:val="24"/>
              </w:rPr>
              <w:t>Improvement Priority Session 202</w:t>
            </w:r>
            <w:r>
              <w:rPr>
                <w:rFonts w:ascii="Arial" w:hAnsi="Arial"/>
                <w:b/>
                <w:szCs w:val="24"/>
              </w:rPr>
              <w:t xml:space="preserve">2 – 2023 </w:t>
            </w:r>
          </w:p>
          <w:p w14:paraId="609F84C0" w14:textId="08937E83" w:rsidR="001A7FF8" w:rsidRPr="0041011B" w:rsidRDefault="001A7FF8" w:rsidP="00FA39C1">
            <w:pPr>
              <w:jc w:val="center"/>
              <w:rPr>
                <w:rFonts w:ascii="Arial" w:hAnsi="Arial"/>
                <w:szCs w:val="24"/>
              </w:rPr>
            </w:pPr>
          </w:p>
        </w:tc>
      </w:tr>
      <w:tr w:rsidR="001A7FF8" w:rsidRPr="0041011B" w14:paraId="3E4D0710" w14:textId="77777777" w:rsidTr="00FA39C1">
        <w:trPr>
          <w:trHeight w:val="165"/>
        </w:trPr>
        <w:tc>
          <w:tcPr>
            <w:tcW w:w="10382" w:type="dxa"/>
            <w:gridSpan w:val="8"/>
          </w:tcPr>
          <w:p w14:paraId="4912658A" w14:textId="7488B551" w:rsidR="001A7FF8" w:rsidRDefault="001A7FF8" w:rsidP="00FA39C1">
            <w:pPr>
              <w:rPr>
                <w:rFonts w:ascii="Arial" w:hAnsi="Arial"/>
                <w:b/>
                <w:szCs w:val="24"/>
              </w:rPr>
            </w:pPr>
            <w:r>
              <w:rPr>
                <w:rFonts w:ascii="Arial" w:hAnsi="Arial"/>
                <w:b/>
                <w:szCs w:val="24"/>
              </w:rPr>
              <w:t xml:space="preserve">Priority 1 – </w:t>
            </w:r>
            <w:r w:rsidR="000D1862">
              <w:rPr>
                <w:rFonts w:ascii="Arial" w:hAnsi="Arial"/>
                <w:b/>
                <w:szCs w:val="24"/>
              </w:rPr>
              <w:t xml:space="preserve">To develop a play progression from Nursery to P2. </w:t>
            </w:r>
          </w:p>
          <w:p w14:paraId="61CE317A" w14:textId="77777777" w:rsidR="001A7FF8" w:rsidRPr="0041011B" w:rsidRDefault="001A7FF8" w:rsidP="00FA39C1">
            <w:pPr>
              <w:rPr>
                <w:rFonts w:ascii="Arial" w:hAnsi="Arial"/>
                <w:b/>
                <w:szCs w:val="24"/>
              </w:rPr>
            </w:pPr>
          </w:p>
        </w:tc>
      </w:tr>
      <w:tr w:rsidR="001A7FF8" w:rsidRPr="0041011B" w14:paraId="3D163F5A" w14:textId="77777777" w:rsidTr="00FA39C1">
        <w:trPr>
          <w:trHeight w:val="165"/>
        </w:trPr>
        <w:tc>
          <w:tcPr>
            <w:tcW w:w="5191" w:type="dxa"/>
            <w:gridSpan w:val="3"/>
          </w:tcPr>
          <w:p w14:paraId="2C14C050" w14:textId="77777777" w:rsidR="001A7FF8" w:rsidRPr="000301D0" w:rsidRDefault="001A7FF8" w:rsidP="00FA39C1">
            <w:pPr>
              <w:rPr>
                <w:rFonts w:ascii="Arial" w:hAnsi="Arial"/>
                <w:b/>
                <w:bCs/>
                <w:szCs w:val="24"/>
                <w:u w:val="single"/>
              </w:rPr>
            </w:pPr>
            <w:r w:rsidRPr="000301D0">
              <w:rPr>
                <w:rFonts w:ascii="Arial" w:hAnsi="Arial"/>
                <w:b/>
                <w:bCs/>
                <w:szCs w:val="24"/>
                <w:u w:val="single"/>
              </w:rPr>
              <w:t>NIF Priority</w:t>
            </w:r>
          </w:p>
          <w:p w14:paraId="33228C30" w14:textId="6367AC7A" w:rsidR="001A7FF8" w:rsidRPr="0041011B" w:rsidRDefault="000301D0" w:rsidP="00FA39C1">
            <w:pPr>
              <w:rPr>
                <w:rFonts w:ascii="Arial" w:hAnsi="Arial"/>
                <w:i/>
                <w:szCs w:val="24"/>
              </w:rPr>
            </w:pPr>
            <w:r>
              <w:t>Improvement in attainment, particularly in literacy and numeracy.</w:t>
            </w:r>
          </w:p>
          <w:p w14:paraId="4F68E015" w14:textId="77777777" w:rsidR="001A7FF8" w:rsidRPr="000301D0" w:rsidRDefault="001A7FF8" w:rsidP="00FA39C1">
            <w:pPr>
              <w:rPr>
                <w:rFonts w:ascii="Arial" w:hAnsi="Arial"/>
                <w:b/>
                <w:bCs/>
                <w:szCs w:val="24"/>
                <w:u w:val="single"/>
              </w:rPr>
            </w:pPr>
            <w:r w:rsidRPr="000301D0">
              <w:rPr>
                <w:rFonts w:ascii="Arial" w:hAnsi="Arial"/>
                <w:b/>
                <w:bCs/>
                <w:szCs w:val="24"/>
                <w:u w:val="single"/>
              </w:rPr>
              <w:t>NIF Driver</w:t>
            </w:r>
          </w:p>
          <w:p w14:paraId="75FE80CF" w14:textId="77777777" w:rsidR="000301D0" w:rsidRDefault="000301D0" w:rsidP="00FA39C1">
            <w:pPr>
              <w:rPr>
                <w:rFonts w:eastAsiaTheme="minorEastAsia" w:cstheme="minorHAnsi"/>
                <w:kern w:val="24"/>
                <w:lang w:eastAsia="en-GB"/>
              </w:rPr>
            </w:pPr>
            <w:r w:rsidRPr="000301D0">
              <w:rPr>
                <w:rFonts w:eastAsiaTheme="minorEastAsia" w:cstheme="minorHAnsi"/>
                <w:kern w:val="24"/>
                <w:lang w:eastAsia="en-GB"/>
              </w:rPr>
              <w:t xml:space="preserve">School and ELC Leadership,  </w:t>
            </w:r>
          </w:p>
          <w:p w14:paraId="0CA6439C" w14:textId="77777777" w:rsidR="000301D0" w:rsidRDefault="000301D0" w:rsidP="00FA39C1">
            <w:pPr>
              <w:rPr>
                <w:rFonts w:eastAsiaTheme="minorEastAsia" w:cstheme="minorHAnsi"/>
                <w:kern w:val="24"/>
                <w:lang w:eastAsia="en-GB"/>
              </w:rPr>
            </w:pPr>
            <w:r w:rsidRPr="000301D0">
              <w:rPr>
                <w:rFonts w:eastAsiaTheme="minorEastAsia" w:cstheme="minorHAnsi"/>
                <w:kern w:val="24"/>
                <w:lang w:eastAsia="en-GB"/>
              </w:rPr>
              <w:t xml:space="preserve">Curriculum and assessment, </w:t>
            </w:r>
          </w:p>
          <w:p w14:paraId="7EF62DA7" w14:textId="77777777" w:rsidR="000301D0" w:rsidRDefault="000301D0" w:rsidP="00FA39C1">
            <w:pPr>
              <w:rPr>
                <w:rFonts w:eastAsiaTheme="minorEastAsia" w:cstheme="minorHAnsi"/>
                <w:kern w:val="24"/>
                <w:lang w:eastAsia="en-GB"/>
              </w:rPr>
            </w:pPr>
            <w:r w:rsidRPr="000301D0">
              <w:rPr>
                <w:rFonts w:eastAsiaTheme="minorEastAsia" w:cstheme="minorHAnsi"/>
                <w:kern w:val="24"/>
                <w:lang w:eastAsia="en-GB"/>
              </w:rPr>
              <w:t xml:space="preserve">School and ELC improvement, </w:t>
            </w:r>
          </w:p>
          <w:p w14:paraId="05696CE2" w14:textId="617C7736" w:rsidR="001A7FF8" w:rsidRPr="0041011B" w:rsidRDefault="000301D0" w:rsidP="00FA39C1">
            <w:pPr>
              <w:rPr>
                <w:rFonts w:ascii="Arial" w:hAnsi="Arial"/>
                <w:i/>
                <w:szCs w:val="24"/>
              </w:rPr>
            </w:pPr>
            <w:r w:rsidRPr="000301D0">
              <w:rPr>
                <w:rFonts w:eastAsiaTheme="minorEastAsia" w:cstheme="minorHAnsi"/>
                <w:kern w:val="24"/>
                <w:lang w:eastAsia="en-GB"/>
              </w:rPr>
              <w:t>Teacher and Practitioner Professionalism</w:t>
            </w:r>
          </w:p>
        </w:tc>
        <w:tc>
          <w:tcPr>
            <w:tcW w:w="5191" w:type="dxa"/>
            <w:gridSpan w:val="5"/>
          </w:tcPr>
          <w:p w14:paraId="3882D91E" w14:textId="2B6F43FB" w:rsidR="001A7FF8" w:rsidRPr="00904934" w:rsidRDefault="001A7FF8" w:rsidP="00FA39C1">
            <w:pPr>
              <w:rPr>
                <w:rFonts w:cstheme="minorHAnsi"/>
                <w:b/>
                <w:bCs/>
                <w:sz w:val="24"/>
                <w:szCs w:val="28"/>
                <w:u w:val="single"/>
              </w:rPr>
            </w:pPr>
            <w:r w:rsidRPr="00904934">
              <w:rPr>
                <w:rFonts w:cstheme="minorHAnsi"/>
                <w:b/>
                <w:bCs/>
                <w:sz w:val="24"/>
                <w:szCs w:val="28"/>
                <w:u w:val="single"/>
              </w:rPr>
              <w:t>HGIOS 4 Quality Indicators</w:t>
            </w:r>
          </w:p>
          <w:p w14:paraId="33222D68" w14:textId="77777777" w:rsidR="00904934" w:rsidRPr="00904934" w:rsidRDefault="00904934" w:rsidP="00904934">
            <w:pPr>
              <w:tabs>
                <w:tab w:val="left" w:pos="2520"/>
              </w:tabs>
              <w:rPr>
                <w:rFonts w:cstheme="minorHAnsi"/>
              </w:rPr>
            </w:pPr>
            <w:r w:rsidRPr="00904934">
              <w:rPr>
                <w:rFonts w:cstheme="minorHAnsi"/>
              </w:rPr>
              <w:t>2.2 Curriculum</w:t>
            </w:r>
          </w:p>
          <w:p w14:paraId="4134D043" w14:textId="77777777" w:rsidR="00904934" w:rsidRPr="00904934" w:rsidRDefault="00904934" w:rsidP="00904934">
            <w:pPr>
              <w:tabs>
                <w:tab w:val="left" w:pos="2520"/>
              </w:tabs>
              <w:rPr>
                <w:rFonts w:cstheme="minorHAnsi"/>
              </w:rPr>
            </w:pPr>
            <w:r w:rsidRPr="00904934">
              <w:rPr>
                <w:rFonts w:cstheme="minorHAnsi"/>
              </w:rPr>
              <w:t>2.3 Learning, Teaching and Assessment</w:t>
            </w:r>
          </w:p>
          <w:p w14:paraId="2226803F" w14:textId="77777777" w:rsidR="00904934" w:rsidRPr="00904934" w:rsidRDefault="00904934" w:rsidP="00904934">
            <w:pPr>
              <w:rPr>
                <w:rFonts w:cstheme="minorHAnsi"/>
              </w:rPr>
            </w:pPr>
            <w:r w:rsidRPr="00904934">
              <w:rPr>
                <w:rFonts w:cstheme="minorHAnsi"/>
              </w:rPr>
              <w:t xml:space="preserve">3.2 Raising Attainment and Achievement </w:t>
            </w:r>
          </w:p>
          <w:p w14:paraId="668FBBBD" w14:textId="77777777" w:rsidR="00904934" w:rsidRPr="00904934" w:rsidRDefault="00904934" w:rsidP="00FA39C1">
            <w:pPr>
              <w:rPr>
                <w:rFonts w:cstheme="minorHAnsi"/>
                <w:szCs w:val="24"/>
                <w:u w:val="single"/>
              </w:rPr>
            </w:pPr>
          </w:p>
          <w:p w14:paraId="0ED02486" w14:textId="77777777" w:rsidR="001A7FF8" w:rsidRPr="00904934" w:rsidRDefault="001A7FF8" w:rsidP="00FA39C1">
            <w:pPr>
              <w:rPr>
                <w:rFonts w:cstheme="minorHAnsi"/>
                <w:b/>
                <w:bCs/>
                <w:sz w:val="24"/>
                <w:szCs w:val="28"/>
                <w:u w:val="single"/>
              </w:rPr>
            </w:pPr>
            <w:r w:rsidRPr="00904934">
              <w:rPr>
                <w:rFonts w:cstheme="minorHAnsi"/>
                <w:b/>
                <w:bCs/>
                <w:sz w:val="24"/>
                <w:szCs w:val="28"/>
                <w:u w:val="single"/>
              </w:rPr>
              <w:t>HGIOELC Quality Indicators</w:t>
            </w:r>
          </w:p>
          <w:p w14:paraId="67BC395D" w14:textId="77777777" w:rsidR="00904934" w:rsidRPr="00904934" w:rsidRDefault="00904934" w:rsidP="00904934">
            <w:pPr>
              <w:rPr>
                <w:rFonts w:cstheme="minorHAnsi"/>
                <w:sz w:val="24"/>
                <w:szCs w:val="24"/>
              </w:rPr>
            </w:pPr>
            <w:r w:rsidRPr="00904934">
              <w:rPr>
                <w:rFonts w:cstheme="minorHAnsi"/>
                <w:sz w:val="24"/>
                <w:szCs w:val="24"/>
              </w:rPr>
              <w:t xml:space="preserve">1.2 Leadership of Learning </w:t>
            </w:r>
          </w:p>
          <w:p w14:paraId="3AF19BEC" w14:textId="77777777" w:rsidR="00904934" w:rsidRPr="00904934" w:rsidRDefault="00904934" w:rsidP="00904934">
            <w:pPr>
              <w:rPr>
                <w:rFonts w:cstheme="minorHAnsi"/>
                <w:sz w:val="24"/>
                <w:szCs w:val="24"/>
              </w:rPr>
            </w:pPr>
            <w:r w:rsidRPr="00904934">
              <w:rPr>
                <w:rFonts w:cstheme="minorHAnsi"/>
                <w:sz w:val="24"/>
                <w:szCs w:val="24"/>
              </w:rPr>
              <w:t>2.2 Curriculum</w:t>
            </w:r>
          </w:p>
          <w:p w14:paraId="6215ED3D" w14:textId="61F77F3B" w:rsidR="001A7FF8" w:rsidRPr="00904934" w:rsidRDefault="00904934" w:rsidP="00904934">
            <w:pPr>
              <w:rPr>
                <w:rFonts w:cstheme="minorHAnsi"/>
                <w:sz w:val="24"/>
                <w:szCs w:val="28"/>
                <w:u w:val="single"/>
              </w:rPr>
            </w:pPr>
            <w:r w:rsidRPr="00904934">
              <w:rPr>
                <w:rFonts w:cstheme="minorHAnsi"/>
                <w:sz w:val="24"/>
                <w:szCs w:val="24"/>
              </w:rPr>
              <w:t>2.3 Learning, Teaching and Assessment</w:t>
            </w:r>
          </w:p>
          <w:p w14:paraId="7E3B1EB7" w14:textId="77777777" w:rsidR="001A7FF8" w:rsidRPr="0041011B" w:rsidRDefault="001A7FF8" w:rsidP="00FA39C1">
            <w:pPr>
              <w:rPr>
                <w:rFonts w:ascii="Arial" w:hAnsi="Arial"/>
                <w:szCs w:val="24"/>
              </w:rPr>
            </w:pPr>
          </w:p>
        </w:tc>
      </w:tr>
      <w:tr w:rsidR="001A7FF8" w:rsidRPr="0041011B" w14:paraId="539FC888" w14:textId="77777777" w:rsidTr="00FA39C1">
        <w:trPr>
          <w:trHeight w:val="165"/>
        </w:trPr>
        <w:tc>
          <w:tcPr>
            <w:tcW w:w="2972" w:type="dxa"/>
          </w:tcPr>
          <w:p w14:paraId="198936B1" w14:textId="77777777" w:rsidR="001A7FF8" w:rsidRDefault="001A7FF8" w:rsidP="00FA39C1">
            <w:pPr>
              <w:rPr>
                <w:rFonts w:ascii="Arial" w:hAnsi="Arial"/>
                <w:szCs w:val="24"/>
              </w:rPr>
            </w:pPr>
            <w:r w:rsidRPr="00014BEA">
              <w:rPr>
                <w:rFonts w:ascii="Arial" w:hAnsi="Arial"/>
                <w:szCs w:val="24"/>
              </w:rPr>
              <w:t xml:space="preserve">Has this </w:t>
            </w:r>
            <w:r>
              <w:rPr>
                <w:rFonts w:ascii="Arial" w:hAnsi="Arial"/>
                <w:szCs w:val="24"/>
              </w:rPr>
              <w:t>priority been:</w:t>
            </w:r>
          </w:p>
          <w:p w14:paraId="4003D35B" w14:textId="77777777" w:rsidR="001A7FF8" w:rsidRPr="00014BEA" w:rsidRDefault="001A7FF8" w:rsidP="00FA39C1">
            <w:pPr>
              <w:rPr>
                <w:rFonts w:ascii="Arial" w:hAnsi="Arial"/>
                <w:szCs w:val="24"/>
              </w:rPr>
            </w:pPr>
            <w:r w:rsidRPr="00014BEA">
              <w:rPr>
                <w:rFonts w:ascii="Arial" w:hAnsi="Arial"/>
                <w:szCs w:val="24"/>
              </w:rPr>
              <w:t>(</w:t>
            </w:r>
            <w:proofErr w:type="gramStart"/>
            <w:r w:rsidRPr="00014BEA">
              <w:rPr>
                <w:rFonts w:ascii="Arial" w:hAnsi="Arial"/>
                <w:szCs w:val="24"/>
              </w:rPr>
              <w:t>please</w:t>
            </w:r>
            <w:proofErr w:type="gramEnd"/>
            <w:r w:rsidRPr="00014BEA">
              <w:rPr>
                <w:rFonts w:ascii="Arial" w:hAnsi="Arial"/>
                <w:szCs w:val="24"/>
              </w:rPr>
              <w:t xml:space="preserve"> highlight)</w:t>
            </w:r>
          </w:p>
        </w:tc>
        <w:tc>
          <w:tcPr>
            <w:tcW w:w="1134" w:type="dxa"/>
          </w:tcPr>
          <w:p w14:paraId="6DD02698" w14:textId="77777777" w:rsidR="001A7FF8" w:rsidRPr="00014BEA" w:rsidRDefault="001A7FF8" w:rsidP="00FA39C1">
            <w:pPr>
              <w:rPr>
                <w:rFonts w:ascii="Arial" w:hAnsi="Arial"/>
                <w:szCs w:val="24"/>
              </w:rPr>
            </w:pPr>
            <w:r w:rsidRPr="00014BEA">
              <w:rPr>
                <w:rFonts w:ascii="Arial" w:hAnsi="Arial"/>
                <w:szCs w:val="24"/>
              </w:rPr>
              <w:t>Fully</w:t>
            </w:r>
          </w:p>
          <w:p w14:paraId="65657B92" w14:textId="77777777" w:rsidR="001A7FF8" w:rsidRPr="00014BEA" w:rsidRDefault="001A7FF8" w:rsidP="00FA39C1">
            <w:pPr>
              <w:rPr>
                <w:rFonts w:ascii="Arial" w:hAnsi="Arial"/>
                <w:szCs w:val="24"/>
              </w:rPr>
            </w:pPr>
            <w:r w:rsidRPr="00014BEA">
              <w:rPr>
                <w:rFonts w:ascii="Arial" w:hAnsi="Arial"/>
                <w:szCs w:val="24"/>
              </w:rPr>
              <w:t>Achieved</w:t>
            </w:r>
          </w:p>
        </w:tc>
        <w:tc>
          <w:tcPr>
            <w:tcW w:w="1134" w:type="dxa"/>
            <w:gridSpan w:val="2"/>
          </w:tcPr>
          <w:p w14:paraId="01426EAD" w14:textId="19515D8B" w:rsidR="001A7FF8" w:rsidRPr="00014BEA" w:rsidRDefault="00904934" w:rsidP="00FA39C1">
            <w:pPr>
              <w:rPr>
                <w:rFonts w:ascii="Arial" w:hAnsi="Arial"/>
                <w:szCs w:val="24"/>
              </w:rPr>
            </w:pPr>
            <w:r>
              <w:rPr>
                <w:rFonts w:ascii="Arial" w:hAnsi="Arial"/>
                <w:szCs w:val="24"/>
              </w:rPr>
              <w:t>x</w:t>
            </w:r>
          </w:p>
        </w:tc>
        <w:tc>
          <w:tcPr>
            <w:tcW w:w="1276" w:type="dxa"/>
          </w:tcPr>
          <w:p w14:paraId="6C9CA622" w14:textId="77777777" w:rsidR="001A7FF8" w:rsidRPr="00014BEA" w:rsidRDefault="001A7FF8" w:rsidP="00FA39C1">
            <w:pPr>
              <w:rPr>
                <w:rFonts w:ascii="Arial" w:hAnsi="Arial"/>
                <w:szCs w:val="24"/>
              </w:rPr>
            </w:pPr>
            <w:r w:rsidRPr="00014BEA">
              <w:rPr>
                <w:rFonts w:ascii="Arial" w:hAnsi="Arial"/>
                <w:szCs w:val="24"/>
              </w:rPr>
              <w:t xml:space="preserve">Partially </w:t>
            </w:r>
          </w:p>
          <w:p w14:paraId="509E4489" w14:textId="77777777" w:rsidR="001A7FF8" w:rsidRPr="00014BEA" w:rsidRDefault="001A7FF8" w:rsidP="00FA39C1">
            <w:pPr>
              <w:rPr>
                <w:rFonts w:ascii="Arial" w:hAnsi="Arial"/>
                <w:szCs w:val="24"/>
              </w:rPr>
            </w:pPr>
            <w:r w:rsidRPr="00014BEA">
              <w:rPr>
                <w:rFonts w:ascii="Arial" w:hAnsi="Arial"/>
                <w:szCs w:val="24"/>
              </w:rPr>
              <w:t>achieved</w:t>
            </w:r>
          </w:p>
        </w:tc>
        <w:tc>
          <w:tcPr>
            <w:tcW w:w="850" w:type="dxa"/>
          </w:tcPr>
          <w:p w14:paraId="62B82D95" w14:textId="77777777" w:rsidR="001A7FF8" w:rsidRPr="0041011B" w:rsidRDefault="001A7FF8" w:rsidP="00FA39C1">
            <w:pPr>
              <w:rPr>
                <w:rFonts w:ascii="Arial" w:hAnsi="Arial"/>
                <w:szCs w:val="24"/>
                <w:u w:val="single"/>
              </w:rPr>
            </w:pPr>
          </w:p>
        </w:tc>
        <w:tc>
          <w:tcPr>
            <w:tcW w:w="2410" w:type="dxa"/>
          </w:tcPr>
          <w:p w14:paraId="4EB9A9F5" w14:textId="77777777" w:rsidR="001A7FF8" w:rsidRPr="00F9335D" w:rsidRDefault="001A7FF8" w:rsidP="00FA39C1">
            <w:pPr>
              <w:rPr>
                <w:rFonts w:ascii="Arial" w:hAnsi="Arial"/>
                <w:szCs w:val="24"/>
              </w:rPr>
            </w:pPr>
            <w:r w:rsidRPr="00F9335D">
              <w:rPr>
                <w:rFonts w:ascii="Arial" w:hAnsi="Arial"/>
                <w:szCs w:val="24"/>
              </w:rPr>
              <w:t>Continued into next session</w:t>
            </w:r>
          </w:p>
        </w:tc>
        <w:tc>
          <w:tcPr>
            <w:tcW w:w="606" w:type="dxa"/>
          </w:tcPr>
          <w:p w14:paraId="43BA0D5F" w14:textId="77777777" w:rsidR="001A7FF8" w:rsidRPr="0041011B" w:rsidRDefault="001A7FF8" w:rsidP="00FA39C1">
            <w:pPr>
              <w:rPr>
                <w:rFonts w:ascii="Arial" w:hAnsi="Arial"/>
                <w:szCs w:val="24"/>
                <w:u w:val="single"/>
              </w:rPr>
            </w:pPr>
          </w:p>
        </w:tc>
      </w:tr>
      <w:tr w:rsidR="001A7FF8" w:rsidRPr="0041011B" w14:paraId="5F4D3E98" w14:textId="77777777" w:rsidTr="00FA39C1">
        <w:trPr>
          <w:trHeight w:val="2369"/>
        </w:trPr>
        <w:tc>
          <w:tcPr>
            <w:tcW w:w="10382" w:type="dxa"/>
            <w:gridSpan w:val="8"/>
          </w:tcPr>
          <w:p w14:paraId="33DCED23" w14:textId="39665D8A" w:rsidR="001A7FF8" w:rsidRDefault="00503594" w:rsidP="00FA39C1">
            <w:pPr>
              <w:rPr>
                <w:rFonts w:ascii="Arial" w:hAnsi="Arial"/>
                <w:b/>
                <w:szCs w:val="24"/>
              </w:rPr>
            </w:pPr>
            <w:r w:rsidRPr="00503594">
              <w:rPr>
                <w:noProof/>
                <w:sz w:val="20"/>
                <w:szCs w:val="20"/>
              </w:rPr>
              <w:drawing>
                <wp:anchor distT="0" distB="0" distL="114300" distR="114300" simplePos="0" relativeHeight="251662336" behindDoc="0" locked="0" layoutInCell="1" allowOverlap="1" wp14:anchorId="16E82217" wp14:editId="7314AB2A">
                  <wp:simplePos x="0" y="0"/>
                  <wp:positionH relativeFrom="column">
                    <wp:posOffset>5586981</wp:posOffset>
                  </wp:positionH>
                  <wp:positionV relativeFrom="paragraph">
                    <wp:posOffset>46355</wp:posOffset>
                  </wp:positionV>
                  <wp:extent cx="758610" cy="758610"/>
                  <wp:effectExtent l="0" t="0" r="3810" b="3810"/>
                  <wp:wrapThrough wrapText="bothSides">
                    <wp:wrapPolygon edited="0">
                      <wp:start x="8141" y="0"/>
                      <wp:lineTo x="4342" y="1628"/>
                      <wp:lineTo x="0" y="6513"/>
                      <wp:lineTo x="0" y="12482"/>
                      <wp:lineTo x="1628" y="18452"/>
                      <wp:lineTo x="8141" y="21166"/>
                      <wp:lineTo x="10854" y="21166"/>
                      <wp:lineTo x="13025" y="21166"/>
                      <wp:lineTo x="13568" y="21166"/>
                      <wp:lineTo x="18995" y="17910"/>
                      <wp:lineTo x="18995" y="17367"/>
                      <wp:lineTo x="21166" y="13025"/>
                      <wp:lineTo x="21166" y="5427"/>
                      <wp:lineTo x="14653" y="543"/>
                      <wp:lineTo x="10312" y="0"/>
                      <wp:lineTo x="814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610" cy="75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FF8" w:rsidRPr="0041011B">
              <w:rPr>
                <w:rFonts w:ascii="Arial" w:hAnsi="Arial"/>
                <w:b/>
                <w:szCs w:val="24"/>
              </w:rPr>
              <w:t>Progress:</w:t>
            </w:r>
          </w:p>
          <w:p w14:paraId="2B69832F" w14:textId="73511C1C" w:rsidR="00503594" w:rsidRPr="004D0828" w:rsidRDefault="00503594" w:rsidP="004D0828">
            <w:pPr>
              <w:pStyle w:val="ListParagraph"/>
              <w:numPr>
                <w:ilvl w:val="0"/>
                <w:numId w:val="9"/>
              </w:numPr>
              <w:ind w:left="317" w:hanging="284"/>
              <w:rPr>
                <w:rFonts w:cstheme="minorHAnsi"/>
                <w:bCs/>
              </w:rPr>
            </w:pPr>
            <w:r w:rsidRPr="004D0828">
              <w:rPr>
                <w:rFonts w:cstheme="minorHAnsi"/>
                <w:bCs/>
              </w:rPr>
              <w:t xml:space="preserve">All teaching staff in P1 and P2 engaged in professional learning course, SEIC Play Pedagogy. </w:t>
            </w:r>
          </w:p>
          <w:p w14:paraId="05C46CBF" w14:textId="77777777" w:rsidR="00D02627" w:rsidRPr="004D0828" w:rsidRDefault="00D02627" w:rsidP="004D0828">
            <w:pPr>
              <w:pStyle w:val="ListParagraph"/>
              <w:numPr>
                <w:ilvl w:val="0"/>
                <w:numId w:val="9"/>
              </w:numPr>
              <w:ind w:left="317" w:hanging="284"/>
              <w:rPr>
                <w:rFonts w:cstheme="minorHAnsi"/>
                <w:bCs/>
              </w:rPr>
            </w:pPr>
            <w:r w:rsidRPr="004D0828">
              <w:rPr>
                <w:rFonts w:cstheme="minorHAnsi"/>
                <w:bCs/>
              </w:rPr>
              <w:t xml:space="preserve">Leaners were observed in their play </w:t>
            </w:r>
            <w:r w:rsidRPr="004D0828">
              <w:rPr>
                <w:rFonts w:eastAsia="Times New Roman" w:cstheme="minorHAnsi"/>
                <w:bCs/>
                <w:lang w:eastAsia="en-GB"/>
              </w:rPr>
              <w:t>to establish a baseline of their literacy skills across varied play contexts</w:t>
            </w:r>
          </w:p>
          <w:p w14:paraId="09B063B3" w14:textId="7C687EA1" w:rsidR="00503594" w:rsidRPr="004D0828" w:rsidRDefault="00D02627" w:rsidP="004D0828">
            <w:pPr>
              <w:pStyle w:val="ListParagraph"/>
              <w:numPr>
                <w:ilvl w:val="0"/>
                <w:numId w:val="9"/>
              </w:numPr>
              <w:ind w:left="317" w:hanging="284"/>
              <w:rPr>
                <w:rFonts w:cstheme="minorHAnsi"/>
                <w:bCs/>
              </w:rPr>
            </w:pPr>
            <w:r w:rsidRPr="004D0828">
              <w:rPr>
                <w:rFonts w:cstheme="minorHAnsi"/>
                <w:bCs/>
              </w:rPr>
              <w:t xml:space="preserve">Teaching staff completed a play audit at the start of the session which was used to help plan improvements. </w:t>
            </w:r>
          </w:p>
          <w:p w14:paraId="199FA3B0" w14:textId="00210D91" w:rsidR="00D02627" w:rsidRPr="004D0828" w:rsidRDefault="00D02627" w:rsidP="004D0828">
            <w:pPr>
              <w:pStyle w:val="ListParagraph"/>
              <w:numPr>
                <w:ilvl w:val="0"/>
                <w:numId w:val="9"/>
              </w:numPr>
              <w:ind w:left="317" w:hanging="284"/>
              <w:rPr>
                <w:rFonts w:cstheme="minorHAnsi"/>
                <w:bCs/>
              </w:rPr>
            </w:pPr>
            <w:r w:rsidRPr="004D0828">
              <w:rPr>
                <w:rFonts w:cstheme="minorHAnsi"/>
                <w:bCs/>
              </w:rPr>
              <w:t xml:space="preserve">Teaching staff engaged in professional reading of five core texts set by the SEIC </w:t>
            </w:r>
            <w:proofErr w:type="gramStart"/>
            <w:r w:rsidRPr="004D0828">
              <w:rPr>
                <w:rFonts w:cstheme="minorHAnsi"/>
                <w:bCs/>
              </w:rPr>
              <w:t>programme</w:t>
            </w:r>
            <w:r w:rsidR="004D0828" w:rsidRPr="004D0828">
              <w:rPr>
                <w:rFonts w:cstheme="minorHAnsi"/>
                <w:bCs/>
              </w:rPr>
              <w:t>;</w:t>
            </w:r>
            <w:proofErr w:type="gramEnd"/>
          </w:p>
          <w:p w14:paraId="0571F07F" w14:textId="77777777" w:rsidR="004D0828" w:rsidRPr="004D0828" w:rsidRDefault="004D0828" w:rsidP="004D0828">
            <w:pPr>
              <w:pStyle w:val="ListParagraph"/>
              <w:numPr>
                <w:ilvl w:val="0"/>
                <w:numId w:val="24"/>
              </w:numPr>
              <w:spacing w:after="160" w:line="259" w:lineRule="auto"/>
              <w:ind w:left="317" w:hanging="284"/>
              <w:textAlignment w:val="baseline"/>
              <w:rPr>
                <w:rFonts w:ascii="Calibri" w:eastAsia="Times New Roman" w:hAnsi="Calibri" w:cs="Calibri"/>
                <w:lang w:eastAsia="en-GB"/>
              </w:rPr>
            </w:pPr>
            <w:r w:rsidRPr="004D0828">
              <w:rPr>
                <w:rFonts w:ascii="Calibri" w:eastAsia="Times New Roman" w:hAnsi="Calibri" w:cs="Calibri"/>
                <w:lang w:eastAsia="en-GB"/>
              </w:rPr>
              <w:t xml:space="preserve">Can I Go and Play Now? by Greg </w:t>
            </w:r>
            <w:proofErr w:type="spellStart"/>
            <w:r w:rsidRPr="004D0828">
              <w:rPr>
                <w:rFonts w:ascii="Calibri" w:eastAsia="Times New Roman" w:hAnsi="Calibri" w:cs="Calibri"/>
                <w:lang w:eastAsia="en-GB"/>
              </w:rPr>
              <w:t>Bottrill</w:t>
            </w:r>
            <w:proofErr w:type="spellEnd"/>
          </w:p>
          <w:p w14:paraId="7F23FEB7" w14:textId="77777777" w:rsidR="004D0828" w:rsidRPr="004D0828" w:rsidRDefault="004D0828" w:rsidP="004D0828">
            <w:pPr>
              <w:pStyle w:val="ListParagraph"/>
              <w:numPr>
                <w:ilvl w:val="0"/>
                <w:numId w:val="24"/>
              </w:numPr>
              <w:spacing w:after="160" w:line="259" w:lineRule="auto"/>
              <w:ind w:left="317" w:hanging="284"/>
              <w:textAlignment w:val="baseline"/>
              <w:rPr>
                <w:rFonts w:ascii="Calibri" w:eastAsia="Times New Roman" w:hAnsi="Calibri" w:cs="Calibri"/>
                <w:lang w:eastAsia="en-GB"/>
              </w:rPr>
            </w:pPr>
            <w:r w:rsidRPr="004D0828">
              <w:rPr>
                <w:rFonts w:ascii="Calibri" w:eastAsia="Times New Roman" w:hAnsi="Calibri" w:cs="Calibri"/>
                <w:lang w:eastAsia="en-GB"/>
              </w:rPr>
              <w:t>Starting from the Child by Julie Fisher</w:t>
            </w:r>
          </w:p>
          <w:p w14:paraId="0F1233F8" w14:textId="48255320" w:rsidR="004D0828" w:rsidRPr="004D0828" w:rsidRDefault="004D0828" w:rsidP="004D0828">
            <w:pPr>
              <w:pStyle w:val="ListParagraph"/>
              <w:numPr>
                <w:ilvl w:val="0"/>
                <w:numId w:val="24"/>
              </w:numPr>
              <w:spacing w:after="160" w:line="259" w:lineRule="auto"/>
              <w:ind w:left="317" w:hanging="284"/>
              <w:textAlignment w:val="baseline"/>
              <w:rPr>
                <w:rFonts w:ascii="Calibri" w:eastAsia="Times New Roman" w:hAnsi="Calibri" w:cs="Calibri"/>
                <w:lang w:eastAsia="en-GB"/>
              </w:rPr>
            </w:pPr>
            <w:r w:rsidRPr="004D0828">
              <w:rPr>
                <w:rFonts w:ascii="Calibri" w:eastAsia="Times New Roman" w:hAnsi="Calibri" w:cs="Calibri"/>
                <w:lang w:eastAsia="en-GB"/>
              </w:rPr>
              <w:t xml:space="preserve"> Realising the Ambition.</w:t>
            </w:r>
          </w:p>
          <w:p w14:paraId="03E80FBC" w14:textId="0AAF4FFA" w:rsidR="00D02627" w:rsidRPr="004D0828" w:rsidRDefault="00D02627" w:rsidP="004D0828">
            <w:pPr>
              <w:pStyle w:val="ListParagraph"/>
              <w:numPr>
                <w:ilvl w:val="0"/>
                <w:numId w:val="9"/>
              </w:numPr>
              <w:ind w:left="317" w:hanging="284"/>
              <w:rPr>
                <w:rFonts w:cstheme="minorHAnsi"/>
                <w:bCs/>
              </w:rPr>
            </w:pPr>
            <w:r w:rsidRPr="004D0828">
              <w:rPr>
                <w:rFonts w:cstheme="minorHAnsi"/>
                <w:bCs/>
              </w:rPr>
              <w:t xml:space="preserve">Staff completed a test of change, focusing on three targeted children to develop and extend learning through play. Staff completed observations, shared the data at collegiate sessions and used this to plan further improvements. </w:t>
            </w:r>
          </w:p>
          <w:p w14:paraId="029BF0C8" w14:textId="7ADA1C1F" w:rsidR="00D02627" w:rsidRPr="004D0828" w:rsidRDefault="00D02627" w:rsidP="004D0828">
            <w:pPr>
              <w:pStyle w:val="ListParagraph"/>
              <w:numPr>
                <w:ilvl w:val="0"/>
                <w:numId w:val="9"/>
              </w:numPr>
              <w:ind w:left="317" w:hanging="284"/>
              <w:rPr>
                <w:rFonts w:cstheme="minorHAnsi"/>
                <w:bCs/>
              </w:rPr>
            </w:pPr>
            <w:r w:rsidRPr="004D0828">
              <w:rPr>
                <w:rFonts w:cstheme="minorHAnsi"/>
                <w:bCs/>
              </w:rPr>
              <w:t xml:space="preserve">Teaching staff visited other schools across the SEIC and engaged with Pedagogy Pioneers. The purpose of these visits </w:t>
            </w:r>
            <w:proofErr w:type="gramStart"/>
            <w:r w:rsidRPr="004D0828">
              <w:rPr>
                <w:rFonts w:cstheme="minorHAnsi"/>
                <w:bCs/>
              </w:rPr>
              <w:t>were</w:t>
            </w:r>
            <w:proofErr w:type="gramEnd"/>
            <w:r w:rsidRPr="004D0828">
              <w:rPr>
                <w:rFonts w:cstheme="minorHAnsi"/>
                <w:bCs/>
              </w:rPr>
              <w:t xml:space="preserve"> to look at examples of good practise. Back in school, this information was </w:t>
            </w:r>
            <w:proofErr w:type="gramStart"/>
            <w:r w:rsidRPr="004D0828">
              <w:rPr>
                <w:rFonts w:cstheme="minorHAnsi"/>
                <w:bCs/>
              </w:rPr>
              <w:t>shared</w:t>
            </w:r>
            <w:proofErr w:type="gramEnd"/>
            <w:r w:rsidRPr="004D0828">
              <w:rPr>
                <w:rFonts w:cstheme="minorHAnsi"/>
                <w:bCs/>
              </w:rPr>
              <w:t xml:space="preserve"> and staff reflected on how they could continue to extend their own practice. </w:t>
            </w:r>
          </w:p>
          <w:p w14:paraId="4DFE799F" w14:textId="77777777" w:rsidR="00D02627" w:rsidRPr="004D0828" w:rsidRDefault="00D02627" w:rsidP="004D0828">
            <w:pPr>
              <w:pStyle w:val="ListParagraph"/>
              <w:numPr>
                <w:ilvl w:val="0"/>
                <w:numId w:val="9"/>
              </w:numPr>
              <w:ind w:left="317" w:hanging="284"/>
              <w:rPr>
                <w:rFonts w:cstheme="minorHAnsi"/>
                <w:bCs/>
              </w:rPr>
            </w:pPr>
            <w:r w:rsidRPr="004D0828">
              <w:rPr>
                <w:rFonts w:cstheme="minorHAnsi"/>
                <w:bCs/>
              </w:rPr>
              <w:t xml:space="preserve">Teaching staff delivered a presentation to the SEIC cohort to demonstrate their learning and the impact of their work on children. </w:t>
            </w:r>
          </w:p>
          <w:p w14:paraId="455815E8" w14:textId="49FFA1D3" w:rsidR="001A7FF8" w:rsidRPr="00D02627" w:rsidRDefault="00D02627" w:rsidP="004D0828">
            <w:pPr>
              <w:pStyle w:val="ListParagraph"/>
              <w:numPr>
                <w:ilvl w:val="0"/>
                <w:numId w:val="9"/>
              </w:numPr>
              <w:ind w:left="317" w:hanging="284"/>
              <w:rPr>
                <w:rFonts w:ascii="Arial" w:hAnsi="Arial"/>
                <w:b/>
                <w:szCs w:val="24"/>
              </w:rPr>
            </w:pPr>
            <w:r w:rsidRPr="004D0828">
              <w:rPr>
                <w:rFonts w:eastAsia="Times New Roman" w:cstheme="minorHAnsi"/>
                <w:bCs/>
                <w:lang w:eastAsia="en-GB"/>
              </w:rPr>
              <w:t>Throughout the academic year, teaching staff have c</w:t>
            </w:r>
            <w:r w:rsidR="00904934" w:rsidRPr="004D0828">
              <w:rPr>
                <w:rFonts w:eastAsia="Times New Roman" w:cstheme="minorHAnsi"/>
                <w:bCs/>
                <w:lang w:eastAsia="en-GB"/>
              </w:rPr>
              <w:t xml:space="preserve">ontinually adapted the </w:t>
            </w:r>
            <w:r w:rsidRPr="004D0828">
              <w:rPr>
                <w:rFonts w:eastAsia="Times New Roman" w:cstheme="minorHAnsi"/>
                <w:bCs/>
                <w:lang w:eastAsia="en-GB"/>
              </w:rPr>
              <w:t xml:space="preserve">learning </w:t>
            </w:r>
            <w:r w:rsidR="00904934" w:rsidRPr="004D0828">
              <w:rPr>
                <w:rFonts w:eastAsia="Times New Roman" w:cstheme="minorHAnsi"/>
                <w:bCs/>
                <w:lang w:eastAsia="en-GB"/>
              </w:rPr>
              <w:t>environment</w:t>
            </w:r>
            <w:r w:rsidRPr="004D0828">
              <w:rPr>
                <w:rFonts w:eastAsia="Times New Roman" w:cstheme="minorHAnsi"/>
                <w:bCs/>
                <w:lang w:eastAsia="en-GB"/>
              </w:rPr>
              <w:t>s</w:t>
            </w:r>
            <w:r w:rsidR="00904934" w:rsidRPr="004D0828">
              <w:rPr>
                <w:rFonts w:eastAsia="Times New Roman" w:cstheme="minorHAnsi"/>
                <w:bCs/>
                <w:lang w:eastAsia="en-GB"/>
              </w:rPr>
              <w:t xml:space="preserve"> based on observations and learner’s current interests.</w:t>
            </w:r>
            <w:r w:rsidR="00904934" w:rsidRPr="00D02627">
              <w:rPr>
                <w:rFonts w:ascii="Calibri" w:eastAsia="Times New Roman" w:hAnsi="Calibri" w:cs="Calibri"/>
                <w:lang w:eastAsia="en-GB"/>
              </w:rPr>
              <w:t>  </w:t>
            </w:r>
          </w:p>
        </w:tc>
      </w:tr>
      <w:tr w:rsidR="001A7FF8" w:rsidRPr="0041011B" w14:paraId="1D80545C" w14:textId="77777777" w:rsidTr="00FA39C1">
        <w:trPr>
          <w:trHeight w:val="2369"/>
        </w:trPr>
        <w:tc>
          <w:tcPr>
            <w:tcW w:w="10382" w:type="dxa"/>
            <w:gridSpan w:val="8"/>
          </w:tcPr>
          <w:p w14:paraId="31673AD7" w14:textId="4CD3CCFD" w:rsidR="001A7FF8" w:rsidRPr="0041011B" w:rsidRDefault="001A7FF8" w:rsidP="00FA39C1">
            <w:pPr>
              <w:rPr>
                <w:rFonts w:ascii="Arial" w:hAnsi="Arial"/>
                <w:b/>
                <w:szCs w:val="24"/>
              </w:rPr>
            </w:pPr>
            <w:r w:rsidRPr="0041011B">
              <w:rPr>
                <w:rFonts w:ascii="Arial" w:hAnsi="Arial"/>
                <w:b/>
                <w:szCs w:val="24"/>
              </w:rPr>
              <w:t>Impact:</w:t>
            </w:r>
          </w:p>
          <w:p w14:paraId="3A2A6B73" w14:textId="3C38B4B6" w:rsidR="00904934" w:rsidRDefault="00D02627" w:rsidP="004D0828">
            <w:pPr>
              <w:pStyle w:val="ListParagraph"/>
              <w:numPr>
                <w:ilvl w:val="0"/>
                <w:numId w:val="8"/>
              </w:numPr>
              <w:ind w:left="317" w:hanging="284"/>
              <w:textAlignment w:val="baseline"/>
              <w:rPr>
                <w:rFonts w:eastAsia="Times New Roman" w:cstheme="minorHAnsi"/>
                <w:lang w:eastAsia="en-GB"/>
              </w:rPr>
            </w:pPr>
            <w:r w:rsidRPr="00223393">
              <w:rPr>
                <w:rFonts w:eastAsia="Times New Roman" w:cstheme="minorHAnsi"/>
                <w:lang w:eastAsia="en-GB"/>
              </w:rPr>
              <w:t>By the end of the academic year, all s</w:t>
            </w:r>
            <w:r w:rsidR="00904934" w:rsidRPr="00223393">
              <w:rPr>
                <w:rFonts w:eastAsia="Times New Roman" w:cstheme="minorHAnsi"/>
                <w:lang w:eastAsia="en-GB"/>
              </w:rPr>
              <w:t xml:space="preserve">taff </w:t>
            </w:r>
            <w:r w:rsidRPr="00223393">
              <w:rPr>
                <w:rFonts w:eastAsia="Times New Roman" w:cstheme="minorHAnsi"/>
                <w:lang w:eastAsia="en-GB"/>
              </w:rPr>
              <w:t xml:space="preserve">reported they </w:t>
            </w:r>
            <w:r w:rsidR="00904934" w:rsidRPr="00223393">
              <w:rPr>
                <w:rFonts w:eastAsia="Times New Roman" w:cstheme="minorHAnsi"/>
                <w:lang w:eastAsia="en-GB"/>
              </w:rPr>
              <w:t>feel empowered to assess and observe children in their play. </w:t>
            </w:r>
          </w:p>
          <w:p w14:paraId="6679715F" w14:textId="3E5C67B5" w:rsidR="004D0828" w:rsidRPr="004D0828" w:rsidRDefault="004D0828" w:rsidP="004D0828">
            <w:pPr>
              <w:pStyle w:val="ListParagraph"/>
              <w:numPr>
                <w:ilvl w:val="0"/>
                <w:numId w:val="8"/>
              </w:numPr>
              <w:spacing w:after="160" w:line="259" w:lineRule="auto"/>
              <w:ind w:left="317" w:hanging="284"/>
              <w:textAlignment w:val="baseline"/>
              <w:rPr>
                <w:rFonts w:ascii="Calibri" w:eastAsia="Times New Roman" w:hAnsi="Calibri" w:cs="Calibri"/>
                <w:lang w:eastAsia="en-GB"/>
              </w:rPr>
            </w:pPr>
            <w:r w:rsidRPr="00D519DB">
              <w:rPr>
                <w:rFonts w:ascii="Calibri" w:eastAsia="Times New Roman" w:hAnsi="Calibri" w:cs="Calibri"/>
                <w:szCs w:val="14"/>
                <w:lang w:eastAsia="en-GB"/>
              </w:rPr>
              <w:t xml:space="preserve">Through </w:t>
            </w:r>
            <w:r>
              <w:rPr>
                <w:rFonts w:ascii="Calibri" w:eastAsia="Times New Roman" w:hAnsi="Calibri" w:cs="Calibri"/>
                <w:szCs w:val="14"/>
                <w:lang w:eastAsia="en-GB"/>
              </w:rPr>
              <w:t xml:space="preserve">a </w:t>
            </w:r>
            <w:r w:rsidRPr="00D519DB">
              <w:rPr>
                <w:rFonts w:ascii="Calibri" w:eastAsia="Times New Roman" w:hAnsi="Calibri" w:cs="Calibri"/>
                <w:szCs w:val="14"/>
                <w:lang w:eastAsia="en-GB"/>
              </w:rPr>
              <w:t>feedback focus group staff recorded a 25% increase in understanding and knowledge around supporting literacy through play.</w:t>
            </w:r>
          </w:p>
          <w:p w14:paraId="49F4F63C" w14:textId="54C9A19C" w:rsidR="00054340" w:rsidRPr="00223393" w:rsidRDefault="00054340" w:rsidP="004D0828">
            <w:pPr>
              <w:pStyle w:val="ListParagraph"/>
              <w:numPr>
                <w:ilvl w:val="0"/>
                <w:numId w:val="8"/>
              </w:numPr>
              <w:ind w:left="317" w:hanging="284"/>
              <w:textAlignment w:val="baseline"/>
              <w:rPr>
                <w:rFonts w:eastAsia="Times New Roman" w:cstheme="minorHAnsi"/>
                <w:lang w:eastAsia="en-GB"/>
              </w:rPr>
            </w:pPr>
            <w:r w:rsidRPr="00223393">
              <w:rPr>
                <w:rFonts w:eastAsia="Times New Roman" w:cstheme="minorHAnsi"/>
                <w:lang w:eastAsia="en-GB"/>
              </w:rPr>
              <w:t xml:space="preserve">We have met the overall target that 83% of learners in P1 and P2 are meeting their expected literacy targets. The actual figures are 88% in P1 and 85% in P2. </w:t>
            </w:r>
          </w:p>
          <w:p w14:paraId="55EB6E01" w14:textId="211CB05E" w:rsidR="00054340" w:rsidRDefault="00054340" w:rsidP="004D0828">
            <w:pPr>
              <w:pStyle w:val="ListParagraph"/>
              <w:numPr>
                <w:ilvl w:val="0"/>
                <w:numId w:val="8"/>
              </w:numPr>
              <w:ind w:left="317" w:hanging="284"/>
              <w:textAlignment w:val="baseline"/>
              <w:rPr>
                <w:rFonts w:eastAsia="Times New Roman" w:cstheme="minorHAnsi"/>
                <w:lang w:eastAsia="en-GB"/>
              </w:rPr>
            </w:pPr>
            <w:r w:rsidRPr="00223393">
              <w:rPr>
                <w:rFonts w:eastAsia="Times New Roman" w:cstheme="minorHAnsi"/>
                <w:lang w:eastAsia="en-GB"/>
              </w:rPr>
              <w:lastRenderedPageBreak/>
              <w:t xml:space="preserve">Confident teaching judgements, together with high quality observations, are leading to an improvement in attainment in literacy. Almost all children in P1 have attained early level Reading (91.1%), Most children in P1 have achieved Early Level for Listening and Talking (88.9%) and Writing (84.4%) This is above our stretch targets. </w:t>
            </w:r>
          </w:p>
          <w:p w14:paraId="64A6BD38" w14:textId="6BB5FA96" w:rsidR="004D0828" w:rsidRPr="00223393" w:rsidRDefault="004D0828" w:rsidP="004D0828">
            <w:pPr>
              <w:pStyle w:val="ListParagraph"/>
              <w:numPr>
                <w:ilvl w:val="0"/>
                <w:numId w:val="8"/>
              </w:numPr>
              <w:ind w:left="317" w:hanging="284"/>
              <w:textAlignment w:val="baseline"/>
              <w:rPr>
                <w:rFonts w:eastAsia="Times New Roman" w:cstheme="minorHAnsi"/>
                <w:lang w:eastAsia="en-GB"/>
              </w:rPr>
            </w:pPr>
            <w:r w:rsidRPr="0024333F">
              <w:rPr>
                <w:rFonts w:eastAsia="Times New Roman" w:cstheme="minorHAnsi"/>
                <w:iCs/>
                <w:lang w:eastAsia="en-GB"/>
              </w:rPr>
              <w:t xml:space="preserve">BASE data show that the P1 cohort made progress in the following areas and are above the national average in vocabulary, matching, concepts about print and repeating words.  They made significant progress in letter recognition.  Data shows 9% of learners were above the national average increasing to 80% by the end of P1.  </w:t>
            </w:r>
          </w:p>
          <w:p w14:paraId="559F3C38" w14:textId="26DE957C" w:rsidR="00054340" w:rsidRPr="00223393" w:rsidRDefault="00054340" w:rsidP="004D0828">
            <w:pPr>
              <w:pStyle w:val="ListParagraph"/>
              <w:numPr>
                <w:ilvl w:val="0"/>
                <w:numId w:val="8"/>
              </w:numPr>
              <w:ind w:left="317" w:hanging="284"/>
              <w:textAlignment w:val="baseline"/>
              <w:rPr>
                <w:rFonts w:eastAsia="Times New Roman" w:cstheme="minorHAnsi"/>
                <w:lang w:eastAsia="en-GB"/>
              </w:rPr>
            </w:pPr>
            <w:r w:rsidRPr="00223393">
              <w:rPr>
                <w:rFonts w:eastAsia="Times New Roman" w:cstheme="minorHAnsi"/>
                <w:lang w:eastAsia="en-GB"/>
              </w:rPr>
              <w:t xml:space="preserve">Almost all learners in P2 are on pace for Listening and Talking (97.8%). Reading in P2 has met the stretch target with most learners in school achieving this (81.4%). Writing at P2 is lower, with </w:t>
            </w:r>
            <w:proofErr w:type="gramStart"/>
            <w:r w:rsidRPr="00223393">
              <w:rPr>
                <w:rFonts w:eastAsia="Times New Roman" w:cstheme="minorHAnsi"/>
                <w:lang w:eastAsia="en-GB"/>
              </w:rPr>
              <w:t>the majority of</w:t>
            </w:r>
            <w:proofErr w:type="gramEnd"/>
            <w:r w:rsidRPr="00223393">
              <w:rPr>
                <w:rFonts w:eastAsia="Times New Roman" w:cstheme="minorHAnsi"/>
                <w:lang w:eastAsia="en-GB"/>
              </w:rPr>
              <w:t xml:space="preserve"> children meeting their target (78%) This will be improved as it has been identified as a school improvement priority for 2023-24. </w:t>
            </w:r>
          </w:p>
          <w:p w14:paraId="0868EB2E" w14:textId="77777777" w:rsidR="00904934" w:rsidRPr="00223393" w:rsidRDefault="00904934" w:rsidP="004D0828">
            <w:pPr>
              <w:pStyle w:val="ListParagraph"/>
              <w:numPr>
                <w:ilvl w:val="0"/>
                <w:numId w:val="8"/>
              </w:numPr>
              <w:ind w:left="317" w:hanging="284"/>
              <w:textAlignment w:val="baseline"/>
              <w:rPr>
                <w:rFonts w:ascii="Segoe UI" w:eastAsia="Times New Roman" w:hAnsi="Segoe UI" w:cs="Segoe UI"/>
                <w:sz w:val="14"/>
                <w:szCs w:val="14"/>
                <w:lang w:eastAsia="en-GB"/>
              </w:rPr>
            </w:pPr>
            <w:r w:rsidRPr="00223393">
              <w:rPr>
                <w:rFonts w:ascii="Calibri" w:eastAsia="Times New Roman" w:hAnsi="Calibri" w:cs="Calibri"/>
                <w:lang w:eastAsia="en-GB"/>
              </w:rPr>
              <w:t>Staff completed a case study that reflected on their learning and the impact on learners.  </w:t>
            </w:r>
          </w:p>
          <w:p w14:paraId="3C12F35E" w14:textId="22249771" w:rsidR="00904934" w:rsidRPr="00223393" w:rsidRDefault="00054340" w:rsidP="004D0828">
            <w:pPr>
              <w:pStyle w:val="ListParagraph"/>
              <w:numPr>
                <w:ilvl w:val="0"/>
                <w:numId w:val="8"/>
              </w:numPr>
              <w:ind w:left="317" w:hanging="284"/>
              <w:textAlignment w:val="baseline"/>
              <w:rPr>
                <w:rFonts w:ascii="Segoe UI" w:eastAsia="Times New Roman" w:hAnsi="Segoe UI" w:cs="Segoe UI"/>
                <w:sz w:val="14"/>
                <w:szCs w:val="14"/>
                <w:lang w:eastAsia="en-GB"/>
              </w:rPr>
            </w:pPr>
            <w:r w:rsidRPr="00223393">
              <w:rPr>
                <w:rFonts w:ascii="Calibri" w:eastAsia="Times New Roman" w:hAnsi="Calibri" w:cs="Calibri"/>
                <w:lang w:eastAsia="en-GB"/>
              </w:rPr>
              <w:t xml:space="preserve">In P1, staff evaluated that, for most children, </w:t>
            </w:r>
            <w:r w:rsidR="00904934" w:rsidRPr="00223393">
              <w:rPr>
                <w:rFonts w:ascii="Calibri" w:eastAsia="Times New Roman" w:hAnsi="Calibri" w:cs="Calibri"/>
                <w:lang w:eastAsia="en-GB"/>
              </w:rPr>
              <w:t>there was an increase in their enthusiasm for writing during their play. </w:t>
            </w:r>
          </w:p>
          <w:p w14:paraId="3E0F24B5" w14:textId="5C71ED21" w:rsidR="00904934" w:rsidRPr="00223393" w:rsidRDefault="00054340" w:rsidP="004D0828">
            <w:pPr>
              <w:pStyle w:val="ListParagraph"/>
              <w:numPr>
                <w:ilvl w:val="0"/>
                <w:numId w:val="8"/>
              </w:numPr>
              <w:ind w:left="317" w:hanging="284"/>
              <w:textAlignment w:val="baseline"/>
              <w:rPr>
                <w:rFonts w:ascii="Segoe UI" w:eastAsia="Times New Roman" w:hAnsi="Segoe UI" w:cs="Segoe UI"/>
                <w:sz w:val="14"/>
                <w:szCs w:val="14"/>
                <w:lang w:eastAsia="en-GB"/>
              </w:rPr>
            </w:pPr>
            <w:r w:rsidRPr="00223393">
              <w:rPr>
                <w:rFonts w:ascii="Calibri" w:eastAsia="Times New Roman" w:hAnsi="Calibri" w:cs="Calibri"/>
                <w:lang w:eastAsia="en-GB"/>
              </w:rPr>
              <w:t xml:space="preserve">There was significant change in the learning environment in P2 to ensure </w:t>
            </w:r>
            <w:r w:rsidR="00904934" w:rsidRPr="00223393">
              <w:rPr>
                <w:rFonts w:ascii="Calibri" w:eastAsia="Times New Roman" w:hAnsi="Calibri" w:cs="Calibri"/>
                <w:lang w:eastAsia="en-GB"/>
              </w:rPr>
              <w:t>play was integrated into the classroom. </w:t>
            </w:r>
            <w:r w:rsidRPr="00223393">
              <w:rPr>
                <w:rFonts w:ascii="Calibri" w:eastAsia="Times New Roman" w:hAnsi="Calibri" w:cs="Calibri"/>
                <w:lang w:eastAsia="en-GB"/>
              </w:rPr>
              <w:t xml:space="preserve">P2 staff observed learners being meaningfully and actively involved in leading play and learning. </w:t>
            </w:r>
          </w:p>
          <w:p w14:paraId="65FFF923" w14:textId="77777777" w:rsidR="00904934" w:rsidRPr="00223393" w:rsidRDefault="00904934" w:rsidP="004D0828">
            <w:pPr>
              <w:pStyle w:val="ListParagraph"/>
              <w:numPr>
                <w:ilvl w:val="0"/>
                <w:numId w:val="8"/>
              </w:numPr>
              <w:ind w:left="317" w:hanging="284"/>
              <w:textAlignment w:val="baseline"/>
              <w:rPr>
                <w:rFonts w:ascii="Segoe UI" w:eastAsia="Times New Roman" w:hAnsi="Segoe UI" w:cs="Segoe UI"/>
                <w:sz w:val="14"/>
                <w:szCs w:val="14"/>
                <w:lang w:eastAsia="en-GB"/>
              </w:rPr>
            </w:pPr>
            <w:r w:rsidRPr="00223393">
              <w:rPr>
                <w:rFonts w:ascii="Calibri" w:eastAsia="Times New Roman" w:hAnsi="Calibri" w:cs="Calibri"/>
                <w:lang w:eastAsia="en-GB"/>
              </w:rPr>
              <w:t>A play progression has been devised which addresses the balance of the day, time allocated for observations and pace and challenge within play. </w:t>
            </w:r>
          </w:p>
          <w:p w14:paraId="2FC46C6D" w14:textId="167793B9" w:rsidR="00904934" w:rsidRPr="00F9335D" w:rsidRDefault="00904934" w:rsidP="00FA39C1">
            <w:pPr>
              <w:rPr>
                <w:rFonts w:ascii="Arial" w:eastAsia="Times New Roman" w:hAnsi="Arial"/>
                <w:i/>
                <w:color w:val="FF0000"/>
                <w:sz w:val="20"/>
                <w:lang w:eastAsia="en-GB"/>
              </w:rPr>
            </w:pPr>
          </w:p>
        </w:tc>
      </w:tr>
      <w:tr w:rsidR="001A7FF8" w:rsidRPr="0041011B" w14:paraId="60E1569C" w14:textId="77777777" w:rsidTr="00FA39C1">
        <w:trPr>
          <w:trHeight w:val="2369"/>
        </w:trPr>
        <w:tc>
          <w:tcPr>
            <w:tcW w:w="10382" w:type="dxa"/>
            <w:gridSpan w:val="8"/>
          </w:tcPr>
          <w:p w14:paraId="5F312131" w14:textId="77777777" w:rsidR="001A7FF8" w:rsidRPr="0041011B" w:rsidRDefault="001A7FF8" w:rsidP="00FA39C1">
            <w:pPr>
              <w:rPr>
                <w:rFonts w:ascii="Arial" w:hAnsi="Arial"/>
                <w:b/>
                <w:szCs w:val="24"/>
              </w:rPr>
            </w:pPr>
            <w:r w:rsidRPr="0041011B">
              <w:rPr>
                <w:rFonts w:ascii="Arial" w:hAnsi="Arial"/>
                <w:b/>
                <w:szCs w:val="24"/>
              </w:rPr>
              <w:lastRenderedPageBreak/>
              <w:t>Next Steps:</w:t>
            </w:r>
          </w:p>
          <w:p w14:paraId="32E1F5CE" w14:textId="316BA5D6" w:rsidR="00904934" w:rsidRPr="00223393" w:rsidRDefault="00DA4341" w:rsidP="004D0828">
            <w:pPr>
              <w:pStyle w:val="ListParagraph"/>
              <w:numPr>
                <w:ilvl w:val="0"/>
                <w:numId w:val="10"/>
              </w:numPr>
              <w:ind w:left="317" w:hanging="317"/>
              <w:textAlignment w:val="baseline"/>
              <w:rPr>
                <w:rFonts w:ascii="Calibri" w:eastAsia="Times New Roman" w:hAnsi="Calibri" w:cs="Calibri"/>
                <w:lang w:eastAsia="en-GB"/>
              </w:rPr>
            </w:pPr>
            <w:r w:rsidRPr="00223393">
              <w:rPr>
                <w:rFonts w:eastAsia="Times New Roman" w:cstheme="minorHAnsi"/>
                <w:lang w:eastAsia="en-GB"/>
              </w:rPr>
              <w:t>Play</w:t>
            </w:r>
            <w:r w:rsidRPr="00223393">
              <w:rPr>
                <w:rFonts w:ascii="Calibri" w:eastAsia="Times New Roman" w:hAnsi="Calibri" w:cs="Calibri"/>
                <w:lang w:eastAsia="en-GB"/>
              </w:rPr>
              <w:t xml:space="preserve"> pedagogy will not be a school improvement priority for next session. However, work will continue to ensure that the new play progression policy </w:t>
            </w:r>
            <w:r w:rsidR="00223393" w:rsidRPr="00223393">
              <w:rPr>
                <w:rFonts w:ascii="Calibri" w:eastAsia="Times New Roman" w:hAnsi="Calibri" w:cs="Calibri"/>
                <w:lang w:eastAsia="en-GB"/>
              </w:rPr>
              <w:t xml:space="preserve">is embedded across P1 and P2. </w:t>
            </w:r>
          </w:p>
          <w:p w14:paraId="09C5CD4D" w14:textId="7BA9B208" w:rsidR="00223393" w:rsidRPr="00223393" w:rsidRDefault="00223393" w:rsidP="004D0828">
            <w:pPr>
              <w:pStyle w:val="ListParagraph"/>
              <w:numPr>
                <w:ilvl w:val="0"/>
                <w:numId w:val="10"/>
              </w:numPr>
              <w:ind w:left="317" w:hanging="317"/>
              <w:textAlignment w:val="baseline"/>
              <w:rPr>
                <w:rFonts w:eastAsia="Times New Roman" w:cstheme="minorHAnsi"/>
                <w:lang w:eastAsia="en-GB"/>
              </w:rPr>
            </w:pPr>
            <w:r w:rsidRPr="00223393">
              <w:rPr>
                <w:rFonts w:eastAsia="Times New Roman" w:cstheme="minorHAnsi"/>
                <w:lang w:eastAsia="en-GB"/>
              </w:rPr>
              <w:t xml:space="preserve">Staff will continue to work together, and with the Nursery team, to continually evaluate the learning provision and play resources. </w:t>
            </w:r>
          </w:p>
          <w:p w14:paraId="381FCF2D" w14:textId="3163C95A" w:rsidR="00223393" w:rsidRPr="00223393" w:rsidRDefault="00223393" w:rsidP="004D0828">
            <w:pPr>
              <w:pStyle w:val="ListParagraph"/>
              <w:numPr>
                <w:ilvl w:val="0"/>
                <w:numId w:val="10"/>
              </w:numPr>
              <w:ind w:left="317" w:hanging="317"/>
              <w:textAlignment w:val="baseline"/>
              <w:rPr>
                <w:rFonts w:eastAsia="Times New Roman" w:cstheme="minorHAnsi"/>
                <w:lang w:eastAsia="en-GB"/>
              </w:rPr>
            </w:pPr>
            <w:r w:rsidRPr="00223393">
              <w:rPr>
                <w:rFonts w:eastAsia="Times New Roman" w:cstheme="minorHAnsi"/>
                <w:lang w:eastAsia="en-GB"/>
              </w:rPr>
              <w:t xml:space="preserve">Staff will continue to make use of quality observations to support learning and teaching in P1 and P2. </w:t>
            </w:r>
          </w:p>
          <w:p w14:paraId="07247937" w14:textId="7DA991F8" w:rsidR="00904934" w:rsidRPr="00223393" w:rsidRDefault="00223393" w:rsidP="004D0828">
            <w:pPr>
              <w:pStyle w:val="ListParagraph"/>
              <w:numPr>
                <w:ilvl w:val="0"/>
                <w:numId w:val="10"/>
              </w:numPr>
              <w:ind w:left="317" w:hanging="317"/>
              <w:textAlignment w:val="baseline"/>
              <w:rPr>
                <w:rFonts w:ascii="Segoe UI" w:eastAsia="Times New Roman" w:hAnsi="Segoe UI" w:cs="Segoe UI"/>
                <w:lang w:eastAsia="en-GB"/>
              </w:rPr>
            </w:pPr>
            <w:r w:rsidRPr="00223393">
              <w:rPr>
                <w:rFonts w:ascii="Calibri" w:eastAsia="Times New Roman" w:hAnsi="Calibri" w:cs="Calibri"/>
                <w:lang w:eastAsia="en-GB"/>
              </w:rPr>
              <w:t>Staff will c</w:t>
            </w:r>
            <w:r w:rsidR="00904934" w:rsidRPr="00223393">
              <w:rPr>
                <w:rFonts w:ascii="Calibri" w:eastAsia="Times New Roman" w:hAnsi="Calibri" w:cs="Calibri"/>
                <w:lang w:eastAsia="en-GB"/>
              </w:rPr>
              <w:t xml:space="preserve">ontinue to engage with play pedagogy </w:t>
            </w:r>
            <w:r w:rsidRPr="00223393">
              <w:rPr>
                <w:rFonts w:ascii="Calibri" w:eastAsia="Times New Roman" w:hAnsi="Calibri" w:cs="Calibri"/>
                <w:lang w:eastAsia="en-GB"/>
              </w:rPr>
              <w:t xml:space="preserve">professional learning </w:t>
            </w:r>
            <w:r w:rsidR="00904934" w:rsidRPr="00223393">
              <w:rPr>
                <w:rFonts w:ascii="Calibri" w:eastAsia="Times New Roman" w:hAnsi="Calibri" w:cs="Calibri"/>
                <w:lang w:eastAsia="en-GB"/>
              </w:rPr>
              <w:t>material</w:t>
            </w:r>
            <w:r w:rsidRPr="00223393">
              <w:rPr>
                <w:rFonts w:ascii="Calibri" w:eastAsia="Times New Roman" w:hAnsi="Calibri" w:cs="Calibri"/>
                <w:lang w:eastAsia="en-GB"/>
              </w:rPr>
              <w:t xml:space="preserve">s. </w:t>
            </w:r>
          </w:p>
          <w:p w14:paraId="51CECF40" w14:textId="77777777" w:rsidR="001A7FF8" w:rsidRPr="004D0828" w:rsidRDefault="00223393" w:rsidP="004D0828">
            <w:pPr>
              <w:pStyle w:val="ListParagraph"/>
              <w:numPr>
                <w:ilvl w:val="0"/>
                <w:numId w:val="10"/>
              </w:numPr>
              <w:ind w:left="317" w:hanging="317"/>
              <w:textAlignment w:val="baseline"/>
              <w:rPr>
                <w:rFonts w:ascii="Segoe UI" w:eastAsia="Times New Roman" w:hAnsi="Segoe UI" w:cs="Segoe UI"/>
                <w:sz w:val="14"/>
                <w:szCs w:val="14"/>
                <w:lang w:eastAsia="en-GB"/>
              </w:rPr>
            </w:pPr>
            <w:r w:rsidRPr="00223393">
              <w:rPr>
                <w:rFonts w:ascii="Calibri" w:eastAsia="Times New Roman" w:hAnsi="Calibri" w:cs="Calibri"/>
                <w:lang w:eastAsia="en-GB"/>
              </w:rPr>
              <w:t xml:space="preserve">As part of the school improvement plan for 2023-24, staff will review the balance of the school day. </w:t>
            </w:r>
            <w:r w:rsidR="00904934" w:rsidRPr="00223393">
              <w:rPr>
                <w:rFonts w:ascii="Calibri" w:eastAsia="Times New Roman" w:hAnsi="Calibri" w:cs="Calibri"/>
                <w:lang w:eastAsia="en-GB"/>
              </w:rPr>
              <w:t>  </w:t>
            </w:r>
          </w:p>
          <w:p w14:paraId="573D2C82" w14:textId="5099AC1D" w:rsidR="004D0828" w:rsidRPr="00223393" w:rsidRDefault="004D0828" w:rsidP="004D0828">
            <w:pPr>
              <w:pStyle w:val="ListParagraph"/>
              <w:numPr>
                <w:ilvl w:val="0"/>
                <w:numId w:val="10"/>
              </w:numPr>
              <w:ind w:left="317" w:hanging="317"/>
              <w:textAlignment w:val="baseline"/>
              <w:rPr>
                <w:rFonts w:ascii="Segoe UI" w:eastAsia="Times New Roman" w:hAnsi="Segoe UI" w:cs="Segoe UI"/>
                <w:sz w:val="14"/>
                <w:szCs w:val="14"/>
                <w:lang w:eastAsia="en-GB"/>
              </w:rPr>
            </w:pPr>
            <w:r>
              <w:rPr>
                <w:rFonts w:ascii="Calibri" w:eastAsia="Times New Roman" w:hAnsi="Calibri" w:cs="Calibri"/>
                <w:szCs w:val="14"/>
                <w:lang w:eastAsia="en-GB"/>
              </w:rPr>
              <w:t>We will continue to d</w:t>
            </w:r>
            <w:r>
              <w:rPr>
                <w:rFonts w:ascii="Calibri" w:eastAsia="Times New Roman" w:hAnsi="Calibri" w:cs="Calibri"/>
                <w:lang w:eastAsia="en-GB"/>
              </w:rPr>
              <w:t>evelop consistency with documentation of learning such as observation records and responsive planning formats.</w:t>
            </w:r>
          </w:p>
        </w:tc>
      </w:tr>
    </w:tbl>
    <w:p w14:paraId="74E3E658" w14:textId="77777777" w:rsidR="001A7FF8" w:rsidRPr="0041011B" w:rsidRDefault="001A7FF8" w:rsidP="001A7FF8">
      <w:pPr>
        <w:rPr>
          <w:rFonts w:ascii="Arial" w:hAnsi="Arial"/>
          <w:b/>
        </w:rPr>
      </w:pPr>
    </w:p>
    <w:tbl>
      <w:tblPr>
        <w:tblStyle w:val="TableGrid"/>
        <w:tblW w:w="0" w:type="auto"/>
        <w:tblLook w:val="04A0" w:firstRow="1" w:lastRow="0" w:firstColumn="1" w:lastColumn="0" w:noHBand="0" w:noVBand="1"/>
      </w:tblPr>
      <w:tblGrid>
        <w:gridCol w:w="2972"/>
        <w:gridCol w:w="1134"/>
        <w:gridCol w:w="1085"/>
        <w:gridCol w:w="49"/>
        <w:gridCol w:w="1276"/>
        <w:gridCol w:w="850"/>
        <w:gridCol w:w="2410"/>
        <w:gridCol w:w="606"/>
      </w:tblGrid>
      <w:tr w:rsidR="008F2EBB" w:rsidRPr="0041011B" w14:paraId="42B75504" w14:textId="77777777" w:rsidTr="008227BE">
        <w:trPr>
          <w:trHeight w:val="165"/>
        </w:trPr>
        <w:tc>
          <w:tcPr>
            <w:tcW w:w="10382" w:type="dxa"/>
            <w:gridSpan w:val="8"/>
          </w:tcPr>
          <w:p w14:paraId="2CA0EAC9" w14:textId="77777777" w:rsidR="008F2EBB" w:rsidRDefault="008F2EBB" w:rsidP="008227BE">
            <w:pPr>
              <w:jc w:val="center"/>
              <w:rPr>
                <w:rFonts w:ascii="Arial" w:hAnsi="Arial"/>
                <w:b/>
                <w:szCs w:val="24"/>
              </w:rPr>
            </w:pPr>
            <w:r w:rsidRPr="0041011B">
              <w:rPr>
                <w:rFonts w:ascii="Arial" w:hAnsi="Arial"/>
                <w:b/>
                <w:szCs w:val="24"/>
              </w:rPr>
              <w:t>Improvement Priority Session 202</w:t>
            </w:r>
            <w:r>
              <w:rPr>
                <w:rFonts w:ascii="Arial" w:hAnsi="Arial"/>
                <w:b/>
                <w:szCs w:val="24"/>
              </w:rPr>
              <w:t xml:space="preserve">2 – 2023 </w:t>
            </w:r>
          </w:p>
          <w:p w14:paraId="345BD997" w14:textId="4CEBAE88" w:rsidR="008F2EBB" w:rsidRPr="0041011B" w:rsidRDefault="008F2EBB" w:rsidP="008227BE">
            <w:pPr>
              <w:jc w:val="center"/>
              <w:rPr>
                <w:rFonts w:ascii="Arial" w:hAnsi="Arial"/>
                <w:szCs w:val="24"/>
              </w:rPr>
            </w:pPr>
          </w:p>
        </w:tc>
      </w:tr>
      <w:tr w:rsidR="008F2EBB" w:rsidRPr="0041011B" w14:paraId="4BE51879" w14:textId="77777777" w:rsidTr="008227BE">
        <w:trPr>
          <w:trHeight w:val="165"/>
        </w:trPr>
        <w:tc>
          <w:tcPr>
            <w:tcW w:w="10382" w:type="dxa"/>
            <w:gridSpan w:val="8"/>
          </w:tcPr>
          <w:p w14:paraId="0E454828" w14:textId="0D0BA2AE" w:rsidR="008F2EBB" w:rsidRDefault="008F2EBB" w:rsidP="008227BE">
            <w:pPr>
              <w:rPr>
                <w:rFonts w:ascii="Arial" w:hAnsi="Arial"/>
                <w:b/>
                <w:szCs w:val="24"/>
              </w:rPr>
            </w:pPr>
            <w:r>
              <w:rPr>
                <w:rFonts w:ascii="Arial" w:hAnsi="Arial"/>
                <w:b/>
                <w:szCs w:val="24"/>
              </w:rPr>
              <w:t xml:space="preserve">Priority </w:t>
            </w:r>
            <w:r w:rsidR="00904934">
              <w:rPr>
                <w:rFonts w:ascii="Arial" w:hAnsi="Arial"/>
                <w:b/>
                <w:szCs w:val="24"/>
              </w:rPr>
              <w:t>2</w:t>
            </w:r>
            <w:r>
              <w:rPr>
                <w:rFonts w:ascii="Arial" w:hAnsi="Arial"/>
                <w:b/>
                <w:szCs w:val="24"/>
              </w:rPr>
              <w:t xml:space="preserve"> – </w:t>
            </w:r>
            <w:r w:rsidR="00904934" w:rsidRPr="00904934">
              <w:rPr>
                <w:rFonts w:cstheme="minorHAnsi"/>
                <w:b/>
                <w:color w:val="002060"/>
                <w:sz w:val="24"/>
                <w:szCs w:val="24"/>
              </w:rPr>
              <w:t>To deliver high quality professional learning to class teachers on effective pedagogy.</w:t>
            </w:r>
          </w:p>
          <w:p w14:paraId="12EDE7DF" w14:textId="77777777" w:rsidR="008F2EBB" w:rsidRPr="0041011B" w:rsidRDefault="008F2EBB" w:rsidP="008227BE">
            <w:pPr>
              <w:rPr>
                <w:rFonts w:ascii="Arial" w:hAnsi="Arial"/>
                <w:b/>
                <w:szCs w:val="24"/>
              </w:rPr>
            </w:pPr>
          </w:p>
        </w:tc>
      </w:tr>
      <w:tr w:rsidR="008F2EBB" w:rsidRPr="0041011B" w14:paraId="0DF11C0C" w14:textId="77777777" w:rsidTr="008227BE">
        <w:trPr>
          <w:trHeight w:val="165"/>
        </w:trPr>
        <w:tc>
          <w:tcPr>
            <w:tcW w:w="5191" w:type="dxa"/>
            <w:gridSpan w:val="3"/>
          </w:tcPr>
          <w:p w14:paraId="2EE8B838" w14:textId="77777777" w:rsidR="008F2EBB" w:rsidRPr="00117C5C" w:rsidRDefault="008F2EBB" w:rsidP="008227BE">
            <w:pPr>
              <w:rPr>
                <w:rFonts w:cstheme="minorHAnsi"/>
                <w:b/>
                <w:bCs/>
                <w:sz w:val="24"/>
                <w:szCs w:val="28"/>
                <w:u w:val="single"/>
              </w:rPr>
            </w:pPr>
            <w:r w:rsidRPr="00117C5C">
              <w:rPr>
                <w:rFonts w:cstheme="minorHAnsi"/>
                <w:b/>
                <w:bCs/>
                <w:sz w:val="24"/>
                <w:szCs w:val="28"/>
                <w:u w:val="single"/>
              </w:rPr>
              <w:t>NIF Priority</w:t>
            </w:r>
          </w:p>
          <w:p w14:paraId="30F00327" w14:textId="72602AD4" w:rsidR="008F2EBB" w:rsidRPr="0041011B" w:rsidRDefault="00117C5C" w:rsidP="008227BE">
            <w:pPr>
              <w:rPr>
                <w:rFonts w:ascii="Arial" w:hAnsi="Arial"/>
                <w:i/>
                <w:szCs w:val="24"/>
              </w:rPr>
            </w:pPr>
            <w:r>
              <w:t>Improvement in attainment, particularly in literacy and numeracy.</w:t>
            </w:r>
          </w:p>
          <w:p w14:paraId="02B5BB99" w14:textId="77777777" w:rsidR="008F2EBB" w:rsidRPr="00117C5C" w:rsidRDefault="008F2EBB" w:rsidP="008227BE">
            <w:pPr>
              <w:rPr>
                <w:rFonts w:cstheme="minorHAnsi"/>
                <w:b/>
                <w:bCs/>
                <w:sz w:val="24"/>
                <w:szCs w:val="28"/>
                <w:u w:val="single"/>
              </w:rPr>
            </w:pPr>
            <w:r w:rsidRPr="00117C5C">
              <w:rPr>
                <w:rFonts w:cstheme="minorHAnsi"/>
                <w:b/>
                <w:bCs/>
                <w:sz w:val="24"/>
                <w:szCs w:val="28"/>
                <w:u w:val="single"/>
              </w:rPr>
              <w:t>NIF Driver</w:t>
            </w:r>
          </w:p>
          <w:p w14:paraId="6194B6FD" w14:textId="77777777" w:rsidR="00117C5C" w:rsidRPr="00117C5C" w:rsidRDefault="00117C5C" w:rsidP="008227BE">
            <w:pPr>
              <w:rPr>
                <w:rFonts w:eastAsiaTheme="minorEastAsia" w:cstheme="minorHAnsi"/>
                <w:kern w:val="24"/>
                <w:lang w:eastAsia="en-GB"/>
              </w:rPr>
            </w:pPr>
            <w:r w:rsidRPr="00117C5C">
              <w:rPr>
                <w:rFonts w:eastAsiaTheme="minorEastAsia" w:cstheme="minorHAnsi"/>
                <w:kern w:val="24"/>
                <w:lang w:eastAsia="en-GB"/>
              </w:rPr>
              <w:t>School and ELC Leadership</w:t>
            </w:r>
          </w:p>
          <w:p w14:paraId="44C3F636" w14:textId="77777777" w:rsidR="00117C5C" w:rsidRPr="00117C5C" w:rsidRDefault="00117C5C" w:rsidP="008227BE">
            <w:pPr>
              <w:rPr>
                <w:rFonts w:eastAsiaTheme="minorEastAsia" w:cstheme="minorHAnsi"/>
                <w:kern w:val="24"/>
                <w:lang w:eastAsia="en-GB"/>
              </w:rPr>
            </w:pPr>
            <w:r w:rsidRPr="00117C5C">
              <w:rPr>
                <w:rFonts w:eastAsiaTheme="minorEastAsia" w:cstheme="minorHAnsi"/>
                <w:kern w:val="24"/>
                <w:lang w:eastAsia="en-GB"/>
              </w:rPr>
              <w:t>Curriculum and assessment</w:t>
            </w:r>
          </w:p>
          <w:p w14:paraId="781F1084" w14:textId="77777777" w:rsidR="00117C5C" w:rsidRPr="00117C5C" w:rsidRDefault="00117C5C" w:rsidP="008227BE">
            <w:pPr>
              <w:rPr>
                <w:rFonts w:eastAsiaTheme="minorEastAsia" w:cstheme="minorHAnsi"/>
                <w:kern w:val="24"/>
                <w:lang w:eastAsia="en-GB"/>
              </w:rPr>
            </w:pPr>
            <w:r w:rsidRPr="00117C5C">
              <w:rPr>
                <w:rFonts w:eastAsiaTheme="minorEastAsia" w:cstheme="minorHAnsi"/>
                <w:kern w:val="24"/>
                <w:lang w:eastAsia="en-GB"/>
              </w:rPr>
              <w:t>School and ELC improvement</w:t>
            </w:r>
          </w:p>
          <w:p w14:paraId="10EA9A8D" w14:textId="63C0D7AE" w:rsidR="008F2EBB" w:rsidRPr="00117C5C" w:rsidRDefault="00117C5C" w:rsidP="008227BE">
            <w:pPr>
              <w:rPr>
                <w:rFonts w:eastAsiaTheme="minorEastAsia" w:cstheme="minorHAnsi"/>
                <w:kern w:val="24"/>
                <w:sz w:val="24"/>
                <w:szCs w:val="24"/>
                <w:lang w:eastAsia="en-GB"/>
              </w:rPr>
            </w:pPr>
            <w:r w:rsidRPr="00117C5C">
              <w:rPr>
                <w:rFonts w:eastAsiaTheme="minorEastAsia" w:cstheme="minorHAnsi"/>
                <w:kern w:val="24"/>
                <w:lang w:eastAsia="en-GB"/>
              </w:rPr>
              <w:t>Teacher and Practitioner Professionalism</w:t>
            </w:r>
          </w:p>
        </w:tc>
        <w:tc>
          <w:tcPr>
            <w:tcW w:w="5191" w:type="dxa"/>
            <w:gridSpan w:val="5"/>
          </w:tcPr>
          <w:p w14:paraId="1337CF05" w14:textId="38A5F22A" w:rsidR="008F2EBB" w:rsidRPr="00117C5C" w:rsidRDefault="008F2EBB" w:rsidP="008227BE">
            <w:pPr>
              <w:rPr>
                <w:rFonts w:cstheme="minorHAnsi"/>
                <w:b/>
                <w:bCs/>
                <w:szCs w:val="24"/>
                <w:u w:val="single"/>
              </w:rPr>
            </w:pPr>
            <w:r w:rsidRPr="00117C5C">
              <w:rPr>
                <w:rFonts w:cstheme="minorHAnsi"/>
                <w:b/>
                <w:bCs/>
                <w:szCs w:val="24"/>
                <w:u w:val="single"/>
              </w:rPr>
              <w:t>HGIOS 4 Quality Indicators</w:t>
            </w:r>
          </w:p>
          <w:p w14:paraId="51FCC056" w14:textId="77777777" w:rsidR="00904934" w:rsidRPr="00117C5C" w:rsidRDefault="00904934" w:rsidP="00904934">
            <w:pPr>
              <w:tabs>
                <w:tab w:val="left" w:pos="2520"/>
              </w:tabs>
              <w:rPr>
                <w:rFonts w:cstheme="minorHAnsi"/>
                <w:sz w:val="24"/>
                <w:szCs w:val="24"/>
              </w:rPr>
            </w:pPr>
            <w:r w:rsidRPr="00117C5C">
              <w:rPr>
                <w:rFonts w:cstheme="minorHAnsi"/>
                <w:sz w:val="24"/>
                <w:szCs w:val="24"/>
              </w:rPr>
              <w:t>2.3 Learning, Teaching and Assessment</w:t>
            </w:r>
          </w:p>
          <w:p w14:paraId="5147FE89" w14:textId="686B72AA" w:rsidR="00904934" w:rsidRPr="00117C5C" w:rsidRDefault="00904934" w:rsidP="00904934">
            <w:pPr>
              <w:rPr>
                <w:rFonts w:ascii="Arial" w:hAnsi="Arial"/>
                <w:sz w:val="20"/>
                <w:u w:val="single"/>
              </w:rPr>
            </w:pPr>
            <w:r w:rsidRPr="00117C5C">
              <w:rPr>
                <w:rFonts w:cstheme="minorHAnsi"/>
                <w:sz w:val="24"/>
                <w:szCs w:val="24"/>
              </w:rPr>
              <w:t>3.2 Raising Attainment and Achievement</w:t>
            </w:r>
          </w:p>
          <w:p w14:paraId="2CD91894" w14:textId="77777777" w:rsidR="008F2EBB" w:rsidRPr="0041011B" w:rsidRDefault="008F2EBB" w:rsidP="008227BE">
            <w:pPr>
              <w:rPr>
                <w:rFonts w:ascii="Arial" w:hAnsi="Arial"/>
                <w:szCs w:val="24"/>
                <w:u w:val="single"/>
              </w:rPr>
            </w:pPr>
          </w:p>
          <w:p w14:paraId="1F90B80A" w14:textId="77777777" w:rsidR="008F2EBB" w:rsidRPr="0041011B" w:rsidRDefault="008F2EBB" w:rsidP="008227BE">
            <w:pPr>
              <w:rPr>
                <w:rFonts w:ascii="Arial" w:hAnsi="Arial"/>
                <w:szCs w:val="24"/>
              </w:rPr>
            </w:pPr>
          </w:p>
        </w:tc>
      </w:tr>
      <w:tr w:rsidR="008F2EBB" w:rsidRPr="0041011B" w14:paraId="16F19ED3" w14:textId="77777777" w:rsidTr="008227BE">
        <w:trPr>
          <w:trHeight w:val="165"/>
        </w:trPr>
        <w:tc>
          <w:tcPr>
            <w:tcW w:w="2972" w:type="dxa"/>
          </w:tcPr>
          <w:p w14:paraId="75CDA59D" w14:textId="77777777" w:rsidR="008F2EBB" w:rsidRDefault="008F2EBB" w:rsidP="008227BE">
            <w:pPr>
              <w:rPr>
                <w:rFonts w:ascii="Arial" w:hAnsi="Arial"/>
                <w:szCs w:val="24"/>
              </w:rPr>
            </w:pPr>
            <w:r w:rsidRPr="00014BEA">
              <w:rPr>
                <w:rFonts w:ascii="Arial" w:hAnsi="Arial"/>
                <w:szCs w:val="24"/>
              </w:rPr>
              <w:t xml:space="preserve">Has this </w:t>
            </w:r>
            <w:r>
              <w:rPr>
                <w:rFonts w:ascii="Arial" w:hAnsi="Arial"/>
                <w:szCs w:val="24"/>
              </w:rPr>
              <w:t>priority been:</w:t>
            </w:r>
          </w:p>
          <w:p w14:paraId="6D576D25" w14:textId="77777777" w:rsidR="008F2EBB" w:rsidRPr="00014BEA" w:rsidRDefault="008F2EBB" w:rsidP="008227BE">
            <w:pPr>
              <w:rPr>
                <w:rFonts w:ascii="Arial" w:hAnsi="Arial"/>
                <w:szCs w:val="24"/>
              </w:rPr>
            </w:pPr>
            <w:r w:rsidRPr="00014BEA">
              <w:rPr>
                <w:rFonts w:ascii="Arial" w:hAnsi="Arial"/>
                <w:szCs w:val="24"/>
              </w:rPr>
              <w:t>(</w:t>
            </w:r>
            <w:proofErr w:type="gramStart"/>
            <w:r w:rsidRPr="00014BEA">
              <w:rPr>
                <w:rFonts w:ascii="Arial" w:hAnsi="Arial"/>
                <w:szCs w:val="24"/>
              </w:rPr>
              <w:t>please</w:t>
            </w:r>
            <w:proofErr w:type="gramEnd"/>
            <w:r w:rsidRPr="00014BEA">
              <w:rPr>
                <w:rFonts w:ascii="Arial" w:hAnsi="Arial"/>
                <w:szCs w:val="24"/>
              </w:rPr>
              <w:t xml:space="preserve"> highlight)</w:t>
            </w:r>
          </w:p>
        </w:tc>
        <w:tc>
          <w:tcPr>
            <w:tcW w:w="1134" w:type="dxa"/>
          </w:tcPr>
          <w:p w14:paraId="4E03210C" w14:textId="77777777" w:rsidR="008F2EBB" w:rsidRPr="00014BEA" w:rsidRDefault="008F2EBB" w:rsidP="008227BE">
            <w:pPr>
              <w:rPr>
                <w:rFonts w:ascii="Arial" w:hAnsi="Arial"/>
                <w:szCs w:val="24"/>
              </w:rPr>
            </w:pPr>
            <w:r w:rsidRPr="00014BEA">
              <w:rPr>
                <w:rFonts w:ascii="Arial" w:hAnsi="Arial"/>
                <w:szCs w:val="24"/>
              </w:rPr>
              <w:t>Fully</w:t>
            </w:r>
          </w:p>
          <w:p w14:paraId="6917A5E5" w14:textId="77777777" w:rsidR="008F2EBB" w:rsidRPr="00014BEA" w:rsidRDefault="008F2EBB" w:rsidP="008227BE">
            <w:pPr>
              <w:rPr>
                <w:rFonts w:ascii="Arial" w:hAnsi="Arial"/>
                <w:szCs w:val="24"/>
              </w:rPr>
            </w:pPr>
            <w:r w:rsidRPr="00014BEA">
              <w:rPr>
                <w:rFonts w:ascii="Arial" w:hAnsi="Arial"/>
                <w:szCs w:val="24"/>
              </w:rPr>
              <w:t>Achieved</w:t>
            </w:r>
          </w:p>
        </w:tc>
        <w:tc>
          <w:tcPr>
            <w:tcW w:w="1134" w:type="dxa"/>
            <w:gridSpan w:val="2"/>
          </w:tcPr>
          <w:p w14:paraId="4B44288B" w14:textId="0C336C38" w:rsidR="008F2EBB" w:rsidRPr="00014BEA" w:rsidRDefault="00904934" w:rsidP="008227BE">
            <w:pPr>
              <w:rPr>
                <w:rFonts w:ascii="Arial" w:hAnsi="Arial"/>
                <w:szCs w:val="24"/>
              </w:rPr>
            </w:pPr>
            <w:r>
              <w:rPr>
                <w:rFonts w:ascii="Arial" w:hAnsi="Arial"/>
                <w:szCs w:val="24"/>
              </w:rPr>
              <w:t>x</w:t>
            </w:r>
          </w:p>
        </w:tc>
        <w:tc>
          <w:tcPr>
            <w:tcW w:w="1276" w:type="dxa"/>
          </w:tcPr>
          <w:p w14:paraId="10D43AFC" w14:textId="77777777" w:rsidR="008F2EBB" w:rsidRPr="00014BEA" w:rsidRDefault="008F2EBB" w:rsidP="008227BE">
            <w:pPr>
              <w:rPr>
                <w:rFonts w:ascii="Arial" w:hAnsi="Arial"/>
                <w:szCs w:val="24"/>
              </w:rPr>
            </w:pPr>
            <w:r w:rsidRPr="00014BEA">
              <w:rPr>
                <w:rFonts w:ascii="Arial" w:hAnsi="Arial"/>
                <w:szCs w:val="24"/>
              </w:rPr>
              <w:t xml:space="preserve">Partially </w:t>
            </w:r>
          </w:p>
          <w:p w14:paraId="38E78AE6" w14:textId="77777777" w:rsidR="008F2EBB" w:rsidRPr="00014BEA" w:rsidRDefault="008F2EBB" w:rsidP="008227BE">
            <w:pPr>
              <w:rPr>
                <w:rFonts w:ascii="Arial" w:hAnsi="Arial"/>
                <w:szCs w:val="24"/>
              </w:rPr>
            </w:pPr>
            <w:r w:rsidRPr="00014BEA">
              <w:rPr>
                <w:rFonts w:ascii="Arial" w:hAnsi="Arial"/>
                <w:szCs w:val="24"/>
              </w:rPr>
              <w:t>achieved</w:t>
            </w:r>
          </w:p>
        </w:tc>
        <w:tc>
          <w:tcPr>
            <w:tcW w:w="850" w:type="dxa"/>
          </w:tcPr>
          <w:p w14:paraId="25C8599F" w14:textId="77777777" w:rsidR="008F2EBB" w:rsidRPr="0041011B" w:rsidRDefault="008F2EBB" w:rsidP="008227BE">
            <w:pPr>
              <w:rPr>
                <w:rFonts w:ascii="Arial" w:hAnsi="Arial"/>
                <w:szCs w:val="24"/>
                <w:u w:val="single"/>
              </w:rPr>
            </w:pPr>
          </w:p>
        </w:tc>
        <w:tc>
          <w:tcPr>
            <w:tcW w:w="2410" w:type="dxa"/>
          </w:tcPr>
          <w:p w14:paraId="1222E7DB" w14:textId="77777777" w:rsidR="008F2EBB" w:rsidRPr="00F9335D" w:rsidRDefault="008F2EBB" w:rsidP="008227BE">
            <w:pPr>
              <w:rPr>
                <w:rFonts w:ascii="Arial" w:hAnsi="Arial"/>
                <w:szCs w:val="24"/>
              </w:rPr>
            </w:pPr>
            <w:r w:rsidRPr="00F9335D">
              <w:rPr>
                <w:rFonts w:ascii="Arial" w:hAnsi="Arial"/>
                <w:szCs w:val="24"/>
              </w:rPr>
              <w:t>Continued into next session</w:t>
            </w:r>
          </w:p>
        </w:tc>
        <w:tc>
          <w:tcPr>
            <w:tcW w:w="606" w:type="dxa"/>
          </w:tcPr>
          <w:p w14:paraId="60256DC9" w14:textId="77777777" w:rsidR="008F2EBB" w:rsidRPr="0041011B" w:rsidRDefault="008F2EBB" w:rsidP="008227BE">
            <w:pPr>
              <w:rPr>
                <w:rFonts w:ascii="Arial" w:hAnsi="Arial"/>
                <w:szCs w:val="24"/>
                <w:u w:val="single"/>
              </w:rPr>
            </w:pPr>
          </w:p>
        </w:tc>
      </w:tr>
      <w:tr w:rsidR="008F2EBB" w:rsidRPr="0041011B" w14:paraId="516D7225" w14:textId="77777777" w:rsidTr="00844155">
        <w:trPr>
          <w:trHeight w:val="1474"/>
        </w:trPr>
        <w:tc>
          <w:tcPr>
            <w:tcW w:w="10382" w:type="dxa"/>
            <w:gridSpan w:val="8"/>
          </w:tcPr>
          <w:p w14:paraId="4E66C038" w14:textId="77777777" w:rsidR="008F2EBB" w:rsidRPr="0041011B" w:rsidRDefault="008F2EBB" w:rsidP="008227BE">
            <w:pPr>
              <w:rPr>
                <w:rFonts w:ascii="Arial" w:hAnsi="Arial"/>
                <w:b/>
                <w:szCs w:val="24"/>
              </w:rPr>
            </w:pPr>
            <w:r w:rsidRPr="0041011B">
              <w:rPr>
                <w:rFonts w:ascii="Arial" w:hAnsi="Arial"/>
                <w:b/>
                <w:szCs w:val="24"/>
              </w:rPr>
              <w:t>Progress:</w:t>
            </w:r>
          </w:p>
          <w:p w14:paraId="50F9678F" w14:textId="38CDAF01" w:rsidR="00117C5C" w:rsidRPr="00012CEB" w:rsidRDefault="00117C5C" w:rsidP="004D0828">
            <w:pPr>
              <w:pStyle w:val="ListParagraph"/>
              <w:numPr>
                <w:ilvl w:val="0"/>
                <w:numId w:val="11"/>
              </w:numPr>
              <w:ind w:left="317" w:hanging="317"/>
              <w:rPr>
                <w:rStyle w:val="normaltextrun"/>
                <w:rFonts w:ascii="Calibri" w:hAnsi="Calibri" w:cs="Calibri"/>
                <w:color w:val="000000"/>
                <w:shd w:val="clear" w:color="auto" w:fill="FFFFFF"/>
              </w:rPr>
            </w:pPr>
            <w:r w:rsidRPr="00012CEB">
              <w:rPr>
                <w:rStyle w:val="normaltextrun"/>
                <w:rFonts w:ascii="Calibri" w:hAnsi="Calibri" w:cs="Calibri"/>
                <w:color w:val="000000"/>
                <w:shd w:val="clear" w:color="auto" w:fill="FFFFFF"/>
              </w:rPr>
              <w:t xml:space="preserve">Teaching staff from P3-7 </w:t>
            </w:r>
            <w:r w:rsidR="00904934" w:rsidRPr="00012CEB">
              <w:rPr>
                <w:rStyle w:val="normaltextrun"/>
                <w:rFonts w:ascii="Calibri" w:hAnsi="Calibri" w:cs="Calibri"/>
                <w:color w:val="000000"/>
                <w:shd w:val="clear" w:color="auto" w:fill="FFFFFF"/>
              </w:rPr>
              <w:t xml:space="preserve">engaged with </w:t>
            </w:r>
            <w:r w:rsidRPr="00012CEB">
              <w:rPr>
                <w:rStyle w:val="normaltextrun"/>
                <w:rFonts w:ascii="Calibri" w:hAnsi="Calibri" w:cs="Calibri"/>
                <w:color w:val="000000"/>
                <w:shd w:val="clear" w:color="auto" w:fill="FFFFFF"/>
              </w:rPr>
              <w:t xml:space="preserve">Fife’s Professional team in a learning programme which </w:t>
            </w:r>
            <w:r w:rsidR="00904934" w:rsidRPr="00012CEB">
              <w:rPr>
                <w:rStyle w:val="normaltextrun"/>
                <w:rFonts w:ascii="Calibri" w:hAnsi="Calibri" w:cs="Calibri"/>
                <w:color w:val="000000"/>
                <w:shd w:val="clear" w:color="auto" w:fill="FFFFFF"/>
              </w:rPr>
              <w:t xml:space="preserve">focused on challenge and differentiation, effective </w:t>
            </w:r>
            <w:proofErr w:type="gramStart"/>
            <w:r w:rsidR="00904934" w:rsidRPr="00012CEB">
              <w:rPr>
                <w:rStyle w:val="normaltextrun"/>
                <w:rFonts w:ascii="Calibri" w:hAnsi="Calibri" w:cs="Calibri"/>
                <w:color w:val="000000"/>
                <w:shd w:val="clear" w:color="auto" w:fill="FFFFFF"/>
              </w:rPr>
              <w:t>questioning</w:t>
            </w:r>
            <w:proofErr w:type="gramEnd"/>
            <w:r w:rsidR="00904934" w:rsidRPr="00012CEB">
              <w:rPr>
                <w:rStyle w:val="normaltextrun"/>
                <w:rFonts w:ascii="Calibri" w:hAnsi="Calibri" w:cs="Calibri"/>
                <w:color w:val="000000"/>
                <w:shd w:val="clear" w:color="auto" w:fill="FFFFFF"/>
              </w:rPr>
              <w:t xml:space="preserve"> and feedback. </w:t>
            </w:r>
          </w:p>
          <w:p w14:paraId="167C4DD5" w14:textId="5A8326DE" w:rsidR="00117C5C" w:rsidRPr="00012CEB" w:rsidRDefault="00117C5C" w:rsidP="004D0828">
            <w:pPr>
              <w:pStyle w:val="ListParagraph"/>
              <w:numPr>
                <w:ilvl w:val="0"/>
                <w:numId w:val="11"/>
              </w:numPr>
              <w:ind w:left="317" w:hanging="317"/>
              <w:rPr>
                <w:rStyle w:val="normaltextrun"/>
                <w:rFonts w:ascii="Calibri" w:hAnsi="Calibri" w:cs="Calibri"/>
                <w:color w:val="000000"/>
                <w:shd w:val="clear" w:color="auto" w:fill="FFFFFF"/>
              </w:rPr>
            </w:pPr>
            <w:r w:rsidRPr="00012CEB">
              <w:rPr>
                <w:rStyle w:val="normaltextrun"/>
                <w:rFonts w:ascii="Calibri" w:hAnsi="Calibri" w:cs="Calibri"/>
                <w:color w:val="000000"/>
                <w:shd w:val="clear" w:color="auto" w:fill="FFFFFF"/>
              </w:rPr>
              <w:t xml:space="preserve">All staff read ‘Teaching Backwards’ by Andy Griffith as a core text. </w:t>
            </w:r>
          </w:p>
          <w:p w14:paraId="7476E7C4" w14:textId="79E4E2E1" w:rsidR="00117C5C" w:rsidRPr="00012CEB" w:rsidRDefault="00117C5C" w:rsidP="004D0828">
            <w:pPr>
              <w:pStyle w:val="ListParagraph"/>
              <w:numPr>
                <w:ilvl w:val="0"/>
                <w:numId w:val="11"/>
              </w:numPr>
              <w:ind w:left="317" w:hanging="317"/>
              <w:rPr>
                <w:rStyle w:val="normaltextrun"/>
                <w:rFonts w:ascii="Calibri" w:hAnsi="Calibri" w:cs="Calibri"/>
                <w:color w:val="000000"/>
                <w:shd w:val="clear" w:color="auto" w:fill="FFFFFF"/>
              </w:rPr>
            </w:pPr>
            <w:r w:rsidRPr="00012CEB">
              <w:rPr>
                <w:rStyle w:val="normaltextrun"/>
                <w:rFonts w:ascii="Calibri" w:hAnsi="Calibri" w:cs="Calibri"/>
                <w:color w:val="000000"/>
                <w:shd w:val="clear" w:color="auto" w:fill="FFFFFF"/>
              </w:rPr>
              <w:t xml:space="preserve">Teaching staff were assigned a coaching mentor </w:t>
            </w:r>
            <w:r w:rsidR="006E1276" w:rsidRPr="00012CEB">
              <w:rPr>
                <w:rStyle w:val="normaltextrun"/>
                <w:rFonts w:ascii="Calibri" w:hAnsi="Calibri" w:cs="Calibri"/>
                <w:color w:val="000000"/>
                <w:shd w:val="clear" w:color="auto" w:fill="FFFFFF"/>
              </w:rPr>
              <w:t xml:space="preserve">from the Professional Learning team. Class teachers worked with their coach to team teach, plan </w:t>
            </w:r>
            <w:proofErr w:type="gramStart"/>
            <w:r w:rsidR="006E1276" w:rsidRPr="00012CEB">
              <w:rPr>
                <w:rStyle w:val="normaltextrun"/>
                <w:rFonts w:ascii="Calibri" w:hAnsi="Calibri" w:cs="Calibri"/>
                <w:color w:val="000000"/>
                <w:shd w:val="clear" w:color="auto" w:fill="FFFFFF"/>
              </w:rPr>
              <w:t>lessons</w:t>
            </w:r>
            <w:proofErr w:type="gramEnd"/>
            <w:r w:rsidR="006E1276" w:rsidRPr="00012CEB">
              <w:rPr>
                <w:rStyle w:val="normaltextrun"/>
                <w:rFonts w:ascii="Calibri" w:hAnsi="Calibri" w:cs="Calibri"/>
                <w:color w:val="000000"/>
                <w:shd w:val="clear" w:color="auto" w:fill="FFFFFF"/>
              </w:rPr>
              <w:t xml:space="preserve"> and seek feedback on their teaching. </w:t>
            </w:r>
          </w:p>
          <w:p w14:paraId="45D3D689" w14:textId="77777777" w:rsidR="008F2EBB" w:rsidRPr="00012CEB" w:rsidRDefault="006E1276" w:rsidP="004D0828">
            <w:pPr>
              <w:pStyle w:val="ListParagraph"/>
              <w:numPr>
                <w:ilvl w:val="0"/>
                <w:numId w:val="11"/>
              </w:numPr>
              <w:ind w:left="317" w:hanging="317"/>
              <w:rPr>
                <w:rStyle w:val="eop"/>
                <w:rFonts w:ascii="Calibri" w:hAnsi="Calibri" w:cs="Calibri"/>
                <w:color w:val="000000"/>
                <w:shd w:val="clear" w:color="auto" w:fill="FFFFFF"/>
              </w:rPr>
            </w:pPr>
            <w:r w:rsidRPr="00012CEB">
              <w:rPr>
                <w:rStyle w:val="normaltextrun"/>
                <w:rFonts w:ascii="Calibri" w:hAnsi="Calibri" w:cs="Calibri"/>
                <w:color w:val="000000"/>
                <w:shd w:val="clear" w:color="auto" w:fill="FFFFFF"/>
              </w:rPr>
              <w:t xml:space="preserve">Teaching staff completed a case study on a small group of targeted children. the purpose of the case study was to improve learning and outcomes for this group. Staff made use of QI tools to evaluate progress. Data from children was evaluated at the start and end of the programme </w:t>
            </w:r>
            <w:r w:rsidR="00904934" w:rsidRPr="00012CEB">
              <w:rPr>
                <w:rStyle w:val="normaltextrun"/>
                <w:rFonts w:ascii="Calibri" w:hAnsi="Calibri" w:cs="Calibri"/>
                <w:color w:val="000000"/>
                <w:shd w:val="clear" w:color="auto" w:fill="FFFFFF"/>
              </w:rPr>
              <w:t>and impact on children’s learning and teaching strategies assessed. </w:t>
            </w:r>
            <w:r w:rsidR="00904934" w:rsidRPr="00012CEB">
              <w:rPr>
                <w:rStyle w:val="eop"/>
                <w:rFonts w:ascii="Calibri" w:hAnsi="Calibri" w:cs="Calibri"/>
                <w:color w:val="000000"/>
                <w:shd w:val="clear" w:color="auto" w:fill="FFFFFF"/>
              </w:rPr>
              <w:t> </w:t>
            </w:r>
          </w:p>
          <w:p w14:paraId="45BF27FA" w14:textId="7C3E69D5" w:rsidR="006E1276" w:rsidRPr="006E1276" w:rsidRDefault="006E1276" w:rsidP="004D0828">
            <w:pPr>
              <w:pStyle w:val="ListParagraph"/>
              <w:numPr>
                <w:ilvl w:val="0"/>
                <w:numId w:val="11"/>
              </w:numPr>
              <w:ind w:left="317" w:hanging="317"/>
              <w:rPr>
                <w:rFonts w:ascii="Calibri" w:hAnsi="Calibri" w:cs="Calibri"/>
                <w:color w:val="000000"/>
                <w:sz w:val="28"/>
                <w:szCs w:val="28"/>
                <w:shd w:val="clear" w:color="auto" w:fill="FFFFFF"/>
              </w:rPr>
            </w:pPr>
            <w:r w:rsidRPr="00012CEB">
              <w:rPr>
                <w:rFonts w:ascii="Calibri" w:hAnsi="Calibri" w:cs="Calibri"/>
                <w:color w:val="000000"/>
                <w:shd w:val="clear" w:color="auto" w:fill="FFFFFF"/>
              </w:rPr>
              <w:t xml:space="preserve">Feedback from the </w:t>
            </w:r>
            <w:r w:rsidR="00012CEB" w:rsidRPr="00012CEB">
              <w:rPr>
                <w:rFonts w:ascii="Calibri" w:hAnsi="Calibri" w:cs="Calibri"/>
                <w:color w:val="000000"/>
                <w:shd w:val="clear" w:color="auto" w:fill="FFFFFF"/>
              </w:rPr>
              <w:t>Professional</w:t>
            </w:r>
            <w:r w:rsidRPr="00012CEB">
              <w:rPr>
                <w:rFonts w:ascii="Calibri" w:hAnsi="Calibri" w:cs="Calibri"/>
                <w:color w:val="000000"/>
                <w:shd w:val="clear" w:color="auto" w:fill="FFFFFF"/>
              </w:rPr>
              <w:t xml:space="preserve"> Learning team credited the teaching staff for their commitment to this programme as well as their reflective skills and </w:t>
            </w:r>
            <w:r w:rsidR="00012CEB" w:rsidRPr="00012CEB">
              <w:rPr>
                <w:rFonts w:ascii="Calibri" w:hAnsi="Calibri" w:cs="Calibri"/>
                <w:color w:val="000000"/>
                <w:shd w:val="clear" w:color="auto" w:fill="FFFFFF"/>
              </w:rPr>
              <w:t>desire to improve outcomes for learners.</w:t>
            </w:r>
          </w:p>
        </w:tc>
      </w:tr>
      <w:tr w:rsidR="00844155" w:rsidRPr="0041011B" w14:paraId="400B7FF0" w14:textId="77777777" w:rsidTr="008227BE">
        <w:trPr>
          <w:trHeight w:val="1474"/>
        </w:trPr>
        <w:tc>
          <w:tcPr>
            <w:tcW w:w="10382" w:type="dxa"/>
            <w:gridSpan w:val="8"/>
          </w:tcPr>
          <w:p w14:paraId="6621F2CC" w14:textId="77777777" w:rsidR="00844155" w:rsidRPr="005505FD" w:rsidRDefault="00844155" w:rsidP="00844155">
            <w:pPr>
              <w:ind w:left="360"/>
              <w:rPr>
                <w:rFonts w:ascii="Arial" w:hAnsi="Arial"/>
                <w:b/>
                <w:szCs w:val="24"/>
              </w:rPr>
            </w:pPr>
            <w:r w:rsidRPr="005505FD">
              <w:rPr>
                <w:rFonts w:ascii="Arial" w:hAnsi="Arial"/>
                <w:b/>
                <w:szCs w:val="24"/>
              </w:rPr>
              <w:lastRenderedPageBreak/>
              <w:t>Impact:</w:t>
            </w:r>
          </w:p>
          <w:p w14:paraId="3F6C689B" w14:textId="77777777" w:rsidR="00844155" w:rsidRPr="00012CEB" w:rsidRDefault="00844155" w:rsidP="004D0828">
            <w:pPr>
              <w:pStyle w:val="paragraph"/>
              <w:numPr>
                <w:ilvl w:val="0"/>
                <w:numId w:val="12"/>
              </w:numPr>
              <w:spacing w:before="0" w:beforeAutospacing="0" w:after="0" w:afterAutospacing="0"/>
              <w:ind w:left="317" w:hanging="284"/>
              <w:textAlignment w:val="baseline"/>
              <w:rPr>
                <w:rFonts w:asciiTheme="minorHAnsi" w:hAnsiTheme="minorHAnsi" w:cstheme="minorHAnsi"/>
                <w:sz w:val="22"/>
                <w:szCs w:val="22"/>
              </w:rPr>
            </w:pPr>
            <w:r w:rsidRPr="00012CEB">
              <w:rPr>
                <w:rStyle w:val="normaltextrun"/>
                <w:rFonts w:asciiTheme="minorHAnsi" w:hAnsiTheme="minorHAnsi" w:cstheme="minorHAnsi"/>
                <w:color w:val="000000"/>
                <w:sz w:val="22"/>
                <w:szCs w:val="22"/>
              </w:rPr>
              <w:t>A</w:t>
            </w:r>
            <w:r w:rsidRPr="00012CEB">
              <w:rPr>
                <w:rStyle w:val="normaltextrun"/>
                <w:rFonts w:asciiTheme="minorHAnsi" w:hAnsiTheme="minorHAnsi" w:cstheme="minorHAnsi"/>
                <w:sz w:val="22"/>
                <w:szCs w:val="22"/>
              </w:rPr>
              <w:t xml:space="preserve">ll staff reported an </w:t>
            </w:r>
            <w:r w:rsidRPr="00012CEB">
              <w:rPr>
                <w:rStyle w:val="normaltextrun"/>
                <w:rFonts w:asciiTheme="minorHAnsi" w:hAnsiTheme="minorHAnsi" w:cstheme="minorHAnsi"/>
                <w:color w:val="000000"/>
                <w:sz w:val="22"/>
                <w:szCs w:val="22"/>
              </w:rPr>
              <w:t>increase in confidence and understanding of the ‘Teaching Backwards Model’.</w:t>
            </w:r>
            <w:r w:rsidRPr="00012CEB">
              <w:rPr>
                <w:rStyle w:val="eop"/>
                <w:rFonts w:asciiTheme="minorHAnsi" w:hAnsiTheme="minorHAnsi" w:cstheme="minorHAnsi"/>
                <w:color w:val="000000"/>
                <w:sz w:val="22"/>
                <w:szCs w:val="22"/>
              </w:rPr>
              <w:t> </w:t>
            </w:r>
          </w:p>
          <w:p w14:paraId="3CF5DCBF" w14:textId="77777777" w:rsidR="00844155" w:rsidRPr="00012CEB" w:rsidRDefault="00844155" w:rsidP="004D0828">
            <w:pPr>
              <w:pStyle w:val="paragraph"/>
              <w:numPr>
                <w:ilvl w:val="0"/>
                <w:numId w:val="12"/>
              </w:numPr>
              <w:spacing w:before="0" w:beforeAutospacing="0" w:after="0" w:afterAutospacing="0"/>
              <w:ind w:left="317" w:hanging="284"/>
              <w:textAlignment w:val="baseline"/>
              <w:rPr>
                <w:rStyle w:val="normaltextrun"/>
                <w:rFonts w:asciiTheme="minorHAnsi" w:hAnsiTheme="minorHAnsi" w:cstheme="minorHAnsi"/>
                <w:sz w:val="22"/>
                <w:szCs w:val="22"/>
              </w:rPr>
            </w:pPr>
            <w:r w:rsidRPr="00012CEB">
              <w:rPr>
                <w:rStyle w:val="normaltextrun"/>
                <w:rFonts w:asciiTheme="minorHAnsi" w:hAnsiTheme="minorHAnsi" w:cstheme="minorHAnsi"/>
                <w:color w:val="000000"/>
                <w:sz w:val="22"/>
                <w:szCs w:val="22"/>
              </w:rPr>
              <w:t>A</w:t>
            </w:r>
            <w:r w:rsidRPr="00012CEB">
              <w:rPr>
                <w:rStyle w:val="normaltextrun"/>
                <w:rFonts w:asciiTheme="minorHAnsi" w:hAnsiTheme="minorHAnsi" w:cstheme="minorHAnsi"/>
                <w:sz w:val="22"/>
                <w:szCs w:val="22"/>
              </w:rPr>
              <w:t xml:space="preserve">ll staff reported an </w:t>
            </w:r>
            <w:r w:rsidRPr="00012CEB">
              <w:rPr>
                <w:rStyle w:val="normaltextrun"/>
                <w:rFonts w:asciiTheme="minorHAnsi" w:hAnsiTheme="minorHAnsi" w:cstheme="minorHAnsi"/>
                <w:color w:val="000000"/>
                <w:sz w:val="22"/>
                <w:szCs w:val="22"/>
              </w:rPr>
              <w:t xml:space="preserve">increase in confidence and understanding of effective feedback and differentiation. </w:t>
            </w:r>
          </w:p>
          <w:p w14:paraId="3F226E71" w14:textId="77777777" w:rsidR="00844155" w:rsidRPr="00012CEB" w:rsidRDefault="00844155" w:rsidP="004D0828">
            <w:pPr>
              <w:pStyle w:val="paragraph"/>
              <w:numPr>
                <w:ilvl w:val="0"/>
                <w:numId w:val="12"/>
              </w:numPr>
              <w:spacing w:before="0" w:beforeAutospacing="0" w:after="0" w:afterAutospacing="0"/>
              <w:ind w:left="317" w:hanging="284"/>
              <w:textAlignment w:val="baseline"/>
              <w:rPr>
                <w:rFonts w:asciiTheme="minorHAnsi" w:hAnsiTheme="minorHAnsi" w:cstheme="minorHAnsi"/>
                <w:sz w:val="22"/>
                <w:szCs w:val="22"/>
              </w:rPr>
            </w:pPr>
            <w:r w:rsidRPr="00012CEB">
              <w:rPr>
                <w:rFonts w:asciiTheme="minorHAnsi" w:hAnsiTheme="minorHAnsi" w:cstheme="minorHAnsi"/>
                <w:sz w:val="22"/>
                <w:szCs w:val="22"/>
              </w:rPr>
              <w:t xml:space="preserve">Class observations evidenced an increase in almost all classes of high-quality questioning being used. </w:t>
            </w:r>
          </w:p>
          <w:p w14:paraId="26F3C3D6" w14:textId="77777777" w:rsidR="00844155" w:rsidRPr="00012CEB" w:rsidRDefault="00844155" w:rsidP="004D0828">
            <w:pPr>
              <w:pStyle w:val="paragraph"/>
              <w:numPr>
                <w:ilvl w:val="0"/>
                <w:numId w:val="12"/>
              </w:numPr>
              <w:spacing w:before="0" w:beforeAutospacing="0" w:after="0" w:afterAutospacing="0"/>
              <w:ind w:left="317" w:hanging="284"/>
              <w:textAlignment w:val="baseline"/>
              <w:rPr>
                <w:rFonts w:asciiTheme="minorHAnsi" w:hAnsiTheme="minorHAnsi" w:cstheme="minorHAnsi"/>
                <w:sz w:val="22"/>
                <w:szCs w:val="22"/>
              </w:rPr>
            </w:pPr>
            <w:r w:rsidRPr="00012CEB">
              <w:rPr>
                <w:rFonts w:asciiTheme="minorHAnsi" w:hAnsiTheme="minorHAnsi" w:cstheme="minorHAnsi"/>
                <w:sz w:val="22"/>
                <w:szCs w:val="22"/>
              </w:rPr>
              <w:t xml:space="preserve">All class observations were evaluated as good, with some lessons observed evaluated as very good. This was also verified during the Learning Partnership visit. </w:t>
            </w:r>
          </w:p>
          <w:p w14:paraId="70ACB9F6" w14:textId="77777777" w:rsidR="00844155" w:rsidRPr="00012CEB" w:rsidRDefault="00844155" w:rsidP="004D0828">
            <w:pPr>
              <w:pStyle w:val="paragraph"/>
              <w:numPr>
                <w:ilvl w:val="0"/>
                <w:numId w:val="12"/>
              </w:numPr>
              <w:spacing w:before="0" w:beforeAutospacing="0" w:after="0" w:afterAutospacing="0"/>
              <w:ind w:left="317" w:hanging="284"/>
              <w:textAlignment w:val="baseline"/>
              <w:rPr>
                <w:rFonts w:asciiTheme="minorHAnsi" w:hAnsiTheme="minorHAnsi" w:cstheme="minorHAnsi"/>
                <w:sz w:val="22"/>
                <w:szCs w:val="22"/>
              </w:rPr>
            </w:pPr>
            <w:r w:rsidRPr="00012CEB">
              <w:rPr>
                <w:rStyle w:val="normaltextrun"/>
                <w:rFonts w:asciiTheme="minorHAnsi" w:hAnsiTheme="minorHAnsi" w:cstheme="minorHAnsi"/>
                <w:color w:val="000000"/>
                <w:sz w:val="22"/>
                <w:szCs w:val="22"/>
              </w:rPr>
              <w:t>All teachers state learning is meaningful and based upon learners’ interests.</w:t>
            </w:r>
            <w:r w:rsidRPr="00012CEB">
              <w:rPr>
                <w:rStyle w:val="eop"/>
                <w:rFonts w:asciiTheme="minorHAnsi" w:hAnsiTheme="minorHAnsi" w:cstheme="minorHAnsi"/>
                <w:color w:val="000000"/>
                <w:sz w:val="22"/>
                <w:szCs w:val="22"/>
              </w:rPr>
              <w:t> </w:t>
            </w:r>
          </w:p>
          <w:p w14:paraId="2D670EAD" w14:textId="77777777" w:rsidR="00844155" w:rsidRPr="00012CEB" w:rsidRDefault="00844155" w:rsidP="004D0828">
            <w:pPr>
              <w:pStyle w:val="paragraph"/>
              <w:numPr>
                <w:ilvl w:val="0"/>
                <w:numId w:val="12"/>
              </w:numPr>
              <w:spacing w:before="0" w:beforeAutospacing="0" w:after="0" w:afterAutospacing="0"/>
              <w:ind w:left="317" w:hanging="284"/>
              <w:textAlignment w:val="baseline"/>
              <w:rPr>
                <w:rFonts w:asciiTheme="minorHAnsi" w:hAnsiTheme="minorHAnsi" w:cstheme="minorHAnsi"/>
                <w:sz w:val="22"/>
                <w:szCs w:val="22"/>
              </w:rPr>
            </w:pPr>
            <w:r w:rsidRPr="00012CEB">
              <w:rPr>
                <w:rStyle w:val="normaltextrun"/>
                <w:rFonts w:asciiTheme="minorHAnsi" w:hAnsiTheme="minorHAnsi" w:cstheme="minorHAnsi"/>
                <w:color w:val="000000"/>
                <w:sz w:val="22"/>
                <w:szCs w:val="22"/>
              </w:rPr>
              <w:t>There has been an increase in learners having opportunities to work with a range of peers and in a variety of ways.</w:t>
            </w:r>
            <w:r w:rsidRPr="00012CEB">
              <w:rPr>
                <w:rStyle w:val="eop"/>
                <w:rFonts w:asciiTheme="minorHAnsi" w:hAnsiTheme="minorHAnsi" w:cstheme="minorHAnsi"/>
                <w:color w:val="000000"/>
                <w:sz w:val="22"/>
                <w:szCs w:val="22"/>
              </w:rPr>
              <w:t> C</w:t>
            </w:r>
            <w:r w:rsidRPr="00012CEB">
              <w:rPr>
                <w:rStyle w:val="eop"/>
                <w:rFonts w:asciiTheme="minorHAnsi" w:hAnsiTheme="minorHAnsi" w:cstheme="minorHAnsi"/>
                <w:sz w:val="22"/>
                <w:szCs w:val="22"/>
              </w:rPr>
              <w:t xml:space="preserve">ollaborative teaching and learning will continue to be a focus in 2023-24. </w:t>
            </w:r>
          </w:p>
          <w:p w14:paraId="65AAC382" w14:textId="77777777" w:rsidR="00844155" w:rsidRPr="00012CEB" w:rsidRDefault="00844155" w:rsidP="004D0828">
            <w:pPr>
              <w:pStyle w:val="paragraph"/>
              <w:numPr>
                <w:ilvl w:val="0"/>
                <w:numId w:val="12"/>
              </w:numPr>
              <w:spacing w:before="0" w:beforeAutospacing="0" w:after="0" w:afterAutospacing="0"/>
              <w:ind w:left="317" w:hanging="284"/>
              <w:textAlignment w:val="baseline"/>
              <w:rPr>
                <w:rFonts w:asciiTheme="minorHAnsi" w:hAnsiTheme="minorHAnsi" w:cstheme="minorHAnsi"/>
                <w:sz w:val="22"/>
                <w:szCs w:val="22"/>
              </w:rPr>
            </w:pPr>
            <w:r w:rsidRPr="00012CEB">
              <w:rPr>
                <w:rStyle w:val="normaltextrun"/>
                <w:rFonts w:asciiTheme="minorHAnsi" w:hAnsiTheme="minorHAnsi" w:cstheme="minorHAnsi"/>
                <w:color w:val="000000"/>
                <w:sz w:val="22"/>
                <w:szCs w:val="22"/>
              </w:rPr>
              <w:t>Almost all teachers evaluated that digital technology is used to support and enhance learning.</w:t>
            </w:r>
            <w:r w:rsidRPr="00012CEB">
              <w:rPr>
                <w:rStyle w:val="eop"/>
                <w:rFonts w:asciiTheme="minorHAnsi" w:hAnsiTheme="minorHAnsi" w:cstheme="minorHAnsi"/>
                <w:color w:val="000000"/>
                <w:sz w:val="22"/>
                <w:szCs w:val="22"/>
              </w:rPr>
              <w:t> T</w:t>
            </w:r>
            <w:r w:rsidRPr="00012CEB">
              <w:rPr>
                <w:rStyle w:val="eop"/>
                <w:rFonts w:asciiTheme="minorHAnsi" w:hAnsiTheme="minorHAnsi" w:cstheme="minorHAnsi"/>
                <w:sz w:val="22"/>
                <w:szCs w:val="22"/>
              </w:rPr>
              <w:t xml:space="preserve">his is being used most consistently in P5-7. Work will take place next session to develop a consistent approach across the school. </w:t>
            </w:r>
          </w:p>
          <w:p w14:paraId="5758658D" w14:textId="77777777" w:rsidR="007D783C" w:rsidRPr="007D783C" w:rsidRDefault="00844155" w:rsidP="004D0828">
            <w:pPr>
              <w:pStyle w:val="paragraph"/>
              <w:numPr>
                <w:ilvl w:val="0"/>
                <w:numId w:val="12"/>
              </w:numPr>
              <w:spacing w:before="0" w:beforeAutospacing="0" w:after="0" w:afterAutospacing="0"/>
              <w:ind w:left="317" w:hanging="284"/>
              <w:textAlignment w:val="baseline"/>
              <w:rPr>
                <w:rStyle w:val="eop"/>
                <w:rFonts w:asciiTheme="minorHAnsi" w:hAnsiTheme="minorHAnsi" w:cstheme="minorHAnsi"/>
                <w:sz w:val="22"/>
                <w:szCs w:val="22"/>
              </w:rPr>
            </w:pPr>
            <w:r w:rsidRPr="00012CEB">
              <w:rPr>
                <w:rStyle w:val="normaltextrun"/>
                <w:rFonts w:asciiTheme="minorHAnsi" w:hAnsiTheme="minorHAnsi" w:cstheme="minorHAnsi"/>
                <w:color w:val="000000"/>
                <w:sz w:val="22"/>
                <w:szCs w:val="22"/>
              </w:rPr>
              <w:t>For most learners, there is an increase in learners reporting that they feel challenged in their learning.</w:t>
            </w:r>
            <w:r w:rsidRPr="00012CEB">
              <w:rPr>
                <w:rStyle w:val="eop"/>
                <w:rFonts w:asciiTheme="minorHAnsi" w:hAnsiTheme="minorHAnsi" w:cstheme="minorHAnsi"/>
                <w:color w:val="000000"/>
                <w:sz w:val="22"/>
                <w:szCs w:val="22"/>
              </w:rPr>
              <w:t> </w:t>
            </w:r>
          </w:p>
          <w:p w14:paraId="4CBE6A94" w14:textId="0E791CF4" w:rsidR="00844155" w:rsidRPr="007D783C" w:rsidRDefault="00844155" w:rsidP="004D0828">
            <w:pPr>
              <w:pStyle w:val="paragraph"/>
              <w:numPr>
                <w:ilvl w:val="0"/>
                <w:numId w:val="12"/>
              </w:numPr>
              <w:spacing w:before="0" w:beforeAutospacing="0" w:after="0" w:afterAutospacing="0"/>
              <w:ind w:left="317" w:hanging="284"/>
              <w:textAlignment w:val="baseline"/>
              <w:rPr>
                <w:rFonts w:asciiTheme="minorHAnsi" w:hAnsiTheme="minorHAnsi" w:cstheme="minorHAnsi"/>
                <w:sz w:val="22"/>
                <w:szCs w:val="22"/>
              </w:rPr>
            </w:pPr>
            <w:r w:rsidRPr="007D783C">
              <w:rPr>
                <w:rStyle w:val="normaltextrun"/>
                <w:rFonts w:asciiTheme="minorHAnsi" w:hAnsiTheme="minorHAnsi" w:cstheme="minorHAnsi"/>
                <w:color w:val="000000"/>
                <w:sz w:val="22"/>
                <w:szCs w:val="22"/>
              </w:rPr>
              <w:t>For most learners, there in an increase in learners being involved in planning what they learn.</w:t>
            </w:r>
          </w:p>
        </w:tc>
      </w:tr>
      <w:tr w:rsidR="008F2EBB" w:rsidRPr="0041011B" w14:paraId="58ED94D0" w14:textId="77777777" w:rsidTr="008227BE">
        <w:trPr>
          <w:trHeight w:val="2369"/>
        </w:trPr>
        <w:tc>
          <w:tcPr>
            <w:tcW w:w="10382" w:type="dxa"/>
            <w:gridSpan w:val="8"/>
          </w:tcPr>
          <w:p w14:paraId="56E15259" w14:textId="0C7080A2" w:rsidR="008F2EBB" w:rsidRDefault="008F2EBB" w:rsidP="007D783C">
            <w:pPr>
              <w:rPr>
                <w:rFonts w:ascii="Arial" w:hAnsi="Arial"/>
                <w:bCs/>
                <w:i/>
                <w:iCs/>
                <w:color w:val="FF0000"/>
                <w:sz w:val="20"/>
              </w:rPr>
            </w:pPr>
            <w:r w:rsidRPr="0041011B">
              <w:rPr>
                <w:rFonts w:ascii="Arial" w:hAnsi="Arial"/>
                <w:b/>
                <w:szCs w:val="24"/>
              </w:rPr>
              <w:t>Next Steps:</w:t>
            </w:r>
          </w:p>
          <w:p w14:paraId="4738BFC3" w14:textId="45BB0668" w:rsidR="007B04C9" w:rsidRPr="007D783C" w:rsidRDefault="007D783C" w:rsidP="004D0828">
            <w:pPr>
              <w:pStyle w:val="ListParagraph"/>
              <w:numPr>
                <w:ilvl w:val="0"/>
                <w:numId w:val="15"/>
              </w:numPr>
              <w:ind w:left="317" w:hanging="284"/>
              <w:rPr>
                <w:rFonts w:cstheme="minorHAnsi"/>
              </w:rPr>
            </w:pPr>
            <w:r w:rsidRPr="007D783C">
              <w:rPr>
                <w:rFonts w:cstheme="minorHAnsi"/>
                <w:bCs/>
              </w:rPr>
              <w:t xml:space="preserve">This will not be an improvement priority for next year. However, staff have individually identified their own areas for further </w:t>
            </w:r>
            <w:proofErr w:type="gramStart"/>
            <w:r w:rsidRPr="007D783C">
              <w:rPr>
                <w:rFonts w:cstheme="minorHAnsi"/>
                <w:bCs/>
              </w:rPr>
              <w:t>learning</w:t>
            </w:r>
            <w:proofErr w:type="gramEnd"/>
            <w:r w:rsidRPr="007D783C">
              <w:rPr>
                <w:rFonts w:cstheme="minorHAnsi"/>
                <w:bCs/>
              </w:rPr>
              <w:t xml:space="preserve"> and this is likely to be part of their own professional learning plan. Some staff intend to f</w:t>
            </w:r>
            <w:r w:rsidR="007B04C9" w:rsidRPr="007D783C">
              <w:rPr>
                <w:rStyle w:val="normaltextrun"/>
                <w:rFonts w:cstheme="minorHAnsi"/>
              </w:rPr>
              <w:t xml:space="preserve">urther develop </w:t>
            </w:r>
            <w:r w:rsidRPr="007D783C">
              <w:rPr>
                <w:rStyle w:val="normaltextrun"/>
                <w:rFonts w:cstheme="minorHAnsi"/>
              </w:rPr>
              <w:t>their</w:t>
            </w:r>
            <w:r w:rsidR="007B04C9" w:rsidRPr="007D783C">
              <w:rPr>
                <w:rStyle w:val="normaltextrun"/>
                <w:rFonts w:cstheme="minorHAnsi"/>
              </w:rPr>
              <w:t xml:space="preserve"> use of effective feedback and my questioning skills.</w:t>
            </w:r>
          </w:p>
          <w:p w14:paraId="61DC893A" w14:textId="6EAE1EF4" w:rsidR="008F2EBB" w:rsidRDefault="007D783C" w:rsidP="004D0828">
            <w:pPr>
              <w:pStyle w:val="paragraph"/>
              <w:numPr>
                <w:ilvl w:val="0"/>
                <w:numId w:val="15"/>
              </w:numPr>
              <w:spacing w:before="0" w:beforeAutospacing="0" w:after="0" w:afterAutospacing="0"/>
              <w:ind w:left="317" w:hanging="284"/>
              <w:textAlignment w:val="baseline"/>
              <w:rPr>
                <w:rStyle w:val="normaltextrun"/>
                <w:rFonts w:asciiTheme="minorHAnsi" w:hAnsiTheme="minorHAnsi" w:cstheme="minorHAnsi"/>
                <w:sz w:val="22"/>
                <w:szCs w:val="22"/>
              </w:rPr>
            </w:pPr>
            <w:r w:rsidRPr="007D783C">
              <w:rPr>
                <w:rStyle w:val="normaltextrun"/>
                <w:rFonts w:asciiTheme="minorHAnsi" w:hAnsiTheme="minorHAnsi" w:cstheme="minorHAnsi"/>
                <w:sz w:val="22"/>
                <w:szCs w:val="22"/>
              </w:rPr>
              <w:t>A group of staff aim to c</w:t>
            </w:r>
            <w:r w:rsidR="007B04C9" w:rsidRPr="007D783C">
              <w:rPr>
                <w:rStyle w:val="normaltextrun"/>
                <w:rFonts w:asciiTheme="minorHAnsi" w:hAnsiTheme="minorHAnsi" w:cstheme="minorHAnsi"/>
                <w:sz w:val="22"/>
                <w:szCs w:val="22"/>
              </w:rPr>
              <w:t>ontinue to explore strategies to further develop higher order thinking skills and encourage collaborative discussion.</w:t>
            </w:r>
          </w:p>
          <w:p w14:paraId="28E65F2B" w14:textId="3A28BB61" w:rsidR="007D783C" w:rsidRDefault="007D783C" w:rsidP="004D0828">
            <w:pPr>
              <w:pStyle w:val="paragraph"/>
              <w:numPr>
                <w:ilvl w:val="0"/>
                <w:numId w:val="15"/>
              </w:numPr>
              <w:spacing w:before="0" w:beforeAutospacing="0" w:after="0" w:afterAutospacing="0"/>
              <w:ind w:left="317" w:hanging="284"/>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 key focus for the school will be to ensure that the learning that has taken place this year will continue to be evident in all classes. This will be evaluated through pupil focus groups and class observations. </w:t>
            </w:r>
          </w:p>
          <w:p w14:paraId="16410F1D" w14:textId="4C763A79" w:rsidR="007D783C" w:rsidRPr="007D783C" w:rsidRDefault="007D783C" w:rsidP="007D783C">
            <w:pPr>
              <w:pStyle w:val="paragraph"/>
              <w:spacing w:before="0" w:beforeAutospacing="0" w:after="0" w:afterAutospacing="0"/>
              <w:textAlignment w:val="baseline"/>
              <w:rPr>
                <w:rFonts w:asciiTheme="minorHAnsi" w:hAnsiTheme="minorHAnsi" w:cstheme="minorHAnsi"/>
                <w:sz w:val="22"/>
                <w:szCs w:val="22"/>
              </w:rPr>
            </w:pPr>
          </w:p>
        </w:tc>
      </w:tr>
    </w:tbl>
    <w:p w14:paraId="6608B75A" w14:textId="74D02AC5" w:rsidR="001A7FF8" w:rsidRDefault="001A7FF8" w:rsidP="001A7FF8">
      <w:pPr>
        <w:rPr>
          <w:rFonts w:ascii="Arial" w:hAnsi="Arial"/>
          <w:b/>
        </w:rPr>
      </w:pPr>
    </w:p>
    <w:tbl>
      <w:tblPr>
        <w:tblStyle w:val="TableGrid"/>
        <w:tblW w:w="0" w:type="auto"/>
        <w:tblLook w:val="04A0" w:firstRow="1" w:lastRow="0" w:firstColumn="1" w:lastColumn="0" w:noHBand="0" w:noVBand="1"/>
      </w:tblPr>
      <w:tblGrid>
        <w:gridCol w:w="2972"/>
        <w:gridCol w:w="1134"/>
        <w:gridCol w:w="1085"/>
        <w:gridCol w:w="49"/>
        <w:gridCol w:w="1276"/>
        <w:gridCol w:w="850"/>
        <w:gridCol w:w="2410"/>
        <w:gridCol w:w="606"/>
      </w:tblGrid>
      <w:tr w:rsidR="008F2EBB" w:rsidRPr="0041011B" w14:paraId="441C883D" w14:textId="77777777" w:rsidTr="008227BE">
        <w:trPr>
          <w:trHeight w:val="165"/>
        </w:trPr>
        <w:tc>
          <w:tcPr>
            <w:tcW w:w="10382" w:type="dxa"/>
            <w:gridSpan w:val="8"/>
          </w:tcPr>
          <w:p w14:paraId="0307A230" w14:textId="77777777" w:rsidR="008F2EBB" w:rsidRDefault="008F2EBB" w:rsidP="008227BE">
            <w:pPr>
              <w:jc w:val="center"/>
              <w:rPr>
                <w:rFonts w:ascii="Arial" w:hAnsi="Arial"/>
                <w:b/>
                <w:szCs w:val="24"/>
              </w:rPr>
            </w:pPr>
            <w:r w:rsidRPr="0041011B">
              <w:rPr>
                <w:rFonts w:ascii="Arial" w:hAnsi="Arial"/>
                <w:b/>
                <w:szCs w:val="24"/>
              </w:rPr>
              <w:t>Improvement Priority Session 202</w:t>
            </w:r>
            <w:r>
              <w:rPr>
                <w:rFonts w:ascii="Arial" w:hAnsi="Arial"/>
                <w:b/>
                <w:szCs w:val="24"/>
              </w:rPr>
              <w:t xml:space="preserve">2 – 2023 </w:t>
            </w:r>
          </w:p>
          <w:p w14:paraId="56E5ACA1" w14:textId="334A8561" w:rsidR="008F2EBB" w:rsidRPr="0041011B" w:rsidRDefault="008F2EBB" w:rsidP="008227BE">
            <w:pPr>
              <w:jc w:val="center"/>
              <w:rPr>
                <w:rFonts w:ascii="Arial" w:hAnsi="Arial"/>
                <w:szCs w:val="24"/>
              </w:rPr>
            </w:pPr>
          </w:p>
        </w:tc>
      </w:tr>
      <w:tr w:rsidR="008F2EBB" w:rsidRPr="0041011B" w14:paraId="31190823" w14:textId="77777777" w:rsidTr="008227BE">
        <w:trPr>
          <w:trHeight w:val="165"/>
        </w:trPr>
        <w:tc>
          <w:tcPr>
            <w:tcW w:w="10382" w:type="dxa"/>
            <w:gridSpan w:val="8"/>
          </w:tcPr>
          <w:p w14:paraId="15A35E49" w14:textId="68C9F1D8" w:rsidR="008F2EBB" w:rsidRDefault="008F2EBB" w:rsidP="008227BE">
            <w:pPr>
              <w:rPr>
                <w:rFonts w:ascii="Arial" w:hAnsi="Arial"/>
                <w:b/>
                <w:szCs w:val="24"/>
              </w:rPr>
            </w:pPr>
            <w:r>
              <w:rPr>
                <w:rFonts w:ascii="Arial" w:hAnsi="Arial"/>
                <w:b/>
                <w:szCs w:val="24"/>
              </w:rPr>
              <w:t xml:space="preserve">Priority </w:t>
            </w:r>
            <w:r w:rsidR="007B04C9">
              <w:rPr>
                <w:rFonts w:ascii="Arial" w:hAnsi="Arial"/>
                <w:b/>
                <w:szCs w:val="24"/>
              </w:rPr>
              <w:t>3</w:t>
            </w:r>
            <w:r>
              <w:rPr>
                <w:rFonts w:ascii="Arial" w:hAnsi="Arial"/>
                <w:b/>
                <w:szCs w:val="24"/>
              </w:rPr>
              <w:t xml:space="preserve"> – </w:t>
            </w:r>
            <w:r w:rsidR="007B04C9" w:rsidRPr="007B04C9">
              <w:rPr>
                <w:rFonts w:cstheme="minorHAnsi"/>
                <w:b/>
                <w:sz w:val="24"/>
                <w:szCs w:val="24"/>
              </w:rPr>
              <w:t>To develop the use of SHANARRI indicators across the school</w:t>
            </w:r>
          </w:p>
          <w:p w14:paraId="3764CCFE" w14:textId="77777777" w:rsidR="008F2EBB" w:rsidRPr="0041011B" w:rsidRDefault="008F2EBB" w:rsidP="008227BE">
            <w:pPr>
              <w:rPr>
                <w:rFonts w:ascii="Arial" w:hAnsi="Arial"/>
                <w:b/>
                <w:szCs w:val="24"/>
              </w:rPr>
            </w:pPr>
          </w:p>
        </w:tc>
      </w:tr>
      <w:tr w:rsidR="008F2EBB" w:rsidRPr="0041011B" w14:paraId="192519AD" w14:textId="77777777" w:rsidTr="008227BE">
        <w:trPr>
          <w:trHeight w:val="165"/>
        </w:trPr>
        <w:tc>
          <w:tcPr>
            <w:tcW w:w="5191" w:type="dxa"/>
            <w:gridSpan w:val="3"/>
          </w:tcPr>
          <w:p w14:paraId="48666EF2" w14:textId="6A56E72D" w:rsidR="007D783C" w:rsidRDefault="007D783C" w:rsidP="007D783C">
            <w:pPr>
              <w:rPr>
                <w:rFonts w:cstheme="minorHAnsi"/>
                <w:b/>
                <w:bCs/>
                <w:sz w:val="24"/>
                <w:szCs w:val="28"/>
                <w:u w:val="single"/>
              </w:rPr>
            </w:pPr>
            <w:r w:rsidRPr="00117C5C">
              <w:rPr>
                <w:rFonts w:cstheme="minorHAnsi"/>
                <w:b/>
                <w:bCs/>
                <w:sz w:val="24"/>
                <w:szCs w:val="28"/>
                <w:u w:val="single"/>
              </w:rPr>
              <w:t>NIF Priority</w:t>
            </w:r>
          </w:p>
          <w:p w14:paraId="17907C49" w14:textId="77777777" w:rsidR="007D783C" w:rsidRDefault="007D783C" w:rsidP="007D783C">
            <w:r>
              <w:t xml:space="preserve">Placing the human rights and needs of every child and young person at the centre of education </w:t>
            </w:r>
          </w:p>
          <w:p w14:paraId="22EF9E9D" w14:textId="1CFCB146" w:rsidR="007D783C" w:rsidRPr="00117C5C" w:rsidRDefault="007D783C" w:rsidP="007D783C">
            <w:pPr>
              <w:rPr>
                <w:rFonts w:cstheme="minorHAnsi"/>
                <w:b/>
                <w:bCs/>
                <w:sz w:val="24"/>
                <w:szCs w:val="28"/>
                <w:u w:val="single"/>
              </w:rPr>
            </w:pPr>
            <w:r>
              <w:t>Improvement in children and young people’s health and wellbeing</w:t>
            </w:r>
          </w:p>
          <w:p w14:paraId="502E0212" w14:textId="77777777" w:rsidR="007D783C" w:rsidRPr="00117C5C" w:rsidRDefault="007D783C" w:rsidP="007D783C">
            <w:pPr>
              <w:rPr>
                <w:rFonts w:cstheme="minorHAnsi"/>
                <w:b/>
                <w:bCs/>
                <w:sz w:val="24"/>
                <w:szCs w:val="28"/>
                <w:u w:val="single"/>
              </w:rPr>
            </w:pPr>
            <w:r w:rsidRPr="00117C5C">
              <w:rPr>
                <w:rFonts w:cstheme="minorHAnsi"/>
                <w:b/>
                <w:bCs/>
                <w:sz w:val="24"/>
                <w:szCs w:val="28"/>
                <w:u w:val="single"/>
              </w:rPr>
              <w:t>NIF Driver</w:t>
            </w:r>
          </w:p>
          <w:p w14:paraId="10123C1E" w14:textId="77777777" w:rsidR="007D783C" w:rsidRPr="00117C5C" w:rsidRDefault="007D783C" w:rsidP="007D783C">
            <w:pPr>
              <w:rPr>
                <w:rFonts w:eastAsiaTheme="minorEastAsia" w:cstheme="minorHAnsi"/>
                <w:kern w:val="24"/>
                <w:lang w:eastAsia="en-GB"/>
              </w:rPr>
            </w:pPr>
            <w:r w:rsidRPr="00117C5C">
              <w:rPr>
                <w:rFonts w:eastAsiaTheme="minorEastAsia" w:cstheme="minorHAnsi"/>
                <w:kern w:val="24"/>
                <w:lang w:eastAsia="en-GB"/>
              </w:rPr>
              <w:t>School and ELC Leadership</w:t>
            </w:r>
          </w:p>
          <w:p w14:paraId="2698FAA1" w14:textId="77777777" w:rsidR="007D783C" w:rsidRPr="00117C5C" w:rsidRDefault="007D783C" w:rsidP="007D783C">
            <w:pPr>
              <w:rPr>
                <w:rFonts w:eastAsiaTheme="minorEastAsia" w:cstheme="minorHAnsi"/>
                <w:kern w:val="24"/>
                <w:lang w:eastAsia="en-GB"/>
              </w:rPr>
            </w:pPr>
            <w:r w:rsidRPr="00117C5C">
              <w:rPr>
                <w:rFonts w:eastAsiaTheme="minorEastAsia" w:cstheme="minorHAnsi"/>
                <w:kern w:val="24"/>
                <w:lang w:eastAsia="en-GB"/>
              </w:rPr>
              <w:t>Curriculum and assessment</w:t>
            </w:r>
          </w:p>
          <w:p w14:paraId="55D3C103" w14:textId="77777777" w:rsidR="007D783C" w:rsidRPr="00117C5C" w:rsidRDefault="007D783C" w:rsidP="007D783C">
            <w:pPr>
              <w:rPr>
                <w:rFonts w:eastAsiaTheme="minorEastAsia" w:cstheme="minorHAnsi"/>
                <w:kern w:val="24"/>
                <w:lang w:eastAsia="en-GB"/>
              </w:rPr>
            </w:pPr>
            <w:r w:rsidRPr="00117C5C">
              <w:rPr>
                <w:rFonts w:eastAsiaTheme="minorEastAsia" w:cstheme="minorHAnsi"/>
                <w:kern w:val="24"/>
                <w:lang w:eastAsia="en-GB"/>
              </w:rPr>
              <w:t>School and ELC improvement</w:t>
            </w:r>
          </w:p>
          <w:p w14:paraId="044EAE57" w14:textId="37A077B7" w:rsidR="008F2EBB" w:rsidRPr="0041011B" w:rsidRDefault="007D783C" w:rsidP="007D783C">
            <w:pPr>
              <w:rPr>
                <w:rFonts w:ascii="Arial" w:hAnsi="Arial"/>
                <w:i/>
                <w:szCs w:val="24"/>
              </w:rPr>
            </w:pPr>
            <w:r w:rsidRPr="00117C5C">
              <w:rPr>
                <w:rFonts w:eastAsiaTheme="minorEastAsia" w:cstheme="minorHAnsi"/>
                <w:kern w:val="24"/>
                <w:lang w:eastAsia="en-GB"/>
              </w:rPr>
              <w:t>Teacher and Practitioner Professionalism</w:t>
            </w:r>
          </w:p>
        </w:tc>
        <w:tc>
          <w:tcPr>
            <w:tcW w:w="5191" w:type="dxa"/>
            <w:gridSpan w:val="5"/>
          </w:tcPr>
          <w:p w14:paraId="5982F853" w14:textId="105C0A84" w:rsidR="008F2EBB" w:rsidRPr="007D783C" w:rsidRDefault="008F2EBB" w:rsidP="008227BE">
            <w:pPr>
              <w:rPr>
                <w:rFonts w:cstheme="minorHAnsi"/>
                <w:b/>
                <w:bCs/>
                <w:szCs w:val="24"/>
                <w:u w:val="single"/>
              </w:rPr>
            </w:pPr>
            <w:r w:rsidRPr="007D783C">
              <w:rPr>
                <w:rFonts w:cstheme="minorHAnsi"/>
                <w:b/>
                <w:bCs/>
                <w:szCs w:val="24"/>
                <w:u w:val="single"/>
              </w:rPr>
              <w:t>HGIOS 4 Quality Indicators</w:t>
            </w:r>
          </w:p>
          <w:p w14:paraId="360C22F9" w14:textId="0AA68D11" w:rsidR="007B04C9" w:rsidRPr="007D783C" w:rsidRDefault="007B04C9" w:rsidP="008227BE">
            <w:pPr>
              <w:rPr>
                <w:rFonts w:cstheme="minorHAnsi"/>
                <w:bCs/>
                <w:sz w:val="24"/>
                <w:szCs w:val="28"/>
                <w:u w:val="single"/>
              </w:rPr>
            </w:pPr>
            <w:r w:rsidRPr="007D783C">
              <w:rPr>
                <w:rFonts w:cstheme="minorHAnsi"/>
                <w:bCs/>
              </w:rPr>
              <w:t xml:space="preserve">3.1 Ensuring wellbeing, </w:t>
            </w:r>
            <w:proofErr w:type="gramStart"/>
            <w:r w:rsidRPr="007D783C">
              <w:rPr>
                <w:rFonts w:cstheme="minorHAnsi"/>
                <w:bCs/>
              </w:rPr>
              <w:t>equality</w:t>
            </w:r>
            <w:proofErr w:type="gramEnd"/>
            <w:r w:rsidRPr="007D783C">
              <w:rPr>
                <w:rFonts w:cstheme="minorHAnsi"/>
                <w:bCs/>
              </w:rPr>
              <w:t xml:space="preserve"> and inclusion </w:t>
            </w:r>
            <w:r w:rsidRPr="007D783C">
              <w:rPr>
                <w:rFonts w:cstheme="minorHAnsi"/>
                <w:bCs/>
              </w:rPr>
              <w:br/>
              <w:t xml:space="preserve">2.4 Personalised Support           </w:t>
            </w:r>
          </w:p>
          <w:p w14:paraId="3807DDB6" w14:textId="77777777" w:rsidR="008F2EBB" w:rsidRPr="0041011B" w:rsidRDefault="008F2EBB" w:rsidP="008227BE">
            <w:pPr>
              <w:rPr>
                <w:rFonts w:ascii="Arial" w:hAnsi="Arial"/>
                <w:szCs w:val="24"/>
                <w:u w:val="single"/>
              </w:rPr>
            </w:pPr>
          </w:p>
          <w:p w14:paraId="20D15135" w14:textId="77777777" w:rsidR="008F2EBB" w:rsidRPr="0041011B" w:rsidRDefault="008F2EBB" w:rsidP="008227BE">
            <w:pPr>
              <w:rPr>
                <w:rFonts w:ascii="Arial" w:hAnsi="Arial"/>
                <w:szCs w:val="24"/>
              </w:rPr>
            </w:pPr>
          </w:p>
        </w:tc>
      </w:tr>
      <w:tr w:rsidR="008F2EBB" w:rsidRPr="0041011B" w14:paraId="01BB9FAC" w14:textId="77777777" w:rsidTr="008227BE">
        <w:trPr>
          <w:trHeight w:val="165"/>
        </w:trPr>
        <w:tc>
          <w:tcPr>
            <w:tcW w:w="2972" w:type="dxa"/>
          </w:tcPr>
          <w:p w14:paraId="3F56B6E6" w14:textId="77777777" w:rsidR="008F2EBB" w:rsidRDefault="008F2EBB" w:rsidP="008227BE">
            <w:pPr>
              <w:rPr>
                <w:rFonts w:ascii="Arial" w:hAnsi="Arial"/>
                <w:szCs w:val="24"/>
              </w:rPr>
            </w:pPr>
            <w:r w:rsidRPr="00014BEA">
              <w:rPr>
                <w:rFonts w:ascii="Arial" w:hAnsi="Arial"/>
                <w:szCs w:val="24"/>
              </w:rPr>
              <w:t xml:space="preserve">Has this </w:t>
            </w:r>
            <w:r>
              <w:rPr>
                <w:rFonts w:ascii="Arial" w:hAnsi="Arial"/>
                <w:szCs w:val="24"/>
              </w:rPr>
              <w:t>priority been:</w:t>
            </w:r>
          </w:p>
          <w:p w14:paraId="7CB3601B" w14:textId="77777777" w:rsidR="008F2EBB" w:rsidRPr="00014BEA" w:rsidRDefault="008F2EBB" w:rsidP="008227BE">
            <w:pPr>
              <w:rPr>
                <w:rFonts w:ascii="Arial" w:hAnsi="Arial"/>
                <w:szCs w:val="24"/>
              </w:rPr>
            </w:pPr>
            <w:r w:rsidRPr="00014BEA">
              <w:rPr>
                <w:rFonts w:ascii="Arial" w:hAnsi="Arial"/>
                <w:szCs w:val="24"/>
              </w:rPr>
              <w:t>(</w:t>
            </w:r>
            <w:proofErr w:type="gramStart"/>
            <w:r w:rsidRPr="00014BEA">
              <w:rPr>
                <w:rFonts w:ascii="Arial" w:hAnsi="Arial"/>
                <w:szCs w:val="24"/>
              </w:rPr>
              <w:t>please</w:t>
            </w:r>
            <w:proofErr w:type="gramEnd"/>
            <w:r w:rsidRPr="00014BEA">
              <w:rPr>
                <w:rFonts w:ascii="Arial" w:hAnsi="Arial"/>
                <w:szCs w:val="24"/>
              </w:rPr>
              <w:t xml:space="preserve"> highlight)</w:t>
            </w:r>
          </w:p>
        </w:tc>
        <w:tc>
          <w:tcPr>
            <w:tcW w:w="1134" w:type="dxa"/>
          </w:tcPr>
          <w:p w14:paraId="087AE1C0" w14:textId="77777777" w:rsidR="008F2EBB" w:rsidRPr="00014BEA" w:rsidRDefault="008F2EBB" w:rsidP="008227BE">
            <w:pPr>
              <w:rPr>
                <w:rFonts w:ascii="Arial" w:hAnsi="Arial"/>
                <w:szCs w:val="24"/>
              </w:rPr>
            </w:pPr>
            <w:r w:rsidRPr="00014BEA">
              <w:rPr>
                <w:rFonts w:ascii="Arial" w:hAnsi="Arial"/>
                <w:szCs w:val="24"/>
              </w:rPr>
              <w:t>Fully</w:t>
            </w:r>
          </w:p>
          <w:p w14:paraId="6D3332A0" w14:textId="77777777" w:rsidR="008F2EBB" w:rsidRPr="00014BEA" w:rsidRDefault="008F2EBB" w:rsidP="008227BE">
            <w:pPr>
              <w:rPr>
                <w:rFonts w:ascii="Arial" w:hAnsi="Arial"/>
                <w:szCs w:val="24"/>
              </w:rPr>
            </w:pPr>
            <w:r w:rsidRPr="00014BEA">
              <w:rPr>
                <w:rFonts w:ascii="Arial" w:hAnsi="Arial"/>
                <w:szCs w:val="24"/>
              </w:rPr>
              <w:t>Achieved</w:t>
            </w:r>
          </w:p>
        </w:tc>
        <w:tc>
          <w:tcPr>
            <w:tcW w:w="1134" w:type="dxa"/>
            <w:gridSpan w:val="2"/>
          </w:tcPr>
          <w:p w14:paraId="602A26F3" w14:textId="77777777" w:rsidR="008F2EBB" w:rsidRPr="00014BEA" w:rsidRDefault="008F2EBB" w:rsidP="008227BE">
            <w:pPr>
              <w:rPr>
                <w:rFonts w:ascii="Arial" w:hAnsi="Arial"/>
                <w:szCs w:val="24"/>
              </w:rPr>
            </w:pPr>
          </w:p>
        </w:tc>
        <w:tc>
          <w:tcPr>
            <w:tcW w:w="1276" w:type="dxa"/>
          </w:tcPr>
          <w:p w14:paraId="4C2517CF" w14:textId="77777777" w:rsidR="008F2EBB" w:rsidRPr="00014BEA" w:rsidRDefault="008F2EBB" w:rsidP="008227BE">
            <w:pPr>
              <w:rPr>
                <w:rFonts w:ascii="Arial" w:hAnsi="Arial"/>
                <w:szCs w:val="24"/>
              </w:rPr>
            </w:pPr>
            <w:r w:rsidRPr="00014BEA">
              <w:rPr>
                <w:rFonts w:ascii="Arial" w:hAnsi="Arial"/>
                <w:szCs w:val="24"/>
              </w:rPr>
              <w:t xml:space="preserve">Partially </w:t>
            </w:r>
          </w:p>
          <w:p w14:paraId="460F50BE" w14:textId="77777777" w:rsidR="008F2EBB" w:rsidRPr="00014BEA" w:rsidRDefault="008F2EBB" w:rsidP="008227BE">
            <w:pPr>
              <w:rPr>
                <w:rFonts w:ascii="Arial" w:hAnsi="Arial"/>
                <w:szCs w:val="24"/>
              </w:rPr>
            </w:pPr>
            <w:r w:rsidRPr="00014BEA">
              <w:rPr>
                <w:rFonts w:ascii="Arial" w:hAnsi="Arial"/>
                <w:szCs w:val="24"/>
              </w:rPr>
              <w:t>achieved</w:t>
            </w:r>
          </w:p>
        </w:tc>
        <w:tc>
          <w:tcPr>
            <w:tcW w:w="850" w:type="dxa"/>
          </w:tcPr>
          <w:p w14:paraId="54995C1E" w14:textId="41213DBE" w:rsidR="008F2EBB" w:rsidRPr="007D783C" w:rsidRDefault="007B04C9" w:rsidP="008227BE">
            <w:pPr>
              <w:rPr>
                <w:rFonts w:ascii="Arial" w:hAnsi="Arial"/>
                <w:szCs w:val="24"/>
              </w:rPr>
            </w:pPr>
            <w:r w:rsidRPr="007D783C">
              <w:rPr>
                <w:rFonts w:ascii="Arial" w:hAnsi="Arial"/>
                <w:szCs w:val="24"/>
              </w:rPr>
              <w:t>x</w:t>
            </w:r>
          </w:p>
        </w:tc>
        <w:tc>
          <w:tcPr>
            <w:tcW w:w="2410" w:type="dxa"/>
          </w:tcPr>
          <w:p w14:paraId="1A6FD599" w14:textId="77777777" w:rsidR="008F2EBB" w:rsidRPr="00F9335D" w:rsidRDefault="008F2EBB" w:rsidP="008227BE">
            <w:pPr>
              <w:rPr>
                <w:rFonts w:ascii="Arial" w:hAnsi="Arial"/>
                <w:szCs w:val="24"/>
              </w:rPr>
            </w:pPr>
            <w:r w:rsidRPr="00F9335D">
              <w:rPr>
                <w:rFonts w:ascii="Arial" w:hAnsi="Arial"/>
                <w:szCs w:val="24"/>
              </w:rPr>
              <w:t>Continued into next session</w:t>
            </w:r>
          </w:p>
        </w:tc>
        <w:tc>
          <w:tcPr>
            <w:tcW w:w="606" w:type="dxa"/>
          </w:tcPr>
          <w:p w14:paraId="4F621B3C" w14:textId="03B6CECA" w:rsidR="008F2EBB" w:rsidRPr="007D783C" w:rsidRDefault="007D783C" w:rsidP="008227BE">
            <w:pPr>
              <w:rPr>
                <w:rFonts w:ascii="Arial" w:hAnsi="Arial"/>
                <w:szCs w:val="24"/>
              </w:rPr>
            </w:pPr>
            <w:r w:rsidRPr="007D783C">
              <w:rPr>
                <w:rFonts w:ascii="Arial" w:hAnsi="Arial"/>
                <w:szCs w:val="24"/>
              </w:rPr>
              <w:t>x</w:t>
            </w:r>
          </w:p>
        </w:tc>
      </w:tr>
      <w:tr w:rsidR="008F2EBB" w:rsidRPr="0041011B" w14:paraId="137729C1" w14:textId="77777777" w:rsidTr="008227BE">
        <w:trPr>
          <w:trHeight w:val="2369"/>
        </w:trPr>
        <w:tc>
          <w:tcPr>
            <w:tcW w:w="10382" w:type="dxa"/>
            <w:gridSpan w:val="8"/>
          </w:tcPr>
          <w:p w14:paraId="01A19285" w14:textId="4BE02472" w:rsidR="002460CC" w:rsidRPr="002460CC" w:rsidRDefault="008F2EBB" w:rsidP="002460CC">
            <w:pPr>
              <w:rPr>
                <w:rFonts w:ascii="Arial" w:hAnsi="Arial"/>
                <w:b/>
                <w:szCs w:val="24"/>
              </w:rPr>
            </w:pPr>
            <w:r w:rsidRPr="0041011B">
              <w:rPr>
                <w:rFonts w:ascii="Arial" w:hAnsi="Arial"/>
                <w:b/>
                <w:szCs w:val="24"/>
              </w:rPr>
              <w:t>Progress:</w:t>
            </w:r>
          </w:p>
          <w:p w14:paraId="6FC92361" w14:textId="6B91845B" w:rsidR="00122D1C" w:rsidRDefault="00122D1C" w:rsidP="004D0828">
            <w:pPr>
              <w:pStyle w:val="ListParagraph"/>
              <w:numPr>
                <w:ilvl w:val="0"/>
                <w:numId w:val="16"/>
              </w:numPr>
              <w:ind w:left="317" w:hanging="284"/>
              <w:textAlignment w:val="baseline"/>
              <w:rPr>
                <w:rFonts w:eastAsia="Times New Roman" w:cstheme="minorHAnsi"/>
                <w:lang w:eastAsia="en-GB"/>
              </w:rPr>
            </w:pPr>
            <w:r>
              <w:rPr>
                <w:rFonts w:eastAsia="Times New Roman" w:cstheme="minorHAnsi"/>
                <w:lang w:eastAsia="en-GB"/>
              </w:rPr>
              <w:t xml:space="preserve">There has been a whole school focus on developing an understanding of SHANARRI indicators as well as the UNCRC </w:t>
            </w:r>
            <w:r w:rsidRPr="002460CC">
              <w:rPr>
                <w:rFonts w:eastAsia="Times New Roman" w:cstheme="minorHAnsi"/>
                <w:lang w:eastAsia="en-GB"/>
              </w:rPr>
              <w:t>Rights of the Child.</w:t>
            </w:r>
          </w:p>
          <w:p w14:paraId="488F788A" w14:textId="2BA3E060" w:rsidR="00122D1C" w:rsidRDefault="00122D1C" w:rsidP="004D0828">
            <w:pPr>
              <w:pStyle w:val="ListParagraph"/>
              <w:numPr>
                <w:ilvl w:val="0"/>
                <w:numId w:val="16"/>
              </w:numPr>
              <w:ind w:left="317" w:hanging="284"/>
              <w:textAlignment w:val="baseline"/>
              <w:rPr>
                <w:rFonts w:eastAsia="Times New Roman" w:cstheme="minorHAnsi"/>
                <w:lang w:eastAsia="en-GB"/>
              </w:rPr>
            </w:pPr>
            <w:r>
              <w:rPr>
                <w:rFonts w:eastAsia="Times New Roman" w:cstheme="minorHAnsi"/>
                <w:lang w:eastAsia="en-GB"/>
              </w:rPr>
              <w:t xml:space="preserve">We have registered with the UNCRC as part of the school programme. </w:t>
            </w:r>
          </w:p>
          <w:p w14:paraId="186B2E63" w14:textId="18D99F83" w:rsidR="002460CC" w:rsidRPr="002460CC" w:rsidRDefault="002460CC" w:rsidP="004D0828">
            <w:pPr>
              <w:pStyle w:val="ListParagraph"/>
              <w:numPr>
                <w:ilvl w:val="0"/>
                <w:numId w:val="16"/>
              </w:numPr>
              <w:ind w:left="317" w:hanging="284"/>
              <w:textAlignment w:val="baseline"/>
              <w:rPr>
                <w:rFonts w:eastAsia="Times New Roman" w:cstheme="minorHAnsi"/>
                <w:lang w:eastAsia="en-GB"/>
              </w:rPr>
            </w:pPr>
            <w:r w:rsidRPr="002460CC">
              <w:rPr>
                <w:rFonts w:eastAsia="Times New Roman" w:cstheme="minorHAnsi"/>
                <w:lang w:eastAsia="en-GB"/>
              </w:rPr>
              <w:t>All classes have Class Charters which reflect SHANARRI and UNCRC Rights of the Child.</w:t>
            </w:r>
          </w:p>
          <w:p w14:paraId="14E9713C" w14:textId="7E52668F" w:rsidR="002460CC" w:rsidRPr="002460CC" w:rsidRDefault="002460CC" w:rsidP="004D0828">
            <w:pPr>
              <w:pStyle w:val="ListParagraph"/>
              <w:numPr>
                <w:ilvl w:val="0"/>
                <w:numId w:val="16"/>
              </w:numPr>
              <w:ind w:left="317" w:hanging="284"/>
              <w:textAlignment w:val="baseline"/>
              <w:rPr>
                <w:rFonts w:eastAsia="Times New Roman" w:cstheme="minorHAnsi"/>
                <w:lang w:eastAsia="en-GB"/>
              </w:rPr>
            </w:pPr>
            <w:r w:rsidRPr="002460CC">
              <w:rPr>
                <w:rFonts w:eastAsia="Times New Roman" w:cstheme="minorHAnsi"/>
                <w:lang w:eastAsia="en-GB"/>
              </w:rPr>
              <w:t xml:space="preserve">Weekly assemblies have a focus on a specific UNCRC right. This is then displayed and followed up by class teachers. </w:t>
            </w:r>
          </w:p>
          <w:p w14:paraId="50E97BCF" w14:textId="77777777" w:rsidR="002460CC" w:rsidRPr="002460CC" w:rsidRDefault="002460CC" w:rsidP="004D0828">
            <w:pPr>
              <w:pStyle w:val="ListParagraph"/>
              <w:numPr>
                <w:ilvl w:val="0"/>
                <w:numId w:val="16"/>
              </w:numPr>
              <w:ind w:left="317" w:hanging="284"/>
              <w:textAlignment w:val="baseline"/>
              <w:rPr>
                <w:rFonts w:eastAsia="Times New Roman" w:cstheme="minorHAnsi"/>
                <w:lang w:eastAsia="en-GB"/>
              </w:rPr>
            </w:pPr>
            <w:r w:rsidRPr="002460CC">
              <w:rPr>
                <w:rFonts w:eastAsia="Times New Roman" w:cstheme="minorHAnsi"/>
                <w:lang w:eastAsia="en-GB"/>
              </w:rPr>
              <w:t xml:space="preserve">There is an increased number of displays across the school which show the wellbeing indicators. </w:t>
            </w:r>
          </w:p>
          <w:p w14:paraId="08E1BD2B" w14:textId="70E30952" w:rsidR="007B04C9" w:rsidRPr="002460CC" w:rsidRDefault="007B04C9" w:rsidP="004D0828">
            <w:pPr>
              <w:pStyle w:val="ListParagraph"/>
              <w:numPr>
                <w:ilvl w:val="0"/>
                <w:numId w:val="16"/>
              </w:numPr>
              <w:ind w:left="317" w:hanging="284"/>
              <w:textAlignment w:val="baseline"/>
              <w:rPr>
                <w:rFonts w:eastAsia="Times New Roman" w:cstheme="minorHAnsi"/>
                <w:lang w:eastAsia="en-GB"/>
              </w:rPr>
            </w:pPr>
            <w:r w:rsidRPr="002460CC">
              <w:rPr>
                <w:rFonts w:eastAsia="Times New Roman" w:cstheme="minorHAnsi"/>
                <w:lang w:eastAsia="en-GB"/>
              </w:rPr>
              <w:t>Tried to link SHINE to the SHANARRI indicators and is displayed in the class.  </w:t>
            </w:r>
          </w:p>
          <w:p w14:paraId="6E409BA1" w14:textId="623357EC" w:rsidR="007B04C9" w:rsidRPr="002460CC" w:rsidRDefault="002460CC" w:rsidP="004D0828">
            <w:pPr>
              <w:pStyle w:val="ListParagraph"/>
              <w:numPr>
                <w:ilvl w:val="0"/>
                <w:numId w:val="16"/>
              </w:numPr>
              <w:ind w:left="317" w:hanging="284"/>
              <w:textAlignment w:val="baseline"/>
              <w:rPr>
                <w:rFonts w:eastAsia="Times New Roman" w:cstheme="minorHAnsi"/>
                <w:lang w:eastAsia="en-GB"/>
              </w:rPr>
            </w:pPr>
            <w:r w:rsidRPr="002460CC">
              <w:rPr>
                <w:rFonts w:eastAsia="Times New Roman" w:cstheme="minorHAnsi"/>
                <w:lang w:eastAsia="en-GB"/>
              </w:rPr>
              <w:t xml:space="preserve">SHANARRI </w:t>
            </w:r>
            <w:r w:rsidR="007B04C9" w:rsidRPr="002460CC">
              <w:rPr>
                <w:rFonts w:eastAsia="Times New Roman" w:cstheme="minorHAnsi"/>
                <w:lang w:eastAsia="en-GB"/>
              </w:rPr>
              <w:t xml:space="preserve">Indicators are embedded in </w:t>
            </w:r>
            <w:r w:rsidRPr="002460CC">
              <w:rPr>
                <w:rFonts w:eastAsia="Times New Roman" w:cstheme="minorHAnsi"/>
                <w:lang w:eastAsia="en-GB"/>
              </w:rPr>
              <w:t xml:space="preserve">all cross curricular </w:t>
            </w:r>
            <w:r w:rsidR="007B04C9" w:rsidRPr="002460CC">
              <w:rPr>
                <w:rFonts w:eastAsia="Times New Roman" w:cstheme="minorHAnsi"/>
                <w:lang w:eastAsia="en-GB"/>
              </w:rPr>
              <w:t>topics</w:t>
            </w:r>
            <w:r w:rsidRPr="002460CC">
              <w:rPr>
                <w:rFonts w:eastAsia="Times New Roman" w:cstheme="minorHAnsi"/>
                <w:lang w:eastAsia="en-GB"/>
              </w:rPr>
              <w:t xml:space="preserve"> taught from P1-7</w:t>
            </w:r>
            <w:r w:rsidR="007B04C9" w:rsidRPr="002460CC">
              <w:rPr>
                <w:rFonts w:eastAsia="Times New Roman" w:cstheme="minorHAnsi"/>
                <w:lang w:eastAsia="en-GB"/>
              </w:rPr>
              <w:t xml:space="preserve"> across the school. </w:t>
            </w:r>
          </w:p>
          <w:p w14:paraId="58E0F4DD" w14:textId="77777777" w:rsidR="008F2EBB" w:rsidRPr="002460CC" w:rsidRDefault="007B04C9" w:rsidP="004D0828">
            <w:pPr>
              <w:pStyle w:val="ListParagraph"/>
              <w:numPr>
                <w:ilvl w:val="0"/>
                <w:numId w:val="16"/>
              </w:numPr>
              <w:ind w:left="317" w:hanging="284"/>
              <w:textAlignment w:val="baseline"/>
              <w:rPr>
                <w:rFonts w:cstheme="minorHAnsi"/>
                <w:iCs/>
              </w:rPr>
            </w:pPr>
            <w:r w:rsidRPr="002460CC">
              <w:rPr>
                <w:rFonts w:eastAsia="Times New Roman" w:cstheme="minorHAnsi"/>
                <w:lang w:eastAsia="en-GB"/>
              </w:rPr>
              <w:t>SHANARRI indicators are used when gathering evidence to support external referrals as well as including pupil voice in Contextual Assessments.  </w:t>
            </w:r>
          </w:p>
          <w:p w14:paraId="42A6C8EE" w14:textId="236E5988" w:rsidR="002460CC" w:rsidRPr="007B04C9" w:rsidRDefault="002460CC" w:rsidP="004D0828">
            <w:pPr>
              <w:pStyle w:val="ListParagraph"/>
              <w:numPr>
                <w:ilvl w:val="0"/>
                <w:numId w:val="16"/>
              </w:numPr>
              <w:ind w:left="317" w:hanging="284"/>
              <w:textAlignment w:val="baseline"/>
              <w:rPr>
                <w:rFonts w:ascii="Arial" w:hAnsi="Arial"/>
                <w:b/>
                <w:iCs/>
                <w:szCs w:val="24"/>
              </w:rPr>
            </w:pPr>
            <w:r w:rsidRPr="002460CC">
              <w:rPr>
                <w:rFonts w:cstheme="minorHAnsi"/>
                <w:iCs/>
              </w:rPr>
              <w:t xml:space="preserve">The Junior Leadership Team has worked with a member of staff to conduct pupil, staff and parental surveys about wellbeing, </w:t>
            </w:r>
            <w:proofErr w:type="gramStart"/>
            <w:r w:rsidRPr="002460CC">
              <w:rPr>
                <w:rFonts w:cstheme="minorHAnsi"/>
                <w:iCs/>
              </w:rPr>
              <w:t>rights</w:t>
            </w:r>
            <w:proofErr w:type="gramEnd"/>
            <w:r w:rsidRPr="002460CC">
              <w:rPr>
                <w:rFonts w:cstheme="minorHAnsi"/>
                <w:iCs/>
              </w:rPr>
              <w:t xml:space="preserve"> and feelings in school. This information has been collated and shared.</w:t>
            </w:r>
            <w:r>
              <w:rPr>
                <w:rFonts w:ascii="Segoe UI" w:hAnsi="Segoe UI" w:cs="Segoe UI"/>
                <w:b/>
                <w:iCs/>
                <w:sz w:val="14"/>
                <w:szCs w:val="14"/>
              </w:rPr>
              <w:t xml:space="preserve"> </w:t>
            </w:r>
          </w:p>
        </w:tc>
      </w:tr>
      <w:tr w:rsidR="008F2EBB" w:rsidRPr="00F9335D" w14:paraId="72F9B877" w14:textId="77777777" w:rsidTr="00122D1C">
        <w:trPr>
          <w:trHeight w:val="983"/>
        </w:trPr>
        <w:tc>
          <w:tcPr>
            <w:tcW w:w="10382" w:type="dxa"/>
            <w:gridSpan w:val="8"/>
          </w:tcPr>
          <w:p w14:paraId="5D899C0A" w14:textId="77777777" w:rsidR="008F2EBB" w:rsidRPr="0041011B" w:rsidRDefault="008F2EBB" w:rsidP="008227BE">
            <w:pPr>
              <w:rPr>
                <w:rFonts w:ascii="Arial" w:hAnsi="Arial"/>
                <w:b/>
                <w:szCs w:val="24"/>
              </w:rPr>
            </w:pPr>
            <w:r w:rsidRPr="0041011B">
              <w:rPr>
                <w:rFonts w:ascii="Arial" w:hAnsi="Arial"/>
                <w:b/>
                <w:szCs w:val="24"/>
              </w:rPr>
              <w:lastRenderedPageBreak/>
              <w:t>Impact:</w:t>
            </w:r>
          </w:p>
          <w:p w14:paraId="449BFC97" w14:textId="77777777" w:rsidR="002460CC" w:rsidRPr="00122D1C" w:rsidRDefault="002460CC" w:rsidP="004D0828">
            <w:pPr>
              <w:pStyle w:val="ListParagraph"/>
              <w:numPr>
                <w:ilvl w:val="0"/>
                <w:numId w:val="17"/>
              </w:numPr>
              <w:ind w:left="317" w:hanging="284"/>
              <w:textAlignment w:val="baseline"/>
              <w:rPr>
                <w:rFonts w:eastAsia="Times New Roman" w:cstheme="minorHAnsi"/>
                <w:lang w:eastAsia="en-GB"/>
              </w:rPr>
            </w:pPr>
            <w:r w:rsidRPr="00122D1C">
              <w:rPr>
                <w:rFonts w:eastAsia="Times New Roman" w:cstheme="minorHAnsi"/>
                <w:lang w:eastAsia="en-GB"/>
              </w:rPr>
              <w:t xml:space="preserve">At the beginning of the survey, </w:t>
            </w:r>
            <w:proofErr w:type="gramStart"/>
            <w:r w:rsidRPr="00122D1C">
              <w:rPr>
                <w:rFonts w:eastAsia="Times New Roman" w:cstheme="minorHAnsi"/>
                <w:lang w:eastAsia="en-GB"/>
              </w:rPr>
              <w:t>the majority of</w:t>
            </w:r>
            <w:proofErr w:type="gramEnd"/>
            <w:r w:rsidRPr="00122D1C">
              <w:rPr>
                <w:rFonts w:eastAsia="Times New Roman" w:cstheme="minorHAnsi"/>
                <w:lang w:eastAsia="en-GB"/>
              </w:rPr>
              <w:t xml:space="preserve"> children in p5-7 were aware of their rights. Less than half of the pupils in P1-4 were aware. </w:t>
            </w:r>
          </w:p>
          <w:p w14:paraId="044A4684" w14:textId="79D75FEF" w:rsidR="007B04C9" w:rsidRPr="00122D1C" w:rsidRDefault="002460CC" w:rsidP="004D0828">
            <w:pPr>
              <w:pStyle w:val="ListParagraph"/>
              <w:numPr>
                <w:ilvl w:val="0"/>
                <w:numId w:val="17"/>
              </w:numPr>
              <w:ind w:left="317" w:hanging="284"/>
              <w:textAlignment w:val="baseline"/>
              <w:rPr>
                <w:rFonts w:eastAsia="Times New Roman" w:cstheme="minorHAnsi"/>
                <w:lang w:eastAsia="en-GB"/>
              </w:rPr>
            </w:pPr>
            <w:r w:rsidRPr="00122D1C">
              <w:rPr>
                <w:rFonts w:eastAsia="Times New Roman" w:cstheme="minorHAnsi"/>
                <w:lang w:eastAsia="en-GB"/>
              </w:rPr>
              <w:t xml:space="preserve">Following work at assemblies and in class, almost all children in P5-7 report that they are aware of their rights and most children in P1-4 can talk about the importance of children’s rights. </w:t>
            </w:r>
          </w:p>
          <w:p w14:paraId="5688438B" w14:textId="1A521A72" w:rsidR="002460CC" w:rsidRPr="00122D1C" w:rsidRDefault="002460CC" w:rsidP="004D0828">
            <w:pPr>
              <w:pStyle w:val="ListParagraph"/>
              <w:numPr>
                <w:ilvl w:val="0"/>
                <w:numId w:val="17"/>
              </w:numPr>
              <w:ind w:left="317" w:hanging="284"/>
              <w:textAlignment w:val="baseline"/>
              <w:rPr>
                <w:rFonts w:eastAsia="Times New Roman" w:cstheme="minorHAnsi"/>
                <w:lang w:eastAsia="en-GB"/>
              </w:rPr>
            </w:pPr>
            <w:r w:rsidRPr="00122D1C">
              <w:rPr>
                <w:rFonts w:eastAsia="Times New Roman" w:cstheme="minorHAnsi"/>
                <w:lang w:eastAsia="en-GB"/>
              </w:rPr>
              <w:t xml:space="preserve">Almost all, 94%, of children in P5-7 report they feel safe in school. </w:t>
            </w:r>
          </w:p>
          <w:p w14:paraId="5ACD545D" w14:textId="40204087" w:rsidR="002460CC" w:rsidRPr="00122D1C" w:rsidRDefault="002460CC" w:rsidP="004D0828">
            <w:pPr>
              <w:pStyle w:val="ListParagraph"/>
              <w:numPr>
                <w:ilvl w:val="0"/>
                <w:numId w:val="17"/>
              </w:numPr>
              <w:ind w:left="317" w:hanging="284"/>
              <w:textAlignment w:val="baseline"/>
              <w:rPr>
                <w:rFonts w:eastAsia="Times New Roman" w:cstheme="minorHAnsi"/>
                <w:lang w:eastAsia="en-GB"/>
              </w:rPr>
            </w:pPr>
            <w:r w:rsidRPr="00122D1C">
              <w:rPr>
                <w:rFonts w:eastAsia="Times New Roman" w:cstheme="minorHAnsi"/>
                <w:lang w:eastAsia="en-GB"/>
              </w:rPr>
              <w:t xml:space="preserve">Most staff (75%) feel confident talking to children about their rights. </w:t>
            </w:r>
          </w:p>
          <w:p w14:paraId="30584513" w14:textId="42E1D3F0" w:rsidR="002460CC" w:rsidRPr="00122D1C" w:rsidRDefault="002460CC" w:rsidP="004D0828">
            <w:pPr>
              <w:pStyle w:val="ListParagraph"/>
              <w:numPr>
                <w:ilvl w:val="0"/>
                <w:numId w:val="17"/>
              </w:numPr>
              <w:ind w:left="317" w:hanging="284"/>
              <w:textAlignment w:val="baseline"/>
              <w:rPr>
                <w:rFonts w:eastAsia="Times New Roman" w:cstheme="minorHAnsi"/>
                <w:lang w:eastAsia="en-GB"/>
              </w:rPr>
            </w:pPr>
            <w:r w:rsidRPr="00122D1C">
              <w:rPr>
                <w:rFonts w:eastAsia="Times New Roman" w:cstheme="minorHAnsi"/>
                <w:lang w:eastAsia="en-GB"/>
              </w:rPr>
              <w:t xml:space="preserve">Almost all staff (94%) report that are treated with respect by pupils </w:t>
            </w:r>
          </w:p>
          <w:p w14:paraId="6C8C8849" w14:textId="44E9F5AD" w:rsidR="00122D1C" w:rsidRPr="00122D1C" w:rsidRDefault="00122D1C" w:rsidP="004D0828">
            <w:pPr>
              <w:pStyle w:val="ListParagraph"/>
              <w:numPr>
                <w:ilvl w:val="0"/>
                <w:numId w:val="17"/>
              </w:numPr>
              <w:ind w:left="317" w:hanging="284"/>
              <w:textAlignment w:val="baseline"/>
              <w:rPr>
                <w:rFonts w:eastAsia="Times New Roman" w:cstheme="minorHAnsi"/>
                <w:lang w:eastAsia="en-GB"/>
              </w:rPr>
            </w:pPr>
            <w:r w:rsidRPr="00122D1C">
              <w:rPr>
                <w:rFonts w:eastAsia="Times New Roman" w:cstheme="minorHAnsi"/>
                <w:lang w:eastAsia="en-GB"/>
              </w:rPr>
              <w:t xml:space="preserve">94% of pupils reported to learning about their rights in school </w:t>
            </w:r>
          </w:p>
          <w:p w14:paraId="53E4A1D7" w14:textId="1CA58BD2" w:rsidR="00122D1C" w:rsidRPr="00122D1C" w:rsidRDefault="00122D1C" w:rsidP="004D0828">
            <w:pPr>
              <w:pStyle w:val="ListParagraph"/>
              <w:numPr>
                <w:ilvl w:val="0"/>
                <w:numId w:val="17"/>
              </w:numPr>
              <w:ind w:left="317" w:hanging="284"/>
              <w:textAlignment w:val="baseline"/>
              <w:rPr>
                <w:rFonts w:eastAsia="Times New Roman" w:cstheme="minorHAnsi"/>
                <w:lang w:eastAsia="en-GB"/>
              </w:rPr>
            </w:pPr>
            <w:r w:rsidRPr="00122D1C">
              <w:rPr>
                <w:rFonts w:eastAsia="Times New Roman" w:cstheme="minorHAnsi"/>
                <w:lang w:eastAsia="en-GB"/>
              </w:rPr>
              <w:t>84% of pupils enjoy being in school</w:t>
            </w:r>
          </w:p>
          <w:p w14:paraId="15F1B82E" w14:textId="7828AD6E" w:rsidR="00122D1C" w:rsidRPr="00122D1C" w:rsidRDefault="00122D1C" w:rsidP="004D0828">
            <w:pPr>
              <w:pStyle w:val="ListParagraph"/>
              <w:numPr>
                <w:ilvl w:val="0"/>
                <w:numId w:val="17"/>
              </w:numPr>
              <w:ind w:left="317" w:hanging="284"/>
              <w:textAlignment w:val="baseline"/>
              <w:rPr>
                <w:rFonts w:eastAsia="Times New Roman" w:cstheme="minorHAnsi"/>
                <w:lang w:eastAsia="en-GB"/>
              </w:rPr>
            </w:pPr>
            <w:r w:rsidRPr="00122D1C">
              <w:rPr>
                <w:rFonts w:eastAsia="Times New Roman" w:cstheme="minorHAnsi"/>
                <w:lang w:eastAsia="en-GB"/>
              </w:rPr>
              <w:t xml:space="preserve">93% of pupils feel safe in school </w:t>
            </w:r>
          </w:p>
          <w:p w14:paraId="7E35DA04" w14:textId="726958CC" w:rsidR="007B04C9" w:rsidRPr="00122D1C" w:rsidRDefault="00122D1C" w:rsidP="004D0828">
            <w:pPr>
              <w:pStyle w:val="ListParagraph"/>
              <w:numPr>
                <w:ilvl w:val="0"/>
                <w:numId w:val="17"/>
              </w:numPr>
              <w:ind w:left="317" w:hanging="284"/>
              <w:textAlignment w:val="baseline"/>
              <w:rPr>
                <w:rFonts w:eastAsia="Times New Roman" w:cstheme="minorHAnsi"/>
                <w:lang w:eastAsia="en-GB"/>
              </w:rPr>
            </w:pPr>
            <w:r w:rsidRPr="00122D1C">
              <w:rPr>
                <w:rFonts w:eastAsia="Times New Roman" w:cstheme="minorHAnsi"/>
                <w:lang w:eastAsia="en-GB"/>
              </w:rPr>
              <w:t xml:space="preserve">96% report that they feel listened to by staff. </w:t>
            </w:r>
          </w:p>
        </w:tc>
      </w:tr>
      <w:tr w:rsidR="008F2EBB" w:rsidRPr="0041011B" w14:paraId="0309607D" w14:textId="77777777" w:rsidTr="008227BE">
        <w:trPr>
          <w:trHeight w:val="2369"/>
        </w:trPr>
        <w:tc>
          <w:tcPr>
            <w:tcW w:w="10382" w:type="dxa"/>
            <w:gridSpan w:val="8"/>
          </w:tcPr>
          <w:p w14:paraId="7126A556" w14:textId="77777777" w:rsidR="008F2EBB" w:rsidRPr="0041011B" w:rsidRDefault="008F2EBB" w:rsidP="008227BE">
            <w:pPr>
              <w:rPr>
                <w:rFonts w:ascii="Arial" w:hAnsi="Arial"/>
                <w:b/>
                <w:szCs w:val="24"/>
              </w:rPr>
            </w:pPr>
            <w:r w:rsidRPr="0041011B">
              <w:rPr>
                <w:rFonts w:ascii="Arial" w:hAnsi="Arial"/>
                <w:b/>
                <w:szCs w:val="24"/>
              </w:rPr>
              <w:t>Next Steps:</w:t>
            </w:r>
          </w:p>
          <w:p w14:paraId="2377C7E5" w14:textId="77777777" w:rsidR="00122D1C" w:rsidRPr="00122D1C" w:rsidRDefault="00122D1C" w:rsidP="004D0828">
            <w:pPr>
              <w:pStyle w:val="ListParagraph"/>
              <w:numPr>
                <w:ilvl w:val="0"/>
                <w:numId w:val="18"/>
              </w:numPr>
              <w:ind w:left="317" w:hanging="284"/>
              <w:rPr>
                <w:rFonts w:cstheme="minorHAnsi"/>
              </w:rPr>
            </w:pPr>
            <w:r w:rsidRPr="00122D1C">
              <w:rPr>
                <w:rFonts w:cstheme="minorHAnsi"/>
              </w:rPr>
              <w:t xml:space="preserve">To </w:t>
            </w:r>
            <w:proofErr w:type="gramStart"/>
            <w:r w:rsidRPr="00122D1C">
              <w:rPr>
                <w:rFonts w:cstheme="minorHAnsi"/>
              </w:rPr>
              <w:t>continue on</w:t>
            </w:r>
            <w:proofErr w:type="gramEnd"/>
            <w:r w:rsidRPr="00122D1C">
              <w:rPr>
                <w:rFonts w:cstheme="minorHAnsi"/>
              </w:rPr>
              <w:t xml:space="preserve"> our journey towards gaining a Silver Right Respecting School through embedding the UNCRC Rights and supporting our learners to elaborate on the rights and how they affect us. </w:t>
            </w:r>
          </w:p>
          <w:p w14:paraId="387BAB71" w14:textId="77777777" w:rsidR="00122D1C" w:rsidRPr="00122D1C" w:rsidRDefault="00122D1C" w:rsidP="004D0828">
            <w:pPr>
              <w:pStyle w:val="ListParagraph"/>
              <w:numPr>
                <w:ilvl w:val="0"/>
                <w:numId w:val="18"/>
              </w:numPr>
              <w:ind w:left="317" w:hanging="284"/>
              <w:rPr>
                <w:rFonts w:cstheme="minorHAnsi"/>
              </w:rPr>
            </w:pPr>
            <w:r w:rsidRPr="00122D1C">
              <w:rPr>
                <w:rFonts w:cstheme="minorHAnsi"/>
              </w:rPr>
              <w:t xml:space="preserve">In the nursery, selected staff will attend training event about introducing UNCRC in the early years. </w:t>
            </w:r>
          </w:p>
          <w:p w14:paraId="55BE3C01" w14:textId="77777777" w:rsidR="00122D1C" w:rsidRPr="00122D1C" w:rsidRDefault="00122D1C" w:rsidP="004D0828">
            <w:pPr>
              <w:pStyle w:val="ListParagraph"/>
              <w:numPr>
                <w:ilvl w:val="0"/>
                <w:numId w:val="18"/>
              </w:numPr>
              <w:ind w:left="317" w:hanging="284"/>
              <w:rPr>
                <w:rFonts w:cstheme="minorHAnsi"/>
              </w:rPr>
            </w:pPr>
            <w:r w:rsidRPr="00122D1C">
              <w:rPr>
                <w:rStyle w:val="Hyperlink"/>
                <w:rFonts w:cstheme="minorHAnsi"/>
                <w:color w:val="auto"/>
              </w:rPr>
              <w:t>Early Years staff will use the ‘</w:t>
            </w:r>
            <w:r w:rsidRPr="00122D1C">
              <w:rPr>
                <w:rFonts w:cstheme="minorHAnsi"/>
              </w:rPr>
              <w:t xml:space="preserve">Learning Through Rights in the Early Years: Weaving the UNCRC through Policy, Provision and Everyday Practice’ to introduce children’s rights. This document will be used throughout the year and further strategic activities will come from this. </w:t>
            </w:r>
          </w:p>
          <w:p w14:paraId="46848AC8" w14:textId="77777777" w:rsidR="00122D1C" w:rsidRPr="00122D1C" w:rsidRDefault="00122D1C" w:rsidP="004D0828">
            <w:pPr>
              <w:pStyle w:val="ListParagraph"/>
              <w:numPr>
                <w:ilvl w:val="0"/>
                <w:numId w:val="18"/>
              </w:numPr>
              <w:ind w:left="317" w:hanging="284"/>
              <w:rPr>
                <w:rFonts w:cstheme="minorHAnsi"/>
              </w:rPr>
            </w:pPr>
            <w:r w:rsidRPr="00122D1C">
              <w:rPr>
                <w:rFonts w:cstheme="minorHAnsi"/>
              </w:rPr>
              <w:t xml:space="preserve">All children to have </w:t>
            </w:r>
            <w:proofErr w:type="spellStart"/>
            <w:r w:rsidRPr="00122D1C">
              <w:rPr>
                <w:rFonts w:cstheme="minorHAnsi"/>
              </w:rPr>
              <w:t>Donibee</w:t>
            </w:r>
            <w:proofErr w:type="spellEnd"/>
            <w:r w:rsidRPr="00122D1C">
              <w:rPr>
                <w:rFonts w:cstheme="minorHAnsi"/>
              </w:rPr>
              <w:t xml:space="preserve"> Skills booklet. Class teachers to identify termly targets for children.</w:t>
            </w:r>
          </w:p>
          <w:p w14:paraId="4543F2C5" w14:textId="77777777" w:rsidR="00122D1C" w:rsidRPr="00122D1C" w:rsidRDefault="00122D1C" w:rsidP="004D0828">
            <w:pPr>
              <w:pStyle w:val="ListParagraph"/>
              <w:numPr>
                <w:ilvl w:val="0"/>
                <w:numId w:val="18"/>
              </w:numPr>
              <w:ind w:left="317" w:hanging="284"/>
              <w:rPr>
                <w:rFonts w:cstheme="minorHAnsi"/>
              </w:rPr>
            </w:pPr>
            <w:r w:rsidRPr="00122D1C">
              <w:rPr>
                <w:rFonts w:cstheme="minorHAnsi"/>
              </w:rPr>
              <w:t xml:space="preserve">Termly assemblies to celebrate progress against </w:t>
            </w:r>
            <w:proofErr w:type="spellStart"/>
            <w:r w:rsidRPr="00122D1C">
              <w:rPr>
                <w:rFonts w:cstheme="minorHAnsi"/>
              </w:rPr>
              <w:t>Donibee</w:t>
            </w:r>
            <w:proofErr w:type="spellEnd"/>
            <w:r w:rsidRPr="00122D1C">
              <w:rPr>
                <w:rFonts w:cstheme="minorHAnsi"/>
              </w:rPr>
              <w:t xml:space="preserve"> skills. </w:t>
            </w:r>
          </w:p>
          <w:p w14:paraId="03CA4D6F" w14:textId="08DE82DF" w:rsidR="008F2EBB" w:rsidRPr="00122D1C" w:rsidRDefault="00122D1C" w:rsidP="004D0828">
            <w:pPr>
              <w:pStyle w:val="ListParagraph"/>
              <w:numPr>
                <w:ilvl w:val="0"/>
                <w:numId w:val="18"/>
              </w:numPr>
              <w:ind w:left="317" w:hanging="284"/>
              <w:rPr>
                <w:rFonts w:cstheme="minorHAnsi"/>
                <w:color w:val="002060"/>
              </w:rPr>
            </w:pPr>
            <w:r w:rsidRPr="00122D1C">
              <w:rPr>
                <w:rFonts w:cstheme="minorHAnsi"/>
              </w:rPr>
              <w:t xml:space="preserve">Create a school programme where school values are celebrated. </w:t>
            </w:r>
          </w:p>
        </w:tc>
      </w:tr>
    </w:tbl>
    <w:p w14:paraId="125475DC" w14:textId="10E16DF4" w:rsidR="001A7FF8" w:rsidRDefault="001A7FF8" w:rsidP="001A7FF8">
      <w:pPr>
        <w:rPr>
          <w:rFonts w:ascii="Arial" w:hAnsi="Arial"/>
          <w:b/>
        </w:rPr>
      </w:pPr>
    </w:p>
    <w:tbl>
      <w:tblPr>
        <w:tblStyle w:val="TableGrid"/>
        <w:tblW w:w="0" w:type="auto"/>
        <w:tblLook w:val="04A0" w:firstRow="1" w:lastRow="0" w:firstColumn="1" w:lastColumn="0" w:noHBand="0" w:noVBand="1"/>
      </w:tblPr>
      <w:tblGrid>
        <w:gridCol w:w="3424"/>
        <w:gridCol w:w="1597"/>
        <w:gridCol w:w="207"/>
        <w:gridCol w:w="1391"/>
        <w:gridCol w:w="1598"/>
        <w:gridCol w:w="2239"/>
      </w:tblGrid>
      <w:tr w:rsidR="000D1862" w:rsidRPr="0041011B" w14:paraId="10A3909E" w14:textId="77777777" w:rsidTr="000D1862">
        <w:trPr>
          <w:trHeight w:val="438"/>
        </w:trPr>
        <w:tc>
          <w:tcPr>
            <w:tcW w:w="10456" w:type="dxa"/>
            <w:gridSpan w:val="6"/>
          </w:tcPr>
          <w:p w14:paraId="4C95246F" w14:textId="77777777" w:rsidR="000D1862" w:rsidRPr="0041011B" w:rsidRDefault="000D1862" w:rsidP="008227BE">
            <w:pPr>
              <w:rPr>
                <w:rFonts w:ascii="Arial" w:hAnsi="Arial"/>
                <w:bCs/>
                <w:i/>
                <w:iCs/>
                <w:color w:val="FF0000"/>
                <w:sz w:val="20"/>
              </w:rPr>
            </w:pPr>
            <w:r w:rsidRPr="0041011B">
              <w:rPr>
                <w:rFonts w:ascii="Arial" w:hAnsi="Arial"/>
                <w:b/>
                <w:szCs w:val="24"/>
              </w:rPr>
              <w:t>Attainment of Children and Young People (Primary and Secondary)</w:t>
            </w:r>
          </w:p>
        </w:tc>
      </w:tr>
      <w:tr w:rsidR="000D1862" w:rsidRPr="0041011B" w14:paraId="7B8870BF" w14:textId="77777777" w:rsidTr="000D1862">
        <w:trPr>
          <w:trHeight w:val="438"/>
        </w:trPr>
        <w:tc>
          <w:tcPr>
            <w:tcW w:w="10456" w:type="dxa"/>
            <w:gridSpan w:val="6"/>
          </w:tcPr>
          <w:p w14:paraId="36E5D313" w14:textId="77777777" w:rsidR="000D1862" w:rsidRPr="00F9335D" w:rsidRDefault="000D1862" w:rsidP="008227BE">
            <w:pPr>
              <w:rPr>
                <w:rFonts w:ascii="Arial" w:hAnsi="Arial"/>
                <w:bCs/>
                <w:color w:val="000000" w:themeColor="text1"/>
                <w:sz w:val="20"/>
              </w:rPr>
            </w:pPr>
          </w:p>
          <w:tbl>
            <w:tblPr>
              <w:tblStyle w:val="TableGrid"/>
              <w:tblW w:w="0" w:type="auto"/>
              <w:tblLook w:val="04A0" w:firstRow="1" w:lastRow="0" w:firstColumn="1" w:lastColumn="0" w:noHBand="0" w:noVBand="1"/>
            </w:tblPr>
            <w:tblGrid>
              <w:gridCol w:w="2028"/>
              <w:gridCol w:w="2031"/>
              <w:gridCol w:w="2029"/>
              <w:gridCol w:w="2033"/>
              <w:gridCol w:w="2035"/>
            </w:tblGrid>
            <w:tr w:rsidR="000D1862" w:rsidRPr="0041011B" w14:paraId="350B7711" w14:textId="77777777" w:rsidTr="008227BE">
              <w:tc>
                <w:tcPr>
                  <w:tcW w:w="2028" w:type="dxa"/>
                </w:tcPr>
                <w:p w14:paraId="29DF3F38" w14:textId="77777777" w:rsidR="000D1862" w:rsidRPr="0041011B" w:rsidRDefault="000D1862" w:rsidP="008227BE">
                  <w:pPr>
                    <w:tabs>
                      <w:tab w:val="center" w:pos="4513"/>
                      <w:tab w:val="right" w:pos="9026"/>
                    </w:tabs>
                    <w:jc w:val="center"/>
                    <w:rPr>
                      <w:rFonts w:ascii="Arial" w:hAnsi="Arial" w:cs="Arial"/>
                      <w:b/>
                      <w:color w:val="333333"/>
                      <w:sz w:val="24"/>
                      <w:szCs w:val="24"/>
                    </w:rPr>
                  </w:pPr>
                  <w:bookmarkStart w:id="1" w:name="_Hlk138087047"/>
                  <w:r w:rsidRPr="0041011B">
                    <w:rPr>
                      <w:rFonts w:ascii="Arial" w:hAnsi="Arial" w:cs="Arial"/>
                      <w:b/>
                      <w:color w:val="333333"/>
                      <w:sz w:val="24"/>
                      <w:szCs w:val="24"/>
                    </w:rPr>
                    <w:t>Stage</w:t>
                  </w:r>
                </w:p>
              </w:tc>
              <w:tc>
                <w:tcPr>
                  <w:tcW w:w="2031" w:type="dxa"/>
                </w:tcPr>
                <w:p w14:paraId="74890D79" w14:textId="77777777" w:rsidR="000D1862" w:rsidRPr="0041011B" w:rsidRDefault="000D1862" w:rsidP="008227BE">
                  <w:pPr>
                    <w:tabs>
                      <w:tab w:val="center" w:pos="4513"/>
                      <w:tab w:val="right" w:pos="9026"/>
                    </w:tabs>
                    <w:jc w:val="center"/>
                    <w:rPr>
                      <w:rFonts w:ascii="Arial" w:hAnsi="Arial" w:cs="Arial"/>
                      <w:b/>
                      <w:color w:val="333333"/>
                      <w:sz w:val="24"/>
                      <w:szCs w:val="24"/>
                    </w:rPr>
                  </w:pPr>
                  <w:r w:rsidRPr="0041011B">
                    <w:rPr>
                      <w:rFonts w:ascii="Arial" w:hAnsi="Arial" w:cs="Arial"/>
                      <w:b/>
                      <w:color w:val="333333"/>
                      <w:sz w:val="24"/>
                      <w:szCs w:val="24"/>
                    </w:rPr>
                    <w:t>Reading</w:t>
                  </w:r>
                </w:p>
              </w:tc>
              <w:tc>
                <w:tcPr>
                  <w:tcW w:w="2029" w:type="dxa"/>
                </w:tcPr>
                <w:p w14:paraId="48D6DBC2" w14:textId="77777777" w:rsidR="000D1862" w:rsidRPr="0041011B" w:rsidRDefault="000D1862" w:rsidP="008227BE">
                  <w:pPr>
                    <w:tabs>
                      <w:tab w:val="center" w:pos="4513"/>
                      <w:tab w:val="right" w:pos="9026"/>
                    </w:tabs>
                    <w:jc w:val="center"/>
                    <w:rPr>
                      <w:rFonts w:ascii="Arial" w:hAnsi="Arial" w:cs="Arial"/>
                      <w:b/>
                      <w:color w:val="333333"/>
                      <w:sz w:val="24"/>
                      <w:szCs w:val="24"/>
                    </w:rPr>
                  </w:pPr>
                  <w:r w:rsidRPr="0041011B">
                    <w:rPr>
                      <w:rFonts w:ascii="Arial" w:hAnsi="Arial" w:cs="Arial"/>
                      <w:b/>
                      <w:color w:val="333333"/>
                      <w:sz w:val="24"/>
                      <w:szCs w:val="24"/>
                    </w:rPr>
                    <w:t>Writing</w:t>
                  </w:r>
                </w:p>
              </w:tc>
              <w:tc>
                <w:tcPr>
                  <w:tcW w:w="2033" w:type="dxa"/>
                </w:tcPr>
                <w:p w14:paraId="75B9849B" w14:textId="77777777" w:rsidR="000D1862" w:rsidRPr="0041011B" w:rsidRDefault="000D1862" w:rsidP="008227BE">
                  <w:pPr>
                    <w:tabs>
                      <w:tab w:val="center" w:pos="4513"/>
                      <w:tab w:val="right" w:pos="9026"/>
                    </w:tabs>
                    <w:jc w:val="center"/>
                    <w:rPr>
                      <w:rFonts w:ascii="Arial" w:hAnsi="Arial" w:cs="Arial"/>
                      <w:b/>
                      <w:color w:val="333333"/>
                      <w:sz w:val="24"/>
                      <w:szCs w:val="24"/>
                    </w:rPr>
                  </w:pPr>
                  <w:r w:rsidRPr="0041011B">
                    <w:rPr>
                      <w:rFonts w:ascii="Arial" w:hAnsi="Arial" w:cs="Arial"/>
                      <w:b/>
                      <w:color w:val="333333"/>
                      <w:sz w:val="24"/>
                      <w:szCs w:val="24"/>
                    </w:rPr>
                    <w:t xml:space="preserve">Listening and </w:t>
                  </w:r>
                  <w:proofErr w:type="gramStart"/>
                  <w:r w:rsidRPr="0041011B">
                    <w:rPr>
                      <w:rFonts w:ascii="Arial" w:hAnsi="Arial" w:cs="Arial"/>
                      <w:b/>
                      <w:color w:val="333333"/>
                      <w:sz w:val="24"/>
                      <w:szCs w:val="24"/>
                    </w:rPr>
                    <w:t>Talking</w:t>
                  </w:r>
                  <w:proofErr w:type="gramEnd"/>
                </w:p>
              </w:tc>
              <w:tc>
                <w:tcPr>
                  <w:tcW w:w="2035" w:type="dxa"/>
                </w:tcPr>
                <w:p w14:paraId="6921140F" w14:textId="77777777" w:rsidR="000D1862" w:rsidRPr="0041011B" w:rsidRDefault="000D1862" w:rsidP="008227BE">
                  <w:pPr>
                    <w:tabs>
                      <w:tab w:val="center" w:pos="4513"/>
                      <w:tab w:val="right" w:pos="9026"/>
                    </w:tabs>
                    <w:jc w:val="center"/>
                    <w:rPr>
                      <w:rFonts w:ascii="Arial" w:hAnsi="Arial" w:cs="Arial"/>
                      <w:b/>
                      <w:color w:val="333333"/>
                      <w:sz w:val="24"/>
                      <w:szCs w:val="24"/>
                    </w:rPr>
                  </w:pPr>
                  <w:r w:rsidRPr="0041011B">
                    <w:rPr>
                      <w:rFonts w:ascii="Arial" w:hAnsi="Arial" w:cs="Arial"/>
                      <w:b/>
                      <w:color w:val="333333"/>
                      <w:sz w:val="24"/>
                      <w:szCs w:val="24"/>
                    </w:rPr>
                    <w:t>Numeracy</w:t>
                  </w:r>
                </w:p>
              </w:tc>
            </w:tr>
            <w:tr w:rsidR="00E06813" w:rsidRPr="0041011B" w14:paraId="690F799A" w14:textId="77777777" w:rsidTr="008227BE">
              <w:tc>
                <w:tcPr>
                  <w:tcW w:w="2028" w:type="dxa"/>
                </w:tcPr>
                <w:p w14:paraId="13E38512" w14:textId="77777777" w:rsidR="00E06813" w:rsidRPr="0041011B" w:rsidRDefault="00E06813" w:rsidP="00E06813">
                  <w:pPr>
                    <w:tabs>
                      <w:tab w:val="center" w:pos="4513"/>
                      <w:tab w:val="right" w:pos="9026"/>
                    </w:tabs>
                    <w:rPr>
                      <w:rFonts w:ascii="Arial" w:hAnsi="Arial" w:cs="Arial"/>
                      <w:b/>
                      <w:color w:val="333333"/>
                      <w:sz w:val="24"/>
                      <w:szCs w:val="24"/>
                    </w:rPr>
                  </w:pPr>
                  <w:r w:rsidRPr="0041011B">
                    <w:rPr>
                      <w:rFonts w:ascii="Arial" w:hAnsi="Arial" w:cs="Arial"/>
                      <w:b/>
                      <w:color w:val="333333"/>
                      <w:sz w:val="24"/>
                      <w:szCs w:val="24"/>
                    </w:rPr>
                    <w:t>P1</w:t>
                  </w:r>
                </w:p>
              </w:tc>
              <w:tc>
                <w:tcPr>
                  <w:tcW w:w="2031" w:type="dxa"/>
                </w:tcPr>
                <w:p w14:paraId="1A74B85E" w14:textId="2C740694" w:rsidR="00E06813" w:rsidRPr="00E06813" w:rsidRDefault="00E06813" w:rsidP="00E06813">
                  <w:pPr>
                    <w:tabs>
                      <w:tab w:val="center" w:pos="4513"/>
                      <w:tab w:val="right" w:pos="9026"/>
                    </w:tabs>
                    <w:rPr>
                      <w:rFonts w:ascii="Arial" w:hAnsi="Arial" w:cs="Arial"/>
                      <w:b/>
                      <w:sz w:val="24"/>
                      <w:szCs w:val="24"/>
                    </w:rPr>
                  </w:pPr>
                  <w:r w:rsidRPr="00E06813">
                    <w:rPr>
                      <w:rFonts w:ascii="Arial" w:hAnsi="Arial" w:cs="Arial"/>
                      <w:bCs/>
                      <w:sz w:val="24"/>
                      <w:szCs w:val="24"/>
                    </w:rPr>
                    <w:t>91.1%</w:t>
                  </w:r>
                </w:p>
              </w:tc>
              <w:tc>
                <w:tcPr>
                  <w:tcW w:w="2029" w:type="dxa"/>
                </w:tcPr>
                <w:p w14:paraId="0AD1A3CD" w14:textId="7A2D23D8" w:rsidR="00E06813" w:rsidRPr="00E06813" w:rsidRDefault="00E06813" w:rsidP="00E06813">
                  <w:pPr>
                    <w:tabs>
                      <w:tab w:val="center" w:pos="4513"/>
                      <w:tab w:val="right" w:pos="9026"/>
                    </w:tabs>
                    <w:rPr>
                      <w:rFonts w:ascii="Arial" w:hAnsi="Arial" w:cs="Arial"/>
                      <w:b/>
                      <w:sz w:val="24"/>
                      <w:szCs w:val="24"/>
                    </w:rPr>
                  </w:pPr>
                  <w:r w:rsidRPr="00E06813">
                    <w:rPr>
                      <w:rFonts w:ascii="Arial" w:hAnsi="Arial" w:cs="Arial"/>
                      <w:bCs/>
                      <w:sz w:val="24"/>
                      <w:szCs w:val="24"/>
                    </w:rPr>
                    <w:t>84.4%</w:t>
                  </w:r>
                </w:p>
              </w:tc>
              <w:tc>
                <w:tcPr>
                  <w:tcW w:w="2033" w:type="dxa"/>
                </w:tcPr>
                <w:p w14:paraId="2785A50C" w14:textId="30C50BA2" w:rsidR="00E06813" w:rsidRPr="00E06813" w:rsidRDefault="00E06813" w:rsidP="00E06813">
                  <w:pPr>
                    <w:tabs>
                      <w:tab w:val="center" w:pos="4513"/>
                      <w:tab w:val="right" w:pos="9026"/>
                    </w:tabs>
                    <w:rPr>
                      <w:rFonts w:ascii="Arial" w:hAnsi="Arial" w:cs="Arial"/>
                      <w:b/>
                      <w:sz w:val="24"/>
                      <w:szCs w:val="24"/>
                    </w:rPr>
                  </w:pPr>
                  <w:r w:rsidRPr="00E06813">
                    <w:rPr>
                      <w:rFonts w:ascii="Arial" w:hAnsi="Arial" w:cs="Arial"/>
                      <w:bCs/>
                      <w:sz w:val="24"/>
                      <w:szCs w:val="24"/>
                    </w:rPr>
                    <w:t>88.9%</w:t>
                  </w:r>
                </w:p>
              </w:tc>
              <w:tc>
                <w:tcPr>
                  <w:tcW w:w="2035" w:type="dxa"/>
                </w:tcPr>
                <w:p w14:paraId="4D199254" w14:textId="125C0A90" w:rsidR="00E06813" w:rsidRPr="00E06813" w:rsidRDefault="00E06813" w:rsidP="00E06813">
                  <w:pPr>
                    <w:tabs>
                      <w:tab w:val="center" w:pos="4513"/>
                      <w:tab w:val="right" w:pos="9026"/>
                    </w:tabs>
                    <w:rPr>
                      <w:rFonts w:ascii="Arial" w:hAnsi="Arial" w:cs="Arial"/>
                      <w:b/>
                      <w:sz w:val="24"/>
                      <w:szCs w:val="24"/>
                    </w:rPr>
                  </w:pPr>
                  <w:r w:rsidRPr="00E06813">
                    <w:rPr>
                      <w:rFonts w:ascii="Arial" w:hAnsi="Arial" w:cs="Arial"/>
                      <w:bCs/>
                      <w:sz w:val="24"/>
                      <w:szCs w:val="24"/>
                    </w:rPr>
                    <w:t>88.8%</w:t>
                  </w:r>
                </w:p>
              </w:tc>
            </w:tr>
            <w:tr w:rsidR="00E06813" w:rsidRPr="0041011B" w14:paraId="4BA9E1E2" w14:textId="77777777" w:rsidTr="008227BE">
              <w:tc>
                <w:tcPr>
                  <w:tcW w:w="2028" w:type="dxa"/>
                </w:tcPr>
                <w:p w14:paraId="11B90807" w14:textId="77777777" w:rsidR="00E06813" w:rsidRPr="0041011B" w:rsidRDefault="00E06813" w:rsidP="00E06813">
                  <w:pPr>
                    <w:tabs>
                      <w:tab w:val="center" w:pos="4513"/>
                      <w:tab w:val="right" w:pos="9026"/>
                    </w:tabs>
                    <w:rPr>
                      <w:rFonts w:ascii="Arial" w:hAnsi="Arial" w:cs="Arial"/>
                      <w:b/>
                      <w:color w:val="333333"/>
                      <w:sz w:val="24"/>
                      <w:szCs w:val="24"/>
                    </w:rPr>
                  </w:pPr>
                  <w:r w:rsidRPr="0041011B">
                    <w:rPr>
                      <w:rFonts w:ascii="Arial" w:hAnsi="Arial" w:cs="Arial"/>
                      <w:b/>
                      <w:color w:val="333333"/>
                      <w:sz w:val="24"/>
                      <w:szCs w:val="24"/>
                    </w:rPr>
                    <w:t>P4</w:t>
                  </w:r>
                </w:p>
              </w:tc>
              <w:tc>
                <w:tcPr>
                  <w:tcW w:w="2031" w:type="dxa"/>
                </w:tcPr>
                <w:p w14:paraId="0275AA6C" w14:textId="0EC5F998" w:rsidR="00E06813" w:rsidRPr="00E06813" w:rsidRDefault="00E06813" w:rsidP="00E06813">
                  <w:pPr>
                    <w:tabs>
                      <w:tab w:val="center" w:pos="4513"/>
                      <w:tab w:val="right" w:pos="9026"/>
                    </w:tabs>
                    <w:rPr>
                      <w:rFonts w:ascii="Arial" w:hAnsi="Arial" w:cs="Arial"/>
                      <w:b/>
                      <w:sz w:val="24"/>
                      <w:szCs w:val="24"/>
                    </w:rPr>
                  </w:pPr>
                  <w:r w:rsidRPr="00E06813">
                    <w:rPr>
                      <w:rFonts w:ascii="Arial" w:hAnsi="Arial" w:cs="Arial"/>
                      <w:bCs/>
                      <w:sz w:val="24"/>
                      <w:szCs w:val="24"/>
                    </w:rPr>
                    <w:t xml:space="preserve">90.0% </w:t>
                  </w:r>
                </w:p>
              </w:tc>
              <w:tc>
                <w:tcPr>
                  <w:tcW w:w="2029" w:type="dxa"/>
                </w:tcPr>
                <w:p w14:paraId="77179559" w14:textId="73EE1B94" w:rsidR="00E06813" w:rsidRPr="00E06813" w:rsidRDefault="00E06813" w:rsidP="00E06813">
                  <w:pPr>
                    <w:tabs>
                      <w:tab w:val="center" w:pos="4513"/>
                      <w:tab w:val="right" w:pos="9026"/>
                    </w:tabs>
                    <w:rPr>
                      <w:rFonts w:ascii="Arial" w:hAnsi="Arial" w:cs="Arial"/>
                      <w:b/>
                      <w:sz w:val="24"/>
                      <w:szCs w:val="24"/>
                    </w:rPr>
                  </w:pPr>
                  <w:r w:rsidRPr="00E06813">
                    <w:rPr>
                      <w:rFonts w:ascii="Arial" w:hAnsi="Arial" w:cs="Arial"/>
                      <w:bCs/>
                      <w:sz w:val="24"/>
                      <w:szCs w:val="24"/>
                    </w:rPr>
                    <w:t xml:space="preserve">85% </w:t>
                  </w:r>
                </w:p>
              </w:tc>
              <w:tc>
                <w:tcPr>
                  <w:tcW w:w="2033" w:type="dxa"/>
                </w:tcPr>
                <w:p w14:paraId="5EC9664D" w14:textId="7F02444C" w:rsidR="00E06813" w:rsidRPr="00E06813" w:rsidRDefault="00E06813" w:rsidP="00E06813">
                  <w:pPr>
                    <w:tabs>
                      <w:tab w:val="center" w:pos="4513"/>
                      <w:tab w:val="right" w:pos="9026"/>
                    </w:tabs>
                    <w:rPr>
                      <w:rFonts w:ascii="Arial" w:hAnsi="Arial" w:cs="Arial"/>
                      <w:b/>
                      <w:sz w:val="24"/>
                      <w:szCs w:val="24"/>
                    </w:rPr>
                  </w:pPr>
                  <w:r w:rsidRPr="00E06813">
                    <w:rPr>
                      <w:rFonts w:ascii="Arial" w:hAnsi="Arial" w:cs="Arial"/>
                      <w:bCs/>
                      <w:sz w:val="24"/>
                      <w:szCs w:val="24"/>
                    </w:rPr>
                    <w:t xml:space="preserve">96.7% </w:t>
                  </w:r>
                </w:p>
              </w:tc>
              <w:tc>
                <w:tcPr>
                  <w:tcW w:w="2035" w:type="dxa"/>
                </w:tcPr>
                <w:p w14:paraId="6F668930" w14:textId="270D11C8" w:rsidR="00E06813" w:rsidRPr="00E06813" w:rsidRDefault="00E06813" w:rsidP="00E06813">
                  <w:pPr>
                    <w:tabs>
                      <w:tab w:val="center" w:pos="4513"/>
                      <w:tab w:val="right" w:pos="9026"/>
                    </w:tabs>
                    <w:rPr>
                      <w:rFonts w:ascii="Arial" w:hAnsi="Arial" w:cs="Arial"/>
                      <w:b/>
                      <w:sz w:val="24"/>
                      <w:szCs w:val="24"/>
                    </w:rPr>
                  </w:pPr>
                  <w:r w:rsidRPr="00E06813">
                    <w:rPr>
                      <w:rFonts w:ascii="Arial" w:hAnsi="Arial" w:cs="Arial"/>
                      <w:bCs/>
                      <w:sz w:val="24"/>
                      <w:szCs w:val="24"/>
                    </w:rPr>
                    <w:t xml:space="preserve">82% </w:t>
                  </w:r>
                </w:p>
              </w:tc>
            </w:tr>
            <w:tr w:rsidR="00E06813" w:rsidRPr="0041011B" w14:paraId="5E5DF94A" w14:textId="77777777" w:rsidTr="008227BE">
              <w:tc>
                <w:tcPr>
                  <w:tcW w:w="2028" w:type="dxa"/>
                </w:tcPr>
                <w:p w14:paraId="4F4B8739" w14:textId="77777777" w:rsidR="00E06813" w:rsidRPr="0041011B" w:rsidRDefault="00E06813" w:rsidP="00E06813">
                  <w:pPr>
                    <w:tabs>
                      <w:tab w:val="center" w:pos="4513"/>
                      <w:tab w:val="right" w:pos="9026"/>
                    </w:tabs>
                    <w:rPr>
                      <w:rFonts w:ascii="Arial" w:hAnsi="Arial" w:cs="Arial"/>
                      <w:b/>
                      <w:color w:val="333333"/>
                      <w:sz w:val="24"/>
                      <w:szCs w:val="24"/>
                    </w:rPr>
                  </w:pPr>
                  <w:r w:rsidRPr="0041011B">
                    <w:rPr>
                      <w:rFonts w:ascii="Arial" w:hAnsi="Arial" w:cs="Arial"/>
                      <w:b/>
                      <w:color w:val="333333"/>
                      <w:sz w:val="24"/>
                      <w:szCs w:val="24"/>
                    </w:rPr>
                    <w:t>P7</w:t>
                  </w:r>
                </w:p>
              </w:tc>
              <w:tc>
                <w:tcPr>
                  <w:tcW w:w="2031" w:type="dxa"/>
                </w:tcPr>
                <w:p w14:paraId="1F8F73AB" w14:textId="292B2B4E" w:rsidR="00E06813" w:rsidRPr="00E06813" w:rsidRDefault="00E06813" w:rsidP="00E06813">
                  <w:pPr>
                    <w:tabs>
                      <w:tab w:val="center" w:pos="4513"/>
                      <w:tab w:val="right" w:pos="9026"/>
                    </w:tabs>
                    <w:rPr>
                      <w:rFonts w:ascii="Arial" w:hAnsi="Arial" w:cs="Arial"/>
                      <w:b/>
                      <w:sz w:val="24"/>
                      <w:szCs w:val="24"/>
                    </w:rPr>
                  </w:pPr>
                  <w:r w:rsidRPr="00E06813">
                    <w:rPr>
                      <w:rFonts w:ascii="Arial" w:hAnsi="Arial" w:cs="Arial"/>
                      <w:bCs/>
                      <w:sz w:val="24"/>
                      <w:szCs w:val="24"/>
                    </w:rPr>
                    <w:t xml:space="preserve">91.4% </w:t>
                  </w:r>
                </w:p>
              </w:tc>
              <w:tc>
                <w:tcPr>
                  <w:tcW w:w="2029" w:type="dxa"/>
                </w:tcPr>
                <w:p w14:paraId="5D55386B" w14:textId="12DA9710" w:rsidR="00E06813" w:rsidRPr="00E06813" w:rsidRDefault="00E06813" w:rsidP="00E06813">
                  <w:pPr>
                    <w:tabs>
                      <w:tab w:val="center" w:pos="4513"/>
                      <w:tab w:val="right" w:pos="9026"/>
                    </w:tabs>
                    <w:rPr>
                      <w:rFonts w:ascii="Arial" w:hAnsi="Arial" w:cs="Arial"/>
                      <w:b/>
                      <w:sz w:val="24"/>
                      <w:szCs w:val="24"/>
                    </w:rPr>
                  </w:pPr>
                  <w:r w:rsidRPr="00E06813">
                    <w:rPr>
                      <w:rFonts w:ascii="Arial" w:hAnsi="Arial" w:cs="Arial"/>
                      <w:bCs/>
                      <w:sz w:val="24"/>
                      <w:szCs w:val="24"/>
                    </w:rPr>
                    <w:t xml:space="preserve">82.9% </w:t>
                  </w:r>
                </w:p>
              </w:tc>
              <w:tc>
                <w:tcPr>
                  <w:tcW w:w="2033" w:type="dxa"/>
                </w:tcPr>
                <w:p w14:paraId="29623DC9" w14:textId="136AB5F0" w:rsidR="00E06813" w:rsidRPr="00E06813" w:rsidRDefault="00E06813" w:rsidP="00E06813">
                  <w:pPr>
                    <w:tabs>
                      <w:tab w:val="center" w:pos="4513"/>
                      <w:tab w:val="right" w:pos="9026"/>
                    </w:tabs>
                    <w:rPr>
                      <w:rFonts w:ascii="Arial" w:hAnsi="Arial" w:cs="Arial"/>
                      <w:b/>
                      <w:sz w:val="24"/>
                      <w:szCs w:val="24"/>
                    </w:rPr>
                  </w:pPr>
                  <w:r w:rsidRPr="00E06813">
                    <w:rPr>
                      <w:rFonts w:ascii="Arial" w:hAnsi="Arial" w:cs="Arial"/>
                      <w:bCs/>
                      <w:sz w:val="24"/>
                      <w:szCs w:val="24"/>
                    </w:rPr>
                    <w:t xml:space="preserve">92.9% </w:t>
                  </w:r>
                </w:p>
              </w:tc>
              <w:tc>
                <w:tcPr>
                  <w:tcW w:w="2035" w:type="dxa"/>
                </w:tcPr>
                <w:p w14:paraId="38E9047D" w14:textId="14A5466F" w:rsidR="00E06813" w:rsidRPr="00E06813" w:rsidRDefault="00E06813" w:rsidP="00E06813">
                  <w:pPr>
                    <w:tabs>
                      <w:tab w:val="center" w:pos="4513"/>
                      <w:tab w:val="right" w:pos="9026"/>
                    </w:tabs>
                    <w:rPr>
                      <w:rFonts w:ascii="Arial" w:hAnsi="Arial" w:cs="Arial"/>
                      <w:b/>
                      <w:sz w:val="24"/>
                      <w:szCs w:val="24"/>
                    </w:rPr>
                  </w:pPr>
                  <w:r w:rsidRPr="00E06813">
                    <w:rPr>
                      <w:rFonts w:ascii="Arial" w:hAnsi="Arial" w:cs="Arial"/>
                      <w:bCs/>
                      <w:sz w:val="24"/>
                      <w:szCs w:val="24"/>
                    </w:rPr>
                    <w:t xml:space="preserve">90% </w:t>
                  </w:r>
                </w:p>
              </w:tc>
            </w:tr>
            <w:bookmarkEnd w:id="1"/>
          </w:tbl>
          <w:p w14:paraId="5CE52A02" w14:textId="77777777" w:rsidR="000D1862" w:rsidRDefault="000D1862" w:rsidP="008227BE">
            <w:pPr>
              <w:rPr>
                <w:rFonts w:ascii="Arial" w:hAnsi="Arial"/>
                <w:bCs/>
                <w:i/>
                <w:iCs/>
                <w:color w:val="FF0000"/>
                <w:sz w:val="20"/>
              </w:rPr>
            </w:pPr>
          </w:p>
          <w:tbl>
            <w:tblPr>
              <w:tblStyle w:val="TableGrid"/>
              <w:tblW w:w="0" w:type="auto"/>
              <w:tblLook w:val="04A0" w:firstRow="1" w:lastRow="0" w:firstColumn="1" w:lastColumn="0" w:noHBand="0" w:noVBand="1"/>
            </w:tblPr>
            <w:tblGrid>
              <w:gridCol w:w="3385"/>
              <w:gridCol w:w="3385"/>
              <w:gridCol w:w="3386"/>
            </w:tblGrid>
            <w:tr w:rsidR="000D1862" w14:paraId="57CB1C5D" w14:textId="77777777" w:rsidTr="008227BE">
              <w:tc>
                <w:tcPr>
                  <w:tcW w:w="10156" w:type="dxa"/>
                  <w:gridSpan w:val="3"/>
                </w:tcPr>
                <w:p w14:paraId="5E8963EB" w14:textId="77777777" w:rsidR="000D1862" w:rsidRPr="00AA34F6" w:rsidRDefault="000D1862" w:rsidP="008227BE">
                  <w:pPr>
                    <w:jc w:val="center"/>
                    <w:rPr>
                      <w:rFonts w:ascii="Arial" w:hAnsi="Arial"/>
                      <w:b/>
                      <w:color w:val="000000" w:themeColor="text1"/>
                      <w:sz w:val="24"/>
                      <w:szCs w:val="24"/>
                    </w:rPr>
                  </w:pPr>
                  <w:bookmarkStart w:id="2" w:name="_Hlk138088696"/>
                  <w:r w:rsidRPr="00AA34F6">
                    <w:rPr>
                      <w:rFonts w:ascii="Arial" w:hAnsi="Arial"/>
                      <w:b/>
                      <w:color w:val="000000" w:themeColor="text1"/>
                      <w:sz w:val="24"/>
                      <w:szCs w:val="24"/>
                    </w:rPr>
                    <w:t xml:space="preserve">Overall </w:t>
                  </w:r>
                  <w:r>
                    <w:rPr>
                      <w:rFonts w:ascii="Arial" w:hAnsi="Arial"/>
                      <w:b/>
                      <w:color w:val="000000" w:themeColor="text1"/>
                      <w:sz w:val="24"/>
                      <w:szCs w:val="24"/>
                    </w:rPr>
                    <w:t>Attainment for 2023 - 2024</w:t>
                  </w:r>
                </w:p>
              </w:tc>
            </w:tr>
            <w:tr w:rsidR="000D1862" w14:paraId="26260B0C" w14:textId="77777777" w:rsidTr="008227BE">
              <w:tc>
                <w:tcPr>
                  <w:tcW w:w="3385" w:type="dxa"/>
                </w:tcPr>
                <w:p w14:paraId="260C0E81" w14:textId="77777777" w:rsidR="000D1862" w:rsidRPr="00AA34F6" w:rsidRDefault="000D1862" w:rsidP="008227BE">
                  <w:pPr>
                    <w:jc w:val="center"/>
                    <w:rPr>
                      <w:rFonts w:ascii="Arial" w:hAnsi="Arial"/>
                      <w:b/>
                      <w:color w:val="000000" w:themeColor="text1"/>
                      <w:sz w:val="24"/>
                      <w:szCs w:val="24"/>
                    </w:rPr>
                  </w:pPr>
                </w:p>
              </w:tc>
              <w:tc>
                <w:tcPr>
                  <w:tcW w:w="3385" w:type="dxa"/>
                </w:tcPr>
                <w:p w14:paraId="379521DD" w14:textId="77777777" w:rsidR="000D1862" w:rsidRPr="00AA34F6" w:rsidRDefault="000D1862" w:rsidP="008227BE">
                  <w:pPr>
                    <w:jc w:val="center"/>
                    <w:rPr>
                      <w:rFonts w:ascii="Arial" w:hAnsi="Arial"/>
                      <w:b/>
                      <w:color w:val="000000" w:themeColor="text1"/>
                      <w:sz w:val="24"/>
                      <w:szCs w:val="24"/>
                    </w:rPr>
                  </w:pPr>
                  <w:r w:rsidRPr="00AA34F6">
                    <w:rPr>
                      <w:rFonts w:ascii="Arial" w:hAnsi="Arial"/>
                      <w:b/>
                      <w:color w:val="000000" w:themeColor="text1"/>
                      <w:sz w:val="24"/>
                      <w:szCs w:val="24"/>
                    </w:rPr>
                    <w:t>Literacy</w:t>
                  </w:r>
                </w:p>
              </w:tc>
              <w:tc>
                <w:tcPr>
                  <w:tcW w:w="3386" w:type="dxa"/>
                </w:tcPr>
                <w:p w14:paraId="6F40DB32" w14:textId="77777777" w:rsidR="000D1862" w:rsidRPr="00AA34F6" w:rsidRDefault="000D1862" w:rsidP="008227BE">
                  <w:pPr>
                    <w:jc w:val="center"/>
                    <w:rPr>
                      <w:rFonts w:ascii="Arial" w:hAnsi="Arial"/>
                      <w:b/>
                      <w:color w:val="000000" w:themeColor="text1"/>
                      <w:sz w:val="24"/>
                      <w:szCs w:val="24"/>
                    </w:rPr>
                  </w:pPr>
                  <w:r w:rsidRPr="00AA34F6">
                    <w:rPr>
                      <w:rFonts w:ascii="Arial" w:hAnsi="Arial"/>
                      <w:b/>
                      <w:color w:val="000000" w:themeColor="text1"/>
                      <w:sz w:val="24"/>
                      <w:szCs w:val="24"/>
                    </w:rPr>
                    <w:t>Numeracy</w:t>
                  </w:r>
                </w:p>
              </w:tc>
            </w:tr>
            <w:tr w:rsidR="00E06813" w14:paraId="720BF600" w14:textId="77777777" w:rsidTr="008227BE">
              <w:tc>
                <w:tcPr>
                  <w:tcW w:w="3385" w:type="dxa"/>
                </w:tcPr>
                <w:p w14:paraId="1C8284D5" w14:textId="77777777" w:rsidR="00E06813" w:rsidRPr="00AA34F6" w:rsidRDefault="00E06813" w:rsidP="00E06813">
                  <w:pPr>
                    <w:jc w:val="center"/>
                    <w:rPr>
                      <w:rFonts w:ascii="Arial" w:hAnsi="Arial"/>
                      <w:b/>
                      <w:color w:val="000000" w:themeColor="text1"/>
                      <w:sz w:val="24"/>
                      <w:szCs w:val="24"/>
                    </w:rPr>
                  </w:pPr>
                  <w:r w:rsidRPr="00AA34F6">
                    <w:rPr>
                      <w:rFonts w:ascii="Arial" w:hAnsi="Arial"/>
                      <w:b/>
                      <w:color w:val="000000" w:themeColor="text1"/>
                      <w:sz w:val="24"/>
                      <w:szCs w:val="24"/>
                    </w:rPr>
                    <w:t>P1</w:t>
                  </w:r>
                </w:p>
              </w:tc>
              <w:tc>
                <w:tcPr>
                  <w:tcW w:w="3385" w:type="dxa"/>
                </w:tcPr>
                <w:p w14:paraId="562E9F11" w14:textId="3673C674" w:rsidR="00E06813" w:rsidRPr="00AA34F6" w:rsidRDefault="00E06813" w:rsidP="00E06813">
                  <w:pPr>
                    <w:jc w:val="center"/>
                    <w:rPr>
                      <w:rFonts w:ascii="Arial" w:hAnsi="Arial"/>
                      <w:b/>
                      <w:color w:val="000000" w:themeColor="text1"/>
                      <w:sz w:val="24"/>
                      <w:szCs w:val="24"/>
                    </w:rPr>
                  </w:pPr>
                  <w:r w:rsidRPr="00B04F27">
                    <w:rPr>
                      <w:rFonts w:ascii="Arial" w:hAnsi="Arial"/>
                      <w:bCs/>
                      <w:color w:val="000000" w:themeColor="text1"/>
                      <w:sz w:val="24"/>
                      <w:szCs w:val="24"/>
                    </w:rPr>
                    <w:t>84.4%</w:t>
                  </w:r>
                </w:p>
              </w:tc>
              <w:tc>
                <w:tcPr>
                  <w:tcW w:w="3386" w:type="dxa"/>
                </w:tcPr>
                <w:p w14:paraId="55993826" w14:textId="1291239D" w:rsidR="00E06813" w:rsidRPr="00AA34F6" w:rsidRDefault="00E06813" w:rsidP="00E06813">
                  <w:pPr>
                    <w:jc w:val="center"/>
                    <w:rPr>
                      <w:rFonts w:ascii="Arial" w:hAnsi="Arial"/>
                      <w:b/>
                      <w:color w:val="000000" w:themeColor="text1"/>
                      <w:sz w:val="24"/>
                      <w:szCs w:val="24"/>
                    </w:rPr>
                  </w:pPr>
                  <w:r w:rsidRPr="00B04F27">
                    <w:rPr>
                      <w:rFonts w:ascii="Arial" w:hAnsi="Arial"/>
                      <w:bCs/>
                      <w:color w:val="000000" w:themeColor="text1"/>
                      <w:sz w:val="24"/>
                      <w:szCs w:val="24"/>
                    </w:rPr>
                    <w:t>88.8%</w:t>
                  </w:r>
                </w:p>
              </w:tc>
            </w:tr>
            <w:tr w:rsidR="00E06813" w14:paraId="09F512B4" w14:textId="77777777" w:rsidTr="008227BE">
              <w:tc>
                <w:tcPr>
                  <w:tcW w:w="3385" w:type="dxa"/>
                </w:tcPr>
                <w:p w14:paraId="4FE942EE" w14:textId="77777777" w:rsidR="00E06813" w:rsidRPr="00AA34F6" w:rsidRDefault="00E06813" w:rsidP="00E06813">
                  <w:pPr>
                    <w:jc w:val="center"/>
                    <w:rPr>
                      <w:rFonts w:ascii="Arial" w:hAnsi="Arial"/>
                      <w:b/>
                      <w:color w:val="000000" w:themeColor="text1"/>
                      <w:sz w:val="24"/>
                      <w:szCs w:val="24"/>
                    </w:rPr>
                  </w:pPr>
                  <w:r w:rsidRPr="00AA34F6">
                    <w:rPr>
                      <w:rFonts w:ascii="Arial" w:hAnsi="Arial"/>
                      <w:b/>
                      <w:color w:val="000000" w:themeColor="text1"/>
                      <w:sz w:val="24"/>
                      <w:szCs w:val="24"/>
                    </w:rPr>
                    <w:t>P4</w:t>
                  </w:r>
                </w:p>
              </w:tc>
              <w:tc>
                <w:tcPr>
                  <w:tcW w:w="3385" w:type="dxa"/>
                </w:tcPr>
                <w:p w14:paraId="42B971B6" w14:textId="650FFED9" w:rsidR="00E06813" w:rsidRPr="00AA34F6" w:rsidRDefault="00E06813" w:rsidP="00E06813">
                  <w:pPr>
                    <w:jc w:val="center"/>
                    <w:rPr>
                      <w:rFonts w:ascii="Arial" w:hAnsi="Arial"/>
                      <w:b/>
                      <w:color w:val="000000" w:themeColor="text1"/>
                      <w:sz w:val="24"/>
                      <w:szCs w:val="24"/>
                    </w:rPr>
                  </w:pPr>
                  <w:r w:rsidRPr="00B04F27">
                    <w:rPr>
                      <w:rFonts w:ascii="Arial" w:hAnsi="Arial"/>
                      <w:bCs/>
                      <w:color w:val="000000" w:themeColor="text1"/>
                      <w:sz w:val="24"/>
                      <w:szCs w:val="24"/>
                    </w:rPr>
                    <w:t>84.7%</w:t>
                  </w:r>
                </w:p>
              </w:tc>
              <w:tc>
                <w:tcPr>
                  <w:tcW w:w="3386" w:type="dxa"/>
                </w:tcPr>
                <w:p w14:paraId="5F4C375F" w14:textId="31B0A93E" w:rsidR="00E06813" w:rsidRPr="00AA34F6" w:rsidRDefault="00E06813" w:rsidP="00E06813">
                  <w:pPr>
                    <w:jc w:val="center"/>
                    <w:rPr>
                      <w:rFonts w:ascii="Arial" w:hAnsi="Arial"/>
                      <w:b/>
                      <w:color w:val="000000" w:themeColor="text1"/>
                      <w:sz w:val="24"/>
                      <w:szCs w:val="24"/>
                    </w:rPr>
                  </w:pPr>
                  <w:r w:rsidRPr="00B04F27">
                    <w:rPr>
                      <w:rFonts w:ascii="Arial" w:hAnsi="Arial"/>
                      <w:bCs/>
                      <w:color w:val="000000" w:themeColor="text1"/>
                      <w:sz w:val="24"/>
                      <w:szCs w:val="24"/>
                    </w:rPr>
                    <w:t>82.0%</w:t>
                  </w:r>
                </w:p>
              </w:tc>
            </w:tr>
            <w:tr w:rsidR="00E06813" w14:paraId="1AF1D3D2" w14:textId="77777777" w:rsidTr="008227BE">
              <w:tc>
                <w:tcPr>
                  <w:tcW w:w="3385" w:type="dxa"/>
                </w:tcPr>
                <w:p w14:paraId="19DB390B" w14:textId="77777777" w:rsidR="00E06813" w:rsidRPr="00AA34F6" w:rsidRDefault="00E06813" w:rsidP="00E06813">
                  <w:pPr>
                    <w:jc w:val="center"/>
                    <w:rPr>
                      <w:rFonts w:ascii="Arial" w:hAnsi="Arial"/>
                      <w:b/>
                      <w:color w:val="000000" w:themeColor="text1"/>
                      <w:sz w:val="24"/>
                      <w:szCs w:val="24"/>
                    </w:rPr>
                  </w:pPr>
                  <w:r w:rsidRPr="00AA34F6">
                    <w:rPr>
                      <w:rFonts w:ascii="Arial" w:hAnsi="Arial"/>
                      <w:b/>
                      <w:color w:val="000000" w:themeColor="text1"/>
                      <w:sz w:val="24"/>
                      <w:szCs w:val="24"/>
                    </w:rPr>
                    <w:t>P7</w:t>
                  </w:r>
                </w:p>
              </w:tc>
              <w:tc>
                <w:tcPr>
                  <w:tcW w:w="3385" w:type="dxa"/>
                </w:tcPr>
                <w:p w14:paraId="0A281093" w14:textId="42340F40" w:rsidR="00E06813" w:rsidRPr="00AA34F6" w:rsidRDefault="00E06813" w:rsidP="00E06813">
                  <w:pPr>
                    <w:jc w:val="center"/>
                    <w:rPr>
                      <w:rFonts w:ascii="Arial" w:hAnsi="Arial"/>
                      <w:b/>
                      <w:color w:val="000000" w:themeColor="text1"/>
                      <w:sz w:val="24"/>
                      <w:szCs w:val="24"/>
                    </w:rPr>
                  </w:pPr>
                  <w:r w:rsidRPr="00B04F27">
                    <w:rPr>
                      <w:rFonts w:ascii="Arial" w:hAnsi="Arial"/>
                      <w:bCs/>
                      <w:color w:val="000000" w:themeColor="text1"/>
                      <w:sz w:val="24"/>
                      <w:szCs w:val="24"/>
                    </w:rPr>
                    <w:t>80%</w:t>
                  </w:r>
                </w:p>
              </w:tc>
              <w:tc>
                <w:tcPr>
                  <w:tcW w:w="3386" w:type="dxa"/>
                </w:tcPr>
                <w:p w14:paraId="3E108602" w14:textId="6239EF54" w:rsidR="00E06813" w:rsidRPr="00AA34F6" w:rsidRDefault="00E06813" w:rsidP="00E06813">
                  <w:pPr>
                    <w:jc w:val="center"/>
                    <w:rPr>
                      <w:rFonts w:ascii="Arial" w:hAnsi="Arial"/>
                      <w:b/>
                      <w:color w:val="000000" w:themeColor="text1"/>
                      <w:sz w:val="24"/>
                      <w:szCs w:val="24"/>
                    </w:rPr>
                  </w:pPr>
                  <w:r w:rsidRPr="00B04F27">
                    <w:rPr>
                      <w:rFonts w:ascii="Arial" w:hAnsi="Arial"/>
                      <w:bCs/>
                      <w:color w:val="000000" w:themeColor="text1"/>
                      <w:sz w:val="24"/>
                      <w:szCs w:val="24"/>
                    </w:rPr>
                    <w:t>90%</w:t>
                  </w:r>
                </w:p>
              </w:tc>
            </w:tr>
            <w:bookmarkEnd w:id="2"/>
          </w:tbl>
          <w:p w14:paraId="26125CD1" w14:textId="77777777" w:rsidR="000D1862" w:rsidRPr="0041011B" w:rsidRDefault="000D1862" w:rsidP="008227BE">
            <w:pPr>
              <w:rPr>
                <w:rFonts w:ascii="Arial" w:hAnsi="Arial"/>
                <w:bCs/>
                <w:i/>
                <w:iCs/>
                <w:color w:val="FF0000"/>
                <w:sz w:val="20"/>
              </w:rPr>
            </w:pPr>
          </w:p>
          <w:tbl>
            <w:tblPr>
              <w:tblStyle w:val="TableGrid"/>
              <w:tblW w:w="0" w:type="auto"/>
              <w:tblLook w:val="04A0" w:firstRow="1" w:lastRow="0" w:firstColumn="1" w:lastColumn="0" w:noHBand="0" w:noVBand="1"/>
            </w:tblPr>
            <w:tblGrid>
              <w:gridCol w:w="2520"/>
              <w:gridCol w:w="2520"/>
              <w:gridCol w:w="2520"/>
              <w:gridCol w:w="2521"/>
            </w:tblGrid>
            <w:tr w:rsidR="000D1862" w14:paraId="5EE79E2D" w14:textId="77777777" w:rsidTr="008227BE">
              <w:tc>
                <w:tcPr>
                  <w:tcW w:w="5040" w:type="dxa"/>
                  <w:gridSpan w:val="2"/>
                </w:tcPr>
                <w:p w14:paraId="297F8868" w14:textId="77777777" w:rsidR="000D1862" w:rsidRDefault="000D1862" w:rsidP="008227BE">
                  <w:pPr>
                    <w:tabs>
                      <w:tab w:val="center" w:pos="4513"/>
                      <w:tab w:val="right" w:pos="9026"/>
                    </w:tabs>
                    <w:jc w:val="center"/>
                    <w:rPr>
                      <w:rFonts w:ascii="Arial" w:hAnsi="Arial" w:cs="Arial"/>
                      <w:b/>
                      <w:color w:val="333333"/>
                      <w:sz w:val="24"/>
                      <w:szCs w:val="24"/>
                    </w:rPr>
                  </w:pPr>
                  <w:bookmarkStart w:id="3" w:name="_Hlk138087222"/>
                  <w:r>
                    <w:rPr>
                      <w:rFonts w:ascii="Arial" w:hAnsi="Arial" w:cs="Arial"/>
                      <w:b/>
                      <w:color w:val="333333"/>
                      <w:sz w:val="24"/>
                      <w:szCs w:val="24"/>
                    </w:rPr>
                    <w:t>Literacy</w:t>
                  </w:r>
                </w:p>
              </w:tc>
              <w:tc>
                <w:tcPr>
                  <w:tcW w:w="5041" w:type="dxa"/>
                  <w:gridSpan w:val="2"/>
                </w:tcPr>
                <w:p w14:paraId="1CA0C664" w14:textId="77777777" w:rsidR="000D1862" w:rsidRDefault="000D1862" w:rsidP="008227BE">
                  <w:pPr>
                    <w:tabs>
                      <w:tab w:val="center" w:pos="4513"/>
                      <w:tab w:val="right" w:pos="9026"/>
                    </w:tabs>
                    <w:jc w:val="center"/>
                    <w:rPr>
                      <w:rFonts w:ascii="Arial" w:hAnsi="Arial" w:cs="Arial"/>
                      <w:b/>
                      <w:color w:val="333333"/>
                      <w:sz w:val="24"/>
                      <w:szCs w:val="24"/>
                    </w:rPr>
                  </w:pPr>
                  <w:r>
                    <w:rPr>
                      <w:rFonts w:ascii="Arial" w:hAnsi="Arial" w:cs="Arial"/>
                      <w:b/>
                      <w:color w:val="333333"/>
                      <w:sz w:val="24"/>
                      <w:szCs w:val="24"/>
                    </w:rPr>
                    <w:t>Numeracy</w:t>
                  </w:r>
                </w:p>
              </w:tc>
            </w:tr>
            <w:tr w:rsidR="000D1862" w14:paraId="283C772E" w14:textId="77777777" w:rsidTr="008227BE">
              <w:tc>
                <w:tcPr>
                  <w:tcW w:w="2520" w:type="dxa"/>
                </w:tcPr>
                <w:p w14:paraId="76AC18DC" w14:textId="77777777" w:rsidR="000D1862" w:rsidRDefault="000D1862" w:rsidP="008227BE">
                  <w:pPr>
                    <w:tabs>
                      <w:tab w:val="center" w:pos="4513"/>
                      <w:tab w:val="right" w:pos="9026"/>
                    </w:tabs>
                    <w:jc w:val="center"/>
                    <w:rPr>
                      <w:rFonts w:ascii="Arial" w:hAnsi="Arial" w:cs="Arial"/>
                      <w:b/>
                      <w:color w:val="333333"/>
                      <w:sz w:val="24"/>
                      <w:szCs w:val="24"/>
                    </w:rPr>
                  </w:pPr>
                  <w:r>
                    <w:rPr>
                      <w:rFonts w:ascii="Arial" w:hAnsi="Arial" w:cs="Arial"/>
                      <w:b/>
                      <w:color w:val="333333"/>
                      <w:sz w:val="24"/>
                      <w:szCs w:val="24"/>
                    </w:rPr>
                    <w:t>Stretch Target</w:t>
                  </w:r>
                </w:p>
              </w:tc>
              <w:tc>
                <w:tcPr>
                  <w:tcW w:w="2520" w:type="dxa"/>
                </w:tcPr>
                <w:p w14:paraId="43429B12" w14:textId="77777777" w:rsidR="000D1862" w:rsidRDefault="000D1862" w:rsidP="008227BE">
                  <w:pPr>
                    <w:tabs>
                      <w:tab w:val="center" w:pos="4513"/>
                      <w:tab w:val="right" w:pos="9026"/>
                    </w:tabs>
                    <w:jc w:val="center"/>
                    <w:rPr>
                      <w:rFonts w:ascii="Arial" w:hAnsi="Arial" w:cs="Arial"/>
                      <w:b/>
                      <w:color w:val="333333"/>
                      <w:sz w:val="24"/>
                      <w:szCs w:val="24"/>
                    </w:rPr>
                  </w:pPr>
                  <w:r>
                    <w:rPr>
                      <w:rFonts w:ascii="Arial" w:hAnsi="Arial" w:cs="Arial"/>
                      <w:b/>
                      <w:color w:val="333333"/>
                      <w:sz w:val="24"/>
                      <w:szCs w:val="24"/>
                    </w:rPr>
                    <w:t>Actual</w:t>
                  </w:r>
                </w:p>
              </w:tc>
              <w:tc>
                <w:tcPr>
                  <w:tcW w:w="2520" w:type="dxa"/>
                </w:tcPr>
                <w:p w14:paraId="6D43D1C9" w14:textId="77777777" w:rsidR="000D1862" w:rsidRDefault="000D1862" w:rsidP="008227BE">
                  <w:pPr>
                    <w:tabs>
                      <w:tab w:val="center" w:pos="4513"/>
                      <w:tab w:val="right" w:pos="9026"/>
                    </w:tabs>
                    <w:jc w:val="center"/>
                    <w:rPr>
                      <w:rFonts w:ascii="Arial" w:hAnsi="Arial" w:cs="Arial"/>
                      <w:b/>
                      <w:color w:val="333333"/>
                      <w:sz w:val="24"/>
                      <w:szCs w:val="24"/>
                    </w:rPr>
                  </w:pPr>
                  <w:r>
                    <w:rPr>
                      <w:rFonts w:ascii="Arial" w:hAnsi="Arial" w:cs="Arial"/>
                      <w:b/>
                      <w:color w:val="333333"/>
                      <w:sz w:val="24"/>
                      <w:szCs w:val="24"/>
                    </w:rPr>
                    <w:t>Stretch Target</w:t>
                  </w:r>
                </w:p>
              </w:tc>
              <w:tc>
                <w:tcPr>
                  <w:tcW w:w="2521" w:type="dxa"/>
                </w:tcPr>
                <w:p w14:paraId="5DD3FA76" w14:textId="77777777" w:rsidR="000D1862" w:rsidRDefault="000D1862" w:rsidP="008227BE">
                  <w:pPr>
                    <w:tabs>
                      <w:tab w:val="center" w:pos="4513"/>
                      <w:tab w:val="right" w:pos="9026"/>
                    </w:tabs>
                    <w:jc w:val="center"/>
                    <w:rPr>
                      <w:rFonts w:ascii="Arial" w:hAnsi="Arial" w:cs="Arial"/>
                      <w:b/>
                      <w:color w:val="333333"/>
                      <w:sz w:val="24"/>
                      <w:szCs w:val="24"/>
                    </w:rPr>
                  </w:pPr>
                  <w:r>
                    <w:rPr>
                      <w:rFonts w:ascii="Arial" w:hAnsi="Arial" w:cs="Arial"/>
                      <w:b/>
                      <w:color w:val="333333"/>
                      <w:sz w:val="24"/>
                      <w:szCs w:val="24"/>
                    </w:rPr>
                    <w:t>Actual</w:t>
                  </w:r>
                </w:p>
              </w:tc>
            </w:tr>
            <w:tr w:rsidR="00E06813" w14:paraId="03AA2B06" w14:textId="77777777" w:rsidTr="008227BE">
              <w:tc>
                <w:tcPr>
                  <w:tcW w:w="2520" w:type="dxa"/>
                </w:tcPr>
                <w:p w14:paraId="32B4F248" w14:textId="7CDE20B6" w:rsidR="00E06813" w:rsidRDefault="00E06813" w:rsidP="00E06813">
                  <w:pPr>
                    <w:tabs>
                      <w:tab w:val="center" w:pos="4513"/>
                      <w:tab w:val="right" w:pos="9026"/>
                    </w:tabs>
                    <w:jc w:val="center"/>
                    <w:rPr>
                      <w:rFonts w:ascii="Arial" w:hAnsi="Arial" w:cs="Arial"/>
                      <w:b/>
                      <w:color w:val="333333"/>
                      <w:sz w:val="24"/>
                      <w:szCs w:val="24"/>
                    </w:rPr>
                  </w:pPr>
                  <w:r w:rsidRPr="00B04F27">
                    <w:rPr>
                      <w:rFonts w:ascii="Arial" w:hAnsi="Arial" w:cs="Arial"/>
                      <w:bCs/>
                      <w:color w:val="333333"/>
                      <w:sz w:val="24"/>
                      <w:szCs w:val="24"/>
                    </w:rPr>
                    <w:t>81.4%</w:t>
                  </w:r>
                </w:p>
              </w:tc>
              <w:tc>
                <w:tcPr>
                  <w:tcW w:w="2520" w:type="dxa"/>
                </w:tcPr>
                <w:p w14:paraId="62BF9470" w14:textId="7099E169" w:rsidR="00E06813" w:rsidRDefault="00E06813" w:rsidP="00E06813">
                  <w:pPr>
                    <w:tabs>
                      <w:tab w:val="center" w:pos="4513"/>
                      <w:tab w:val="right" w:pos="9026"/>
                    </w:tabs>
                    <w:jc w:val="center"/>
                    <w:rPr>
                      <w:rFonts w:ascii="Arial" w:hAnsi="Arial" w:cs="Arial"/>
                      <w:b/>
                      <w:color w:val="333333"/>
                      <w:sz w:val="24"/>
                      <w:szCs w:val="24"/>
                    </w:rPr>
                  </w:pPr>
                  <w:r w:rsidRPr="00B04F27">
                    <w:rPr>
                      <w:rFonts w:ascii="Arial" w:hAnsi="Arial" w:cs="Arial"/>
                      <w:bCs/>
                      <w:color w:val="333333"/>
                      <w:sz w:val="24"/>
                      <w:szCs w:val="24"/>
                    </w:rPr>
                    <w:t>83%</w:t>
                  </w:r>
                </w:p>
              </w:tc>
              <w:tc>
                <w:tcPr>
                  <w:tcW w:w="2520" w:type="dxa"/>
                </w:tcPr>
                <w:p w14:paraId="6AAE762F" w14:textId="5A6961F8" w:rsidR="00E06813" w:rsidRDefault="00E06813" w:rsidP="00E06813">
                  <w:pPr>
                    <w:tabs>
                      <w:tab w:val="center" w:pos="4513"/>
                      <w:tab w:val="right" w:pos="9026"/>
                    </w:tabs>
                    <w:jc w:val="center"/>
                    <w:rPr>
                      <w:rFonts w:ascii="Arial" w:hAnsi="Arial" w:cs="Arial"/>
                      <w:b/>
                      <w:color w:val="333333"/>
                      <w:sz w:val="24"/>
                      <w:szCs w:val="24"/>
                    </w:rPr>
                  </w:pPr>
                  <w:r w:rsidRPr="00B04F27">
                    <w:rPr>
                      <w:rFonts w:ascii="Arial" w:hAnsi="Arial" w:cs="Arial"/>
                      <w:bCs/>
                      <w:color w:val="333333"/>
                      <w:sz w:val="24"/>
                      <w:szCs w:val="24"/>
                    </w:rPr>
                    <w:t>85.5%</w:t>
                  </w:r>
                </w:p>
              </w:tc>
              <w:tc>
                <w:tcPr>
                  <w:tcW w:w="2521" w:type="dxa"/>
                </w:tcPr>
                <w:p w14:paraId="41F8DFB0" w14:textId="17E0456E" w:rsidR="00E06813" w:rsidRDefault="00E06813" w:rsidP="00E06813">
                  <w:pPr>
                    <w:tabs>
                      <w:tab w:val="center" w:pos="4513"/>
                      <w:tab w:val="right" w:pos="9026"/>
                    </w:tabs>
                    <w:jc w:val="center"/>
                    <w:rPr>
                      <w:rFonts w:ascii="Arial" w:hAnsi="Arial" w:cs="Arial"/>
                      <w:b/>
                      <w:color w:val="333333"/>
                      <w:sz w:val="24"/>
                      <w:szCs w:val="24"/>
                    </w:rPr>
                  </w:pPr>
                  <w:r w:rsidRPr="00B04F27">
                    <w:rPr>
                      <w:rFonts w:ascii="Arial" w:hAnsi="Arial" w:cs="Arial"/>
                      <w:bCs/>
                      <w:color w:val="333333"/>
                      <w:sz w:val="24"/>
                      <w:szCs w:val="24"/>
                    </w:rPr>
                    <w:t>87%</w:t>
                  </w:r>
                </w:p>
              </w:tc>
            </w:tr>
            <w:bookmarkEnd w:id="3"/>
          </w:tbl>
          <w:p w14:paraId="09A62809" w14:textId="77777777" w:rsidR="000D1862" w:rsidRDefault="000D1862" w:rsidP="008227BE">
            <w:pPr>
              <w:tabs>
                <w:tab w:val="center" w:pos="4513"/>
                <w:tab w:val="right" w:pos="9026"/>
              </w:tabs>
              <w:rPr>
                <w:rFonts w:ascii="Arial" w:hAnsi="Arial" w:cs="Arial"/>
                <w:b/>
                <w:color w:val="333333"/>
                <w:sz w:val="24"/>
                <w:szCs w:val="24"/>
              </w:rPr>
            </w:pPr>
          </w:p>
          <w:p w14:paraId="465AA36E" w14:textId="77777777" w:rsidR="000D1862" w:rsidRPr="0041011B" w:rsidRDefault="000D1862" w:rsidP="008227BE">
            <w:pPr>
              <w:tabs>
                <w:tab w:val="center" w:pos="4513"/>
                <w:tab w:val="right" w:pos="9026"/>
              </w:tabs>
              <w:rPr>
                <w:rFonts w:ascii="Arial" w:hAnsi="Arial" w:cs="Arial"/>
                <w:b/>
                <w:color w:val="333333"/>
                <w:sz w:val="24"/>
                <w:szCs w:val="24"/>
              </w:rPr>
            </w:pPr>
            <w:r w:rsidRPr="0041011B">
              <w:rPr>
                <w:rFonts w:ascii="Arial" w:hAnsi="Arial" w:cs="Arial"/>
                <w:b/>
                <w:color w:val="333333"/>
                <w:sz w:val="24"/>
                <w:szCs w:val="24"/>
              </w:rPr>
              <w:t>Evaluative statement of attainment over time.</w:t>
            </w:r>
          </w:p>
          <w:p w14:paraId="1E3C9BB7" w14:textId="5BA3D2E9" w:rsidR="000D1862" w:rsidRDefault="000D1862" w:rsidP="008227BE">
            <w:pPr>
              <w:rPr>
                <w:rFonts w:ascii="Arial" w:hAnsi="Arial"/>
                <w:bCs/>
                <w:i/>
                <w:iCs/>
                <w:color w:val="FF0000"/>
                <w:sz w:val="20"/>
              </w:rPr>
            </w:pPr>
          </w:p>
          <w:p w14:paraId="268BF919" w14:textId="77777777" w:rsidR="00844155" w:rsidRPr="00F701AA" w:rsidRDefault="00844155" w:rsidP="004D0828">
            <w:pPr>
              <w:pStyle w:val="ListParagraph"/>
              <w:numPr>
                <w:ilvl w:val="0"/>
                <w:numId w:val="13"/>
              </w:numPr>
            </w:pPr>
            <w:r w:rsidRPr="00F701AA">
              <w:t xml:space="preserve">By the end of P1, most children achieve early level in reading, writing, </w:t>
            </w:r>
            <w:proofErr w:type="gramStart"/>
            <w:r w:rsidRPr="00F701AA">
              <w:t>talking</w:t>
            </w:r>
            <w:proofErr w:type="gramEnd"/>
            <w:r w:rsidRPr="00F701AA">
              <w:t xml:space="preserve"> and listening and numeracy. </w:t>
            </w:r>
          </w:p>
          <w:p w14:paraId="62E00D2C" w14:textId="77777777" w:rsidR="00844155" w:rsidRPr="00F701AA" w:rsidRDefault="00844155" w:rsidP="004D0828">
            <w:pPr>
              <w:pStyle w:val="ListParagraph"/>
              <w:numPr>
                <w:ilvl w:val="0"/>
                <w:numId w:val="13"/>
              </w:numPr>
            </w:pPr>
            <w:r w:rsidRPr="00F701AA">
              <w:t xml:space="preserve">By the end of P4, most children achieve first level in reading, writing, </w:t>
            </w:r>
            <w:proofErr w:type="gramStart"/>
            <w:r w:rsidRPr="00F701AA">
              <w:t>talking</w:t>
            </w:r>
            <w:proofErr w:type="gramEnd"/>
            <w:r w:rsidRPr="00F701AA">
              <w:t xml:space="preserve"> and listening and numeracy. </w:t>
            </w:r>
          </w:p>
          <w:p w14:paraId="486629B3" w14:textId="77777777" w:rsidR="00844155" w:rsidRPr="00F701AA" w:rsidRDefault="00844155" w:rsidP="004D0828">
            <w:pPr>
              <w:pStyle w:val="ListParagraph"/>
              <w:numPr>
                <w:ilvl w:val="0"/>
                <w:numId w:val="13"/>
              </w:numPr>
            </w:pPr>
            <w:r w:rsidRPr="00F701AA">
              <w:t xml:space="preserve">By the end of P7, most children achieve second level in reading and talking and listening and numeracy. </w:t>
            </w:r>
          </w:p>
          <w:p w14:paraId="125A9444" w14:textId="4B12E05B" w:rsidR="00844155" w:rsidRPr="00F701AA" w:rsidRDefault="00844155" w:rsidP="004D0828">
            <w:pPr>
              <w:pStyle w:val="ListParagraph"/>
              <w:numPr>
                <w:ilvl w:val="0"/>
                <w:numId w:val="13"/>
              </w:numPr>
            </w:pPr>
            <w:r w:rsidRPr="00F701AA">
              <w:t>Overall, attainment in Literacy and English is good across the school</w:t>
            </w:r>
            <w:r w:rsidR="00F701AA" w:rsidRPr="00F701AA">
              <w:t xml:space="preserve"> with most children, P1-7, achieving their expected targets in reading, writing and numeracy. </w:t>
            </w:r>
          </w:p>
          <w:p w14:paraId="7948B20E" w14:textId="77777777" w:rsidR="00844155" w:rsidRPr="00F701AA" w:rsidRDefault="00844155" w:rsidP="004D0828">
            <w:pPr>
              <w:pStyle w:val="ListParagraph"/>
              <w:numPr>
                <w:ilvl w:val="0"/>
                <w:numId w:val="13"/>
              </w:numPr>
            </w:pPr>
            <w:r w:rsidRPr="00F701AA">
              <w:t xml:space="preserve">Almost all children across the P1-7 are achieving their expected levels in Listening and Talking. </w:t>
            </w:r>
          </w:p>
          <w:p w14:paraId="0C64DE7B" w14:textId="14B7BC79" w:rsidR="00F701AA" w:rsidRPr="00F701AA" w:rsidRDefault="00844155" w:rsidP="004D0828">
            <w:pPr>
              <w:pStyle w:val="ListParagraph"/>
              <w:numPr>
                <w:ilvl w:val="0"/>
                <w:numId w:val="13"/>
              </w:numPr>
            </w:pPr>
            <w:r w:rsidRPr="00F701AA">
              <w:t>Almost all in P6+P7 are meeting their targets for Reading</w:t>
            </w:r>
          </w:p>
          <w:p w14:paraId="5BD0A2BF" w14:textId="6BF4F17E" w:rsidR="00844155" w:rsidRPr="00F701AA" w:rsidRDefault="00844155" w:rsidP="004D0828">
            <w:pPr>
              <w:pStyle w:val="ListParagraph"/>
              <w:numPr>
                <w:ilvl w:val="0"/>
                <w:numId w:val="13"/>
              </w:numPr>
            </w:pPr>
            <w:r w:rsidRPr="00F701AA">
              <w:t xml:space="preserve">There has been a significant increase in attainment in P6 Reading (+21%). This has been achieved through a targeted approach, deployment of support for learning staff, use of digital technology to support learning and regular analysis of assessment data. </w:t>
            </w:r>
          </w:p>
          <w:p w14:paraId="1DF58533" w14:textId="1E15A6E4" w:rsidR="000D1862" w:rsidRDefault="00844155" w:rsidP="004D0828">
            <w:pPr>
              <w:pStyle w:val="ListParagraph"/>
              <w:numPr>
                <w:ilvl w:val="0"/>
                <w:numId w:val="13"/>
              </w:numPr>
            </w:pPr>
            <w:r w:rsidRPr="00F701AA">
              <w:t xml:space="preserve">Whilst overall attainment in P7 Literacy is 1.4% lower than stretch target, this equates to one pupil.  </w:t>
            </w:r>
          </w:p>
          <w:p w14:paraId="1D5A30D8" w14:textId="148613F9" w:rsidR="00F701AA" w:rsidRDefault="00F701AA" w:rsidP="004D0828">
            <w:pPr>
              <w:pStyle w:val="ListParagraph"/>
              <w:numPr>
                <w:ilvl w:val="0"/>
                <w:numId w:val="13"/>
              </w:numPr>
              <w:rPr>
                <w:rFonts w:ascii="Calibri" w:eastAsia="Calibri" w:hAnsi="Calibri" w:cs="Calibri"/>
                <w:szCs w:val="24"/>
              </w:rPr>
            </w:pPr>
            <w:r>
              <w:rPr>
                <w:rFonts w:ascii="Calibri" w:eastAsia="Calibri" w:hAnsi="Calibri" w:cs="Calibri"/>
                <w:szCs w:val="24"/>
              </w:rPr>
              <w:lastRenderedPageBreak/>
              <w:t>The SLT have continue to sample pupils across the year as part of the quality assurance programme. Evidence from the pupil sampling informed that almost all children sampled were on pace</w:t>
            </w:r>
            <w:r w:rsidR="00EF44D8">
              <w:rPr>
                <w:rFonts w:ascii="Calibri" w:eastAsia="Calibri" w:hAnsi="Calibri" w:cs="Calibri"/>
                <w:szCs w:val="24"/>
              </w:rPr>
              <w:t xml:space="preserve">. There continues to be opportunities </w:t>
            </w:r>
            <w:r>
              <w:rPr>
                <w:rFonts w:ascii="Calibri" w:eastAsia="Calibri" w:hAnsi="Calibri" w:cs="Calibri"/>
                <w:szCs w:val="24"/>
              </w:rPr>
              <w:t>to provide further pace and challenge for learners</w:t>
            </w:r>
            <w:r w:rsidR="00EF44D8">
              <w:rPr>
                <w:rFonts w:ascii="Calibri" w:eastAsia="Calibri" w:hAnsi="Calibri" w:cs="Calibri"/>
                <w:szCs w:val="24"/>
              </w:rPr>
              <w:t xml:space="preserve"> and this will continue to be part of the improvement plan in 2023-24. </w:t>
            </w:r>
          </w:p>
          <w:p w14:paraId="525A89FA" w14:textId="62E96D05" w:rsidR="007D783C" w:rsidRPr="007D783C" w:rsidRDefault="00EF44D8" w:rsidP="004D0828">
            <w:pPr>
              <w:pStyle w:val="ListParagraph"/>
              <w:numPr>
                <w:ilvl w:val="0"/>
                <w:numId w:val="13"/>
              </w:numPr>
              <w:rPr>
                <w:rFonts w:ascii="Calibri" w:eastAsia="Calibri" w:hAnsi="Calibri" w:cs="Calibri"/>
                <w:szCs w:val="24"/>
              </w:rPr>
            </w:pPr>
            <w:r w:rsidRPr="009C3A26">
              <w:rPr>
                <w:rFonts w:ascii="Calibri" w:eastAsia="Calibri" w:hAnsi="Calibri" w:cs="Calibri"/>
                <w:szCs w:val="24"/>
              </w:rPr>
              <w:t xml:space="preserve">We continue to have a robust tracking system in place for all learners. The use of GL assessments from P2-7 as well as SNSA data has supported class teacher professional judgement. We have regular attainment meetings with class teachers and from these identify short term targets for children who are off pace. </w:t>
            </w:r>
          </w:p>
          <w:p w14:paraId="0274E0F2" w14:textId="77777777" w:rsidR="00EF44D8" w:rsidRDefault="00EF44D8" w:rsidP="008227BE">
            <w:pPr>
              <w:rPr>
                <w:rFonts w:ascii="Arial" w:hAnsi="Arial"/>
                <w:bCs/>
                <w:color w:val="FF0000"/>
                <w:sz w:val="20"/>
              </w:rPr>
            </w:pPr>
          </w:p>
          <w:p w14:paraId="6F03B01E" w14:textId="37F30E35" w:rsidR="00C616AA" w:rsidRPr="0041011B" w:rsidRDefault="00C616AA" w:rsidP="008227BE">
            <w:pPr>
              <w:rPr>
                <w:rFonts w:ascii="Arial" w:hAnsi="Arial"/>
                <w:bCs/>
                <w:color w:val="FF0000"/>
                <w:sz w:val="20"/>
              </w:rPr>
            </w:pPr>
          </w:p>
        </w:tc>
      </w:tr>
      <w:tr w:rsidR="000D1862" w:rsidRPr="0041011B" w14:paraId="3120E2E9" w14:textId="77777777" w:rsidTr="00163723">
        <w:trPr>
          <w:trHeight w:val="371"/>
        </w:trPr>
        <w:tc>
          <w:tcPr>
            <w:tcW w:w="10456" w:type="dxa"/>
            <w:gridSpan w:val="6"/>
            <w:shd w:val="clear" w:color="auto" w:fill="FFF2CC" w:themeFill="accent4" w:themeFillTint="33"/>
          </w:tcPr>
          <w:p w14:paraId="5DA2298D" w14:textId="77777777" w:rsidR="000D1862" w:rsidRPr="0041011B" w:rsidRDefault="000D1862" w:rsidP="008227BE">
            <w:pPr>
              <w:rPr>
                <w:rFonts w:ascii="Arial" w:hAnsi="Arial"/>
                <w:b/>
                <w:szCs w:val="24"/>
              </w:rPr>
            </w:pPr>
            <w:r w:rsidRPr="0041011B">
              <w:rPr>
                <w:rFonts w:ascii="Arial" w:hAnsi="Arial"/>
                <w:b/>
                <w:szCs w:val="24"/>
              </w:rPr>
              <w:lastRenderedPageBreak/>
              <w:t>Evidence of significant wider achievements</w:t>
            </w:r>
          </w:p>
        </w:tc>
      </w:tr>
      <w:tr w:rsidR="000D1862" w:rsidRPr="0041011B" w14:paraId="08740149" w14:textId="77777777" w:rsidTr="000D1862">
        <w:trPr>
          <w:trHeight w:val="1691"/>
        </w:trPr>
        <w:tc>
          <w:tcPr>
            <w:tcW w:w="10456" w:type="dxa"/>
            <w:gridSpan w:val="6"/>
          </w:tcPr>
          <w:p w14:paraId="536CB82B" w14:textId="77777777" w:rsidR="00EF44D8" w:rsidRDefault="00EF44D8" w:rsidP="004D0828">
            <w:pPr>
              <w:pStyle w:val="ListParagraph"/>
              <w:numPr>
                <w:ilvl w:val="0"/>
                <w:numId w:val="14"/>
              </w:numPr>
              <w:ind w:left="317" w:hanging="284"/>
              <w:rPr>
                <w:rFonts w:cstheme="minorHAnsi"/>
                <w:bCs/>
                <w:szCs w:val="24"/>
              </w:rPr>
            </w:pPr>
            <w:r>
              <w:rPr>
                <w:rFonts w:cstheme="minorHAnsi"/>
                <w:bCs/>
                <w:szCs w:val="24"/>
              </w:rPr>
              <w:t>The Engineering Club earned three awards at the Goblin Car Race in May 2023. The club have been building their car throughout the academic year with a class teacher and volunteer. The group were awarded 2</w:t>
            </w:r>
            <w:r w:rsidRPr="00EF44D8">
              <w:rPr>
                <w:rFonts w:cstheme="minorHAnsi"/>
                <w:bCs/>
                <w:szCs w:val="24"/>
                <w:vertAlign w:val="superscript"/>
              </w:rPr>
              <w:t>nd</w:t>
            </w:r>
            <w:r>
              <w:rPr>
                <w:rFonts w:cstheme="minorHAnsi"/>
                <w:bCs/>
                <w:szCs w:val="24"/>
              </w:rPr>
              <w:t xml:space="preserve"> place for the final race and 1</w:t>
            </w:r>
            <w:r w:rsidRPr="00EF44D8">
              <w:rPr>
                <w:rFonts w:cstheme="minorHAnsi"/>
                <w:bCs/>
                <w:szCs w:val="24"/>
                <w:vertAlign w:val="superscript"/>
              </w:rPr>
              <w:t>st</w:t>
            </w:r>
            <w:r>
              <w:rPr>
                <w:rFonts w:cstheme="minorHAnsi"/>
                <w:bCs/>
                <w:szCs w:val="24"/>
              </w:rPr>
              <w:t xml:space="preserve"> place for their presentation on how the car was built. </w:t>
            </w:r>
          </w:p>
          <w:p w14:paraId="6AFAA0FF" w14:textId="77777777" w:rsidR="00EF44D8" w:rsidRDefault="00EF44D8" w:rsidP="004D0828">
            <w:pPr>
              <w:pStyle w:val="ListParagraph"/>
              <w:numPr>
                <w:ilvl w:val="0"/>
                <w:numId w:val="14"/>
              </w:numPr>
              <w:ind w:left="317" w:hanging="284"/>
              <w:rPr>
                <w:rFonts w:cstheme="minorHAnsi"/>
                <w:bCs/>
                <w:szCs w:val="24"/>
              </w:rPr>
            </w:pPr>
            <w:r>
              <w:rPr>
                <w:rFonts w:cstheme="minorHAnsi"/>
                <w:bCs/>
                <w:szCs w:val="24"/>
              </w:rPr>
              <w:t xml:space="preserve">The Gala Club planned a whole school fundraising event for the local gala committee. They raised almost £300. The club also participated in the gala parade for the first time in a few years. </w:t>
            </w:r>
          </w:p>
          <w:p w14:paraId="7097E2A5" w14:textId="77777777" w:rsidR="00EF44D8" w:rsidRPr="00EF44D8" w:rsidRDefault="00EF44D8" w:rsidP="004D0828">
            <w:pPr>
              <w:pStyle w:val="ListParagraph"/>
              <w:numPr>
                <w:ilvl w:val="0"/>
                <w:numId w:val="14"/>
              </w:numPr>
              <w:ind w:left="317" w:hanging="284"/>
              <w:rPr>
                <w:rFonts w:cstheme="minorHAnsi"/>
                <w:bCs/>
                <w:szCs w:val="24"/>
              </w:rPr>
            </w:pPr>
            <w:r>
              <w:t xml:space="preserve">Children in P7 who engaged in Sports and Play Leader training developed skills in communication, creativity, </w:t>
            </w:r>
            <w:proofErr w:type="gramStart"/>
            <w:r>
              <w:t>resilience</w:t>
            </w:r>
            <w:proofErr w:type="gramEnd"/>
            <w:r>
              <w:t xml:space="preserve"> and diplomacy. Children in both groups were able to put this into action with younger children in the playground. P7 Sports leaders were able to put this into practice when they worked with classes across the school when they organised and led during the Sports Day. </w:t>
            </w:r>
          </w:p>
          <w:p w14:paraId="6AD4CA2F" w14:textId="1B97CA25" w:rsidR="00EF44D8" w:rsidRDefault="00EF44D8" w:rsidP="004D0828">
            <w:pPr>
              <w:pStyle w:val="ListParagraph"/>
              <w:numPr>
                <w:ilvl w:val="0"/>
                <w:numId w:val="14"/>
              </w:numPr>
              <w:ind w:left="317" w:hanging="284"/>
              <w:rPr>
                <w:rFonts w:cstheme="minorHAnsi"/>
                <w:bCs/>
                <w:szCs w:val="24"/>
              </w:rPr>
            </w:pPr>
            <w:r>
              <w:rPr>
                <w:rFonts w:cstheme="minorHAnsi"/>
                <w:bCs/>
                <w:szCs w:val="24"/>
              </w:rPr>
              <w:t xml:space="preserve">Almost all children in P6 and P7 made progress towards their John Muir Award which is in conjunction with Ardroy Outdoor Learning Centre. P7 pupils developed their presentation skills by hosting a sharing learning session with parents/carers and Ardroy staff. </w:t>
            </w:r>
          </w:p>
          <w:p w14:paraId="7E1DB3AE" w14:textId="77777777" w:rsidR="00EF44D8" w:rsidRDefault="00EF44D8" w:rsidP="004D0828">
            <w:pPr>
              <w:pStyle w:val="ListParagraph"/>
              <w:numPr>
                <w:ilvl w:val="0"/>
                <w:numId w:val="14"/>
              </w:numPr>
              <w:ind w:left="317" w:hanging="284"/>
              <w:rPr>
                <w:rFonts w:cstheme="minorHAnsi"/>
                <w:bCs/>
                <w:szCs w:val="24"/>
              </w:rPr>
            </w:pPr>
            <w:r>
              <w:rPr>
                <w:rFonts w:cstheme="minorHAnsi"/>
                <w:bCs/>
                <w:szCs w:val="24"/>
              </w:rPr>
              <w:t xml:space="preserve">All pupils in P7 achieved their Bikeability award. </w:t>
            </w:r>
          </w:p>
          <w:p w14:paraId="55ADD292" w14:textId="199AEF0B" w:rsidR="00EF44D8" w:rsidRPr="00EF44D8" w:rsidRDefault="00EF44D8" w:rsidP="004D0828">
            <w:pPr>
              <w:pStyle w:val="ListParagraph"/>
              <w:numPr>
                <w:ilvl w:val="0"/>
                <w:numId w:val="14"/>
              </w:numPr>
              <w:ind w:left="317" w:hanging="284"/>
              <w:rPr>
                <w:rFonts w:cstheme="minorHAnsi"/>
                <w:bCs/>
                <w:szCs w:val="24"/>
              </w:rPr>
            </w:pPr>
            <w:r>
              <w:rPr>
                <w:rFonts w:cstheme="minorHAnsi"/>
                <w:bCs/>
                <w:szCs w:val="24"/>
              </w:rPr>
              <w:t xml:space="preserve">Pupils across P1-7 have developed their communication skills by sharing their topic learning throughout the year. Pupils from P1-4 hosted a Scottish afternoon, P6 </w:t>
            </w:r>
            <w:r w:rsidR="006E1E0F">
              <w:rPr>
                <w:rFonts w:cstheme="minorHAnsi"/>
                <w:bCs/>
                <w:szCs w:val="24"/>
              </w:rPr>
              <w:t xml:space="preserve">made their own museum and P5 created a leaflet for </w:t>
            </w:r>
            <w:proofErr w:type="gramStart"/>
            <w:r w:rsidR="006E1E0F">
              <w:rPr>
                <w:rFonts w:cstheme="minorHAnsi"/>
                <w:bCs/>
                <w:szCs w:val="24"/>
              </w:rPr>
              <w:t>local residents</w:t>
            </w:r>
            <w:proofErr w:type="gramEnd"/>
            <w:r w:rsidR="006E1E0F">
              <w:rPr>
                <w:rFonts w:cstheme="minorHAnsi"/>
                <w:bCs/>
                <w:szCs w:val="24"/>
              </w:rPr>
              <w:t xml:space="preserve">. </w:t>
            </w:r>
          </w:p>
        </w:tc>
      </w:tr>
      <w:tr w:rsidR="000D1862" w:rsidRPr="00380DA2" w14:paraId="7C31A3C7" w14:textId="77777777" w:rsidTr="000D1862">
        <w:trPr>
          <w:trHeight w:val="310"/>
        </w:trPr>
        <w:tc>
          <w:tcPr>
            <w:tcW w:w="10456" w:type="dxa"/>
            <w:gridSpan w:val="6"/>
          </w:tcPr>
          <w:p w14:paraId="6562039E" w14:textId="241F2661" w:rsidR="000D1862" w:rsidRPr="00380DA2" w:rsidRDefault="000D1862" w:rsidP="008227BE">
            <w:pPr>
              <w:rPr>
                <w:rFonts w:ascii="Arial" w:hAnsi="Arial"/>
                <w:b/>
                <w:bCs/>
                <w:color w:val="000000" w:themeColor="text1"/>
              </w:rPr>
            </w:pPr>
            <w:r w:rsidRPr="00380DA2">
              <w:rPr>
                <w:rFonts w:ascii="Arial" w:hAnsi="Arial"/>
                <w:b/>
                <w:bCs/>
                <w:color w:val="000000" w:themeColor="text1"/>
              </w:rPr>
              <w:t>Feedback from External Scrutiny</w:t>
            </w:r>
          </w:p>
        </w:tc>
      </w:tr>
      <w:tr w:rsidR="000D1862" w:rsidRPr="00380DA2" w14:paraId="1B7A6FAE" w14:textId="77777777" w:rsidTr="00163723">
        <w:trPr>
          <w:trHeight w:val="310"/>
        </w:trPr>
        <w:tc>
          <w:tcPr>
            <w:tcW w:w="10456" w:type="dxa"/>
            <w:gridSpan w:val="6"/>
            <w:shd w:val="clear" w:color="auto" w:fill="FFF2CC" w:themeFill="accent4" w:themeFillTint="33"/>
          </w:tcPr>
          <w:p w14:paraId="17651244" w14:textId="385C8FDD" w:rsidR="000D1862" w:rsidRPr="00380DA2" w:rsidRDefault="000D1862" w:rsidP="008227BE">
            <w:pPr>
              <w:rPr>
                <w:rFonts w:ascii="Arial" w:hAnsi="Arial"/>
                <w:b/>
                <w:bCs/>
                <w:color w:val="000000" w:themeColor="text1"/>
              </w:rPr>
            </w:pPr>
            <w:r w:rsidRPr="00D179A6">
              <w:rPr>
                <w:rFonts w:ascii="Arial" w:hAnsi="Arial" w:cs="Arial"/>
                <w:b/>
                <w:bCs/>
                <w:color w:val="000000" w:themeColor="text1"/>
              </w:rPr>
              <w:t>Learning Partnership</w:t>
            </w:r>
          </w:p>
        </w:tc>
      </w:tr>
      <w:tr w:rsidR="000D1862" w14:paraId="3F85968E" w14:textId="77777777" w:rsidTr="000D1862">
        <w:trPr>
          <w:trHeight w:val="310"/>
        </w:trPr>
        <w:tc>
          <w:tcPr>
            <w:tcW w:w="10456" w:type="dxa"/>
            <w:gridSpan w:val="6"/>
          </w:tcPr>
          <w:p w14:paraId="2B23D1CD" w14:textId="1129D730" w:rsidR="009F599B" w:rsidRPr="000E6F9A" w:rsidRDefault="009F599B" w:rsidP="009F599B">
            <w:pPr>
              <w:rPr>
                <w:rFonts w:cstheme="minorHAnsi"/>
                <w:b/>
                <w:sz w:val="24"/>
                <w:szCs w:val="24"/>
                <w:u w:val="single"/>
              </w:rPr>
            </w:pPr>
            <w:r w:rsidRPr="000E6F9A">
              <w:rPr>
                <w:rFonts w:cstheme="minorHAnsi"/>
                <w:b/>
                <w:sz w:val="24"/>
                <w:szCs w:val="24"/>
                <w:u w:val="single"/>
              </w:rPr>
              <w:t xml:space="preserve">Strengths </w:t>
            </w:r>
          </w:p>
          <w:p w14:paraId="35CF9A63" w14:textId="4ACCBAB7" w:rsidR="009F599B" w:rsidRPr="00F701AA" w:rsidRDefault="009F599B" w:rsidP="004D0828">
            <w:pPr>
              <w:pStyle w:val="ListParagraph"/>
              <w:numPr>
                <w:ilvl w:val="0"/>
                <w:numId w:val="5"/>
              </w:numPr>
              <w:spacing w:after="160" w:line="259" w:lineRule="auto"/>
              <w:rPr>
                <w:rFonts w:cstheme="minorHAnsi"/>
                <w:bCs/>
              </w:rPr>
            </w:pPr>
            <w:r w:rsidRPr="00F701AA">
              <w:rPr>
                <w:rFonts w:cstheme="minorHAnsi"/>
                <w:bCs/>
              </w:rPr>
              <w:t xml:space="preserve">In all classes there were positive relationships between staff and children and positive relationships between children. the learning environments were notes as supportive, </w:t>
            </w:r>
            <w:proofErr w:type="gramStart"/>
            <w:r w:rsidRPr="00F701AA">
              <w:rPr>
                <w:rFonts w:cstheme="minorHAnsi"/>
                <w:bCs/>
              </w:rPr>
              <w:t>positive</w:t>
            </w:r>
            <w:proofErr w:type="gramEnd"/>
            <w:r w:rsidRPr="00F701AA">
              <w:rPr>
                <w:rFonts w:cstheme="minorHAnsi"/>
                <w:bCs/>
              </w:rPr>
              <w:t xml:space="preserve"> and purposeful. Children’s behaviour was noted as positive in all classes. all children were respectful to staff and adults. </w:t>
            </w:r>
          </w:p>
          <w:p w14:paraId="78628FAB" w14:textId="77777777" w:rsidR="009F599B" w:rsidRPr="00F701AA" w:rsidRDefault="009F599B" w:rsidP="004D0828">
            <w:pPr>
              <w:pStyle w:val="ListParagraph"/>
              <w:numPr>
                <w:ilvl w:val="0"/>
                <w:numId w:val="5"/>
              </w:numPr>
              <w:spacing w:after="160" w:line="259" w:lineRule="auto"/>
              <w:rPr>
                <w:rFonts w:cstheme="minorHAnsi"/>
                <w:bCs/>
              </w:rPr>
            </w:pPr>
            <w:r w:rsidRPr="00F701AA">
              <w:rPr>
                <w:rFonts w:cstheme="minorHAnsi"/>
                <w:bCs/>
              </w:rPr>
              <w:t xml:space="preserve">In almost all observations, lessons were well structured and resourced. </w:t>
            </w:r>
          </w:p>
          <w:p w14:paraId="782E8CCD" w14:textId="77777777" w:rsidR="009F599B" w:rsidRPr="00F701AA" w:rsidRDefault="009F599B" w:rsidP="004D0828">
            <w:pPr>
              <w:pStyle w:val="ListParagraph"/>
              <w:numPr>
                <w:ilvl w:val="0"/>
                <w:numId w:val="5"/>
              </w:numPr>
              <w:spacing w:after="160" w:line="259" w:lineRule="auto"/>
              <w:rPr>
                <w:rFonts w:cstheme="minorHAnsi"/>
                <w:bCs/>
              </w:rPr>
            </w:pPr>
            <w:r w:rsidRPr="00F701AA">
              <w:rPr>
                <w:rFonts w:cstheme="minorHAnsi"/>
                <w:bCs/>
              </w:rPr>
              <w:t xml:space="preserve">There was a positive, </w:t>
            </w:r>
            <w:proofErr w:type="gramStart"/>
            <w:r w:rsidRPr="00F701AA">
              <w:rPr>
                <w:rFonts w:cstheme="minorHAnsi"/>
                <w:bCs/>
              </w:rPr>
              <w:t>calm</w:t>
            </w:r>
            <w:proofErr w:type="gramEnd"/>
            <w:r w:rsidRPr="00F701AA">
              <w:rPr>
                <w:rFonts w:cstheme="minorHAnsi"/>
                <w:bCs/>
              </w:rPr>
              <w:t xml:space="preserve"> and supportive ethos throughout the school. </w:t>
            </w:r>
          </w:p>
          <w:p w14:paraId="2CDC9414" w14:textId="77777777" w:rsidR="009F599B" w:rsidRPr="00F701AA" w:rsidRDefault="009F599B" w:rsidP="004D0828">
            <w:pPr>
              <w:pStyle w:val="ListParagraph"/>
              <w:numPr>
                <w:ilvl w:val="0"/>
                <w:numId w:val="5"/>
              </w:numPr>
              <w:spacing w:after="160" w:line="259" w:lineRule="auto"/>
              <w:rPr>
                <w:rFonts w:cstheme="minorHAnsi"/>
                <w:bCs/>
              </w:rPr>
            </w:pPr>
            <w:r w:rsidRPr="00F701AA">
              <w:rPr>
                <w:rFonts w:cstheme="minorHAnsi"/>
                <w:bCs/>
              </w:rPr>
              <w:t>In all classes staff were observed to be using positive language with children.</w:t>
            </w:r>
          </w:p>
          <w:p w14:paraId="252983A2" w14:textId="77777777" w:rsidR="009F599B" w:rsidRPr="00F701AA" w:rsidRDefault="009F599B" w:rsidP="004D0828">
            <w:pPr>
              <w:pStyle w:val="ListParagraph"/>
              <w:numPr>
                <w:ilvl w:val="0"/>
                <w:numId w:val="5"/>
              </w:numPr>
              <w:spacing w:after="160" w:line="259" w:lineRule="auto"/>
              <w:rPr>
                <w:rFonts w:cstheme="minorHAnsi"/>
                <w:bCs/>
              </w:rPr>
            </w:pPr>
            <w:r w:rsidRPr="00F701AA">
              <w:rPr>
                <w:rFonts w:cstheme="minorHAnsi"/>
                <w:bCs/>
              </w:rPr>
              <w:t xml:space="preserve">In almost all classes, children were well engaged in their learning and interacted well in learning and teaching tasks. Children were observed to be working in pairs, groups and individually. </w:t>
            </w:r>
          </w:p>
          <w:p w14:paraId="44AB9274" w14:textId="77777777" w:rsidR="009F599B" w:rsidRPr="00F701AA" w:rsidRDefault="009F599B" w:rsidP="004D0828">
            <w:pPr>
              <w:pStyle w:val="ListParagraph"/>
              <w:numPr>
                <w:ilvl w:val="0"/>
                <w:numId w:val="5"/>
              </w:numPr>
              <w:spacing w:after="160" w:line="259" w:lineRule="auto"/>
              <w:rPr>
                <w:rFonts w:cstheme="minorHAnsi"/>
                <w:bCs/>
              </w:rPr>
            </w:pPr>
            <w:proofErr w:type="gramStart"/>
            <w:r w:rsidRPr="00F701AA">
              <w:rPr>
                <w:rFonts w:cstheme="minorHAnsi"/>
                <w:bCs/>
              </w:rPr>
              <w:t>The majority of</w:t>
            </w:r>
            <w:proofErr w:type="gramEnd"/>
            <w:r w:rsidRPr="00F701AA">
              <w:rPr>
                <w:rFonts w:cstheme="minorHAnsi"/>
                <w:bCs/>
              </w:rPr>
              <w:t xml:space="preserve"> learners working ahead of and behind pace were appropriately challenged and supported.</w:t>
            </w:r>
          </w:p>
          <w:p w14:paraId="051E3340" w14:textId="77777777" w:rsidR="009F599B" w:rsidRPr="00F701AA" w:rsidRDefault="009F599B" w:rsidP="004D0828">
            <w:pPr>
              <w:pStyle w:val="ListParagraph"/>
              <w:numPr>
                <w:ilvl w:val="0"/>
                <w:numId w:val="5"/>
              </w:numPr>
              <w:spacing w:after="160" w:line="259" w:lineRule="auto"/>
              <w:rPr>
                <w:rFonts w:cstheme="minorHAnsi"/>
                <w:bCs/>
              </w:rPr>
            </w:pPr>
            <w:r w:rsidRPr="00F701AA">
              <w:rPr>
                <w:rFonts w:cstheme="minorHAnsi"/>
                <w:bCs/>
              </w:rPr>
              <w:t xml:space="preserve">In </w:t>
            </w:r>
            <w:proofErr w:type="gramStart"/>
            <w:r w:rsidRPr="00F701AA">
              <w:rPr>
                <w:rFonts w:cstheme="minorHAnsi"/>
                <w:bCs/>
              </w:rPr>
              <w:t>the majority of</w:t>
            </w:r>
            <w:proofErr w:type="gramEnd"/>
            <w:r w:rsidRPr="00F701AA">
              <w:rPr>
                <w:rFonts w:cstheme="minorHAnsi"/>
                <w:bCs/>
              </w:rPr>
              <w:t xml:space="preserve"> lessons, there was a range of questioning strategies used. Most learners were observed receiving some verbal feedback that was supporting their understanding and next steps in learning.  </w:t>
            </w:r>
          </w:p>
          <w:p w14:paraId="72A0E02F" w14:textId="77777777" w:rsidR="009F599B" w:rsidRPr="00F701AA" w:rsidRDefault="009F599B" w:rsidP="004D0828">
            <w:pPr>
              <w:pStyle w:val="ListParagraph"/>
              <w:numPr>
                <w:ilvl w:val="0"/>
                <w:numId w:val="5"/>
              </w:numPr>
              <w:spacing w:after="160" w:line="259" w:lineRule="auto"/>
              <w:rPr>
                <w:rFonts w:cstheme="minorHAnsi"/>
                <w:bCs/>
              </w:rPr>
            </w:pPr>
            <w:proofErr w:type="gramStart"/>
            <w:r w:rsidRPr="00F701AA">
              <w:rPr>
                <w:rFonts w:cstheme="minorHAnsi"/>
                <w:bCs/>
              </w:rPr>
              <w:t>The majority of</w:t>
            </w:r>
            <w:proofErr w:type="gramEnd"/>
            <w:r w:rsidRPr="00F701AA">
              <w:rPr>
                <w:rFonts w:cstheme="minorHAnsi"/>
                <w:bCs/>
              </w:rPr>
              <w:t xml:space="preserve"> children sampled understood their learning. </w:t>
            </w:r>
          </w:p>
          <w:p w14:paraId="20C56549" w14:textId="77777777" w:rsidR="009F599B" w:rsidRPr="00F701AA" w:rsidRDefault="009F599B" w:rsidP="004D0828">
            <w:pPr>
              <w:pStyle w:val="ListParagraph"/>
              <w:numPr>
                <w:ilvl w:val="0"/>
                <w:numId w:val="5"/>
              </w:numPr>
              <w:spacing w:after="160" w:line="259" w:lineRule="auto"/>
              <w:rPr>
                <w:rFonts w:cstheme="minorHAnsi"/>
                <w:bCs/>
              </w:rPr>
            </w:pPr>
            <w:r w:rsidRPr="00F701AA">
              <w:rPr>
                <w:rFonts w:cstheme="minorHAnsi"/>
                <w:bCs/>
              </w:rPr>
              <w:t xml:space="preserve">Plenaries were planned in all lessons through a clear four-part lesson model structure. When observed, there were varied plenaries used that supported and extended learning. </w:t>
            </w:r>
          </w:p>
          <w:p w14:paraId="4FCB5EE3" w14:textId="77777777" w:rsidR="009F599B" w:rsidRPr="00F701AA" w:rsidRDefault="009F599B" w:rsidP="004D0828">
            <w:pPr>
              <w:pStyle w:val="ListParagraph"/>
              <w:numPr>
                <w:ilvl w:val="0"/>
                <w:numId w:val="5"/>
              </w:numPr>
              <w:spacing w:after="160" w:line="259" w:lineRule="auto"/>
              <w:rPr>
                <w:rFonts w:cstheme="minorHAnsi"/>
                <w:bCs/>
              </w:rPr>
            </w:pPr>
            <w:r w:rsidRPr="00F701AA">
              <w:rPr>
                <w:rFonts w:cstheme="minorHAnsi"/>
                <w:bCs/>
              </w:rPr>
              <w:t xml:space="preserve">In all classes, lessons were structured using a four-part lesson model. </w:t>
            </w:r>
          </w:p>
          <w:p w14:paraId="4803FB3D" w14:textId="4D6B6B7B" w:rsidR="009F599B" w:rsidRPr="00F701AA" w:rsidRDefault="009F599B" w:rsidP="004D0828">
            <w:pPr>
              <w:pStyle w:val="ListParagraph"/>
              <w:numPr>
                <w:ilvl w:val="0"/>
                <w:numId w:val="5"/>
              </w:numPr>
              <w:spacing w:after="160" w:line="259" w:lineRule="auto"/>
              <w:rPr>
                <w:rFonts w:cstheme="minorHAnsi"/>
                <w:bCs/>
              </w:rPr>
            </w:pPr>
            <w:r w:rsidRPr="00F701AA">
              <w:rPr>
                <w:rFonts w:cstheme="minorHAnsi"/>
                <w:bCs/>
              </w:rPr>
              <w:t xml:space="preserve">Where appropriate, digital technologies was used to support learning and teaching in most lessons. </w:t>
            </w:r>
          </w:p>
          <w:p w14:paraId="242C5EE3" w14:textId="77777777" w:rsidR="000E6F9A" w:rsidRPr="00F701AA" w:rsidRDefault="000E6F9A" w:rsidP="004D0828">
            <w:pPr>
              <w:pStyle w:val="ListParagraph"/>
              <w:numPr>
                <w:ilvl w:val="0"/>
                <w:numId w:val="5"/>
              </w:numPr>
              <w:spacing w:after="160" w:line="259" w:lineRule="auto"/>
              <w:rPr>
                <w:rFonts w:cstheme="minorHAnsi"/>
                <w:bCs/>
              </w:rPr>
            </w:pPr>
            <w:r w:rsidRPr="00F701AA">
              <w:rPr>
                <w:rFonts w:cstheme="minorHAnsi"/>
                <w:bCs/>
              </w:rPr>
              <w:t xml:space="preserve">The nursery environment was welcoming. All staff were working at the children’s level. The core provision was good. The team observed warm and positive interactions between staff and children. </w:t>
            </w:r>
          </w:p>
          <w:p w14:paraId="5540E25C" w14:textId="77777777" w:rsidR="000E6F9A" w:rsidRPr="00F701AA" w:rsidRDefault="000E6F9A" w:rsidP="004D0828">
            <w:pPr>
              <w:pStyle w:val="ListParagraph"/>
              <w:numPr>
                <w:ilvl w:val="0"/>
                <w:numId w:val="5"/>
              </w:numPr>
              <w:spacing w:after="160" w:line="259" w:lineRule="auto"/>
              <w:rPr>
                <w:rFonts w:cstheme="minorHAnsi"/>
                <w:bCs/>
              </w:rPr>
            </w:pPr>
            <w:r w:rsidRPr="00F701AA">
              <w:rPr>
                <w:rFonts w:cstheme="minorHAnsi"/>
                <w:bCs/>
              </w:rPr>
              <w:t xml:space="preserve">All staff feel supported in the workplace. They feel valued as a person and professional but also feel they are challenged appropriately. </w:t>
            </w:r>
          </w:p>
          <w:p w14:paraId="3538D098" w14:textId="77777777" w:rsidR="000E6F9A" w:rsidRPr="00F701AA" w:rsidRDefault="000E6F9A" w:rsidP="004D0828">
            <w:pPr>
              <w:pStyle w:val="ListParagraph"/>
              <w:numPr>
                <w:ilvl w:val="0"/>
                <w:numId w:val="5"/>
              </w:numPr>
              <w:spacing w:after="160" w:line="259" w:lineRule="auto"/>
              <w:rPr>
                <w:rFonts w:cstheme="minorHAnsi"/>
                <w:bCs/>
              </w:rPr>
            </w:pPr>
            <w:r w:rsidRPr="00F701AA">
              <w:rPr>
                <w:rFonts w:cstheme="minorHAnsi"/>
                <w:bCs/>
              </w:rPr>
              <w:t xml:space="preserve">All staff report that they value the opportunity to work and learn as a team. </w:t>
            </w:r>
          </w:p>
          <w:p w14:paraId="5FA723A5" w14:textId="77777777" w:rsidR="000E6F9A" w:rsidRPr="00F701AA" w:rsidRDefault="000E6F9A" w:rsidP="004D0828">
            <w:pPr>
              <w:pStyle w:val="ListParagraph"/>
              <w:numPr>
                <w:ilvl w:val="0"/>
                <w:numId w:val="5"/>
              </w:numPr>
              <w:spacing w:after="160" w:line="259" w:lineRule="auto"/>
              <w:rPr>
                <w:rFonts w:cstheme="minorHAnsi"/>
                <w:bCs/>
              </w:rPr>
            </w:pPr>
            <w:r w:rsidRPr="00F701AA">
              <w:rPr>
                <w:rFonts w:cstheme="minorHAnsi"/>
                <w:bCs/>
              </w:rPr>
              <w:t xml:space="preserve">The PSA team are highly regarded and valued by the teaching team. PSA staff spoke positively about a current test of change project that is supporting ASN learners in P5-7. They felt included and empowered. Staff reported that there </w:t>
            </w:r>
            <w:proofErr w:type="gramStart"/>
            <w:r w:rsidRPr="00F701AA">
              <w:rPr>
                <w:rFonts w:cstheme="minorHAnsi"/>
                <w:bCs/>
              </w:rPr>
              <w:t>are</w:t>
            </w:r>
            <w:proofErr w:type="gramEnd"/>
            <w:r w:rsidRPr="00F701AA">
              <w:rPr>
                <w:rFonts w:cstheme="minorHAnsi"/>
                <w:bCs/>
              </w:rPr>
              <w:t xml:space="preserve"> good inclusive practice across the school. </w:t>
            </w:r>
          </w:p>
          <w:p w14:paraId="02B74496" w14:textId="3208FE6F" w:rsidR="000E6F9A" w:rsidRPr="00F701AA" w:rsidRDefault="000E6F9A" w:rsidP="004D0828">
            <w:pPr>
              <w:pStyle w:val="ListParagraph"/>
              <w:numPr>
                <w:ilvl w:val="0"/>
                <w:numId w:val="5"/>
              </w:numPr>
              <w:spacing w:after="160" w:line="259" w:lineRule="auto"/>
              <w:rPr>
                <w:rFonts w:cstheme="minorHAnsi"/>
                <w:bCs/>
              </w:rPr>
            </w:pPr>
            <w:r w:rsidRPr="00F701AA">
              <w:rPr>
                <w:rFonts w:cstheme="minorHAnsi"/>
                <w:bCs/>
              </w:rPr>
              <w:lastRenderedPageBreak/>
              <w:t xml:space="preserve">Pupils spoke very positively about their learning and the life of the school. They feel valued and well supported by all staff. Pupils reported that they enjoyed learning. Some reported that they would like to be challenged more. </w:t>
            </w:r>
          </w:p>
          <w:p w14:paraId="63AB69F6" w14:textId="77777777" w:rsidR="000E6F9A" w:rsidRDefault="000E6F9A" w:rsidP="000E6F9A">
            <w:pPr>
              <w:rPr>
                <w:rFonts w:cstheme="minorHAnsi"/>
                <w:bCs/>
                <w:sz w:val="24"/>
                <w:szCs w:val="24"/>
              </w:rPr>
            </w:pPr>
          </w:p>
          <w:p w14:paraId="1A232CF1" w14:textId="77777777" w:rsidR="00C616AA" w:rsidRDefault="00C616AA" w:rsidP="000E6F9A">
            <w:pPr>
              <w:rPr>
                <w:rFonts w:cstheme="minorHAnsi"/>
                <w:b/>
                <w:sz w:val="24"/>
                <w:szCs w:val="24"/>
                <w:u w:val="single"/>
              </w:rPr>
            </w:pPr>
          </w:p>
          <w:p w14:paraId="0D8184DB" w14:textId="77777777" w:rsidR="00C616AA" w:rsidRDefault="00C616AA" w:rsidP="000E6F9A">
            <w:pPr>
              <w:rPr>
                <w:rFonts w:cstheme="minorHAnsi"/>
                <w:b/>
                <w:sz w:val="24"/>
                <w:szCs w:val="24"/>
                <w:u w:val="single"/>
              </w:rPr>
            </w:pPr>
          </w:p>
          <w:p w14:paraId="6FF33187" w14:textId="77777777" w:rsidR="00C616AA" w:rsidRDefault="00C616AA" w:rsidP="000E6F9A">
            <w:pPr>
              <w:rPr>
                <w:rFonts w:cstheme="minorHAnsi"/>
                <w:b/>
                <w:sz w:val="24"/>
                <w:szCs w:val="24"/>
                <w:u w:val="single"/>
              </w:rPr>
            </w:pPr>
          </w:p>
          <w:p w14:paraId="58D7421C" w14:textId="77777777" w:rsidR="009B37D4" w:rsidRDefault="009B37D4" w:rsidP="000E6F9A">
            <w:pPr>
              <w:rPr>
                <w:rFonts w:cstheme="minorHAnsi"/>
                <w:b/>
                <w:sz w:val="24"/>
                <w:szCs w:val="24"/>
                <w:u w:val="single"/>
              </w:rPr>
            </w:pPr>
          </w:p>
          <w:p w14:paraId="214DE3F2" w14:textId="0AC5944F" w:rsidR="000E6F9A" w:rsidRPr="000E6F9A" w:rsidRDefault="000E6F9A" w:rsidP="000E6F9A">
            <w:pPr>
              <w:rPr>
                <w:rFonts w:cstheme="minorHAnsi"/>
                <w:b/>
                <w:sz w:val="24"/>
                <w:szCs w:val="24"/>
                <w:u w:val="single"/>
              </w:rPr>
            </w:pPr>
            <w:r w:rsidRPr="000E6F9A">
              <w:rPr>
                <w:rFonts w:cstheme="minorHAnsi"/>
                <w:b/>
                <w:sz w:val="24"/>
                <w:szCs w:val="24"/>
                <w:u w:val="single"/>
              </w:rPr>
              <w:t xml:space="preserve">Areas for improvement / Next steps </w:t>
            </w:r>
          </w:p>
          <w:p w14:paraId="2C709869" w14:textId="77777777" w:rsidR="000E6F9A" w:rsidRPr="00F701AA" w:rsidRDefault="000E6F9A" w:rsidP="004D0828">
            <w:pPr>
              <w:pStyle w:val="ListParagraph"/>
              <w:numPr>
                <w:ilvl w:val="0"/>
                <w:numId w:val="6"/>
              </w:numPr>
              <w:spacing w:after="160" w:line="259" w:lineRule="auto"/>
              <w:rPr>
                <w:rFonts w:cstheme="minorHAnsi"/>
                <w:bCs/>
              </w:rPr>
            </w:pPr>
            <w:r w:rsidRPr="00F701AA">
              <w:rPr>
                <w:rFonts w:cstheme="minorHAnsi"/>
                <w:bCs/>
              </w:rPr>
              <w:t xml:space="preserve">Most learners who are working on pace were appropriately challenged. The school should continue to ensure there is sufficient pace and challenge for this group of learners. the school should continue to focus on pace, </w:t>
            </w:r>
            <w:proofErr w:type="gramStart"/>
            <w:r w:rsidRPr="00F701AA">
              <w:rPr>
                <w:rFonts w:cstheme="minorHAnsi"/>
                <w:bCs/>
              </w:rPr>
              <w:t>challenge</w:t>
            </w:r>
            <w:proofErr w:type="gramEnd"/>
            <w:r w:rsidRPr="00F701AA">
              <w:rPr>
                <w:rFonts w:cstheme="minorHAnsi"/>
                <w:bCs/>
              </w:rPr>
              <w:t xml:space="preserve"> and differentiation.</w:t>
            </w:r>
          </w:p>
          <w:p w14:paraId="7693B6E7" w14:textId="77777777" w:rsidR="000E6F9A" w:rsidRPr="00F701AA" w:rsidRDefault="000E6F9A" w:rsidP="004D0828">
            <w:pPr>
              <w:pStyle w:val="ListParagraph"/>
              <w:numPr>
                <w:ilvl w:val="0"/>
                <w:numId w:val="6"/>
              </w:numPr>
              <w:spacing w:after="160" w:line="259" w:lineRule="auto"/>
              <w:rPr>
                <w:rFonts w:cstheme="minorHAnsi"/>
                <w:bCs/>
              </w:rPr>
            </w:pPr>
            <w:r w:rsidRPr="00F701AA">
              <w:rPr>
                <w:rFonts w:cstheme="minorHAnsi"/>
                <w:bCs/>
              </w:rPr>
              <w:t xml:space="preserve">As per the improvement plan, school should continue to work on ensuring there are consistent approaches to planning for assessment opportunities. </w:t>
            </w:r>
          </w:p>
          <w:p w14:paraId="1BDCB60E" w14:textId="77777777" w:rsidR="000E6F9A" w:rsidRPr="00F701AA" w:rsidRDefault="000E6F9A" w:rsidP="004D0828">
            <w:pPr>
              <w:pStyle w:val="ListParagraph"/>
              <w:numPr>
                <w:ilvl w:val="0"/>
                <w:numId w:val="6"/>
              </w:numPr>
              <w:spacing w:after="160" w:line="259" w:lineRule="auto"/>
              <w:rPr>
                <w:rFonts w:cstheme="minorHAnsi"/>
                <w:bCs/>
              </w:rPr>
            </w:pPr>
            <w:r w:rsidRPr="00F701AA">
              <w:rPr>
                <w:rFonts w:cstheme="minorHAnsi"/>
                <w:bCs/>
              </w:rPr>
              <w:t xml:space="preserve">There should be more opportunities for children to be able to discuss their next steps in learning and skills they are developing. </w:t>
            </w:r>
          </w:p>
          <w:p w14:paraId="7D40ED8E" w14:textId="77777777" w:rsidR="000E6F9A" w:rsidRPr="00F701AA" w:rsidRDefault="000E6F9A" w:rsidP="004D0828">
            <w:pPr>
              <w:pStyle w:val="ListParagraph"/>
              <w:numPr>
                <w:ilvl w:val="0"/>
                <w:numId w:val="6"/>
              </w:numPr>
              <w:spacing w:after="160" w:line="259" w:lineRule="auto"/>
              <w:rPr>
                <w:rFonts w:cstheme="minorHAnsi"/>
                <w:bCs/>
              </w:rPr>
            </w:pPr>
            <w:r w:rsidRPr="00F701AA">
              <w:rPr>
                <w:rFonts w:cstheme="minorHAnsi"/>
                <w:bCs/>
              </w:rPr>
              <w:t xml:space="preserve">Whilst most lessons evidenced use of different </w:t>
            </w:r>
            <w:proofErr w:type="spellStart"/>
            <w:r w:rsidRPr="00F701AA">
              <w:rPr>
                <w:rFonts w:cstheme="minorHAnsi"/>
                <w:bCs/>
              </w:rPr>
              <w:t>AiFL</w:t>
            </w:r>
            <w:proofErr w:type="spellEnd"/>
            <w:r w:rsidRPr="00F701AA">
              <w:rPr>
                <w:rFonts w:cstheme="minorHAnsi"/>
                <w:bCs/>
              </w:rPr>
              <w:t xml:space="preserve"> strategies, the school should work to ensure there are consistent opportunities for peer and self-assessment. </w:t>
            </w:r>
          </w:p>
          <w:p w14:paraId="3EE662D0" w14:textId="77777777" w:rsidR="000E6F9A" w:rsidRPr="00F701AA" w:rsidRDefault="000E6F9A" w:rsidP="004D0828">
            <w:pPr>
              <w:pStyle w:val="ListParagraph"/>
              <w:numPr>
                <w:ilvl w:val="0"/>
                <w:numId w:val="6"/>
              </w:numPr>
              <w:spacing w:after="160" w:line="259" w:lineRule="auto"/>
              <w:rPr>
                <w:rFonts w:cstheme="minorHAnsi"/>
                <w:bCs/>
              </w:rPr>
            </w:pPr>
            <w:r w:rsidRPr="00F701AA">
              <w:rPr>
                <w:rFonts w:cstheme="minorHAnsi"/>
                <w:bCs/>
              </w:rPr>
              <w:t xml:space="preserve">Learners were commended for their hard work and commitment to learning. They spoke confidently about their learning and should now have more opportunities to make choices about their learning and have opportunities to lead aspects of their learning. </w:t>
            </w:r>
          </w:p>
          <w:p w14:paraId="276993B7" w14:textId="77777777" w:rsidR="000E6F9A" w:rsidRPr="00F701AA" w:rsidRDefault="000E6F9A" w:rsidP="004D0828">
            <w:pPr>
              <w:pStyle w:val="ListParagraph"/>
              <w:numPr>
                <w:ilvl w:val="0"/>
                <w:numId w:val="6"/>
              </w:numPr>
              <w:spacing w:after="160" w:line="259" w:lineRule="auto"/>
              <w:rPr>
                <w:rFonts w:cstheme="minorHAnsi"/>
                <w:bCs/>
              </w:rPr>
            </w:pPr>
            <w:r w:rsidRPr="00F701AA">
              <w:rPr>
                <w:rFonts w:cstheme="minorHAnsi"/>
                <w:bCs/>
              </w:rPr>
              <w:t xml:space="preserve">Work to develop a distributive leadership model in school where there are opportunities for leadership at all levels. </w:t>
            </w:r>
          </w:p>
          <w:p w14:paraId="041F4ACF" w14:textId="2D121868" w:rsidR="000D1862" w:rsidRPr="00163723" w:rsidRDefault="000E6F9A" w:rsidP="004D0828">
            <w:pPr>
              <w:pStyle w:val="ListParagraph"/>
              <w:numPr>
                <w:ilvl w:val="0"/>
                <w:numId w:val="6"/>
              </w:numPr>
              <w:spacing w:after="160" w:line="259" w:lineRule="auto"/>
              <w:rPr>
                <w:rFonts w:cstheme="minorHAnsi"/>
                <w:bCs/>
              </w:rPr>
            </w:pPr>
            <w:r w:rsidRPr="00F701AA">
              <w:rPr>
                <w:rFonts w:cstheme="minorHAnsi"/>
                <w:bCs/>
              </w:rPr>
              <w:t xml:space="preserve">There should be closer working with PSA and teaching staff to allow feedback and evaluations to be shared. This will support future learning for children. </w:t>
            </w:r>
          </w:p>
        </w:tc>
      </w:tr>
      <w:tr w:rsidR="000D1862" w14:paraId="2A474814" w14:textId="77777777" w:rsidTr="00163723">
        <w:trPr>
          <w:trHeight w:val="310"/>
        </w:trPr>
        <w:tc>
          <w:tcPr>
            <w:tcW w:w="10456" w:type="dxa"/>
            <w:gridSpan w:val="6"/>
            <w:shd w:val="clear" w:color="auto" w:fill="FFF2CC" w:themeFill="accent4" w:themeFillTint="33"/>
          </w:tcPr>
          <w:p w14:paraId="72686713" w14:textId="77777777" w:rsidR="000D1862" w:rsidRDefault="000D1862" w:rsidP="008227BE">
            <w:pPr>
              <w:rPr>
                <w:rFonts w:ascii="Arial" w:hAnsi="Arial"/>
                <w:b/>
                <w:bCs/>
                <w:color w:val="000000" w:themeColor="text1"/>
              </w:rPr>
            </w:pPr>
            <w:r>
              <w:rPr>
                <w:rFonts w:ascii="Arial" w:hAnsi="Arial"/>
                <w:b/>
                <w:bCs/>
                <w:color w:val="000000" w:themeColor="text1"/>
              </w:rPr>
              <w:lastRenderedPageBreak/>
              <w:t>Care Inspectorate - Strengths and Areas for Improvement</w:t>
            </w:r>
          </w:p>
        </w:tc>
      </w:tr>
      <w:tr w:rsidR="000D1862" w14:paraId="49165C4C" w14:textId="77777777" w:rsidTr="000D1862">
        <w:trPr>
          <w:trHeight w:val="310"/>
        </w:trPr>
        <w:tc>
          <w:tcPr>
            <w:tcW w:w="10456" w:type="dxa"/>
            <w:gridSpan w:val="6"/>
          </w:tcPr>
          <w:p w14:paraId="104BEF1D" w14:textId="77777777" w:rsidR="00C616AA" w:rsidRDefault="00C616AA" w:rsidP="004D0828">
            <w:pPr>
              <w:pStyle w:val="ListParagraph"/>
              <w:numPr>
                <w:ilvl w:val="0"/>
                <w:numId w:val="19"/>
              </w:numPr>
              <w:ind w:left="317" w:hanging="284"/>
            </w:pPr>
            <w:r>
              <w:t xml:space="preserve">Children were encouraged to be independent and make choices about their own play. </w:t>
            </w:r>
          </w:p>
          <w:p w14:paraId="27570263" w14:textId="43F930BB" w:rsidR="00C616AA" w:rsidRDefault="00C616AA" w:rsidP="004D0828">
            <w:pPr>
              <w:pStyle w:val="ListParagraph"/>
              <w:numPr>
                <w:ilvl w:val="1"/>
                <w:numId w:val="20"/>
              </w:numPr>
              <w:ind w:left="317" w:hanging="284"/>
            </w:pPr>
            <w:r>
              <w:t xml:space="preserve">Most families were happy with the experience they had and some suggested areas that could be better including more regular communication. </w:t>
            </w:r>
          </w:p>
          <w:p w14:paraId="2DAB7942" w14:textId="0AD46707" w:rsidR="00C616AA" w:rsidRDefault="00C616AA" w:rsidP="004D0828">
            <w:pPr>
              <w:pStyle w:val="ListParagraph"/>
              <w:numPr>
                <w:ilvl w:val="1"/>
                <w:numId w:val="20"/>
              </w:numPr>
              <w:ind w:left="317" w:hanging="284"/>
            </w:pPr>
            <w:r>
              <w:t xml:space="preserve">Children had access to good quality facilities indoors and outdoors, including opportunities to explore the local community. </w:t>
            </w:r>
          </w:p>
          <w:p w14:paraId="0E0C26BF" w14:textId="14CFC67C" w:rsidR="00C616AA" w:rsidRDefault="00C616AA" w:rsidP="004D0828">
            <w:pPr>
              <w:pStyle w:val="ListParagraph"/>
              <w:numPr>
                <w:ilvl w:val="1"/>
                <w:numId w:val="20"/>
              </w:numPr>
              <w:ind w:left="317" w:hanging="284"/>
            </w:pPr>
            <w:r>
              <w:t xml:space="preserve">Leadership </w:t>
            </w:r>
            <w:proofErr w:type="gramStart"/>
            <w:r>
              <w:t>were</w:t>
            </w:r>
            <w:proofErr w:type="gramEnd"/>
            <w:r>
              <w:t xml:space="preserve"> committed and dedicated to making necessary improvements and we were confident they had the capacity to lead the team through change. </w:t>
            </w:r>
          </w:p>
          <w:p w14:paraId="76A69C6D" w14:textId="007A138E" w:rsidR="00C616AA" w:rsidRDefault="00C616AA" w:rsidP="004D0828">
            <w:pPr>
              <w:pStyle w:val="ListParagraph"/>
              <w:numPr>
                <w:ilvl w:val="1"/>
                <w:numId w:val="20"/>
              </w:numPr>
              <w:ind w:left="317" w:hanging="284"/>
            </w:pPr>
            <w:r>
              <w:t xml:space="preserve">Staff were motivated and keen to learn so that children were effectively supported to achieve their full potential. </w:t>
            </w:r>
          </w:p>
          <w:p w14:paraId="5C17ED9C" w14:textId="46014CB2" w:rsidR="00C616AA" w:rsidRDefault="00C616AA" w:rsidP="004D0828">
            <w:pPr>
              <w:pStyle w:val="ListParagraph"/>
              <w:numPr>
                <w:ilvl w:val="1"/>
                <w:numId w:val="20"/>
              </w:numPr>
              <w:ind w:left="317" w:hanging="284"/>
            </w:pPr>
            <w:r>
              <w:t xml:space="preserve">Nurturing approaches should be developed to ensure children's needs, rights and wishes are consistently respected. </w:t>
            </w:r>
          </w:p>
          <w:p w14:paraId="27C96AAC" w14:textId="0E9E669E" w:rsidR="00C616AA" w:rsidRDefault="00C616AA" w:rsidP="004D0828">
            <w:pPr>
              <w:pStyle w:val="ListParagraph"/>
              <w:numPr>
                <w:ilvl w:val="1"/>
                <w:numId w:val="20"/>
              </w:numPr>
              <w:ind w:left="317" w:hanging="284"/>
            </w:pPr>
            <w:r>
              <w:t xml:space="preserve">Improving personal planning will ensure all children receive the right support at the right time. </w:t>
            </w:r>
          </w:p>
          <w:p w14:paraId="37287FC7" w14:textId="740DF561" w:rsidR="00C616AA" w:rsidRDefault="00C616AA" w:rsidP="004D0828">
            <w:pPr>
              <w:pStyle w:val="ListParagraph"/>
              <w:numPr>
                <w:ilvl w:val="1"/>
                <w:numId w:val="20"/>
              </w:numPr>
              <w:ind w:left="317" w:hanging="284"/>
            </w:pPr>
            <w:r>
              <w:t xml:space="preserve">Some children need better support from staff to develop emotional resilience and understand their emotions and actions. </w:t>
            </w:r>
          </w:p>
          <w:p w14:paraId="43CEA6DA" w14:textId="686A5C8D" w:rsidR="00C616AA" w:rsidRDefault="00C616AA" w:rsidP="004D0828">
            <w:pPr>
              <w:pStyle w:val="ListParagraph"/>
              <w:numPr>
                <w:ilvl w:val="1"/>
                <w:numId w:val="20"/>
              </w:numPr>
              <w:ind w:left="317" w:hanging="284"/>
            </w:pPr>
            <w:r>
              <w:t xml:space="preserve">Children should consistently be offered more fun, </w:t>
            </w:r>
            <w:proofErr w:type="gramStart"/>
            <w:r>
              <w:t>exciting</w:t>
            </w:r>
            <w:proofErr w:type="gramEnd"/>
            <w:r>
              <w:t xml:space="preserve"> and challenging play. </w:t>
            </w:r>
          </w:p>
          <w:p w14:paraId="6BD442DF" w14:textId="0C0DA780" w:rsidR="000D1862" w:rsidRPr="00163723" w:rsidRDefault="00C616AA" w:rsidP="004D0828">
            <w:pPr>
              <w:pStyle w:val="ListParagraph"/>
              <w:numPr>
                <w:ilvl w:val="1"/>
                <w:numId w:val="20"/>
              </w:numPr>
              <w:ind w:left="317" w:hanging="284"/>
              <w:rPr>
                <w:rFonts w:ascii="Arial" w:hAnsi="Arial"/>
                <w:b/>
                <w:bCs/>
                <w:color w:val="000000" w:themeColor="text1"/>
              </w:rPr>
            </w:pPr>
            <w:r>
              <w:t xml:space="preserve">Staff should focus on developing their skills, </w:t>
            </w:r>
            <w:proofErr w:type="gramStart"/>
            <w:r>
              <w:t>knowledge</w:t>
            </w:r>
            <w:proofErr w:type="gramEnd"/>
            <w:r>
              <w:t xml:space="preserve"> and experience, especially in relation to best practice and child development</w:t>
            </w:r>
          </w:p>
        </w:tc>
      </w:tr>
      <w:tr w:rsidR="000D1862" w:rsidRPr="0041011B" w14:paraId="15716712" w14:textId="77777777" w:rsidTr="00163723">
        <w:trPr>
          <w:trHeight w:val="469"/>
        </w:trPr>
        <w:tc>
          <w:tcPr>
            <w:tcW w:w="10456" w:type="dxa"/>
            <w:gridSpan w:val="6"/>
            <w:shd w:val="clear" w:color="auto" w:fill="FFF2CC" w:themeFill="accent4" w:themeFillTint="33"/>
          </w:tcPr>
          <w:p w14:paraId="79DFB00A" w14:textId="51C22FC6" w:rsidR="000D1862" w:rsidRPr="0041011B" w:rsidRDefault="000D1862" w:rsidP="008227BE">
            <w:pPr>
              <w:rPr>
                <w:rFonts w:ascii="Arial" w:hAnsi="Arial"/>
                <w:b/>
                <w:bCs/>
                <w:color w:val="000000" w:themeColor="text1"/>
                <w:szCs w:val="24"/>
              </w:rPr>
            </w:pPr>
            <w:r>
              <w:rPr>
                <w:rFonts w:ascii="Arial" w:hAnsi="Arial"/>
                <w:b/>
                <w:bCs/>
                <w:color w:val="000000" w:themeColor="text1"/>
                <w:szCs w:val="24"/>
              </w:rPr>
              <w:t xml:space="preserve">PEF Evaluation/Impact </w:t>
            </w:r>
            <w:r w:rsidRPr="0041011B">
              <w:rPr>
                <w:rFonts w:ascii="Arial" w:hAnsi="Arial"/>
                <w:b/>
                <w:bCs/>
                <w:color w:val="000000" w:themeColor="text1"/>
                <w:szCs w:val="24"/>
              </w:rPr>
              <w:t xml:space="preserve"> </w:t>
            </w:r>
          </w:p>
        </w:tc>
      </w:tr>
      <w:tr w:rsidR="0087765D" w:rsidRPr="001E454F" w14:paraId="70D1C6D6" w14:textId="77777777" w:rsidTr="00002496">
        <w:trPr>
          <w:trHeight w:val="469"/>
        </w:trPr>
        <w:tc>
          <w:tcPr>
            <w:tcW w:w="10456" w:type="dxa"/>
            <w:gridSpan w:val="6"/>
          </w:tcPr>
          <w:p w14:paraId="23F7B46F" w14:textId="5F6FAFDA" w:rsidR="0087765D" w:rsidRPr="0087765D" w:rsidRDefault="0087765D" w:rsidP="0087765D">
            <w:pPr>
              <w:jc w:val="center"/>
              <w:rPr>
                <w:rFonts w:ascii="Arial" w:hAnsi="Arial"/>
                <w:color w:val="000000" w:themeColor="text1"/>
                <w:szCs w:val="24"/>
              </w:rPr>
            </w:pPr>
            <w:r w:rsidRPr="001E454F">
              <w:rPr>
                <w:rFonts w:ascii="Arial" w:hAnsi="Arial"/>
                <w:b/>
                <w:bCs/>
                <w:color w:val="000000" w:themeColor="text1"/>
                <w:szCs w:val="24"/>
              </w:rPr>
              <w:t>Targeted Interventions</w:t>
            </w:r>
          </w:p>
        </w:tc>
      </w:tr>
      <w:tr w:rsidR="0087765D" w:rsidRPr="001E454F" w14:paraId="284DC710" w14:textId="77777777" w:rsidTr="00A34EDD">
        <w:trPr>
          <w:trHeight w:val="469"/>
        </w:trPr>
        <w:tc>
          <w:tcPr>
            <w:tcW w:w="5228" w:type="dxa"/>
            <w:gridSpan w:val="3"/>
          </w:tcPr>
          <w:p w14:paraId="4C1782A6" w14:textId="25363427" w:rsidR="0087765D" w:rsidRPr="001E454F" w:rsidRDefault="0087765D" w:rsidP="00C616AA">
            <w:pPr>
              <w:rPr>
                <w:rFonts w:ascii="Arial" w:hAnsi="Arial"/>
                <w:b/>
                <w:bCs/>
                <w:color w:val="000000" w:themeColor="text1"/>
                <w:szCs w:val="24"/>
              </w:rPr>
            </w:pPr>
            <w:r w:rsidRPr="000020D1">
              <w:rPr>
                <w:rFonts w:cstheme="minorHAnsi"/>
                <w:szCs w:val="24"/>
              </w:rPr>
              <w:t>Increase attainment in Numeracy</w:t>
            </w:r>
          </w:p>
        </w:tc>
        <w:tc>
          <w:tcPr>
            <w:tcW w:w="5228" w:type="dxa"/>
            <w:gridSpan w:val="3"/>
          </w:tcPr>
          <w:p w14:paraId="3CFBF0B3" w14:textId="277AD0EF" w:rsidR="0087765D" w:rsidRPr="0087765D" w:rsidRDefault="0087765D" w:rsidP="0087765D">
            <w:pPr>
              <w:rPr>
                <w:rFonts w:cstheme="minorHAnsi"/>
                <w:szCs w:val="24"/>
              </w:rPr>
            </w:pPr>
            <w:r w:rsidRPr="0087765D">
              <w:rPr>
                <w:rFonts w:cstheme="minorHAnsi"/>
                <w:szCs w:val="24"/>
              </w:rPr>
              <w:t xml:space="preserve">Support the development of life skills for targeted children in P5, P6 and P7.  </w:t>
            </w:r>
          </w:p>
        </w:tc>
      </w:tr>
      <w:tr w:rsidR="000020D1" w:rsidRPr="0041011B" w14:paraId="76C0DC43" w14:textId="77777777" w:rsidTr="00492C8A">
        <w:trPr>
          <w:trHeight w:val="469"/>
        </w:trPr>
        <w:tc>
          <w:tcPr>
            <w:tcW w:w="5228" w:type="dxa"/>
            <w:gridSpan w:val="3"/>
          </w:tcPr>
          <w:p w14:paraId="3AC5E8A4" w14:textId="77777777" w:rsidR="000020D1" w:rsidRPr="0087765D" w:rsidRDefault="000020D1" w:rsidP="008227BE">
            <w:pPr>
              <w:rPr>
                <w:rFonts w:cstheme="minorHAnsi"/>
                <w:b/>
                <w:bCs/>
                <w:color w:val="000000" w:themeColor="text1"/>
                <w:sz w:val="24"/>
                <w:szCs w:val="28"/>
              </w:rPr>
            </w:pPr>
            <w:r w:rsidRPr="0087765D">
              <w:rPr>
                <w:rFonts w:cstheme="minorHAnsi"/>
                <w:b/>
                <w:bCs/>
                <w:color w:val="000000" w:themeColor="text1"/>
                <w:sz w:val="24"/>
                <w:szCs w:val="28"/>
              </w:rPr>
              <w:t>Progress:</w:t>
            </w:r>
          </w:p>
          <w:p w14:paraId="299B43D3" w14:textId="77777777" w:rsidR="000020D1" w:rsidRDefault="000020D1" w:rsidP="004D0828">
            <w:pPr>
              <w:pStyle w:val="ListParagraph"/>
              <w:numPr>
                <w:ilvl w:val="0"/>
                <w:numId w:val="21"/>
              </w:numPr>
              <w:ind w:left="175" w:hanging="175"/>
              <w:rPr>
                <w:rFonts w:cstheme="minorHAnsi"/>
                <w:color w:val="000000" w:themeColor="text1"/>
                <w:szCs w:val="24"/>
              </w:rPr>
            </w:pPr>
            <w:r w:rsidRPr="00C616AA">
              <w:rPr>
                <w:rFonts w:cstheme="minorHAnsi"/>
                <w:color w:val="000000" w:themeColor="text1"/>
                <w:szCs w:val="24"/>
              </w:rPr>
              <w:t xml:space="preserve">Work has taken place to ensure that there is a consistent approach to teaching mental maths across the school through Number Talks. Forward plan </w:t>
            </w:r>
            <w:r w:rsidRPr="00C616AA">
              <w:rPr>
                <w:rFonts w:cstheme="minorHAnsi"/>
                <w:color w:val="000000" w:themeColor="text1"/>
                <w:szCs w:val="24"/>
              </w:rPr>
              <w:lastRenderedPageBreak/>
              <w:t xml:space="preserve">evaluations and class observations have evidenced this is being used consistently in almost all classes. </w:t>
            </w:r>
          </w:p>
          <w:p w14:paraId="1C93789C" w14:textId="77777777" w:rsidR="000020D1" w:rsidRDefault="000020D1" w:rsidP="004D0828">
            <w:pPr>
              <w:pStyle w:val="ListParagraph"/>
              <w:numPr>
                <w:ilvl w:val="0"/>
                <w:numId w:val="21"/>
              </w:numPr>
              <w:ind w:left="175" w:hanging="175"/>
              <w:rPr>
                <w:rFonts w:cstheme="minorHAnsi"/>
                <w:color w:val="000000" w:themeColor="text1"/>
                <w:szCs w:val="24"/>
              </w:rPr>
            </w:pPr>
            <w:r>
              <w:rPr>
                <w:rFonts w:cstheme="minorHAnsi"/>
                <w:color w:val="000000" w:themeColor="text1"/>
                <w:szCs w:val="24"/>
              </w:rPr>
              <w:t xml:space="preserve">GL assessments have been used to measure </w:t>
            </w:r>
          </w:p>
          <w:p w14:paraId="6086C9AB" w14:textId="77777777" w:rsidR="000020D1" w:rsidRDefault="000020D1" w:rsidP="004D0828">
            <w:pPr>
              <w:pStyle w:val="ListParagraph"/>
              <w:numPr>
                <w:ilvl w:val="0"/>
                <w:numId w:val="21"/>
              </w:numPr>
              <w:spacing w:after="160" w:line="259" w:lineRule="auto"/>
              <w:ind w:left="175" w:hanging="175"/>
              <w:rPr>
                <w:rFonts w:cstheme="minorHAnsi"/>
                <w:color w:val="000000" w:themeColor="text1"/>
                <w:szCs w:val="24"/>
              </w:rPr>
            </w:pPr>
            <w:r>
              <w:rPr>
                <w:rFonts w:cstheme="minorHAnsi"/>
                <w:color w:val="000000" w:themeColor="text1"/>
                <w:szCs w:val="24"/>
              </w:rPr>
              <w:t xml:space="preserve">DHTs and HT have led targeted learning groups in numeracy to support closing the gap. </w:t>
            </w:r>
          </w:p>
          <w:p w14:paraId="57593AFF" w14:textId="2DF38C86" w:rsidR="000020D1" w:rsidRDefault="000020D1" w:rsidP="004D0828">
            <w:pPr>
              <w:pStyle w:val="ListParagraph"/>
              <w:numPr>
                <w:ilvl w:val="0"/>
                <w:numId w:val="21"/>
              </w:numPr>
              <w:ind w:left="175" w:hanging="175"/>
              <w:rPr>
                <w:rFonts w:cstheme="minorHAnsi"/>
                <w:color w:val="000000" w:themeColor="text1"/>
                <w:szCs w:val="24"/>
              </w:rPr>
            </w:pPr>
            <w:r>
              <w:rPr>
                <w:rFonts w:cstheme="minorHAnsi"/>
                <w:color w:val="000000" w:themeColor="text1"/>
                <w:szCs w:val="24"/>
              </w:rPr>
              <w:t>IDL has been used for targeted learners who are off pace in Numeracy in P2, P4 and P5.</w:t>
            </w:r>
          </w:p>
        </w:tc>
        <w:tc>
          <w:tcPr>
            <w:tcW w:w="5228" w:type="dxa"/>
            <w:gridSpan w:val="3"/>
          </w:tcPr>
          <w:p w14:paraId="3307E64C" w14:textId="77777777" w:rsidR="000020D1" w:rsidRPr="0087765D" w:rsidRDefault="000020D1" w:rsidP="0087765D">
            <w:pPr>
              <w:rPr>
                <w:rFonts w:cstheme="minorHAnsi"/>
                <w:b/>
                <w:bCs/>
                <w:color w:val="000000" w:themeColor="text1"/>
                <w:szCs w:val="24"/>
              </w:rPr>
            </w:pPr>
            <w:r w:rsidRPr="0087765D">
              <w:rPr>
                <w:rFonts w:cstheme="minorHAnsi"/>
                <w:color w:val="000000" w:themeColor="text1"/>
                <w:szCs w:val="24"/>
              </w:rPr>
              <w:lastRenderedPageBreak/>
              <w:t xml:space="preserve"> </w:t>
            </w:r>
            <w:r w:rsidR="0087765D" w:rsidRPr="0087765D">
              <w:rPr>
                <w:rFonts w:cstheme="minorHAnsi"/>
                <w:b/>
                <w:bCs/>
                <w:color w:val="000000" w:themeColor="text1"/>
                <w:sz w:val="24"/>
                <w:szCs w:val="28"/>
              </w:rPr>
              <w:t>Progress:</w:t>
            </w:r>
          </w:p>
          <w:p w14:paraId="27D0DE9D" w14:textId="77777777" w:rsidR="0087765D" w:rsidRDefault="0087765D" w:rsidP="004D0828">
            <w:pPr>
              <w:pStyle w:val="ListParagraph"/>
              <w:numPr>
                <w:ilvl w:val="0"/>
                <w:numId w:val="23"/>
              </w:numPr>
              <w:ind w:left="189" w:hanging="189"/>
            </w:pPr>
            <w:r w:rsidRPr="0087765D">
              <w:t xml:space="preserve">Part of the PEF funding was used to allocate some additional PSA hours. </w:t>
            </w:r>
          </w:p>
          <w:p w14:paraId="60B84345" w14:textId="77777777" w:rsidR="0087765D" w:rsidRDefault="0087765D" w:rsidP="004D0828">
            <w:pPr>
              <w:pStyle w:val="ListParagraph"/>
              <w:numPr>
                <w:ilvl w:val="0"/>
                <w:numId w:val="23"/>
              </w:numPr>
              <w:ind w:left="189" w:hanging="189"/>
            </w:pPr>
            <w:r w:rsidRPr="0087765D">
              <w:lastRenderedPageBreak/>
              <w:t xml:space="preserve">The additional staffing was used to conduct a small test of change with a group of pupils from P5-7 that focused on developing engagement in learning and life skills.  </w:t>
            </w:r>
            <w:r>
              <w:t xml:space="preserve">Pupil engagement was tracked using the </w:t>
            </w:r>
            <w:r w:rsidRPr="0087765D">
              <w:t>Leuven scale</w:t>
            </w:r>
            <w:r>
              <w:t>.</w:t>
            </w:r>
          </w:p>
          <w:p w14:paraId="363D0524" w14:textId="77777777" w:rsidR="0087765D" w:rsidRDefault="0087765D" w:rsidP="004D0828">
            <w:pPr>
              <w:pStyle w:val="ListParagraph"/>
              <w:numPr>
                <w:ilvl w:val="0"/>
                <w:numId w:val="23"/>
              </w:numPr>
              <w:ind w:left="189" w:hanging="189"/>
            </w:pPr>
            <w:r>
              <w:t xml:space="preserve">Learning was planned to support children to develop their </w:t>
            </w:r>
            <w:r w:rsidRPr="0087765D">
              <w:t>social skills</w:t>
            </w:r>
            <w:r>
              <w:t xml:space="preserve"> and life skills through planned </w:t>
            </w:r>
            <w:r w:rsidRPr="0087765D">
              <w:t>contextualised learning</w:t>
            </w:r>
          </w:p>
          <w:p w14:paraId="614387E2" w14:textId="0B453401" w:rsidR="0087765D" w:rsidRPr="0087765D" w:rsidRDefault="0087765D" w:rsidP="004D0828">
            <w:pPr>
              <w:pStyle w:val="ListParagraph"/>
              <w:numPr>
                <w:ilvl w:val="0"/>
                <w:numId w:val="23"/>
              </w:numPr>
              <w:ind w:left="189" w:hanging="189"/>
              <w:rPr>
                <w:rFonts w:cstheme="minorHAnsi"/>
                <w:color w:val="000000" w:themeColor="text1"/>
                <w:szCs w:val="24"/>
              </w:rPr>
            </w:pPr>
            <w:r>
              <w:t xml:space="preserve">All </w:t>
            </w:r>
            <w:r w:rsidRPr="0087765D">
              <w:t xml:space="preserve">children hosted an afternoon tea for </w:t>
            </w:r>
            <w:r>
              <w:t xml:space="preserve">their </w:t>
            </w:r>
            <w:proofErr w:type="gramStart"/>
            <w:r w:rsidRPr="0087765D">
              <w:t>parents  /</w:t>
            </w:r>
            <w:proofErr w:type="gramEnd"/>
            <w:r w:rsidRPr="0087765D">
              <w:t>carers.</w:t>
            </w:r>
          </w:p>
        </w:tc>
      </w:tr>
      <w:tr w:rsidR="000020D1" w:rsidRPr="0041011B" w14:paraId="401ADA2F" w14:textId="77777777" w:rsidTr="00A83FE4">
        <w:trPr>
          <w:trHeight w:val="469"/>
        </w:trPr>
        <w:tc>
          <w:tcPr>
            <w:tcW w:w="5228" w:type="dxa"/>
            <w:gridSpan w:val="3"/>
          </w:tcPr>
          <w:p w14:paraId="5FCEFD82" w14:textId="77777777" w:rsidR="000020D1" w:rsidRPr="0041011B" w:rsidRDefault="000020D1" w:rsidP="008227BE">
            <w:pPr>
              <w:rPr>
                <w:rFonts w:ascii="Arial" w:hAnsi="Arial"/>
                <w:b/>
                <w:bCs/>
                <w:color w:val="000000" w:themeColor="text1"/>
                <w:szCs w:val="24"/>
              </w:rPr>
            </w:pPr>
            <w:r w:rsidRPr="0041011B">
              <w:rPr>
                <w:rFonts w:ascii="Arial" w:hAnsi="Arial"/>
                <w:b/>
                <w:bCs/>
                <w:color w:val="000000" w:themeColor="text1"/>
                <w:szCs w:val="24"/>
              </w:rPr>
              <w:lastRenderedPageBreak/>
              <w:t>Impact:</w:t>
            </w:r>
          </w:p>
          <w:p w14:paraId="7E6A3DC6" w14:textId="77777777" w:rsidR="0087765D" w:rsidRDefault="000020D1" w:rsidP="004D0828">
            <w:pPr>
              <w:pStyle w:val="ListParagraph"/>
              <w:numPr>
                <w:ilvl w:val="0"/>
                <w:numId w:val="22"/>
              </w:numPr>
              <w:ind w:left="317" w:hanging="284"/>
              <w:rPr>
                <w:rFonts w:cstheme="minorHAnsi"/>
                <w:color w:val="000000" w:themeColor="text1"/>
                <w:szCs w:val="24"/>
              </w:rPr>
            </w:pPr>
            <w:r w:rsidRPr="000020D1">
              <w:rPr>
                <w:rFonts w:cstheme="minorHAnsi"/>
                <w:color w:val="000000" w:themeColor="text1"/>
                <w:szCs w:val="24"/>
              </w:rPr>
              <w:t xml:space="preserve">There has been a slight increase in pupils on pace in P2 (2%). </w:t>
            </w:r>
          </w:p>
          <w:p w14:paraId="18D37B7A" w14:textId="77777777" w:rsidR="000020D1" w:rsidRDefault="000020D1" w:rsidP="004D0828">
            <w:pPr>
              <w:pStyle w:val="ListParagraph"/>
              <w:numPr>
                <w:ilvl w:val="0"/>
                <w:numId w:val="22"/>
              </w:numPr>
              <w:ind w:left="317" w:hanging="284"/>
              <w:rPr>
                <w:rFonts w:cstheme="minorHAnsi"/>
                <w:color w:val="000000" w:themeColor="text1"/>
                <w:szCs w:val="24"/>
              </w:rPr>
            </w:pPr>
            <w:r w:rsidRPr="000020D1">
              <w:rPr>
                <w:rFonts w:cstheme="minorHAnsi"/>
                <w:color w:val="000000" w:themeColor="text1"/>
                <w:szCs w:val="24"/>
              </w:rPr>
              <w:t>The gap for children off pace</w:t>
            </w:r>
            <w:r w:rsidR="0087765D">
              <w:rPr>
                <w:rFonts w:cstheme="minorHAnsi"/>
                <w:color w:val="000000" w:themeColor="text1"/>
                <w:szCs w:val="24"/>
              </w:rPr>
              <w:t xml:space="preserve"> in P4 and P5</w:t>
            </w:r>
            <w:r w:rsidRPr="000020D1">
              <w:rPr>
                <w:rFonts w:cstheme="minorHAnsi"/>
                <w:color w:val="000000" w:themeColor="text1"/>
                <w:szCs w:val="24"/>
              </w:rPr>
              <w:t xml:space="preserve"> has decreased for most by at least three months. </w:t>
            </w:r>
          </w:p>
          <w:p w14:paraId="6986C990" w14:textId="3FDD5E1A" w:rsidR="0087765D" w:rsidRPr="000020D1" w:rsidRDefault="0087765D" w:rsidP="004D0828">
            <w:pPr>
              <w:pStyle w:val="ListParagraph"/>
              <w:numPr>
                <w:ilvl w:val="0"/>
                <w:numId w:val="22"/>
              </w:numPr>
              <w:ind w:left="317" w:hanging="284"/>
              <w:rPr>
                <w:rFonts w:cstheme="minorHAnsi"/>
                <w:color w:val="000000" w:themeColor="text1"/>
                <w:szCs w:val="24"/>
              </w:rPr>
            </w:pPr>
            <w:r>
              <w:rPr>
                <w:rFonts w:cstheme="minorHAnsi"/>
                <w:color w:val="000000" w:themeColor="text1"/>
                <w:szCs w:val="24"/>
              </w:rPr>
              <w:t>Staff are more confident using Number Talks</w:t>
            </w:r>
          </w:p>
        </w:tc>
        <w:tc>
          <w:tcPr>
            <w:tcW w:w="5228" w:type="dxa"/>
            <w:gridSpan w:val="3"/>
          </w:tcPr>
          <w:p w14:paraId="084FA34A" w14:textId="77777777" w:rsidR="000020D1" w:rsidRDefault="0087765D" w:rsidP="008227BE">
            <w:pPr>
              <w:rPr>
                <w:rFonts w:ascii="Arial" w:hAnsi="Arial"/>
                <w:b/>
                <w:bCs/>
                <w:color w:val="000000" w:themeColor="text1"/>
                <w:szCs w:val="24"/>
              </w:rPr>
            </w:pPr>
            <w:r>
              <w:rPr>
                <w:rFonts w:ascii="Arial" w:hAnsi="Arial"/>
                <w:b/>
                <w:bCs/>
                <w:color w:val="000000" w:themeColor="text1"/>
                <w:szCs w:val="24"/>
              </w:rPr>
              <w:t>Impact:</w:t>
            </w:r>
          </w:p>
          <w:p w14:paraId="4223B22C" w14:textId="77777777" w:rsidR="0087765D" w:rsidRPr="0087765D" w:rsidRDefault="0087765D" w:rsidP="004D0828">
            <w:pPr>
              <w:pStyle w:val="ListParagraph"/>
              <w:numPr>
                <w:ilvl w:val="0"/>
                <w:numId w:val="22"/>
              </w:numPr>
              <w:ind w:left="189" w:hanging="189"/>
              <w:rPr>
                <w:rFonts w:cstheme="minorHAnsi"/>
                <w:color w:val="000000" w:themeColor="text1"/>
                <w:szCs w:val="24"/>
              </w:rPr>
            </w:pPr>
            <w:r w:rsidRPr="0087765D">
              <w:rPr>
                <w:rFonts w:cstheme="minorHAnsi"/>
                <w:color w:val="000000" w:themeColor="text1"/>
                <w:szCs w:val="24"/>
              </w:rPr>
              <w:t xml:space="preserve">Data from Leuven scale has shown an increased engagement for all children. </w:t>
            </w:r>
          </w:p>
          <w:p w14:paraId="297832AC" w14:textId="77777777" w:rsidR="0087765D" w:rsidRPr="0087765D" w:rsidRDefault="0087765D" w:rsidP="004D0828">
            <w:pPr>
              <w:pStyle w:val="ListParagraph"/>
              <w:numPr>
                <w:ilvl w:val="0"/>
                <w:numId w:val="22"/>
              </w:numPr>
              <w:ind w:left="189" w:hanging="189"/>
              <w:rPr>
                <w:rFonts w:cstheme="minorHAnsi"/>
                <w:color w:val="000000" w:themeColor="text1"/>
                <w:szCs w:val="24"/>
              </w:rPr>
            </w:pPr>
            <w:r w:rsidRPr="0087765D">
              <w:rPr>
                <w:rFonts w:cstheme="minorHAnsi"/>
                <w:color w:val="000000" w:themeColor="text1"/>
                <w:szCs w:val="24"/>
              </w:rPr>
              <w:t xml:space="preserve">All children have increased their skills in communication and cooperation. </w:t>
            </w:r>
          </w:p>
          <w:p w14:paraId="61273971" w14:textId="7D0E2A66" w:rsidR="0087765D" w:rsidRPr="0087765D" w:rsidRDefault="0087765D" w:rsidP="004D0828">
            <w:pPr>
              <w:pStyle w:val="ListParagraph"/>
              <w:numPr>
                <w:ilvl w:val="0"/>
                <w:numId w:val="22"/>
              </w:numPr>
              <w:ind w:left="189" w:hanging="189"/>
              <w:rPr>
                <w:rFonts w:cstheme="minorHAnsi"/>
                <w:color w:val="000000" w:themeColor="text1"/>
                <w:szCs w:val="24"/>
              </w:rPr>
            </w:pPr>
            <w:r w:rsidRPr="0087765D">
              <w:rPr>
                <w:rFonts w:cstheme="minorHAnsi"/>
                <w:color w:val="000000" w:themeColor="text1"/>
                <w:szCs w:val="24"/>
              </w:rPr>
              <w:t xml:space="preserve">All children have had the opportunity to engaged in structured play at an age-appropriate level. </w:t>
            </w:r>
          </w:p>
          <w:p w14:paraId="214BC0A0" w14:textId="77777777" w:rsidR="0087765D" w:rsidRPr="0087765D" w:rsidRDefault="0087765D" w:rsidP="004D0828">
            <w:pPr>
              <w:pStyle w:val="ListParagraph"/>
              <w:numPr>
                <w:ilvl w:val="0"/>
                <w:numId w:val="22"/>
              </w:numPr>
              <w:ind w:left="189" w:hanging="189"/>
              <w:rPr>
                <w:rFonts w:cstheme="minorHAnsi"/>
                <w:color w:val="000000" w:themeColor="text1"/>
                <w:szCs w:val="24"/>
              </w:rPr>
            </w:pPr>
            <w:r w:rsidRPr="0087765D">
              <w:rPr>
                <w:rFonts w:cstheme="minorHAnsi"/>
                <w:color w:val="000000" w:themeColor="text1"/>
                <w:szCs w:val="24"/>
              </w:rPr>
              <w:t xml:space="preserve">All pupils have had the opportunity to learn within the context of Dalgety Bay and have interacted with local businesses and voluntary groups. </w:t>
            </w:r>
          </w:p>
          <w:p w14:paraId="1C6A145E" w14:textId="77777777" w:rsidR="0087765D" w:rsidRPr="0087765D" w:rsidRDefault="0087765D" w:rsidP="004D0828">
            <w:pPr>
              <w:pStyle w:val="ListParagraph"/>
              <w:numPr>
                <w:ilvl w:val="0"/>
                <w:numId w:val="22"/>
              </w:numPr>
              <w:ind w:left="189" w:hanging="189"/>
              <w:rPr>
                <w:rFonts w:cstheme="minorHAnsi"/>
                <w:color w:val="000000" w:themeColor="text1"/>
                <w:szCs w:val="24"/>
              </w:rPr>
            </w:pPr>
            <w:r w:rsidRPr="0087765D">
              <w:rPr>
                <w:rFonts w:cstheme="minorHAnsi"/>
                <w:color w:val="000000" w:themeColor="text1"/>
                <w:szCs w:val="24"/>
              </w:rPr>
              <w:t>All pupils report they are happier in school</w:t>
            </w:r>
          </w:p>
          <w:p w14:paraId="37A495FD" w14:textId="1A97CFD6" w:rsidR="0087765D" w:rsidRPr="0087765D" w:rsidRDefault="0087765D" w:rsidP="004D0828">
            <w:pPr>
              <w:pStyle w:val="ListParagraph"/>
              <w:numPr>
                <w:ilvl w:val="0"/>
                <w:numId w:val="22"/>
              </w:numPr>
              <w:ind w:left="189" w:hanging="189"/>
              <w:rPr>
                <w:rFonts w:ascii="Arial" w:hAnsi="Arial"/>
                <w:b/>
                <w:bCs/>
                <w:color w:val="000000" w:themeColor="text1"/>
                <w:szCs w:val="24"/>
              </w:rPr>
            </w:pPr>
            <w:r w:rsidRPr="0087765D">
              <w:rPr>
                <w:rFonts w:cstheme="minorHAnsi"/>
                <w:color w:val="000000" w:themeColor="text1"/>
                <w:szCs w:val="24"/>
              </w:rPr>
              <w:t>PSA staff report they feel more confident supporting children with additional support needs.</w:t>
            </w:r>
            <w:r>
              <w:rPr>
                <w:rFonts w:ascii="Arial" w:hAnsi="Arial"/>
                <w:b/>
                <w:bCs/>
                <w:color w:val="000000" w:themeColor="text1"/>
                <w:szCs w:val="24"/>
              </w:rPr>
              <w:t xml:space="preserve"> </w:t>
            </w:r>
          </w:p>
        </w:tc>
      </w:tr>
      <w:tr w:rsidR="001A7FF8" w:rsidRPr="0041011B" w14:paraId="4E8C16C8" w14:textId="77777777" w:rsidTr="00FA39C1">
        <w:trPr>
          <w:trHeight w:val="756"/>
        </w:trPr>
        <w:tc>
          <w:tcPr>
            <w:tcW w:w="10456" w:type="dxa"/>
            <w:gridSpan w:val="6"/>
            <w:vAlign w:val="center"/>
          </w:tcPr>
          <w:p w14:paraId="4D3A3EE8" w14:textId="77777777" w:rsidR="001A7FF8" w:rsidRPr="0041011B" w:rsidRDefault="001A7FF8" w:rsidP="00FA39C1">
            <w:pPr>
              <w:jc w:val="center"/>
              <w:rPr>
                <w:rFonts w:ascii="Arial" w:hAnsi="Arial"/>
                <w:b/>
              </w:rPr>
            </w:pPr>
            <w:r w:rsidRPr="0041011B">
              <w:rPr>
                <w:rFonts w:ascii="Arial" w:hAnsi="Arial"/>
                <w:b/>
              </w:rPr>
              <w:t>NIF Quality Indicators (HGIOS 4) School Self- Evaluation</w:t>
            </w:r>
          </w:p>
        </w:tc>
      </w:tr>
      <w:tr w:rsidR="001A7FF8" w:rsidRPr="0041011B" w14:paraId="66CF6700" w14:textId="77777777" w:rsidTr="00FA39C1">
        <w:trPr>
          <w:cantSplit/>
          <w:trHeight w:val="979"/>
        </w:trPr>
        <w:tc>
          <w:tcPr>
            <w:tcW w:w="3424" w:type="dxa"/>
            <w:vAlign w:val="center"/>
          </w:tcPr>
          <w:p w14:paraId="6F52E1F3" w14:textId="77777777" w:rsidR="001A7FF8" w:rsidRPr="0041011B" w:rsidRDefault="001A7FF8" w:rsidP="00FA39C1">
            <w:pPr>
              <w:jc w:val="center"/>
              <w:rPr>
                <w:rFonts w:ascii="Arial" w:hAnsi="Arial"/>
                <w:b/>
              </w:rPr>
            </w:pPr>
            <w:r w:rsidRPr="0041011B">
              <w:rPr>
                <w:rFonts w:ascii="Arial" w:hAnsi="Arial"/>
                <w:b/>
              </w:rPr>
              <w:t>Quality Indicator</w:t>
            </w:r>
          </w:p>
        </w:tc>
        <w:tc>
          <w:tcPr>
            <w:tcW w:w="1597" w:type="dxa"/>
            <w:vAlign w:val="center"/>
          </w:tcPr>
          <w:p w14:paraId="59B32BAD" w14:textId="77777777" w:rsidR="001A7FF8" w:rsidRPr="0041011B" w:rsidRDefault="001A7FF8" w:rsidP="00FA39C1">
            <w:pPr>
              <w:jc w:val="center"/>
              <w:rPr>
                <w:rFonts w:ascii="Arial" w:hAnsi="Arial"/>
                <w:b/>
              </w:rPr>
            </w:pPr>
            <w:r w:rsidRPr="0041011B">
              <w:rPr>
                <w:rFonts w:ascii="Arial" w:hAnsi="Arial"/>
                <w:b/>
              </w:rPr>
              <w:t>20</w:t>
            </w:r>
            <w:r>
              <w:rPr>
                <w:rFonts w:ascii="Arial" w:hAnsi="Arial"/>
                <w:b/>
              </w:rPr>
              <w:t>20 -2021</w:t>
            </w:r>
          </w:p>
        </w:tc>
        <w:tc>
          <w:tcPr>
            <w:tcW w:w="1598" w:type="dxa"/>
            <w:gridSpan w:val="2"/>
            <w:vAlign w:val="center"/>
          </w:tcPr>
          <w:p w14:paraId="499F6430" w14:textId="77777777" w:rsidR="001A7FF8" w:rsidRPr="0041011B" w:rsidRDefault="001A7FF8" w:rsidP="00FA39C1">
            <w:pPr>
              <w:jc w:val="center"/>
              <w:rPr>
                <w:rFonts w:ascii="Arial" w:hAnsi="Arial"/>
                <w:b/>
              </w:rPr>
            </w:pPr>
            <w:r>
              <w:rPr>
                <w:rFonts w:ascii="Arial" w:hAnsi="Arial"/>
                <w:b/>
              </w:rPr>
              <w:t>2021- 2022</w:t>
            </w:r>
          </w:p>
        </w:tc>
        <w:tc>
          <w:tcPr>
            <w:tcW w:w="1598" w:type="dxa"/>
            <w:vAlign w:val="center"/>
          </w:tcPr>
          <w:p w14:paraId="02D36533" w14:textId="77777777" w:rsidR="001A7FF8" w:rsidRPr="0041011B" w:rsidRDefault="001A7FF8" w:rsidP="00FA39C1">
            <w:pPr>
              <w:jc w:val="center"/>
              <w:rPr>
                <w:rFonts w:ascii="Arial" w:hAnsi="Arial"/>
                <w:b/>
              </w:rPr>
            </w:pPr>
            <w:r>
              <w:rPr>
                <w:rFonts w:ascii="Arial" w:hAnsi="Arial"/>
                <w:b/>
              </w:rPr>
              <w:t>2022-2023</w:t>
            </w:r>
          </w:p>
        </w:tc>
        <w:tc>
          <w:tcPr>
            <w:tcW w:w="2239" w:type="dxa"/>
            <w:vAlign w:val="center"/>
          </w:tcPr>
          <w:p w14:paraId="02DE0E41" w14:textId="77777777" w:rsidR="001A7FF8" w:rsidRPr="0041011B" w:rsidRDefault="001A7FF8" w:rsidP="00FA39C1">
            <w:pPr>
              <w:jc w:val="center"/>
              <w:rPr>
                <w:rFonts w:ascii="Arial" w:hAnsi="Arial"/>
                <w:b/>
              </w:rPr>
            </w:pPr>
            <w:r w:rsidRPr="0041011B">
              <w:rPr>
                <w:rFonts w:ascii="Arial" w:hAnsi="Arial"/>
                <w:b/>
              </w:rPr>
              <w:t>Inspection Evaluation</w:t>
            </w:r>
          </w:p>
          <w:p w14:paraId="1BD573FD" w14:textId="77777777" w:rsidR="001A7FF8" w:rsidRPr="00411851" w:rsidRDefault="001A7FF8" w:rsidP="00FA39C1">
            <w:pPr>
              <w:jc w:val="center"/>
              <w:rPr>
                <w:rFonts w:ascii="Arial" w:hAnsi="Arial"/>
                <w:i/>
                <w:sz w:val="20"/>
                <w:szCs w:val="20"/>
              </w:rPr>
            </w:pPr>
            <w:r w:rsidRPr="00411851">
              <w:rPr>
                <w:rFonts w:ascii="Arial" w:hAnsi="Arial"/>
                <w:i/>
                <w:sz w:val="20"/>
                <w:szCs w:val="20"/>
              </w:rPr>
              <w:t>(</w:t>
            </w:r>
            <w:proofErr w:type="gramStart"/>
            <w:r w:rsidRPr="00411851">
              <w:rPr>
                <w:rFonts w:ascii="Arial" w:hAnsi="Arial"/>
                <w:i/>
                <w:sz w:val="20"/>
                <w:szCs w:val="20"/>
              </w:rPr>
              <w:t>since</w:t>
            </w:r>
            <w:proofErr w:type="gramEnd"/>
            <w:r w:rsidRPr="00411851">
              <w:rPr>
                <w:rFonts w:ascii="Arial" w:hAnsi="Arial"/>
                <w:i/>
                <w:sz w:val="20"/>
                <w:szCs w:val="20"/>
              </w:rPr>
              <w:t xml:space="preserve"> August 2022)</w:t>
            </w:r>
          </w:p>
        </w:tc>
      </w:tr>
      <w:tr w:rsidR="008F2EBB" w:rsidRPr="0041011B" w14:paraId="71A512C3" w14:textId="77777777" w:rsidTr="00FA39C1">
        <w:trPr>
          <w:trHeight w:val="567"/>
        </w:trPr>
        <w:tc>
          <w:tcPr>
            <w:tcW w:w="3424" w:type="dxa"/>
            <w:vAlign w:val="center"/>
          </w:tcPr>
          <w:p w14:paraId="3DAF691B" w14:textId="77777777" w:rsidR="008F2EBB" w:rsidRPr="0041011B" w:rsidRDefault="008F2EBB" w:rsidP="008F2EBB">
            <w:pPr>
              <w:rPr>
                <w:rFonts w:ascii="Arial" w:hAnsi="Arial"/>
                <w:b/>
                <w:bCs/>
                <w:sz w:val="20"/>
              </w:rPr>
            </w:pPr>
            <w:r w:rsidRPr="0041011B">
              <w:rPr>
                <w:rFonts w:ascii="Arial" w:hAnsi="Arial"/>
                <w:b/>
                <w:bCs/>
                <w:sz w:val="20"/>
              </w:rPr>
              <w:t>1.3 Leadership of change</w:t>
            </w:r>
          </w:p>
        </w:tc>
        <w:tc>
          <w:tcPr>
            <w:tcW w:w="1597" w:type="dxa"/>
            <w:vAlign w:val="center"/>
          </w:tcPr>
          <w:p w14:paraId="0D5FFF30" w14:textId="1435097B" w:rsidR="008F2EBB" w:rsidRPr="008F2EBB" w:rsidRDefault="008F2EBB" w:rsidP="008F2EBB">
            <w:pPr>
              <w:rPr>
                <w:rFonts w:cstheme="minorHAnsi"/>
              </w:rPr>
            </w:pPr>
            <w:r w:rsidRPr="008F2EBB">
              <w:rPr>
                <w:rFonts w:eastAsia="Calibri" w:cstheme="minorHAnsi"/>
                <w:szCs w:val="24"/>
              </w:rPr>
              <w:t>Good</w:t>
            </w:r>
          </w:p>
        </w:tc>
        <w:tc>
          <w:tcPr>
            <w:tcW w:w="1598" w:type="dxa"/>
            <w:gridSpan w:val="2"/>
            <w:vAlign w:val="center"/>
          </w:tcPr>
          <w:p w14:paraId="36CD87C4" w14:textId="20443B3E" w:rsidR="008F2EBB" w:rsidRPr="008F2EBB" w:rsidRDefault="008F2EBB" w:rsidP="008F2EBB">
            <w:pPr>
              <w:rPr>
                <w:rFonts w:cstheme="minorHAnsi"/>
              </w:rPr>
            </w:pPr>
            <w:r w:rsidRPr="008F2EBB">
              <w:rPr>
                <w:rFonts w:cstheme="minorHAnsi"/>
              </w:rPr>
              <w:t>Good</w:t>
            </w:r>
          </w:p>
        </w:tc>
        <w:tc>
          <w:tcPr>
            <w:tcW w:w="1598" w:type="dxa"/>
            <w:vAlign w:val="center"/>
          </w:tcPr>
          <w:p w14:paraId="05DE2DF1" w14:textId="65DB1A19" w:rsidR="008F2EBB" w:rsidRPr="008F2EBB" w:rsidRDefault="008F2EBB" w:rsidP="008F2EBB">
            <w:pPr>
              <w:rPr>
                <w:rFonts w:cstheme="minorHAnsi"/>
              </w:rPr>
            </w:pPr>
            <w:r w:rsidRPr="008F2EBB">
              <w:rPr>
                <w:rFonts w:cstheme="minorHAnsi"/>
              </w:rPr>
              <w:t>Good</w:t>
            </w:r>
          </w:p>
        </w:tc>
        <w:tc>
          <w:tcPr>
            <w:tcW w:w="2239" w:type="dxa"/>
            <w:vAlign w:val="center"/>
          </w:tcPr>
          <w:p w14:paraId="379531D2" w14:textId="763E77B5" w:rsidR="008F2EBB" w:rsidRPr="008F2EBB" w:rsidRDefault="008F2EBB" w:rsidP="008F2EBB">
            <w:pPr>
              <w:rPr>
                <w:rFonts w:cstheme="minorHAnsi"/>
              </w:rPr>
            </w:pPr>
            <w:r w:rsidRPr="008F2EBB">
              <w:rPr>
                <w:rFonts w:cstheme="minorHAnsi"/>
              </w:rPr>
              <w:t>N/A</w:t>
            </w:r>
          </w:p>
        </w:tc>
      </w:tr>
      <w:tr w:rsidR="008F2EBB" w:rsidRPr="0041011B" w14:paraId="18A3E05B" w14:textId="77777777" w:rsidTr="00E42051">
        <w:trPr>
          <w:trHeight w:val="567"/>
        </w:trPr>
        <w:tc>
          <w:tcPr>
            <w:tcW w:w="3424" w:type="dxa"/>
            <w:vAlign w:val="center"/>
          </w:tcPr>
          <w:p w14:paraId="64CDBBFF" w14:textId="77777777" w:rsidR="008F2EBB" w:rsidRPr="0041011B" w:rsidRDefault="008F2EBB" w:rsidP="008F2EBB">
            <w:pPr>
              <w:rPr>
                <w:rFonts w:ascii="Arial" w:hAnsi="Arial"/>
                <w:b/>
                <w:bCs/>
                <w:sz w:val="20"/>
              </w:rPr>
            </w:pPr>
            <w:r w:rsidRPr="0041011B">
              <w:rPr>
                <w:rFonts w:ascii="Arial" w:hAnsi="Arial"/>
                <w:b/>
                <w:bCs/>
                <w:sz w:val="20"/>
              </w:rPr>
              <w:t>2.3 Learning, teaching and assessment</w:t>
            </w:r>
          </w:p>
        </w:tc>
        <w:tc>
          <w:tcPr>
            <w:tcW w:w="1597" w:type="dxa"/>
            <w:vAlign w:val="center"/>
          </w:tcPr>
          <w:p w14:paraId="43B21AE6" w14:textId="3042E245" w:rsidR="008F2EBB" w:rsidRPr="008F2EBB" w:rsidRDefault="008F2EBB" w:rsidP="008F2EBB">
            <w:pPr>
              <w:rPr>
                <w:rFonts w:cstheme="minorHAnsi"/>
              </w:rPr>
            </w:pPr>
            <w:r w:rsidRPr="008F2EBB">
              <w:rPr>
                <w:rFonts w:eastAsia="Calibri" w:cstheme="minorHAnsi"/>
                <w:szCs w:val="24"/>
              </w:rPr>
              <w:t>Good</w:t>
            </w:r>
          </w:p>
        </w:tc>
        <w:tc>
          <w:tcPr>
            <w:tcW w:w="1598" w:type="dxa"/>
            <w:gridSpan w:val="2"/>
            <w:vAlign w:val="center"/>
          </w:tcPr>
          <w:p w14:paraId="22BECDA9" w14:textId="27A59059" w:rsidR="008F2EBB" w:rsidRPr="008F2EBB" w:rsidRDefault="008F2EBB" w:rsidP="008F2EBB">
            <w:pPr>
              <w:rPr>
                <w:rFonts w:cstheme="minorHAnsi"/>
              </w:rPr>
            </w:pPr>
            <w:r w:rsidRPr="008F2EBB">
              <w:rPr>
                <w:rFonts w:cstheme="minorHAnsi"/>
              </w:rPr>
              <w:t>Satisfactory</w:t>
            </w:r>
          </w:p>
        </w:tc>
        <w:tc>
          <w:tcPr>
            <w:tcW w:w="1598" w:type="dxa"/>
            <w:vAlign w:val="center"/>
          </w:tcPr>
          <w:p w14:paraId="0CE499A6" w14:textId="5AD5268F" w:rsidR="008F2EBB" w:rsidRPr="008F2EBB" w:rsidRDefault="008F2EBB" w:rsidP="008F2EBB">
            <w:pPr>
              <w:rPr>
                <w:rFonts w:cstheme="minorHAnsi"/>
              </w:rPr>
            </w:pPr>
            <w:r w:rsidRPr="008F2EBB">
              <w:rPr>
                <w:rFonts w:cstheme="minorHAnsi"/>
              </w:rPr>
              <w:t>Good</w:t>
            </w:r>
          </w:p>
        </w:tc>
        <w:tc>
          <w:tcPr>
            <w:tcW w:w="2239" w:type="dxa"/>
          </w:tcPr>
          <w:p w14:paraId="38E73332" w14:textId="7DB69774" w:rsidR="008F2EBB" w:rsidRPr="008F2EBB" w:rsidRDefault="008F2EBB" w:rsidP="008F2EBB">
            <w:pPr>
              <w:rPr>
                <w:rFonts w:cstheme="minorHAnsi"/>
              </w:rPr>
            </w:pPr>
            <w:r w:rsidRPr="008F2EBB">
              <w:rPr>
                <w:rFonts w:cstheme="minorHAnsi"/>
              </w:rPr>
              <w:t>N/A</w:t>
            </w:r>
          </w:p>
        </w:tc>
      </w:tr>
      <w:tr w:rsidR="008F2EBB" w:rsidRPr="0041011B" w14:paraId="080201FF" w14:textId="77777777" w:rsidTr="00E42051">
        <w:trPr>
          <w:trHeight w:val="567"/>
        </w:trPr>
        <w:tc>
          <w:tcPr>
            <w:tcW w:w="3424" w:type="dxa"/>
            <w:vAlign w:val="center"/>
          </w:tcPr>
          <w:p w14:paraId="61E2B8B5" w14:textId="77777777" w:rsidR="008F2EBB" w:rsidRPr="0041011B" w:rsidRDefault="008F2EBB" w:rsidP="008F2EBB">
            <w:pPr>
              <w:rPr>
                <w:rFonts w:ascii="Arial" w:hAnsi="Arial"/>
                <w:b/>
                <w:bCs/>
                <w:sz w:val="20"/>
              </w:rPr>
            </w:pPr>
            <w:r w:rsidRPr="0041011B">
              <w:rPr>
                <w:rFonts w:ascii="Arial" w:hAnsi="Arial"/>
                <w:b/>
                <w:bCs/>
                <w:sz w:val="20"/>
              </w:rPr>
              <w:t xml:space="preserve">3.1 Ensuring wellbeing, </w:t>
            </w:r>
            <w:proofErr w:type="gramStart"/>
            <w:r w:rsidRPr="0041011B">
              <w:rPr>
                <w:rFonts w:ascii="Arial" w:hAnsi="Arial"/>
                <w:b/>
                <w:bCs/>
                <w:sz w:val="20"/>
              </w:rPr>
              <w:t>equity</w:t>
            </w:r>
            <w:proofErr w:type="gramEnd"/>
            <w:r w:rsidRPr="0041011B">
              <w:rPr>
                <w:rFonts w:ascii="Arial" w:hAnsi="Arial"/>
                <w:b/>
                <w:bCs/>
                <w:sz w:val="20"/>
              </w:rPr>
              <w:t xml:space="preserve"> and inclusion</w:t>
            </w:r>
          </w:p>
        </w:tc>
        <w:tc>
          <w:tcPr>
            <w:tcW w:w="1597" w:type="dxa"/>
            <w:vAlign w:val="center"/>
          </w:tcPr>
          <w:p w14:paraId="51D4D3B1" w14:textId="041C9685" w:rsidR="008F2EBB" w:rsidRPr="008F2EBB" w:rsidRDefault="008F2EBB" w:rsidP="008F2EBB">
            <w:pPr>
              <w:rPr>
                <w:rFonts w:cstheme="minorHAnsi"/>
              </w:rPr>
            </w:pPr>
            <w:r w:rsidRPr="008F2EBB">
              <w:rPr>
                <w:rFonts w:eastAsia="Calibri" w:cstheme="minorHAnsi"/>
                <w:szCs w:val="24"/>
              </w:rPr>
              <w:t>Very Good</w:t>
            </w:r>
          </w:p>
        </w:tc>
        <w:tc>
          <w:tcPr>
            <w:tcW w:w="1598" w:type="dxa"/>
            <w:gridSpan w:val="2"/>
            <w:vAlign w:val="center"/>
          </w:tcPr>
          <w:p w14:paraId="6CCA0244" w14:textId="0688B260" w:rsidR="008F2EBB" w:rsidRPr="008F2EBB" w:rsidRDefault="008F2EBB" w:rsidP="008F2EBB">
            <w:pPr>
              <w:rPr>
                <w:rFonts w:cstheme="minorHAnsi"/>
              </w:rPr>
            </w:pPr>
            <w:r w:rsidRPr="008F2EBB">
              <w:rPr>
                <w:rFonts w:cstheme="minorHAnsi"/>
              </w:rPr>
              <w:t>Good</w:t>
            </w:r>
          </w:p>
        </w:tc>
        <w:tc>
          <w:tcPr>
            <w:tcW w:w="1598" w:type="dxa"/>
            <w:vAlign w:val="center"/>
          </w:tcPr>
          <w:p w14:paraId="1CC5EA29" w14:textId="63B1E6C6" w:rsidR="008F2EBB" w:rsidRPr="008F2EBB" w:rsidRDefault="008F2EBB" w:rsidP="008F2EBB">
            <w:pPr>
              <w:rPr>
                <w:rFonts w:cstheme="minorHAnsi"/>
              </w:rPr>
            </w:pPr>
            <w:r w:rsidRPr="008F2EBB">
              <w:rPr>
                <w:rFonts w:cstheme="minorHAnsi"/>
              </w:rPr>
              <w:t>Good</w:t>
            </w:r>
          </w:p>
        </w:tc>
        <w:tc>
          <w:tcPr>
            <w:tcW w:w="2239" w:type="dxa"/>
          </w:tcPr>
          <w:p w14:paraId="6FB4D952" w14:textId="60DD2883" w:rsidR="008F2EBB" w:rsidRPr="008F2EBB" w:rsidRDefault="008F2EBB" w:rsidP="008F2EBB">
            <w:pPr>
              <w:rPr>
                <w:rFonts w:cstheme="minorHAnsi"/>
              </w:rPr>
            </w:pPr>
            <w:r w:rsidRPr="008F2EBB">
              <w:rPr>
                <w:rFonts w:cstheme="minorHAnsi"/>
              </w:rPr>
              <w:t>N/A</w:t>
            </w:r>
          </w:p>
        </w:tc>
      </w:tr>
      <w:tr w:rsidR="008F2EBB" w:rsidRPr="0041011B" w14:paraId="1ECDF347" w14:textId="77777777" w:rsidTr="00E42051">
        <w:trPr>
          <w:trHeight w:val="567"/>
        </w:trPr>
        <w:tc>
          <w:tcPr>
            <w:tcW w:w="3424" w:type="dxa"/>
            <w:vAlign w:val="center"/>
          </w:tcPr>
          <w:p w14:paraId="501359FE" w14:textId="77777777" w:rsidR="008F2EBB" w:rsidRPr="0041011B" w:rsidRDefault="008F2EBB" w:rsidP="008F2EBB">
            <w:pPr>
              <w:rPr>
                <w:rFonts w:ascii="Arial" w:hAnsi="Arial"/>
                <w:b/>
                <w:bCs/>
                <w:sz w:val="20"/>
              </w:rPr>
            </w:pPr>
            <w:r w:rsidRPr="0041011B">
              <w:rPr>
                <w:rFonts w:ascii="Arial" w:hAnsi="Arial"/>
                <w:b/>
                <w:bCs/>
                <w:sz w:val="20"/>
              </w:rPr>
              <w:t>3.2 Raising attainment and achievement</w:t>
            </w:r>
          </w:p>
        </w:tc>
        <w:tc>
          <w:tcPr>
            <w:tcW w:w="1597" w:type="dxa"/>
            <w:vAlign w:val="center"/>
          </w:tcPr>
          <w:p w14:paraId="1170549F" w14:textId="02444954" w:rsidR="008F2EBB" w:rsidRPr="008F2EBB" w:rsidRDefault="008F2EBB" w:rsidP="008F2EBB">
            <w:pPr>
              <w:rPr>
                <w:rFonts w:cstheme="minorHAnsi"/>
              </w:rPr>
            </w:pPr>
            <w:r w:rsidRPr="008F2EBB">
              <w:rPr>
                <w:rFonts w:eastAsia="Calibri" w:cstheme="minorHAnsi"/>
                <w:szCs w:val="24"/>
              </w:rPr>
              <w:t>Good</w:t>
            </w:r>
          </w:p>
        </w:tc>
        <w:tc>
          <w:tcPr>
            <w:tcW w:w="1598" w:type="dxa"/>
            <w:gridSpan w:val="2"/>
            <w:vAlign w:val="center"/>
          </w:tcPr>
          <w:p w14:paraId="1D6B0818" w14:textId="4AAEF437" w:rsidR="008F2EBB" w:rsidRPr="008F2EBB" w:rsidRDefault="008F2EBB" w:rsidP="008F2EBB">
            <w:pPr>
              <w:rPr>
                <w:rFonts w:cstheme="minorHAnsi"/>
              </w:rPr>
            </w:pPr>
            <w:r w:rsidRPr="008F2EBB">
              <w:rPr>
                <w:rFonts w:cstheme="minorHAnsi"/>
              </w:rPr>
              <w:t>Good</w:t>
            </w:r>
          </w:p>
        </w:tc>
        <w:tc>
          <w:tcPr>
            <w:tcW w:w="1598" w:type="dxa"/>
            <w:vAlign w:val="center"/>
          </w:tcPr>
          <w:p w14:paraId="2E223A44" w14:textId="6EFA4F71" w:rsidR="008F2EBB" w:rsidRPr="008F2EBB" w:rsidRDefault="008F2EBB" w:rsidP="008F2EBB">
            <w:pPr>
              <w:rPr>
                <w:rFonts w:cstheme="minorHAnsi"/>
              </w:rPr>
            </w:pPr>
            <w:r w:rsidRPr="008F2EBB">
              <w:rPr>
                <w:rFonts w:cstheme="minorHAnsi"/>
              </w:rPr>
              <w:t>Good</w:t>
            </w:r>
          </w:p>
        </w:tc>
        <w:tc>
          <w:tcPr>
            <w:tcW w:w="2239" w:type="dxa"/>
          </w:tcPr>
          <w:p w14:paraId="7222095C" w14:textId="1F680EAC" w:rsidR="008F2EBB" w:rsidRPr="008F2EBB" w:rsidRDefault="008F2EBB" w:rsidP="008F2EBB">
            <w:pPr>
              <w:rPr>
                <w:rFonts w:cstheme="minorHAnsi"/>
              </w:rPr>
            </w:pPr>
            <w:r w:rsidRPr="008F2EBB">
              <w:rPr>
                <w:rFonts w:cstheme="minorHAnsi"/>
              </w:rPr>
              <w:t>N/A</w:t>
            </w:r>
          </w:p>
        </w:tc>
      </w:tr>
    </w:tbl>
    <w:p w14:paraId="5DFAB126" w14:textId="77777777" w:rsidR="001A7FF8" w:rsidRPr="0041011B" w:rsidRDefault="001A7FF8" w:rsidP="001A7FF8">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1A7FF8" w:rsidRPr="0041011B" w14:paraId="223EFE80" w14:textId="77777777" w:rsidTr="00FA39C1">
        <w:trPr>
          <w:trHeight w:val="756"/>
        </w:trPr>
        <w:tc>
          <w:tcPr>
            <w:tcW w:w="10456" w:type="dxa"/>
            <w:gridSpan w:val="5"/>
            <w:vAlign w:val="center"/>
          </w:tcPr>
          <w:p w14:paraId="756AEE25" w14:textId="77777777" w:rsidR="001A7FF8" w:rsidRPr="0041011B" w:rsidRDefault="001A7FF8" w:rsidP="00FA39C1">
            <w:pPr>
              <w:jc w:val="center"/>
              <w:rPr>
                <w:rFonts w:ascii="Arial" w:hAnsi="Arial"/>
                <w:b/>
                <w:sz w:val="20"/>
              </w:rPr>
            </w:pPr>
            <w:r w:rsidRPr="0041011B">
              <w:rPr>
                <w:rFonts w:ascii="Arial" w:hAnsi="Arial"/>
                <w:b/>
                <w:sz w:val="20"/>
              </w:rPr>
              <w:t>NIF Quality Indicators (HGIOS ELC) Early Years Self- Evaluation (Nursery)</w:t>
            </w:r>
          </w:p>
        </w:tc>
      </w:tr>
      <w:tr w:rsidR="001A7FF8" w:rsidRPr="0041011B" w14:paraId="049F9C54" w14:textId="77777777" w:rsidTr="00FA39C1">
        <w:trPr>
          <w:cantSplit/>
          <w:trHeight w:val="1005"/>
        </w:trPr>
        <w:tc>
          <w:tcPr>
            <w:tcW w:w="3424" w:type="dxa"/>
            <w:vAlign w:val="center"/>
          </w:tcPr>
          <w:p w14:paraId="65B62E1E" w14:textId="77777777" w:rsidR="001A7FF8" w:rsidRPr="0041011B" w:rsidRDefault="001A7FF8" w:rsidP="00FA39C1">
            <w:pPr>
              <w:jc w:val="center"/>
              <w:rPr>
                <w:rFonts w:ascii="Arial" w:hAnsi="Arial"/>
                <w:b/>
                <w:sz w:val="20"/>
              </w:rPr>
            </w:pPr>
            <w:r w:rsidRPr="0041011B">
              <w:rPr>
                <w:rFonts w:ascii="Arial" w:hAnsi="Arial"/>
                <w:b/>
                <w:sz w:val="20"/>
              </w:rPr>
              <w:t>Quality Indicator</w:t>
            </w:r>
          </w:p>
        </w:tc>
        <w:tc>
          <w:tcPr>
            <w:tcW w:w="1597" w:type="dxa"/>
            <w:vAlign w:val="center"/>
          </w:tcPr>
          <w:p w14:paraId="191428E4" w14:textId="77777777" w:rsidR="001A7FF8" w:rsidRPr="0041011B" w:rsidRDefault="001A7FF8" w:rsidP="00FA39C1">
            <w:pPr>
              <w:jc w:val="center"/>
              <w:rPr>
                <w:rFonts w:ascii="Arial" w:hAnsi="Arial"/>
                <w:b/>
                <w:sz w:val="20"/>
              </w:rPr>
            </w:pPr>
            <w:r w:rsidRPr="0041011B">
              <w:rPr>
                <w:rFonts w:ascii="Arial" w:hAnsi="Arial"/>
                <w:b/>
              </w:rPr>
              <w:t>20</w:t>
            </w:r>
            <w:r>
              <w:rPr>
                <w:rFonts w:ascii="Arial" w:hAnsi="Arial"/>
                <w:b/>
              </w:rPr>
              <w:t>20 -2021</w:t>
            </w:r>
          </w:p>
        </w:tc>
        <w:tc>
          <w:tcPr>
            <w:tcW w:w="1598" w:type="dxa"/>
            <w:vAlign w:val="center"/>
          </w:tcPr>
          <w:p w14:paraId="35716D33" w14:textId="77777777" w:rsidR="001A7FF8" w:rsidRPr="0041011B" w:rsidRDefault="001A7FF8" w:rsidP="00FA39C1">
            <w:pPr>
              <w:jc w:val="center"/>
              <w:rPr>
                <w:rFonts w:ascii="Arial" w:hAnsi="Arial"/>
                <w:b/>
                <w:sz w:val="20"/>
              </w:rPr>
            </w:pPr>
            <w:r>
              <w:rPr>
                <w:rFonts w:ascii="Arial" w:hAnsi="Arial"/>
                <w:b/>
              </w:rPr>
              <w:t>2021- 2022</w:t>
            </w:r>
          </w:p>
        </w:tc>
        <w:tc>
          <w:tcPr>
            <w:tcW w:w="1598" w:type="dxa"/>
            <w:vAlign w:val="center"/>
          </w:tcPr>
          <w:p w14:paraId="5B77041C" w14:textId="77777777" w:rsidR="001A7FF8" w:rsidRPr="0041011B" w:rsidRDefault="001A7FF8" w:rsidP="00FA39C1">
            <w:pPr>
              <w:jc w:val="center"/>
              <w:rPr>
                <w:rFonts w:ascii="Arial" w:hAnsi="Arial"/>
                <w:b/>
                <w:sz w:val="20"/>
              </w:rPr>
            </w:pPr>
            <w:r>
              <w:rPr>
                <w:rFonts w:ascii="Arial" w:hAnsi="Arial"/>
                <w:b/>
              </w:rPr>
              <w:t>2022-2023</w:t>
            </w:r>
          </w:p>
        </w:tc>
        <w:tc>
          <w:tcPr>
            <w:tcW w:w="2239" w:type="dxa"/>
            <w:vAlign w:val="center"/>
          </w:tcPr>
          <w:p w14:paraId="7FE5840E" w14:textId="77777777" w:rsidR="001A7FF8" w:rsidRPr="0041011B" w:rsidRDefault="001A7FF8" w:rsidP="00FA39C1">
            <w:pPr>
              <w:jc w:val="center"/>
              <w:rPr>
                <w:rFonts w:ascii="Arial" w:hAnsi="Arial"/>
                <w:b/>
                <w:sz w:val="20"/>
              </w:rPr>
            </w:pPr>
            <w:r w:rsidRPr="0041011B">
              <w:rPr>
                <w:rFonts w:ascii="Arial" w:hAnsi="Arial"/>
                <w:b/>
                <w:sz w:val="20"/>
              </w:rPr>
              <w:t>Inspection Evaluation</w:t>
            </w:r>
          </w:p>
          <w:p w14:paraId="2307FDC8" w14:textId="77777777" w:rsidR="001A7FF8" w:rsidRPr="0041011B" w:rsidRDefault="001A7FF8" w:rsidP="00FA39C1">
            <w:pPr>
              <w:jc w:val="center"/>
              <w:rPr>
                <w:rFonts w:ascii="Arial" w:hAnsi="Arial"/>
                <w:i/>
                <w:sz w:val="20"/>
              </w:rPr>
            </w:pPr>
            <w:r w:rsidRPr="0041011B">
              <w:rPr>
                <w:rFonts w:ascii="Arial" w:hAnsi="Arial"/>
                <w:i/>
                <w:sz w:val="20"/>
              </w:rPr>
              <w:t>(</w:t>
            </w:r>
            <w:proofErr w:type="gramStart"/>
            <w:r>
              <w:rPr>
                <w:rFonts w:ascii="Arial" w:hAnsi="Arial"/>
                <w:i/>
                <w:sz w:val="20"/>
              </w:rPr>
              <w:t>since</w:t>
            </w:r>
            <w:proofErr w:type="gramEnd"/>
            <w:r>
              <w:rPr>
                <w:rFonts w:ascii="Arial" w:hAnsi="Arial"/>
                <w:i/>
                <w:sz w:val="20"/>
              </w:rPr>
              <w:t xml:space="preserve"> August 2022</w:t>
            </w:r>
            <w:r w:rsidRPr="0041011B">
              <w:rPr>
                <w:rFonts w:ascii="Arial" w:hAnsi="Arial"/>
                <w:i/>
                <w:sz w:val="20"/>
              </w:rPr>
              <w:t>)</w:t>
            </w:r>
          </w:p>
        </w:tc>
      </w:tr>
      <w:tr w:rsidR="008F2EBB" w:rsidRPr="0041011B" w14:paraId="065297AD" w14:textId="77777777" w:rsidTr="00FA39C1">
        <w:trPr>
          <w:trHeight w:val="567"/>
        </w:trPr>
        <w:tc>
          <w:tcPr>
            <w:tcW w:w="3424" w:type="dxa"/>
            <w:vAlign w:val="center"/>
          </w:tcPr>
          <w:p w14:paraId="7A3CFE9B" w14:textId="77777777" w:rsidR="008F2EBB" w:rsidRPr="0041011B" w:rsidRDefault="008F2EBB" w:rsidP="008F2EBB">
            <w:pPr>
              <w:rPr>
                <w:rFonts w:ascii="Arial" w:hAnsi="Arial"/>
                <w:b/>
                <w:sz w:val="20"/>
              </w:rPr>
            </w:pPr>
            <w:r w:rsidRPr="0041011B">
              <w:rPr>
                <w:rFonts w:ascii="Arial" w:hAnsi="Arial"/>
                <w:b/>
                <w:sz w:val="20"/>
              </w:rPr>
              <w:t>1.3 Leadership of change</w:t>
            </w:r>
          </w:p>
        </w:tc>
        <w:tc>
          <w:tcPr>
            <w:tcW w:w="1597" w:type="dxa"/>
            <w:vAlign w:val="center"/>
          </w:tcPr>
          <w:p w14:paraId="11007413" w14:textId="6051270A" w:rsidR="008F2EBB" w:rsidRPr="008F2EBB" w:rsidRDefault="008F2EBB" w:rsidP="008F2EBB">
            <w:pPr>
              <w:rPr>
                <w:rFonts w:cstheme="minorHAnsi"/>
                <w:sz w:val="24"/>
                <w:szCs w:val="24"/>
              </w:rPr>
            </w:pPr>
            <w:r w:rsidRPr="008F2EBB">
              <w:rPr>
                <w:rFonts w:cstheme="minorHAnsi"/>
                <w:sz w:val="24"/>
                <w:szCs w:val="24"/>
              </w:rPr>
              <w:t>Good</w:t>
            </w:r>
          </w:p>
        </w:tc>
        <w:tc>
          <w:tcPr>
            <w:tcW w:w="1598" w:type="dxa"/>
            <w:vAlign w:val="center"/>
          </w:tcPr>
          <w:p w14:paraId="5971C8CE" w14:textId="16C179C8" w:rsidR="008F2EBB" w:rsidRPr="008F2EBB" w:rsidRDefault="008F2EBB" w:rsidP="008F2EBB">
            <w:pPr>
              <w:rPr>
                <w:rFonts w:cstheme="minorHAnsi"/>
                <w:sz w:val="24"/>
                <w:szCs w:val="24"/>
              </w:rPr>
            </w:pPr>
            <w:r w:rsidRPr="008F2EBB">
              <w:rPr>
                <w:rFonts w:cstheme="minorHAnsi"/>
                <w:sz w:val="24"/>
                <w:szCs w:val="24"/>
              </w:rPr>
              <w:t>Good</w:t>
            </w:r>
          </w:p>
        </w:tc>
        <w:tc>
          <w:tcPr>
            <w:tcW w:w="1598" w:type="dxa"/>
            <w:vAlign w:val="center"/>
          </w:tcPr>
          <w:p w14:paraId="7D3160BF" w14:textId="3C8D9B57" w:rsidR="008F2EBB" w:rsidRPr="008F2EBB" w:rsidRDefault="008F2EBB" w:rsidP="008F2EBB">
            <w:pPr>
              <w:rPr>
                <w:rFonts w:cstheme="minorHAnsi"/>
                <w:sz w:val="24"/>
                <w:szCs w:val="24"/>
              </w:rPr>
            </w:pPr>
            <w:r w:rsidRPr="008F2EBB">
              <w:rPr>
                <w:rFonts w:cstheme="minorHAnsi"/>
                <w:sz w:val="24"/>
                <w:szCs w:val="24"/>
              </w:rPr>
              <w:t>Good</w:t>
            </w:r>
          </w:p>
        </w:tc>
        <w:tc>
          <w:tcPr>
            <w:tcW w:w="2239" w:type="dxa"/>
            <w:vAlign w:val="center"/>
          </w:tcPr>
          <w:p w14:paraId="6A597E63" w14:textId="3042B56B" w:rsidR="008F2EBB" w:rsidRPr="008F2EBB" w:rsidRDefault="008F2EBB" w:rsidP="008F2EBB">
            <w:pPr>
              <w:rPr>
                <w:rFonts w:cstheme="minorHAnsi"/>
                <w:sz w:val="24"/>
                <w:szCs w:val="24"/>
              </w:rPr>
            </w:pPr>
            <w:r w:rsidRPr="008F2EBB">
              <w:rPr>
                <w:rFonts w:cstheme="minorHAnsi"/>
                <w:sz w:val="24"/>
                <w:szCs w:val="24"/>
              </w:rPr>
              <w:t>N/A</w:t>
            </w:r>
          </w:p>
        </w:tc>
      </w:tr>
      <w:tr w:rsidR="008F2EBB" w:rsidRPr="0041011B" w14:paraId="76440F0C" w14:textId="77777777" w:rsidTr="00FA39C1">
        <w:trPr>
          <w:trHeight w:val="567"/>
        </w:trPr>
        <w:tc>
          <w:tcPr>
            <w:tcW w:w="3424" w:type="dxa"/>
            <w:vAlign w:val="center"/>
          </w:tcPr>
          <w:p w14:paraId="2991770E" w14:textId="77777777" w:rsidR="008F2EBB" w:rsidRPr="0041011B" w:rsidRDefault="008F2EBB" w:rsidP="008F2EBB">
            <w:pPr>
              <w:rPr>
                <w:rFonts w:ascii="Arial" w:hAnsi="Arial"/>
                <w:b/>
                <w:sz w:val="20"/>
              </w:rPr>
            </w:pPr>
            <w:r w:rsidRPr="0041011B">
              <w:rPr>
                <w:rFonts w:ascii="Arial" w:hAnsi="Arial"/>
                <w:b/>
                <w:sz w:val="20"/>
              </w:rPr>
              <w:t>2.3 Learning, teaching and assessment</w:t>
            </w:r>
          </w:p>
        </w:tc>
        <w:tc>
          <w:tcPr>
            <w:tcW w:w="1597" w:type="dxa"/>
            <w:vAlign w:val="center"/>
          </w:tcPr>
          <w:p w14:paraId="4C911832" w14:textId="349A95C8" w:rsidR="008F2EBB" w:rsidRPr="008F2EBB" w:rsidRDefault="008F2EBB" w:rsidP="008F2EBB">
            <w:pPr>
              <w:rPr>
                <w:rFonts w:cstheme="minorHAnsi"/>
                <w:sz w:val="24"/>
                <w:szCs w:val="24"/>
              </w:rPr>
            </w:pPr>
            <w:r w:rsidRPr="008F2EBB">
              <w:rPr>
                <w:rFonts w:cstheme="minorHAnsi"/>
                <w:sz w:val="24"/>
                <w:szCs w:val="24"/>
              </w:rPr>
              <w:t>Good</w:t>
            </w:r>
          </w:p>
        </w:tc>
        <w:tc>
          <w:tcPr>
            <w:tcW w:w="1598" w:type="dxa"/>
            <w:vAlign w:val="center"/>
          </w:tcPr>
          <w:p w14:paraId="755A1445" w14:textId="49071628" w:rsidR="008F2EBB" w:rsidRPr="008F2EBB" w:rsidRDefault="008F2EBB" w:rsidP="008F2EBB">
            <w:pPr>
              <w:rPr>
                <w:rFonts w:cstheme="minorHAnsi"/>
                <w:sz w:val="24"/>
                <w:szCs w:val="24"/>
              </w:rPr>
            </w:pPr>
            <w:r w:rsidRPr="008F2EBB">
              <w:rPr>
                <w:rFonts w:cstheme="minorHAnsi"/>
                <w:sz w:val="24"/>
                <w:szCs w:val="24"/>
              </w:rPr>
              <w:t>Good</w:t>
            </w:r>
          </w:p>
        </w:tc>
        <w:tc>
          <w:tcPr>
            <w:tcW w:w="1598" w:type="dxa"/>
            <w:vAlign w:val="center"/>
          </w:tcPr>
          <w:p w14:paraId="1BC8A0AB" w14:textId="0673557D" w:rsidR="008F2EBB" w:rsidRPr="008F2EBB" w:rsidRDefault="008F2EBB" w:rsidP="008F2EBB">
            <w:pPr>
              <w:rPr>
                <w:rFonts w:cstheme="minorHAnsi"/>
                <w:sz w:val="24"/>
                <w:szCs w:val="24"/>
              </w:rPr>
            </w:pPr>
            <w:r w:rsidRPr="008F2EBB">
              <w:rPr>
                <w:rFonts w:cstheme="minorHAnsi"/>
                <w:sz w:val="24"/>
                <w:szCs w:val="24"/>
              </w:rPr>
              <w:t>Good</w:t>
            </w:r>
          </w:p>
        </w:tc>
        <w:tc>
          <w:tcPr>
            <w:tcW w:w="2239" w:type="dxa"/>
            <w:vAlign w:val="center"/>
          </w:tcPr>
          <w:p w14:paraId="7AC86E80" w14:textId="6EDDD1F2" w:rsidR="008F2EBB" w:rsidRPr="008F2EBB" w:rsidRDefault="008F2EBB" w:rsidP="008F2EBB">
            <w:pPr>
              <w:rPr>
                <w:rFonts w:cstheme="minorHAnsi"/>
                <w:sz w:val="24"/>
                <w:szCs w:val="24"/>
              </w:rPr>
            </w:pPr>
            <w:r w:rsidRPr="008F2EBB">
              <w:rPr>
                <w:rFonts w:cstheme="minorHAnsi"/>
                <w:sz w:val="24"/>
                <w:szCs w:val="24"/>
              </w:rPr>
              <w:t>N/A</w:t>
            </w:r>
          </w:p>
        </w:tc>
      </w:tr>
      <w:tr w:rsidR="008F2EBB" w:rsidRPr="0041011B" w14:paraId="3CD14E5E" w14:textId="77777777" w:rsidTr="00FA39C1">
        <w:trPr>
          <w:trHeight w:val="567"/>
        </w:trPr>
        <w:tc>
          <w:tcPr>
            <w:tcW w:w="3424" w:type="dxa"/>
            <w:vAlign w:val="center"/>
          </w:tcPr>
          <w:p w14:paraId="2C022497" w14:textId="77777777" w:rsidR="008F2EBB" w:rsidRPr="0041011B" w:rsidRDefault="008F2EBB" w:rsidP="008F2EBB">
            <w:pPr>
              <w:rPr>
                <w:rFonts w:ascii="Arial" w:hAnsi="Arial"/>
                <w:b/>
                <w:sz w:val="20"/>
              </w:rPr>
            </w:pPr>
            <w:r w:rsidRPr="0041011B">
              <w:rPr>
                <w:rFonts w:ascii="Arial" w:hAnsi="Arial"/>
                <w:b/>
                <w:sz w:val="20"/>
              </w:rPr>
              <w:t xml:space="preserve">3.1 Ensuring wellbeing, </w:t>
            </w:r>
            <w:proofErr w:type="gramStart"/>
            <w:r w:rsidRPr="0041011B">
              <w:rPr>
                <w:rFonts w:ascii="Arial" w:hAnsi="Arial"/>
                <w:b/>
                <w:sz w:val="20"/>
              </w:rPr>
              <w:t>equity</w:t>
            </w:r>
            <w:proofErr w:type="gramEnd"/>
            <w:r w:rsidRPr="0041011B">
              <w:rPr>
                <w:rFonts w:ascii="Arial" w:hAnsi="Arial"/>
                <w:b/>
                <w:sz w:val="20"/>
              </w:rPr>
              <w:t xml:space="preserve"> and inclusion</w:t>
            </w:r>
          </w:p>
        </w:tc>
        <w:tc>
          <w:tcPr>
            <w:tcW w:w="1597" w:type="dxa"/>
            <w:vAlign w:val="center"/>
          </w:tcPr>
          <w:p w14:paraId="6942779D" w14:textId="6E2B95F1" w:rsidR="008F2EBB" w:rsidRPr="008F2EBB" w:rsidRDefault="008F2EBB" w:rsidP="008F2EBB">
            <w:pPr>
              <w:rPr>
                <w:rFonts w:cstheme="minorHAnsi"/>
                <w:sz w:val="24"/>
                <w:szCs w:val="24"/>
              </w:rPr>
            </w:pPr>
            <w:r w:rsidRPr="008F2EBB">
              <w:rPr>
                <w:rFonts w:cstheme="minorHAnsi"/>
                <w:sz w:val="24"/>
                <w:szCs w:val="24"/>
              </w:rPr>
              <w:t>Good</w:t>
            </w:r>
          </w:p>
        </w:tc>
        <w:tc>
          <w:tcPr>
            <w:tcW w:w="1598" w:type="dxa"/>
            <w:vAlign w:val="center"/>
          </w:tcPr>
          <w:p w14:paraId="35F3BC2B" w14:textId="592409F0" w:rsidR="008F2EBB" w:rsidRPr="008F2EBB" w:rsidRDefault="008F2EBB" w:rsidP="008F2EBB">
            <w:pPr>
              <w:rPr>
                <w:rFonts w:cstheme="minorHAnsi"/>
                <w:sz w:val="24"/>
                <w:szCs w:val="24"/>
              </w:rPr>
            </w:pPr>
            <w:r w:rsidRPr="008F2EBB">
              <w:rPr>
                <w:rFonts w:cstheme="minorHAnsi"/>
                <w:sz w:val="24"/>
                <w:szCs w:val="24"/>
              </w:rPr>
              <w:t>Very Good</w:t>
            </w:r>
          </w:p>
        </w:tc>
        <w:tc>
          <w:tcPr>
            <w:tcW w:w="1598" w:type="dxa"/>
            <w:vAlign w:val="center"/>
          </w:tcPr>
          <w:p w14:paraId="62869A4E" w14:textId="3F2BA0EF" w:rsidR="008F2EBB" w:rsidRPr="008F2EBB" w:rsidRDefault="008F2EBB" w:rsidP="008F2EBB">
            <w:pPr>
              <w:rPr>
                <w:rFonts w:cstheme="minorHAnsi"/>
                <w:sz w:val="24"/>
                <w:szCs w:val="24"/>
              </w:rPr>
            </w:pPr>
            <w:r w:rsidRPr="008F2EBB">
              <w:rPr>
                <w:rFonts w:cstheme="minorHAnsi"/>
                <w:sz w:val="24"/>
                <w:szCs w:val="24"/>
              </w:rPr>
              <w:t>Good</w:t>
            </w:r>
          </w:p>
        </w:tc>
        <w:tc>
          <w:tcPr>
            <w:tcW w:w="2239" w:type="dxa"/>
            <w:vAlign w:val="center"/>
          </w:tcPr>
          <w:p w14:paraId="60DA969F" w14:textId="460E504F" w:rsidR="008F2EBB" w:rsidRPr="008F2EBB" w:rsidRDefault="008F2EBB" w:rsidP="008F2EBB">
            <w:pPr>
              <w:rPr>
                <w:rFonts w:cstheme="minorHAnsi"/>
                <w:sz w:val="24"/>
                <w:szCs w:val="24"/>
              </w:rPr>
            </w:pPr>
            <w:r w:rsidRPr="008F2EBB">
              <w:rPr>
                <w:rFonts w:cstheme="minorHAnsi"/>
                <w:sz w:val="24"/>
                <w:szCs w:val="24"/>
              </w:rPr>
              <w:t>N/A</w:t>
            </w:r>
          </w:p>
        </w:tc>
      </w:tr>
      <w:tr w:rsidR="008F2EBB" w:rsidRPr="0041011B" w14:paraId="044BB1F5" w14:textId="77777777" w:rsidTr="00FA39C1">
        <w:trPr>
          <w:trHeight w:val="567"/>
        </w:trPr>
        <w:tc>
          <w:tcPr>
            <w:tcW w:w="3424" w:type="dxa"/>
            <w:vAlign w:val="center"/>
          </w:tcPr>
          <w:p w14:paraId="44B8489C" w14:textId="77777777" w:rsidR="008F2EBB" w:rsidRPr="0041011B" w:rsidRDefault="008F2EBB" w:rsidP="008F2EBB">
            <w:pPr>
              <w:rPr>
                <w:rFonts w:ascii="Arial" w:hAnsi="Arial"/>
                <w:b/>
                <w:sz w:val="20"/>
              </w:rPr>
            </w:pPr>
            <w:r w:rsidRPr="0041011B">
              <w:rPr>
                <w:rFonts w:ascii="Arial" w:hAnsi="Arial"/>
                <w:b/>
                <w:sz w:val="20"/>
              </w:rPr>
              <w:t>3.2 Securing children’s progress</w:t>
            </w:r>
          </w:p>
        </w:tc>
        <w:tc>
          <w:tcPr>
            <w:tcW w:w="1597" w:type="dxa"/>
            <w:vAlign w:val="center"/>
          </w:tcPr>
          <w:p w14:paraId="6CC6680E" w14:textId="1E548631" w:rsidR="008F2EBB" w:rsidRPr="008F2EBB" w:rsidRDefault="008F2EBB" w:rsidP="008F2EBB">
            <w:pPr>
              <w:rPr>
                <w:rFonts w:cstheme="minorHAnsi"/>
                <w:sz w:val="24"/>
                <w:szCs w:val="24"/>
              </w:rPr>
            </w:pPr>
            <w:r w:rsidRPr="008F2EBB">
              <w:rPr>
                <w:rFonts w:cstheme="minorHAnsi"/>
                <w:sz w:val="24"/>
                <w:szCs w:val="24"/>
              </w:rPr>
              <w:t>Good</w:t>
            </w:r>
          </w:p>
        </w:tc>
        <w:tc>
          <w:tcPr>
            <w:tcW w:w="1598" w:type="dxa"/>
            <w:vAlign w:val="center"/>
          </w:tcPr>
          <w:p w14:paraId="1292C3B2" w14:textId="2CDA856E" w:rsidR="008F2EBB" w:rsidRPr="008F2EBB" w:rsidRDefault="008F2EBB" w:rsidP="008F2EBB">
            <w:pPr>
              <w:rPr>
                <w:rFonts w:cstheme="minorHAnsi"/>
                <w:sz w:val="24"/>
                <w:szCs w:val="24"/>
              </w:rPr>
            </w:pPr>
            <w:r w:rsidRPr="008F2EBB">
              <w:rPr>
                <w:rFonts w:cstheme="minorHAnsi"/>
                <w:sz w:val="24"/>
                <w:szCs w:val="24"/>
              </w:rPr>
              <w:t>Good</w:t>
            </w:r>
          </w:p>
        </w:tc>
        <w:tc>
          <w:tcPr>
            <w:tcW w:w="1598" w:type="dxa"/>
            <w:vAlign w:val="center"/>
          </w:tcPr>
          <w:p w14:paraId="236A38A4" w14:textId="62067DB9" w:rsidR="008F2EBB" w:rsidRPr="008F2EBB" w:rsidRDefault="008F2EBB" w:rsidP="008F2EBB">
            <w:pPr>
              <w:rPr>
                <w:rFonts w:cstheme="minorHAnsi"/>
                <w:sz w:val="24"/>
                <w:szCs w:val="24"/>
              </w:rPr>
            </w:pPr>
            <w:r w:rsidRPr="008F2EBB">
              <w:rPr>
                <w:rFonts w:cstheme="minorHAnsi"/>
                <w:sz w:val="24"/>
                <w:szCs w:val="24"/>
              </w:rPr>
              <w:t>Good</w:t>
            </w:r>
          </w:p>
        </w:tc>
        <w:tc>
          <w:tcPr>
            <w:tcW w:w="2239" w:type="dxa"/>
            <w:vAlign w:val="center"/>
          </w:tcPr>
          <w:p w14:paraId="3D0BAF2A" w14:textId="0D6E16A0" w:rsidR="008F2EBB" w:rsidRPr="008F2EBB" w:rsidRDefault="008F2EBB" w:rsidP="008F2EBB">
            <w:pPr>
              <w:rPr>
                <w:rFonts w:cstheme="minorHAnsi"/>
                <w:sz w:val="24"/>
                <w:szCs w:val="24"/>
              </w:rPr>
            </w:pPr>
            <w:r w:rsidRPr="008F2EBB">
              <w:rPr>
                <w:rFonts w:cstheme="minorHAnsi"/>
                <w:sz w:val="24"/>
                <w:szCs w:val="24"/>
              </w:rPr>
              <w:t>N/A</w:t>
            </w:r>
          </w:p>
        </w:tc>
      </w:tr>
    </w:tbl>
    <w:p w14:paraId="66F6B35B" w14:textId="77777777" w:rsidR="001A7FF8" w:rsidRPr="0041011B" w:rsidRDefault="001A7FF8" w:rsidP="001A7FF8">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1A7FF8" w:rsidRPr="0041011B" w14:paraId="6152ADD9" w14:textId="77777777" w:rsidTr="00163723">
        <w:trPr>
          <w:trHeight w:val="318"/>
        </w:trPr>
        <w:tc>
          <w:tcPr>
            <w:tcW w:w="5228" w:type="dxa"/>
          </w:tcPr>
          <w:p w14:paraId="214BA278" w14:textId="77777777" w:rsidR="001A7FF8" w:rsidRPr="0041011B" w:rsidRDefault="001A7FF8" w:rsidP="00FA39C1">
            <w:pPr>
              <w:rPr>
                <w:rFonts w:ascii="Arial" w:hAnsi="Arial"/>
                <w:b/>
                <w:sz w:val="20"/>
              </w:rPr>
            </w:pPr>
            <w:r w:rsidRPr="0041011B">
              <w:rPr>
                <w:rFonts w:ascii="Arial" w:hAnsi="Arial"/>
                <w:b/>
                <w:sz w:val="20"/>
              </w:rPr>
              <w:lastRenderedPageBreak/>
              <w:t>Care Inspectorate (within last 3 years)</w:t>
            </w:r>
          </w:p>
        </w:tc>
        <w:tc>
          <w:tcPr>
            <w:tcW w:w="5228" w:type="dxa"/>
            <w:gridSpan w:val="3"/>
          </w:tcPr>
          <w:p w14:paraId="6DA4AB76" w14:textId="77777777" w:rsidR="001A7FF8" w:rsidRPr="0041011B" w:rsidRDefault="001A7FF8" w:rsidP="00FA39C1">
            <w:pPr>
              <w:rPr>
                <w:rFonts w:ascii="Arial" w:hAnsi="Arial"/>
                <w:b/>
                <w:sz w:val="20"/>
              </w:rPr>
            </w:pPr>
            <w:r w:rsidRPr="0041011B">
              <w:rPr>
                <w:rFonts w:ascii="Arial" w:hAnsi="Arial"/>
                <w:b/>
                <w:sz w:val="20"/>
              </w:rPr>
              <w:t>Grade (if applicable)</w:t>
            </w:r>
          </w:p>
        </w:tc>
      </w:tr>
      <w:tr w:rsidR="001A7FF8" w:rsidRPr="0041011B" w14:paraId="53726945" w14:textId="77777777" w:rsidTr="00FA39C1">
        <w:tc>
          <w:tcPr>
            <w:tcW w:w="5228" w:type="dxa"/>
          </w:tcPr>
          <w:p w14:paraId="3BE451E6" w14:textId="77777777" w:rsidR="001A7FF8" w:rsidRPr="0041011B" w:rsidRDefault="001A7FF8" w:rsidP="00FA39C1">
            <w:pPr>
              <w:rPr>
                <w:rFonts w:ascii="Arial" w:hAnsi="Arial"/>
                <w:b/>
                <w:sz w:val="20"/>
              </w:rPr>
            </w:pPr>
          </w:p>
        </w:tc>
        <w:tc>
          <w:tcPr>
            <w:tcW w:w="1742" w:type="dxa"/>
            <w:vAlign w:val="center"/>
          </w:tcPr>
          <w:p w14:paraId="4126A5E4" w14:textId="77777777" w:rsidR="001A7FF8" w:rsidRPr="0041011B" w:rsidRDefault="001A7FF8" w:rsidP="00FA39C1">
            <w:pPr>
              <w:jc w:val="center"/>
              <w:rPr>
                <w:rFonts w:ascii="Arial" w:hAnsi="Arial"/>
                <w:b/>
                <w:sz w:val="20"/>
              </w:rPr>
            </w:pPr>
            <w:r w:rsidRPr="0041011B">
              <w:rPr>
                <w:rFonts w:ascii="Arial" w:hAnsi="Arial"/>
                <w:b/>
              </w:rPr>
              <w:t>20</w:t>
            </w:r>
            <w:r>
              <w:rPr>
                <w:rFonts w:ascii="Arial" w:hAnsi="Arial"/>
                <w:b/>
              </w:rPr>
              <w:t>20 -2021</w:t>
            </w:r>
          </w:p>
        </w:tc>
        <w:tc>
          <w:tcPr>
            <w:tcW w:w="1743" w:type="dxa"/>
            <w:vAlign w:val="center"/>
          </w:tcPr>
          <w:p w14:paraId="02B704A8" w14:textId="77777777" w:rsidR="001A7FF8" w:rsidRPr="0041011B" w:rsidRDefault="001A7FF8" w:rsidP="00FA39C1">
            <w:pPr>
              <w:jc w:val="center"/>
              <w:rPr>
                <w:rFonts w:ascii="Arial" w:hAnsi="Arial"/>
                <w:b/>
                <w:sz w:val="20"/>
              </w:rPr>
            </w:pPr>
            <w:r>
              <w:rPr>
                <w:rFonts w:ascii="Arial" w:hAnsi="Arial"/>
                <w:b/>
              </w:rPr>
              <w:t>2021- 2022</w:t>
            </w:r>
          </w:p>
        </w:tc>
        <w:tc>
          <w:tcPr>
            <w:tcW w:w="1743" w:type="dxa"/>
            <w:vAlign w:val="center"/>
          </w:tcPr>
          <w:p w14:paraId="423A58EE" w14:textId="77777777" w:rsidR="001A7FF8" w:rsidRPr="0041011B" w:rsidRDefault="001A7FF8" w:rsidP="00FA39C1">
            <w:pPr>
              <w:jc w:val="center"/>
              <w:rPr>
                <w:rFonts w:ascii="Arial" w:hAnsi="Arial"/>
                <w:b/>
                <w:sz w:val="20"/>
              </w:rPr>
            </w:pPr>
            <w:r>
              <w:rPr>
                <w:rFonts w:ascii="Arial" w:hAnsi="Arial"/>
                <w:b/>
              </w:rPr>
              <w:t>2022-2023</w:t>
            </w:r>
          </w:p>
        </w:tc>
      </w:tr>
      <w:tr w:rsidR="008F2EBB" w:rsidRPr="0041011B" w14:paraId="58637856" w14:textId="77777777" w:rsidTr="00FA39C1">
        <w:trPr>
          <w:trHeight w:val="20"/>
        </w:trPr>
        <w:tc>
          <w:tcPr>
            <w:tcW w:w="5228" w:type="dxa"/>
          </w:tcPr>
          <w:p w14:paraId="207EAE88" w14:textId="77777777" w:rsidR="008F2EBB" w:rsidRDefault="008F2EBB" w:rsidP="008F2EBB">
            <w:pPr>
              <w:rPr>
                <w:rFonts w:ascii="Arial" w:hAnsi="Arial"/>
                <w:b/>
                <w:sz w:val="20"/>
              </w:rPr>
            </w:pPr>
            <w:r w:rsidRPr="0041011B">
              <w:rPr>
                <w:rFonts w:ascii="Arial" w:hAnsi="Arial"/>
                <w:b/>
                <w:sz w:val="20"/>
              </w:rPr>
              <w:t>Quality of care and support</w:t>
            </w:r>
            <w:r>
              <w:rPr>
                <w:rFonts w:ascii="Arial" w:hAnsi="Arial"/>
                <w:b/>
                <w:sz w:val="20"/>
              </w:rPr>
              <w:t xml:space="preserve">  </w:t>
            </w:r>
          </w:p>
          <w:p w14:paraId="673D5F7F" w14:textId="247388D6" w:rsidR="008F2EBB" w:rsidRPr="0041011B" w:rsidRDefault="008F2EBB" w:rsidP="008F2EBB">
            <w:pPr>
              <w:rPr>
                <w:rFonts w:ascii="Arial" w:hAnsi="Arial"/>
                <w:b/>
                <w:sz w:val="20"/>
              </w:rPr>
            </w:pPr>
            <w:r>
              <w:t>How good is our care, play and learning?</w:t>
            </w:r>
          </w:p>
        </w:tc>
        <w:tc>
          <w:tcPr>
            <w:tcW w:w="1742" w:type="dxa"/>
          </w:tcPr>
          <w:p w14:paraId="38856666" w14:textId="410A688B" w:rsidR="008F2EBB" w:rsidRPr="0041011B" w:rsidRDefault="008F2EBB" w:rsidP="008F2EBB">
            <w:pPr>
              <w:rPr>
                <w:rFonts w:ascii="Arial" w:hAnsi="Arial"/>
                <w:b/>
                <w:sz w:val="20"/>
              </w:rPr>
            </w:pPr>
            <w:r w:rsidRPr="00475B73">
              <w:rPr>
                <w:rFonts w:cstheme="minorHAnsi"/>
                <w:bCs/>
                <w:szCs w:val="24"/>
              </w:rPr>
              <w:t>N/A</w:t>
            </w:r>
          </w:p>
        </w:tc>
        <w:tc>
          <w:tcPr>
            <w:tcW w:w="1743" w:type="dxa"/>
          </w:tcPr>
          <w:p w14:paraId="70B63A08" w14:textId="3D8C02B8" w:rsidR="008F2EBB" w:rsidRPr="008F2EBB" w:rsidRDefault="008F2EBB" w:rsidP="008F2EBB">
            <w:pPr>
              <w:rPr>
                <w:rFonts w:cstheme="minorHAnsi"/>
                <w:bCs/>
                <w:sz w:val="20"/>
              </w:rPr>
            </w:pPr>
            <w:r w:rsidRPr="008F2EBB">
              <w:rPr>
                <w:rFonts w:cstheme="minorHAnsi"/>
                <w:bCs/>
                <w:szCs w:val="24"/>
              </w:rPr>
              <w:t>N/A</w:t>
            </w:r>
          </w:p>
        </w:tc>
        <w:tc>
          <w:tcPr>
            <w:tcW w:w="1743" w:type="dxa"/>
          </w:tcPr>
          <w:p w14:paraId="19DD4317" w14:textId="30E29E4D" w:rsidR="008F2EBB" w:rsidRPr="008F2EBB" w:rsidRDefault="008F2EBB" w:rsidP="008F2EBB">
            <w:pPr>
              <w:rPr>
                <w:rFonts w:cstheme="minorHAnsi"/>
                <w:bCs/>
                <w:sz w:val="24"/>
                <w:szCs w:val="28"/>
              </w:rPr>
            </w:pPr>
            <w:r w:rsidRPr="008F2EBB">
              <w:rPr>
                <w:rFonts w:cstheme="minorHAnsi"/>
                <w:bCs/>
                <w:sz w:val="24"/>
                <w:szCs w:val="28"/>
              </w:rPr>
              <w:t xml:space="preserve">Adequate </w:t>
            </w:r>
          </w:p>
        </w:tc>
      </w:tr>
      <w:tr w:rsidR="008F2EBB" w:rsidRPr="0041011B" w14:paraId="2537ADB4" w14:textId="77777777" w:rsidTr="00FA39C1">
        <w:trPr>
          <w:trHeight w:val="20"/>
        </w:trPr>
        <w:tc>
          <w:tcPr>
            <w:tcW w:w="5228" w:type="dxa"/>
          </w:tcPr>
          <w:p w14:paraId="13E9809D" w14:textId="77777777" w:rsidR="008F2EBB" w:rsidRDefault="008F2EBB" w:rsidP="008F2EBB">
            <w:pPr>
              <w:rPr>
                <w:rFonts w:ascii="Arial" w:hAnsi="Arial"/>
                <w:b/>
                <w:sz w:val="20"/>
              </w:rPr>
            </w:pPr>
            <w:r w:rsidRPr="0041011B">
              <w:rPr>
                <w:rFonts w:ascii="Arial" w:hAnsi="Arial"/>
                <w:b/>
                <w:sz w:val="20"/>
              </w:rPr>
              <w:t>Quality of environment</w:t>
            </w:r>
          </w:p>
          <w:p w14:paraId="7B0C50CF" w14:textId="3F4AEAB5" w:rsidR="008F2EBB" w:rsidRPr="0041011B" w:rsidRDefault="008F2EBB" w:rsidP="008F2EBB">
            <w:pPr>
              <w:rPr>
                <w:rFonts w:ascii="Arial" w:hAnsi="Arial"/>
                <w:b/>
                <w:sz w:val="20"/>
              </w:rPr>
            </w:pPr>
            <w:r>
              <w:t>How good is our setting?</w:t>
            </w:r>
          </w:p>
        </w:tc>
        <w:tc>
          <w:tcPr>
            <w:tcW w:w="1742" w:type="dxa"/>
          </w:tcPr>
          <w:p w14:paraId="2284FFAD" w14:textId="47597B0E" w:rsidR="008F2EBB" w:rsidRPr="0041011B" w:rsidRDefault="008F2EBB" w:rsidP="008F2EBB">
            <w:pPr>
              <w:rPr>
                <w:rFonts w:ascii="Arial" w:hAnsi="Arial"/>
                <w:b/>
                <w:sz w:val="20"/>
              </w:rPr>
            </w:pPr>
            <w:r w:rsidRPr="00475B73">
              <w:rPr>
                <w:rFonts w:cstheme="minorHAnsi"/>
                <w:bCs/>
                <w:szCs w:val="24"/>
              </w:rPr>
              <w:t>N/A</w:t>
            </w:r>
          </w:p>
        </w:tc>
        <w:tc>
          <w:tcPr>
            <w:tcW w:w="1743" w:type="dxa"/>
          </w:tcPr>
          <w:p w14:paraId="635147AB" w14:textId="7F821F28" w:rsidR="008F2EBB" w:rsidRPr="0041011B" w:rsidRDefault="008F2EBB" w:rsidP="008F2EBB">
            <w:pPr>
              <w:rPr>
                <w:rFonts w:ascii="Arial" w:hAnsi="Arial"/>
                <w:b/>
                <w:sz w:val="20"/>
              </w:rPr>
            </w:pPr>
            <w:r w:rsidRPr="00BE7CC7">
              <w:rPr>
                <w:rFonts w:cstheme="minorHAnsi"/>
                <w:bCs/>
                <w:szCs w:val="24"/>
              </w:rPr>
              <w:t>N/A</w:t>
            </w:r>
          </w:p>
        </w:tc>
        <w:tc>
          <w:tcPr>
            <w:tcW w:w="1743" w:type="dxa"/>
          </w:tcPr>
          <w:p w14:paraId="40375153" w14:textId="24622155" w:rsidR="008F2EBB" w:rsidRPr="008F2EBB" w:rsidRDefault="008F2EBB" w:rsidP="008F2EBB">
            <w:pPr>
              <w:rPr>
                <w:rFonts w:cstheme="minorHAnsi"/>
                <w:bCs/>
                <w:sz w:val="24"/>
                <w:szCs w:val="28"/>
              </w:rPr>
            </w:pPr>
            <w:r w:rsidRPr="008F2EBB">
              <w:rPr>
                <w:rFonts w:cstheme="minorHAnsi"/>
                <w:bCs/>
                <w:sz w:val="24"/>
                <w:szCs w:val="28"/>
              </w:rPr>
              <w:t xml:space="preserve">Good </w:t>
            </w:r>
          </w:p>
        </w:tc>
      </w:tr>
      <w:tr w:rsidR="008F2EBB" w:rsidRPr="0041011B" w14:paraId="096E7DC2" w14:textId="77777777" w:rsidTr="00FA39C1">
        <w:trPr>
          <w:trHeight w:val="20"/>
        </w:trPr>
        <w:tc>
          <w:tcPr>
            <w:tcW w:w="5228" w:type="dxa"/>
          </w:tcPr>
          <w:p w14:paraId="7743E195" w14:textId="77777777" w:rsidR="008F2EBB" w:rsidRDefault="008F2EBB" w:rsidP="008F2EBB">
            <w:pPr>
              <w:rPr>
                <w:rFonts w:ascii="Arial" w:hAnsi="Arial"/>
                <w:b/>
                <w:sz w:val="20"/>
              </w:rPr>
            </w:pPr>
            <w:r w:rsidRPr="0041011B">
              <w:rPr>
                <w:rFonts w:ascii="Arial" w:hAnsi="Arial"/>
                <w:b/>
                <w:sz w:val="20"/>
              </w:rPr>
              <w:t>Quality of staffing</w:t>
            </w:r>
          </w:p>
          <w:p w14:paraId="640F8FFB" w14:textId="4F430200" w:rsidR="008F2EBB" w:rsidRPr="0041011B" w:rsidRDefault="008F2EBB" w:rsidP="008F2EBB">
            <w:pPr>
              <w:rPr>
                <w:rFonts w:ascii="Arial" w:hAnsi="Arial"/>
                <w:b/>
                <w:sz w:val="20"/>
              </w:rPr>
            </w:pPr>
            <w:r>
              <w:t>How good is our staff team?</w:t>
            </w:r>
          </w:p>
        </w:tc>
        <w:tc>
          <w:tcPr>
            <w:tcW w:w="1742" w:type="dxa"/>
          </w:tcPr>
          <w:p w14:paraId="441375DD" w14:textId="4ED2AAC4" w:rsidR="008F2EBB" w:rsidRPr="0041011B" w:rsidRDefault="008F2EBB" w:rsidP="008F2EBB">
            <w:pPr>
              <w:rPr>
                <w:rFonts w:ascii="Arial" w:hAnsi="Arial"/>
                <w:b/>
                <w:sz w:val="20"/>
              </w:rPr>
            </w:pPr>
            <w:r w:rsidRPr="00475B73">
              <w:rPr>
                <w:rFonts w:cstheme="minorHAnsi"/>
                <w:bCs/>
                <w:szCs w:val="24"/>
              </w:rPr>
              <w:t>N/A</w:t>
            </w:r>
          </w:p>
        </w:tc>
        <w:tc>
          <w:tcPr>
            <w:tcW w:w="1743" w:type="dxa"/>
          </w:tcPr>
          <w:p w14:paraId="399D656B" w14:textId="3DF22F00" w:rsidR="008F2EBB" w:rsidRPr="0041011B" w:rsidRDefault="008F2EBB" w:rsidP="008F2EBB">
            <w:pPr>
              <w:rPr>
                <w:rFonts w:ascii="Arial" w:hAnsi="Arial"/>
                <w:b/>
                <w:sz w:val="20"/>
              </w:rPr>
            </w:pPr>
            <w:r w:rsidRPr="00BE7CC7">
              <w:rPr>
                <w:rFonts w:cstheme="minorHAnsi"/>
                <w:bCs/>
                <w:szCs w:val="24"/>
              </w:rPr>
              <w:t>N/A</w:t>
            </w:r>
          </w:p>
        </w:tc>
        <w:tc>
          <w:tcPr>
            <w:tcW w:w="1743" w:type="dxa"/>
          </w:tcPr>
          <w:p w14:paraId="6648944F" w14:textId="5DBCE995" w:rsidR="008F2EBB" w:rsidRPr="008F2EBB" w:rsidRDefault="008F2EBB" w:rsidP="008F2EBB">
            <w:pPr>
              <w:rPr>
                <w:rFonts w:cstheme="minorHAnsi"/>
                <w:bCs/>
                <w:sz w:val="24"/>
                <w:szCs w:val="28"/>
              </w:rPr>
            </w:pPr>
            <w:r w:rsidRPr="008F2EBB">
              <w:rPr>
                <w:rFonts w:cstheme="minorHAnsi"/>
                <w:bCs/>
                <w:sz w:val="24"/>
                <w:szCs w:val="28"/>
              </w:rPr>
              <w:t xml:space="preserve">Adequate </w:t>
            </w:r>
          </w:p>
        </w:tc>
      </w:tr>
      <w:tr w:rsidR="008F2EBB" w:rsidRPr="0041011B" w14:paraId="3F215668" w14:textId="77777777" w:rsidTr="00FA39C1">
        <w:trPr>
          <w:trHeight w:val="20"/>
        </w:trPr>
        <w:tc>
          <w:tcPr>
            <w:tcW w:w="5228" w:type="dxa"/>
          </w:tcPr>
          <w:p w14:paraId="1D95172B" w14:textId="77777777" w:rsidR="008F2EBB" w:rsidRDefault="008F2EBB" w:rsidP="008F2EBB">
            <w:pPr>
              <w:rPr>
                <w:rFonts w:ascii="Arial" w:hAnsi="Arial"/>
                <w:b/>
                <w:sz w:val="20"/>
              </w:rPr>
            </w:pPr>
            <w:r w:rsidRPr="0041011B">
              <w:rPr>
                <w:rFonts w:ascii="Arial" w:hAnsi="Arial"/>
                <w:b/>
                <w:sz w:val="20"/>
              </w:rPr>
              <w:t xml:space="preserve">Quality of leadership and management </w:t>
            </w:r>
          </w:p>
          <w:p w14:paraId="6EDB33E5" w14:textId="78AB0A9D" w:rsidR="008F2EBB" w:rsidRPr="0041011B" w:rsidRDefault="008F2EBB" w:rsidP="008F2EBB">
            <w:pPr>
              <w:rPr>
                <w:rFonts w:ascii="Arial" w:hAnsi="Arial"/>
                <w:b/>
                <w:sz w:val="20"/>
              </w:rPr>
            </w:pPr>
            <w:r>
              <w:t>How good is our leadership?</w:t>
            </w:r>
          </w:p>
        </w:tc>
        <w:tc>
          <w:tcPr>
            <w:tcW w:w="1742" w:type="dxa"/>
          </w:tcPr>
          <w:p w14:paraId="6A62CFC6" w14:textId="02EE0383" w:rsidR="008F2EBB" w:rsidRPr="0041011B" w:rsidRDefault="008F2EBB" w:rsidP="008F2EBB">
            <w:pPr>
              <w:rPr>
                <w:rFonts w:ascii="Arial" w:hAnsi="Arial"/>
                <w:b/>
                <w:sz w:val="20"/>
              </w:rPr>
            </w:pPr>
            <w:r w:rsidRPr="00475B73">
              <w:rPr>
                <w:rFonts w:cstheme="minorHAnsi"/>
                <w:bCs/>
                <w:szCs w:val="24"/>
              </w:rPr>
              <w:t>N/A</w:t>
            </w:r>
          </w:p>
        </w:tc>
        <w:tc>
          <w:tcPr>
            <w:tcW w:w="1743" w:type="dxa"/>
          </w:tcPr>
          <w:p w14:paraId="6BC9DB3C" w14:textId="0F01FB61" w:rsidR="008F2EBB" w:rsidRPr="0041011B" w:rsidRDefault="008F2EBB" w:rsidP="008F2EBB">
            <w:pPr>
              <w:rPr>
                <w:rFonts w:ascii="Arial" w:hAnsi="Arial"/>
                <w:b/>
                <w:sz w:val="20"/>
              </w:rPr>
            </w:pPr>
            <w:r w:rsidRPr="00BE7CC7">
              <w:rPr>
                <w:rFonts w:cstheme="minorHAnsi"/>
                <w:bCs/>
                <w:szCs w:val="24"/>
              </w:rPr>
              <w:t>N/A</w:t>
            </w:r>
          </w:p>
        </w:tc>
        <w:tc>
          <w:tcPr>
            <w:tcW w:w="1743" w:type="dxa"/>
          </w:tcPr>
          <w:p w14:paraId="39EC73C0" w14:textId="1A244D11" w:rsidR="008F2EBB" w:rsidRPr="008F2EBB" w:rsidRDefault="008F2EBB" w:rsidP="008F2EBB">
            <w:pPr>
              <w:rPr>
                <w:rFonts w:cstheme="minorHAnsi"/>
                <w:bCs/>
                <w:sz w:val="24"/>
                <w:szCs w:val="28"/>
              </w:rPr>
            </w:pPr>
            <w:r w:rsidRPr="008F2EBB">
              <w:rPr>
                <w:rFonts w:cstheme="minorHAnsi"/>
                <w:bCs/>
                <w:sz w:val="24"/>
                <w:szCs w:val="28"/>
              </w:rPr>
              <w:t xml:space="preserve">Good </w:t>
            </w:r>
          </w:p>
        </w:tc>
      </w:tr>
    </w:tbl>
    <w:p w14:paraId="51D11FF1" w14:textId="5F943973" w:rsidR="00322520" w:rsidRDefault="00322520" w:rsidP="00163723">
      <w:pPr>
        <w:spacing w:after="0" w:line="360" w:lineRule="auto"/>
        <w:rPr>
          <w:rFonts w:ascii="Ink Free" w:hAnsi="Ink Free"/>
          <w:b/>
          <w:sz w:val="28"/>
          <w:szCs w:val="32"/>
          <w:u w:val="single"/>
        </w:rPr>
      </w:pPr>
      <w:r>
        <w:rPr>
          <w:rFonts w:ascii="Ink Free" w:hAnsi="Ink Free"/>
          <w:b/>
          <w:noProof/>
          <w:sz w:val="28"/>
          <w:szCs w:val="32"/>
          <w:u w:val="single"/>
        </w:rPr>
        <w:drawing>
          <wp:anchor distT="0" distB="0" distL="114300" distR="114300" simplePos="0" relativeHeight="251661312" behindDoc="0" locked="0" layoutInCell="1" allowOverlap="1" wp14:anchorId="4FC3BC7D" wp14:editId="00FD0FA5">
            <wp:simplePos x="0" y="0"/>
            <wp:positionH relativeFrom="column">
              <wp:posOffset>5915025</wp:posOffset>
            </wp:positionH>
            <wp:positionV relativeFrom="paragraph">
              <wp:posOffset>169306</wp:posOffset>
            </wp:positionV>
            <wp:extent cx="680720" cy="673100"/>
            <wp:effectExtent l="0" t="0" r="5080" b="0"/>
            <wp:wrapNone/>
            <wp:docPr id="3" name="Picture 3" descr="A picture containing text, circle, graphics,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ircle, graphics,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720" cy="673100"/>
                    </a:xfrm>
                    <a:prstGeom prst="rect">
                      <a:avLst/>
                    </a:prstGeom>
                  </pic:spPr>
                </pic:pic>
              </a:graphicData>
            </a:graphic>
            <wp14:sizeRelH relativeFrom="page">
              <wp14:pctWidth>0</wp14:pctWidth>
            </wp14:sizeRelH>
            <wp14:sizeRelV relativeFrom="page">
              <wp14:pctHeight>0</wp14:pctHeight>
            </wp14:sizeRelV>
          </wp:anchor>
        </w:drawing>
      </w:r>
    </w:p>
    <w:p w14:paraId="01452FC8" w14:textId="463818D4" w:rsidR="00322520" w:rsidRDefault="00322520" w:rsidP="00163723">
      <w:pPr>
        <w:spacing w:after="0" w:line="360" w:lineRule="auto"/>
        <w:rPr>
          <w:rFonts w:ascii="Ink Free" w:hAnsi="Ink Free"/>
          <w:b/>
          <w:sz w:val="28"/>
          <w:szCs w:val="32"/>
          <w:u w:val="single"/>
        </w:rPr>
      </w:pPr>
    </w:p>
    <w:p w14:paraId="4ACC8075" w14:textId="4FBEA386" w:rsidR="008F2EBB" w:rsidRPr="00163723" w:rsidRDefault="00A94A19" w:rsidP="00163723">
      <w:pPr>
        <w:spacing w:after="0" w:line="360" w:lineRule="auto"/>
        <w:rPr>
          <w:rFonts w:ascii="Arial" w:hAnsi="Arial"/>
        </w:rPr>
      </w:pPr>
      <w:r w:rsidRPr="00910A1F">
        <w:rPr>
          <w:rFonts w:ascii="Ink Free" w:hAnsi="Ink Free"/>
          <w:b/>
          <w:sz w:val="28"/>
          <w:szCs w:val="32"/>
          <w:u w:val="single"/>
        </w:rPr>
        <w:t xml:space="preserve">Nursery Standards and Quality Report </w:t>
      </w:r>
      <w:r w:rsidR="001B390A">
        <w:rPr>
          <w:rFonts w:ascii="Ink Free" w:hAnsi="Ink Free"/>
          <w:b/>
          <w:sz w:val="28"/>
          <w:szCs w:val="32"/>
          <w:u w:val="single"/>
        </w:rPr>
        <w:t xml:space="preserve"> </w:t>
      </w:r>
    </w:p>
    <w:tbl>
      <w:tblPr>
        <w:tblStyle w:val="TableGrid"/>
        <w:tblW w:w="10627" w:type="dxa"/>
        <w:tblLook w:val="04A0" w:firstRow="1" w:lastRow="0" w:firstColumn="1" w:lastColumn="0" w:noHBand="0" w:noVBand="1"/>
      </w:tblPr>
      <w:tblGrid>
        <w:gridCol w:w="4515"/>
        <w:gridCol w:w="6112"/>
      </w:tblGrid>
      <w:tr w:rsidR="00A94A19" w:rsidRPr="001D145E" w14:paraId="3287F5F1" w14:textId="77777777" w:rsidTr="00C32437">
        <w:trPr>
          <w:trHeight w:val="165"/>
        </w:trPr>
        <w:tc>
          <w:tcPr>
            <w:tcW w:w="10627" w:type="dxa"/>
            <w:gridSpan w:val="2"/>
          </w:tcPr>
          <w:p w14:paraId="5A29EB23" w14:textId="7345A2AB" w:rsidR="00A94A19" w:rsidRPr="008F2EBB" w:rsidRDefault="00A94A19" w:rsidP="00C32437">
            <w:pPr>
              <w:jc w:val="center"/>
              <w:rPr>
                <w:rFonts w:ascii="Calibri" w:eastAsia="Calibri" w:hAnsi="Calibri" w:cs="Calibri"/>
                <w:b/>
                <w:bCs/>
                <w:sz w:val="24"/>
                <w:szCs w:val="28"/>
              </w:rPr>
            </w:pPr>
            <w:r w:rsidRPr="008F2EBB">
              <w:rPr>
                <w:rFonts w:ascii="Calibri" w:eastAsia="Calibri" w:hAnsi="Calibri" w:cs="Calibri"/>
                <w:b/>
                <w:bCs/>
                <w:sz w:val="24"/>
                <w:szCs w:val="28"/>
              </w:rPr>
              <w:t xml:space="preserve">Improvement </w:t>
            </w:r>
            <w:r w:rsidR="00B24F1B" w:rsidRPr="008F2EBB">
              <w:rPr>
                <w:rFonts w:ascii="Calibri" w:eastAsia="Calibri" w:hAnsi="Calibri" w:cs="Calibri"/>
                <w:b/>
                <w:bCs/>
                <w:sz w:val="24"/>
                <w:szCs w:val="28"/>
              </w:rPr>
              <w:t xml:space="preserve">Priority </w:t>
            </w:r>
          </w:p>
          <w:p w14:paraId="152E7695" w14:textId="77777777" w:rsidR="00A94A19" w:rsidRPr="001D145E" w:rsidRDefault="00A94A19" w:rsidP="00C32437">
            <w:pPr>
              <w:jc w:val="center"/>
              <w:rPr>
                <w:rFonts w:ascii="Calibri" w:eastAsia="Calibri" w:hAnsi="Calibri" w:cs="Calibri"/>
                <w:szCs w:val="24"/>
              </w:rPr>
            </w:pPr>
            <w:r w:rsidRPr="008F2EBB">
              <w:rPr>
                <w:rFonts w:ascii="Calibri" w:eastAsia="Calibri" w:hAnsi="Calibri" w:cs="Calibri"/>
                <w:b/>
                <w:bCs/>
                <w:sz w:val="24"/>
                <w:szCs w:val="28"/>
              </w:rPr>
              <w:t>Session 2022-2023</w:t>
            </w:r>
          </w:p>
        </w:tc>
      </w:tr>
      <w:tr w:rsidR="00A94A19" w:rsidRPr="001D145E" w14:paraId="14A66EBE" w14:textId="77777777" w:rsidTr="00C32437">
        <w:trPr>
          <w:trHeight w:val="165"/>
        </w:trPr>
        <w:tc>
          <w:tcPr>
            <w:tcW w:w="10627" w:type="dxa"/>
            <w:gridSpan w:val="2"/>
            <w:shd w:val="clear" w:color="auto" w:fill="FFE599" w:themeFill="accent4" w:themeFillTint="66"/>
          </w:tcPr>
          <w:p w14:paraId="24F2E0CA" w14:textId="77777777" w:rsidR="00A94A19" w:rsidRPr="001D145E" w:rsidRDefault="00A94A19" w:rsidP="00C32437">
            <w:pPr>
              <w:jc w:val="center"/>
              <w:rPr>
                <w:rFonts w:ascii="Calibri" w:eastAsia="Calibri" w:hAnsi="Calibri" w:cs="Calibri"/>
                <w:b/>
                <w:bCs/>
                <w:szCs w:val="24"/>
              </w:rPr>
            </w:pPr>
            <w:r w:rsidRPr="4A0C7946">
              <w:rPr>
                <w:rFonts w:ascii="Calibri" w:eastAsia="Calibri" w:hAnsi="Calibri" w:cs="Calibri"/>
                <w:b/>
                <w:bCs/>
                <w:szCs w:val="24"/>
              </w:rPr>
              <w:t xml:space="preserve">ELC Priority </w:t>
            </w:r>
            <w:r>
              <w:rPr>
                <w:rFonts w:ascii="Calibri" w:eastAsia="Calibri" w:hAnsi="Calibri" w:cs="Calibri"/>
                <w:b/>
                <w:bCs/>
                <w:szCs w:val="24"/>
              </w:rPr>
              <w:t xml:space="preserve">1 </w:t>
            </w:r>
          </w:p>
        </w:tc>
      </w:tr>
      <w:tr w:rsidR="00A94A19" w:rsidRPr="001D145E" w14:paraId="5685602F" w14:textId="77777777" w:rsidTr="00C32437">
        <w:trPr>
          <w:trHeight w:val="165"/>
        </w:trPr>
        <w:tc>
          <w:tcPr>
            <w:tcW w:w="4515" w:type="dxa"/>
          </w:tcPr>
          <w:p w14:paraId="4FF31BD4" w14:textId="77777777" w:rsidR="00A94A19" w:rsidRPr="009B37D4" w:rsidRDefault="00A94A19" w:rsidP="00C32437">
            <w:pPr>
              <w:rPr>
                <w:rFonts w:ascii="Calibri" w:eastAsia="Calibri" w:hAnsi="Calibri" w:cs="Calibri"/>
                <w:b/>
                <w:bCs/>
                <w:sz w:val="24"/>
                <w:szCs w:val="28"/>
                <w:u w:val="single"/>
              </w:rPr>
            </w:pPr>
            <w:r w:rsidRPr="009B37D4">
              <w:rPr>
                <w:rFonts w:ascii="Calibri" w:eastAsia="Calibri" w:hAnsi="Calibri" w:cs="Calibri"/>
                <w:b/>
                <w:bCs/>
                <w:sz w:val="24"/>
                <w:szCs w:val="28"/>
                <w:u w:val="single"/>
              </w:rPr>
              <w:t>NIF Priority</w:t>
            </w:r>
          </w:p>
          <w:p w14:paraId="5178C185" w14:textId="77777777" w:rsidR="00163723" w:rsidRPr="0041011B" w:rsidRDefault="00163723" w:rsidP="00163723">
            <w:pPr>
              <w:rPr>
                <w:rFonts w:ascii="Arial" w:hAnsi="Arial"/>
                <w:i/>
                <w:szCs w:val="24"/>
              </w:rPr>
            </w:pPr>
            <w:r>
              <w:t>Improvement in attainment, particularly in literacy and numeracy.</w:t>
            </w:r>
          </w:p>
          <w:p w14:paraId="0338531C" w14:textId="5253400B" w:rsidR="00A94A19" w:rsidRPr="009B37D4" w:rsidRDefault="00A94A19" w:rsidP="00C32437">
            <w:pPr>
              <w:rPr>
                <w:rFonts w:ascii="Calibri" w:eastAsia="Calibri" w:hAnsi="Calibri" w:cs="Calibri"/>
                <w:b/>
                <w:bCs/>
                <w:szCs w:val="24"/>
                <w:u w:val="single"/>
              </w:rPr>
            </w:pPr>
            <w:r w:rsidRPr="009B37D4">
              <w:rPr>
                <w:rFonts w:ascii="Calibri" w:eastAsia="Calibri" w:hAnsi="Calibri" w:cs="Calibri"/>
                <w:b/>
                <w:bCs/>
                <w:szCs w:val="24"/>
                <w:u w:val="single"/>
              </w:rPr>
              <w:t>NIF Driver</w:t>
            </w:r>
          </w:p>
          <w:p w14:paraId="415E4CBA" w14:textId="77777777" w:rsidR="009B37D4" w:rsidRPr="00117C5C" w:rsidRDefault="009B37D4" w:rsidP="009B37D4">
            <w:pPr>
              <w:rPr>
                <w:rFonts w:eastAsiaTheme="minorEastAsia" w:cstheme="minorHAnsi"/>
                <w:kern w:val="24"/>
                <w:lang w:eastAsia="en-GB"/>
              </w:rPr>
            </w:pPr>
            <w:r w:rsidRPr="00117C5C">
              <w:rPr>
                <w:rFonts w:eastAsiaTheme="minorEastAsia" w:cstheme="minorHAnsi"/>
                <w:kern w:val="24"/>
                <w:lang w:eastAsia="en-GB"/>
              </w:rPr>
              <w:t>School and ELC Leadership</w:t>
            </w:r>
          </w:p>
          <w:p w14:paraId="59B261C5" w14:textId="77777777" w:rsidR="009B37D4" w:rsidRPr="00117C5C" w:rsidRDefault="009B37D4" w:rsidP="009B37D4">
            <w:pPr>
              <w:rPr>
                <w:rFonts w:eastAsiaTheme="minorEastAsia" w:cstheme="minorHAnsi"/>
                <w:kern w:val="24"/>
                <w:lang w:eastAsia="en-GB"/>
              </w:rPr>
            </w:pPr>
            <w:r w:rsidRPr="00117C5C">
              <w:rPr>
                <w:rFonts w:eastAsiaTheme="minorEastAsia" w:cstheme="minorHAnsi"/>
                <w:kern w:val="24"/>
                <w:lang w:eastAsia="en-GB"/>
              </w:rPr>
              <w:t>Curriculum and assessment</w:t>
            </w:r>
          </w:p>
          <w:p w14:paraId="2B5DB97B" w14:textId="77777777" w:rsidR="009B37D4" w:rsidRPr="00117C5C" w:rsidRDefault="009B37D4" w:rsidP="009B37D4">
            <w:pPr>
              <w:rPr>
                <w:rFonts w:eastAsiaTheme="minorEastAsia" w:cstheme="minorHAnsi"/>
                <w:kern w:val="24"/>
                <w:lang w:eastAsia="en-GB"/>
              </w:rPr>
            </w:pPr>
            <w:r w:rsidRPr="00117C5C">
              <w:rPr>
                <w:rFonts w:eastAsiaTheme="minorEastAsia" w:cstheme="minorHAnsi"/>
                <w:kern w:val="24"/>
                <w:lang w:eastAsia="en-GB"/>
              </w:rPr>
              <w:t>School and ELC improvement</w:t>
            </w:r>
          </w:p>
          <w:p w14:paraId="5ECCCD78" w14:textId="45A16146" w:rsidR="00163723" w:rsidRDefault="009B37D4" w:rsidP="009B37D4">
            <w:pPr>
              <w:rPr>
                <w:rFonts w:ascii="Calibri" w:eastAsia="Calibri" w:hAnsi="Calibri" w:cs="Calibri"/>
                <w:szCs w:val="24"/>
                <w:u w:val="single"/>
              </w:rPr>
            </w:pPr>
            <w:r w:rsidRPr="00117C5C">
              <w:rPr>
                <w:rFonts w:eastAsiaTheme="minorEastAsia" w:cstheme="minorHAnsi"/>
                <w:kern w:val="24"/>
                <w:lang w:eastAsia="en-GB"/>
              </w:rPr>
              <w:t>Teacher and Practitioner Professionalism</w:t>
            </w:r>
          </w:p>
          <w:p w14:paraId="22D9060E" w14:textId="77777777" w:rsidR="00A94A19" w:rsidRPr="00364A7B" w:rsidRDefault="00A94A19" w:rsidP="00C32437">
            <w:pPr>
              <w:rPr>
                <w:rFonts w:ascii="Calibri" w:eastAsia="Calibri" w:hAnsi="Calibri" w:cs="Calibri"/>
                <w:szCs w:val="24"/>
                <w:u w:val="single"/>
              </w:rPr>
            </w:pPr>
          </w:p>
        </w:tc>
        <w:tc>
          <w:tcPr>
            <w:tcW w:w="6112" w:type="dxa"/>
          </w:tcPr>
          <w:p w14:paraId="3D7049C2" w14:textId="77777777" w:rsidR="009B37D4" w:rsidRPr="009B37D4" w:rsidRDefault="00A94A19" w:rsidP="00C32437">
            <w:pPr>
              <w:rPr>
                <w:rFonts w:cstheme="minorHAnsi"/>
                <w:b/>
                <w:bCs/>
                <w:sz w:val="24"/>
                <w:szCs w:val="24"/>
              </w:rPr>
            </w:pPr>
            <w:r w:rsidRPr="009B37D4">
              <w:rPr>
                <w:rFonts w:ascii="Calibri" w:eastAsia="Calibri" w:hAnsi="Calibri" w:cs="Calibri"/>
                <w:b/>
                <w:bCs/>
                <w:szCs w:val="24"/>
                <w:u w:val="single"/>
              </w:rPr>
              <w:t>HGIOELC Quality Indicators</w:t>
            </w:r>
            <w:r w:rsidRPr="009B37D4">
              <w:rPr>
                <w:rFonts w:cstheme="minorHAnsi"/>
                <w:b/>
                <w:bCs/>
                <w:sz w:val="24"/>
                <w:szCs w:val="24"/>
              </w:rPr>
              <w:t xml:space="preserve"> </w:t>
            </w:r>
          </w:p>
          <w:p w14:paraId="491168A3" w14:textId="56C51156" w:rsidR="009B37D4" w:rsidRPr="009B37D4" w:rsidRDefault="00A94A19" w:rsidP="00C32437">
            <w:pPr>
              <w:rPr>
                <w:rFonts w:cstheme="minorHAnsi"/>
              </w:rPr>
            </w:pPr>
            <w:r w:rsidRPr="009B37D4">
              <w:rPr>
                <w:rFonts w:cstheme="minorHAnsi"/>
              </w:rPr>
              <w:t xml:space="preserve">2.3 </w:t>
            </w:r>
            <w:r w:rsidR="009B37D4" w:rsidRPr="009B37D4">
              <w:rPr>
                <w:rFonts w:cstheme="minorHAnsi"/>
              </w:rPr>
              <w:t xml:space="preserve">Learning, Teaching and Assessment </w:t>
            </w:r>
          </w:p>
          <w:p w14:paraId="363BB9D6" w14:textId="7F673D83" w:rsidR="00A94A19" w:rsidRPr="009B37D4" w:rsidRDefault="00A94A19" w:rsidP="00C32437">
            <w:pPr>
              <w:rPr>
                <w:rFonts w:ascii="Calibri" w:eastAsia="Calibri" w:hAnsi="Calibri" w:cs="Calibri"/>
                <w:sz w:val="20"/>
                <w:u w:val="single"/>
              </w:rPr>
            </w:pPr>
            <w:r w:rsidRPr="009B37D4">
              <w:rPr>
                <w:rFonts w:cstheme="minorHAnsi"/>
              </w:rPr>
              <w:t>3.2</w:t>
            </w:r>
            <w:r w:rsidR="009B37D4" w:rsidRPr="009B37D4">
              <w:rPr>
                <w:rFonts w:cstheme="minorHAnsi"/>
              </w:rPr>
              <w:t xml:space="preserve"> Raising Attainment and Achievement </w:t>
            </w:r>
          </w:p>
          <w:p w14:paraId="2C55114C" w14:textId="77777777" w:rsidR="00A94A19" w:rsidRPr="007F629F" w:rsidRDefault="00A94A19" w:rsidP="00C32437">
            <w:pPr>
              <w:rPr>
                <w:rFonts w:ascii="Calibri" w:eastAsia="Calibri" w:hAnsi="Calibri" w:cs="Calibri"/>
                <w:szCs w:val="24"/>
                <w:u w:val="single"/>
              </w:rPr>
            </w:pPr>
          </w:p>
        </w:tc>
      </w:tr>
      <w:tr w:rsidR="00A94A19" w:rsidRPr="001D145E" w14:paraId="6B4A5D25" w14:textId="77777777" w:rsidTr="00C32437">
        <w:trPr>
          <w:trHeight w:val="165"/>
        </w:trPr>
        <w:tc>
          <w:tcPr>
            <w:tcW w:w="10627" w:type="dxa"/>
            <w:gridSpan w:val="2"/>
            <w:shd w:val="clear" w:color="auto" w:fill="D5DCE4" w:themeFill="text2" w:themeFillTint="33"/>
          </w:tcPr>
          <w:p w14:paraId="55C7C12A" w14:textId="77777777" w:rsidR="00A94A19" w:rsidRPr="4A0C7946" w:rsidRDefault="00A94A19" w:rsidP="00C32437">
            <w:pPr>
              <w:rPr>
                <w:rFonts w:ascii="Calibri" w:eastAsia="Calibri" w:hAnsi="Calibri" w:cs="Calibri"/>
                <w:szCs w:val="24"/>
                <w:u w:val="single"/>
              </w:rPr>
            </w:pPr>
            <w:r w:rsidRPr="472F0BF2">
              <w:rPr>
                <w:b/>
                <w:bCs/>
                <w:sz w:val="24"/>
                <w:szCs w:val="24"/>
              </w:rPr>
              <w:t>Focused Priority</w:t>
            </w:r>
            <w:proofErr w:type="gramStart"/>
            <w:r>
              <w:rPr>
                <w:b/>
                <w:bCs/>
                <w:sz w:val="24"/>
                <w:szCs w:val="24"/>
              </w:rPr>
              <w:t>:</w:t>
            </w:r>
            <w:r w:rsidRPr="00031959">
              <w:rPr>
                <w:rFonts w:cstheme="minorHAnsi"/>
                <w:b/>
                <w:sz w:val="24"/>
                <w:szCs w:val="24"/>
              </w:rPr>
              <w:t xml:space="preserve"> :</w:t>
            </w:r>
            <w:proofErr w:type="gramEnd"/>
            <w:r w:rsidRPr="00031959">
              <w:rPr>
                <w:rFonts w:cstheme="minorHAnsi"/>
                <w:b/>
                <w:sz w:val="24"/>
                <w:szCs w:val="24"/>
              </w:rPr>
              <w:t xml:space="preserve">   To use a consistent pedagogy for high quality learning experiences</w:t>
            </w:r>
            <w:r w:rsidRPr="003D5794">
              <w:rPr>
                <w:rFonts w:cstheme="minorHAnsi"/>
                <w:b/>
                <w:sz w:val="24"/>
                <w:szCs w:val="24"/>
              </w:rPr>
              <w:t xml:space="preserve">.  Following improvement work on an enhanced core provision the nursery team will engage in professional learning </w:t>
            </w:r>
            <w:r>
              <w:rPr>
                <w:rFonts w:cstheme="minorHAnsi"/>
                <w:b/>
                <w:sz w:val="24"/>
                <w:szCs w:val="24"/>
              </w:rPr>
              <w:t xml:space="preserve">using Realising the Ambition to explore quality spaces, </w:t>
            </w:r>
            <w:proofErr w:type="gramStart"/>
            <w:r>
              <w:rPr>
                <w:rFonts w:cstheme="minorHAnsi"/>
                <w:b/>
                <w:sz w:val="24"/>
                <w:szCs w:val="24"/>
              </w:rPr>
              <w:t>experiences</w:t>
            </w:r>
            <w:proofErr w:type="gramEnd"/>
            <w:r>
              <w:rPr>
                <w:rFonts w:cstheme="minorHAnsi"/>
                <w:b/>
                <w:sz w:val="24"/>
                <w:szCs w:val="24"/>
              </w:rPr>
              <w:t xml:space="preserve"> and interactions</w:t>
            </w:r>
            <w:r w:rsidRPr="003D5794">
              <w:rPr>
                <w:rFonts w:cstheme="minorHAnsi"/>
                <w:b/>
                <w:sz w:val="24"/>
                <w:szCs w:val="24"/>
              </w:rPr>
              <w:t xml:space="preserve"> and how to apply this effectively in our nursery setting with an aim to raising standards</w:t>
            </w:r>
            <w:r>
              <w:rPr>
                <w:rFonts w:cstheme="minorHAnsi"/>
                <w:b/>
                <w:sz w:val="24"/>
                <w:szCs w:val="24"/>
              </w:rPr>
              <w:t>.</w:t>
            </w:r>
          </w:p>
        </w:tc>
      </w:tr>
      <w:tr w:rsidR="00A94A19" w:rsidRPr="002C0A20" w14:paraId="0C1567B8" w14:textId="77777777" w:rsidTr="00EF628F">
        <w:trPr>
          <w:trHeight w:val="1840"/>
        </w:trPr>
        <w:tc>
          <w:tcPr>
            <w:tcW w:w="10627" w:type="dxa"/>
            <w:gridSpan w:val="2"/>
          </w:tcPr>
          <w:p w14:paraId="34E13A1C" w14:textId="770AAB62" w:rsidR="00A94A19" w:rsidRPr="00452674" w:rsidRDefault="00A94A19" w:rsidP="00C32437">
            <w:pPr>
              <w:rPr>
                <w:rFonts w:cstheme="minorHAnsi"/>
                <w:b/>
                <w:bCs/>
                <w:color w:val="000000" w:themeColor="text1"/>
                <w:szCs w:val="24"/>
              </w:rPr>
            </w:pPr>
            <w:r w:rsidRPr="00D54CC5">
              <w:rPr>
                <w:rFonts w:cstheme="minorHAnsi"/>
                <w:b/>
                <w:bCs/>
                <w:color w:val="000000" w:themeColor="text1"/>
                <w:szCs w:val="24"/>
              </w:rPr>
              <w:t>Progress</w:t>
            </w:r>
            <w:r w:rsidRPr="00D54CC5">
              <w:rPr>
                <w:rFonts w:ascii="Century Gothic" w:hAnsi="Century Gothic"/>
              </w:rPr>
              <w:t xml:space="preserve"> </w:t>
            </w:r>
          </w:p>
          <w:p w14:paraId="3F7F0728" w14:textId="77777777" w:rsidR="00A94A19" w:rsidRPr="00B06D2B" w:rsidRDefault="00A94A19" w:rsidP="004D0828">
            <w:pPr>
              <w:pStyle w:val="ListParagraph"/>
              <w:numPr>
                <w:ilvl w:val="0"/>
                <w:numId w:val="2"/>
              </w:numPr>
              <w:rPr>
                <w:rFonts w:cstheme="minorHAnsi"/>
                <w:color w:val="000000" w:themeColor="text1"/>
              </w:rPr>
            </w:pPr>
            <w:r w:rsidRPr="00B06D2B">
              <w:rPr>
                <w:rFonts w:cstheme="minorHAnsi"/>
                <w:color w:val="000000" w:themeColor="text1"/>
              </w:rPr>
              <w:t>Targets for 2022-2023 were reviewed following our Care Inspection that took place on 8</w:t>
            </w:r>
            <w:r w:rsidRPr="00B06D2B">
              <w:rPr>
                <w:rFonts w:cstheme="minorHAnsi"/>
                <w:color w:val="000000" w:themeColor="text1"/>
                <w:vertAlign w:val="superscript"/>
              </w:rPr>
              <w:t>th</w:t>
            </w:r>
            <w:r w:rsidRPr="00B06D2B">
              <w:rPr>
                <w:rFonts w:cstheme="minorHAnsi"/>
                <w:color w:val="000000" w:themeColor="text1"/>
              </w:rPr>
              <w:t xml:space="preserve"> November 2022.</w:t>
            </w:r>
          </w:p>
          <w:p w14:paraId="07427236" w14:textId="77777777" w:rsidR="00A94A19" w:rsidRDefault="00A94A19" w:rsidP="00C32437">
            <w:pPr>
              <w:pStyle w:val="ListParagraph"/>
              <w:rPr>
                <w:rFonts w:cstheme="minorHAnsi"/>
                <w:color w:val="000000"/>
                <w:shd w:val="clear" w:color="auto" w:fill="FFFFFF"/>
              </w:rPr>
            </w:pPr>
            <w:r w:rsidRPr="00B06D2B">
              <w:rPr>
                <w:rFonts w:cstheme="minorHAnsi"/>
                <w:color w:val="000000"/>
                <w:shd w:val="clear" w:color="auto" w:fill="FFFFFF"/>
              </w:rPr>
              <w:t>One of our main targeted areas this year was to improve staff knowledge and understanding of playful pedagogy and taking children's learning forward through positive, nurturing interactions.</w:t>
            </w:r>
            <w:r>
              <w:rPr>
                <w:rFonts w:cstheme="minorHAnsi"/>
                <w:color w:val="000000"/>
                <w:shd w:val="clear" w:color="auto" w:fill="FFFFFF"/>
              </w:rPr>
              <w:t xml:space="preserve">  </w:t>
            </w:r>
            <w:r w:rsidRPr="00B06D2B">
              <w:rPr>
                <w:rFonts w:cstheme="minorHAnsi"/>
                <w:color w:val="000000"/>
                <w:shd w:val="clear" w:color="auto" w:fill="FFFFFF"/>
              </w:rPr>
              <w:t xml:space="preserve"> Recommendations in the </w:t>
            </w:r>
            <w:r w:rsidRPr="00B06D2B">
              <w:rPr>
                <w:rStyle w:val="mark4rlbtfob9"/>
                <w:rFonts w:cstheme="minorHAnsi"/>
                <w:color w:val="000000"/>
                <w:bdr w:val="none" w:sz="0" w:space="0" w:color="auto" w:frame="1"/>
              </w:rPr>
              <w:t>report</w:t>
            </w:r>
            <w:r w:rsidRPr="00B06D2B">
              <w:rPr>
                <w:rFonts w:cstheme="minorHAnsi"/>
                <w:color w:val="000000"/>
                <w:shd w:val="clear" w:color="auto" w:fill="FFFFFF"/>
              </w:rPr>
              <w:t xml:space="preserve"> supported </w:t>
            </w:r>
            <w:r>
              <w:rPr>
                <w:rFonts w:cstheme="minorHAnsi"/>
                <w:color w:val="000000"/>
                <w:shd w:val="clear" w:color="auto" w:fill="FFFFFF"/>
              </w:rPr>
              <w:t xml:space="preserve">but also highlighted the importance of nurturing approaches in all areas. </w:t>
            </w:r>
            <w:r w:rsidRPr="00B06D2B">
              <w:rPr>
                <w:rFonts w:cstheme="minorHAnsi"/>
                <w:color w:val="000000"/>
                <w:shd w:val="clear" w:color="auto" w:fill="FFFFFF"/>
              </w:rPr>
              <w:t xml:space="preserve"> A targeted action plan was created in collaboration with the early years team.  </w:t>
            </w:r>
          </w:p>
          <w:p w14:paraId="1B242B94" w14:textId="77777777" w:rsidR="00A94A19" w:rsidRDefault="00A94A19" w:rsidP="004D0828">
            <w:pPr>
              <w:pStyle w:val="ListParagraph"/>
              <w:numPr>
                <w:ilvl w:val="0"/>
                <w:numId w:val="2"/>
              </w:numPr>
              <w:rPr>
                <w:rFonts w:cstheme="minorHAnsi"/>
                <w:color w:val="000000"/>
                <w:shd w:val="clear" w:color="auto" w:fill="FFFFFF"/>
              </w:rPr>
            </w:pPr>
            <w:r>
              <w:rPr>
                <w:rFonts w:cstheme="minorHAnsi"/>
                <w:color w:val="000000"/>
                <w:shd w:val="clear" w:color="auto" w:fill="FFFFFF"/>
              </w:rPr>
              <w:t xml:space="preserve">We have continued to be affected by two long term staff absences but have reviewed the weekly timetable to create flexibility within the week to allow all present staff to engage in protected time for staff development. There are times throughout the session where our numbers are lower which allows for staff to be re-deployed. </w:t>
            </w:r>
          </w:p>
          <w:p w14:paraId="55A89BD0" w14:textId="77777777" w:rsidR="00A94A19" w:rsidRPr="009B37D4" w:rsidRDefault="00A94A19" w:rsidP="009B37D4">
            <w:pPr>
              <w:rPr>
                <w:rFonts w:cstheme="minorHAnsi"/>
                <w:b/>
                <w:bCs/>
                <w:color w:val="000000"/>
                <w:u w:val="single"/>
                <w:shd w:val="clear" w:color="auto" w:fill="FFFFFF"/>
              </w:rPr>
            </w:pPr>
            <w:r w:rsidRPr="009B37D4">
              <w:rPr>
                <w:rFonts w:cstheme="minorHAnsi"/>
                <w:b/>
                <w:bCs/>
                <w:color w:val="000000"/>
                <w:u w:val="single"/>
                <w:shd w:val="clear" w:color="auto" w:fill="FFFFFF"/>
              </w:rPr>
              <w:t xml:space="preserve">Quality Spaces </w:t>
            </w:r>
          </w:p>
          <w:p w14:paraId="406E6C9B" w14:textId="77777777" w:rsidR="00A94A19" w:rsidRPr="00B06D2B" w:rsidRDefault="00A94A19" w:rsidP="004D0828">
            <w:pPr>
              <w:pStyle w:val="ListParagraph"/>
              <w:numPr>
                <w:ilvl w:val="0"/>
                <w:numId w:val="2"/>
              </w:numPr>
              <w:rPr>
                <w:rStyle w:val="normaltextrun"/>
                <w:rFonts w:cstheme="minorHAnsi"/>
                <w:color w:val="000000"/>
                <w:shd w:val="clear" w:color="auto" w:fill="FFFFFF"/>
              </w:rPr>
            </w:pPr>
            <w:r w:rsidRPr="00B06D2B">
              <w:rPr>
                <w:rFonts w:cstheme="minorHAnsi"/>
                <w:color w:val="000000"/>
                <w:shd w:val="clear" w:color="auto" w:fill="FFFFFF"/>
              </w:rPr>
              <w:t>Layout of nursery space was changed following a core provision audit and recommendation from CI report to c</w:t>
            </w:r>
            <w:r w:rsidRPr="00B06D2B">
              <w:rPr>
                <w:rStyle w:val="normaltextrun"/>
                <w:rFonts w:cstheme="minorHAnsi"/>
                <w:color w:val="000000"/>
                <w:shd w:val="clear" w:color="auto" w:fill="FFFFFF"/>
              </w:rPr>
              <w:t>reate a homely and comfortable feel within the nursery core provision.</w:t>
            </w:r>
            <w:r w:rsidRPr="00B06D2B">
              <w:rPr>
                <w:rStyle w:val="normaltextrun"/>
                <w:rFonts w:cstheme="minorHAnsi"/>
              </w:rPr>
              <w:t xml:space="preserve"> The layout was opened up to create a </w:t>
            </w:r>
            <w:proofErr w:type="gramStart"/>
            <w:r w:rsidRPr="00B06D2B">
              <w:rPr>
                <w:rStyle w:val="normaltextrun"/>
                <w:rFonts w:cstheme="minorHAnsi"/>
              </w:rPr>
              <w:t>more free</w:t>
            </w:r>
            <w:proofErr w:type="gramEnd"/>
            <w:r w:rsidRPr="00B06D2B">
              <w:rPr>
                <w:rStyle w:val="normaltextrun"/>
                <w:rFonts w:cstheme="minorHAnsi"/>
              </w:rPr>
              <w:t xml:space="preserve"> flowing space.  Barriers were removed and </w:t>
            </w:r>
            <w:r>
              <w:rPr>
                <w:rStyle w:val="normaltextrun"/>
                <w:rFonts w:cstheme="minorHAnsi"/>
              </w:rPr>
              <w:t xml:space="preserve">key areas were moved such as </w:t>
            </w:r>
            <w:r w:rsidRPr="00B06D2B">
              <w:rPr>
                <w:rStyle w:val="normaltextrun"/>
                <w:rFonts w:cstheme="minorHAnsi"/>
              </w:rPr>
              <w:t xml:space="preserve">the sand and water tray </w:t>
            </w:r>
            <w:r>
              <w:rPr>
                <w:rStyle w:val="normaltextrun"/>
                <w:rFonts w:cstheme="minorHAnsi"/>
              </w:rPr>
              <w:t>to be closer together.</w:t>
            </w:r>
          </w:p>
          <w:p w14:paraId="67493B51" w14:textId="77777777" w:rsidR="00A94A19" w:rsidRPr="003D673E" w:rsidRDefault="00A94A19" w:rsidP="004D0828">
            <w:pPr>
              <w:pStyle w:val="ListParagraph"/>
              <w:numPr>
                <w:ilvl w:val="0"/>
                <w:numId w:val="2"/>
              </w:numPr>
              <w:rPr>
                <w:rStyle w:val="normaltextrun"/>
                <w:rFonts w:cstheme="minorHAnsi"/>
                <w:color w:val="000000"/>
                <w:shd w:val="clear" w:color="auto" w:fill="FFFFFF"/>
              </w:rPr>
            </w:pPr>
            <w:r w:rsidRPr="00B06D2B">
              <w:rPr>
                <w:rStyle w:val="normaltextrun"/>
                <w:rFonts w:cstheme="minorHAnsi"/>
              </w:rPr>
              <w:t xml:space="preserve"> </w:t>
            </w:r>
            <w:r>
              <w:rPr>
                <w:rStyle w:val="normaltextrun"/>
                <w:rFonts w:cstheme="minorHAnsi"/>
              </w:rPr>
              <w:t>Almost all s</w:t>
            </w:r>
            <w:r w:rsidRPr="00B06D2B">
              <w:rPr>
                <w:rStyle w:val="normaltextrun"/>
                <w:rFonts w:cstheme="minorHAnsi"/>
              </w:rPr>
              <w:t xml:space="preserve">taff </w:t>
            </w:r>
            <w:r>
              <w:rPr>
                <w:rStyle w:val="normaltextrun"/>
                <w:rFonts w:cstheme="minorHAnsi"/>
              </w:rPr>
              <w:t xml:space="preserve">have </w:t>
            </w:r>
            <w:r w:rsidRPr="00B06D2B">
              <w:rPr>
                <w:rStyle w:val="normaltextrun"/>
                <w:rFonts w:cstheme="minorHAnsi"/>
              </w:rPr>
              <w:t xml:space="preserve">engaged in looking outwards through visits to other nurseries including </w:t>
            </w:r>
            <w:proofErr w:type="spellStart"/>
            <w:r w:rsidRPr="00B06D2B">
              <w:rPr>
                <w:rStyle w:val="normaltextrun"/>
                <w:rFonts w:cstheme="minorHAnsi"/>
              </w:rPr>
              <w:t>Torryburn</w:t>
            </w:r>
            <w:proofErr w:type="spellEnd"/>
            <w:r w:rsidRPr="00B06D2B">
              <w:rPr>
                <w:rStyle w:val="normaltextrun"/>
                <w:rFonts w:cstheme="minorHAnsi"/>
              </w:rPr>
              <w:t xml:space="preserve">, </w:t>
            </w:r>
            <w:proofErr w:type="spellStart"/>
            <w:r w:rsidRPr="00B06D2B">
              <w:rPr>
                <w:rStyle w:val="normaltextrun"/>
                <w:rFonts w:cstheme="minorHAnsi"/>
              </w:rPr>
              <w:t>Lynburn</w:t>
            </w:r>
            <w:proofErr w:type="spellEnd"/>
            <w:r w:rsidRPr="00B06D2B">
              <w:rPr>
                <w:rStyle w:val="normaltextrun"/>
                <w:rFonts w:cstheme="minorHAnsi"/>
              </w:rPr>
              <w:t xml:space="preserve">, Sunflower, </w:t>
            </w:r>
            <w:proofErr w:type="spellStart"/>
            <w:r w:rsidRPr="00B06D2B">
              <w:rPr>
                <w:rStyle w:val="normaltextrun"/>
                <w:rFonts w:cstheme="minorHAnsi"/>
              </w:rPr>
              <w:t>Halbeath</w:t>
            </w:r>
            <w:proofErr w:type="spellEnd"/>
            <w:r w:rsidRPr="00B06D2B">
              <w:rPr>
                <w:rStyle w:val="normaltextrun"/>
                <w:rFonts w:cstheme="minorHAnsi"/>
              </w:rPr>
              <w:t xml:space="preserve"> and Limekilns. Record of visits were noted and improvement work towards improving our space actioned</w:t>
            </w:r>
            <w:r>
              <w:rPr>
                <w:rStyle w:val="normaltextrun"/>
                <w:rFonts w:cstheme="minorHAnsi"/>
              </w:rPr>
              <w:t>,</w:t>
            </w:r>
            <w:r w:rsidRPr="00B06D2B">
              <w:rPr>
                <w:rStyle w:val="normaltextrun"/>
                <w:rFonts w:cstheme="minorHAnsi"/>
              </w:rPr>
              <w:t xml:space="preserve"> such as softer lighting, displays and decluttering areas through </w:t>
            </w:r>
            <w:r>
              <w:rPr>
                <w:rStyle w:val="normaltextrun"/>
                <w:rFonts w:cstheme="minorHAnsi"/>
              </w:rPr>
              <w:t xml:space="preserve">careful </w:t>
            </w:r>
            <w:r w:rsidRPr="00B06D2B">
              <w:rPr>
                <w:rStyle w:val="normaltextrun"/>
                <w:rFonts w:cstheme="minorHAnsi"/>
              </w:rPr>
              <w:t>use of furniture to create zones</w:t>
            </w:r>
            <w:r>
              <w:rPr>
                <w:rStyle w:val="normaltextrun"/>
                <w:rFonts w:cstheme="minorHAnsi"/>
              </w:rPr>
              <w:t>.</w:t>
            </w:r>
            <w:r w:rsidRPr="00B06D2B">
              <w:rPr>
                <w:rStyle w:val="normaltextrun"/>
                <w:rFonts w:cstheme="minorHAnsi"/>
              </w:rPr>
              <w:t xml:space="preserve"> </w:t>
            </w:r>
          </w:p>
          <w:p w14:paraId="53B8465E" w14:textId="77777777" w:rsidR="009B37D4" w:rsidRDefault="00A94A19" w:rsidP="004D0828">
            <w:pPr>
              <w:pStyle w:val="ListParagraph"/>
              <w:numPr>
                <w:ilvl w:val="0"/>
                <w:numId w:val="2"/>
              </w:numPr>
              <w:rPr>
                <w:rStyle w:val="normaltextrun"/>
                <w:rFonts w:cstheme="minorHAnsi"/>
                <w:color w:val="000000"/>
                <w:shd w:val="clear" w:color="auto" w:fill="FFFFFF"/>
              </w:rPr>
            </w:pPr>
            <w:r w:rsidRPr="003D673E">
              <w:rPr>
                <w:rStyle w:val="normaltextrun"/>
                <w:rFonts w:cstheme="minorHAnsi"/>
                <w:color w:val="000000"/>
                <w:shd w:val="clear" w:color="auto" w:fill="FFFFFF"/>
              </w:rPr>
              <w:t>Staff are making informed decisions about CP. Staff have completed graffiti wall self-evaluation</w:t>
            </w:r>
            <w:r>
              <w:rPr>
                <w:rStyle w:val="normaltextrun"/>
                <w:rFonts w:cstheme="minorHAnsi"/>
                <w:color w:val="000000"/>
                <w:shd w:val="clear" w:color="auto" w:fill="FFFFFF"/>
              </w:rPr>
              <w:t>s</w:t>
            </w:r>
            <w:r w:rsidRPr="003D673E">
              <w:rPr>
                <w:rStyle w:val="normaltextrun"/>
                <w:rFonts w:cstheme="minorHAnsi"/>
                <w:color w:val="000000"/>
                <w:shd w:val="clear" w:color="auto" w:fill="FFFFFF"/>
              </w:rPr>
              <w:t>. </w:t>
            </w:r>
          </w:p>
          <w:p w14:paraId="7F75776D" w14:textId="15A41B4E" w:rsidR="00A94A19" w:rsidRPr="009B37D4" w:rsidRDefault="00A94A19" w:rsidP="009B37D4">
            <w:pPr>
              <w:rPr>
                <w:rStyle w:val="normaltextrun"/>
                <w:rFonts w:cstheme="minorHAnsi"/>
                <w:color w:val="000000"/>
                <w:shd w:val="clear" w:color="auto" w:fill="FFFFFF"/>
              </w:rPr>
            </w:pPr>
            <w:r w:rsidRPr="009B37D4">
              <w:rPr>
                <w:rStyle w:val="normaltextrun"/>
                <w:rFonts w:cstheme="minorHAnsi"/>
                <w:b/>
                <w:bCs/>
                <w:color w:val="000000"/>
                <w:u w:val="single"/>
                <w:shd w:val="clear" w:color="auto" w:fill="FFFFFF"/>
              </w:rPr>
              <w:t>Quality Interactions</w:t>
            </w:r>
          </w:p>
          <w:p w14:paraId="58738B1B" w14:textId="77777777" w:rsidR="00A94A19" w:rsidRDefault="00A94A19" w:rsidP="004D0828">
            <w:pPr>
              <w:pStyle w:val="ListParagraph"/>
              <w:numPr>
                <w:ilvl w:val="0"/>
                <w:numId w:val="2"/>
              </w:numPr>
              <w:rPr>
                <w:rFonts w:ascii="Calibri" w:hAnsi="Calibri" w:cs="Calibri"/>
                <w:color w:val="000000"/>
                <w:shd w:val="clear" w:color="auto" w:fill="FFFFFF"/>
              </w:rPr>
            </w:pPr>
            <w:r w:rsidRPr="007679B3">
              <w:rPr>
                <w:rFonts w:ascii="Calibri" w:hAnsi="Calibri" w:cs="Calibri"/>
                <w:color w:val="000000"/>
                <w:shd w:val="clear" w:color="auto" w:fill="FFFFFF"/>
              </w:rPr>
              <w:t xml:space="preserve">Nurturing approaches was a key focus area for the nursery team.  All staff completed Nurturing Approaches Modules 1 and 2 </w:t>
            </w:r>
            <w:proofErr w:type="gramStart"/>
            <w:r w:rsidRPr="007679B3">
              <w:rPr>
                <w:rFonts w:ascii="Calibri" w:hAnsi="Calibri" w:cs="Calibri"/>
                <w:color w:val="000000"/>
                <w:shd w:val="clear" w:color="auto" w:fill="FFFFFF"/>
              </w:rPr>
              <w:t>and  the</w:t>
            </w:r>
            <w:proofErr w:type="gramEnd"/>
            <w:r w:rsidRPr="007679B3">
              <w:rPr>
                <w:rFonts w:ascii="Calibri" w:hAnsi="Calibri" w:cs="Calibri"/>
                <w:color w:val="000000"/>
                <w:shd w:val="clear" w:color="auto" w:fill="FFFFFF"/>
              </w:rPr>
              <w:t xml:space="preserve"> views of parents, staff and children were collated through a questionnaire, mind </w:t>
            </w:r>
            <w:r w:rsidRPr="007679B3">
              <w:rPr>
                <w:rFonts w:ascii="Calibri" w:hAnsi="Calibri" w:cs="Calibri"/>
                <w:color w:val="000000"/>
                <w:shd w:val="clear" w:color="auto" w:fill="FFFFFF"/>
              </w:rPr>
              <w:lastRenderedPageBreak/>
              <w:t xml:space="preserve">map and graffiti walls. </w:t>
            </w:r>
            <w:r w:rsidRPr="00EB77AF">
              <w:rPr>
                <w:rFonts w:ascii="Calibri" w:hAnsi="Calibri" w:cs="Calibri"/>
                <w:color w:val="000000"/>
                <w:shd w:val="clear" w:color="auto" w:fill="FFFFFF"/>
              </w:rPr>
              <w:t xml:space="preserve">Areas of development were identified and then targeted through staff development, professional </w:t>
            </w:r>
            <w:proofErr w:type="gramStart"/>
            <w:r w:rsidRPr="00EB77AF">
              <w:rPr>
                <w:rFonts w:ascii="Calibri" w:hAnsi="Calibri" w:cs="Calibri"/>
                <w:color w:val="000000"/>
                <w:shd w:val="clear" w:color="auto" w:fill="FFFFFF"/>
              </w:rPr>
              <w:t>reading</w:t>
            </w:r>
            <w:proofErr w:type="gramEnd"/>
            <w:r w:rsidRPr="00EB77AF">
              <w:rPr>
                <w:rFonts w:ascii="Calibri" w:hAnsi="Calibri" w:cs="Calibri"/>
                <w:color w:val="000000"/>
                <w:shd w:val="clear" w:color="auto" w:fill="FFFFFF"/>
              </w:rPr>
              <w:t xml:space="preserve"> and quality assurance processes.  </w:t>
            </w:r>
          </w:p>
          <w:p w14:paraId="63AC640C" w14:textId="77777777" w:rsidR="00A94A19" w:rsidRPr="00EB77AF" w:rsidRDefault="00A94A19" w:rsidP="004D0828">
            <w:pPr>
              <w:pStyle w:val="ListParagraph"/>
              <w:numPr>
                <w:ilvl w:val="0"/>
                <w:numId w:val="2"/>
              </w:numPr>
              <w:rPr>
                <w:rFonts w:ascii="Calibri" w:hAnsi="Calibri" w:cs="Calibri"/>
                <w:color w:val="000000"/>
                <w:shd w:val="clear" w:color="auto" w:fill="FFFFFF"/>
              </w:rPr>
            </w:pPr>
            <w:r w:rsidRPr="00EB77AF">
              <w:rPr>
                <w:rFonts w:ascii="Calibri" w:hAnsi="Calibri" w:cs="Calibri"/>
                <w:color w:val="000000"/>
                <w:shd w:val="clear" w:color="auto" w:fill="FFFFFF"/>
              </w:rPr>
              <w:t xml:space="preserve">Staff kept a record of work carried out towards our improvement priorities in a staff floor book that remained on the nursery floor for all to engage with. </w:t>
            </w:r>
          </w:p>
          <w:p w14:paraId="67870702" w14:textId="77777777" w:rsidR="00A94A19" w:rsidRDefault="00A94A19" w:rsidP="004D0828">
            <w:pPr>
              <w:pStyle w:val="ListParagraph"/>
              <w:numPr>
                <w:ilvl w:val="0"/>
                <w:numId w:val="2"/>
              </w:numPr>
              <w:rPr>
                <w:rFonts w:ascii="Calibri" w:hAnsi="Calibri" w:cs="Calibri"/>
                <w:color w:val="000000"/>
                <w:shd w:val="clear" w:color="auto" w:fill="FFFFFF"/>
              </w:rPr>
            </w:pPr>
            <w:r>
              <w:rPr>
                <w:rFonts w:ascii="Calibri" w:hAnsi="Calibri" w:cs="Calibri"/>
                <w:color w:val="000000"/>
                <w:shd w:val="clear" w:color="auto" w:fill="FFFFFF"/>
              </w:rPr>
              <w:t xml:space="preserve">Snack was identified as an area to look at ‘what nurture looks like in the snack area’.  Following staff development, a sketch note was completed as a visual display for staff to refer to and as a visual for children. </w:t>
            </w:r>
          </w:p>
          <w:p w14:paraId="4224D216" w14:textId="22A60972" w:rsidR="00A94A19" w:rsidRDefault="00A94A19" w:rsidP="004D0828">
            <w:pPr>
              <w:pStyle w:val="ListParagraph"/>
              <w:numPr>
                <w:ilvl w:val="0"/>
                <w:numId w:val="2"/>
              </w:numPr>
              <w:rPr>
                <w:rFonts w:ascii="Calibri" w:hAnsi="Calibri" w:cs="Calibri"/>
                <w:color w:val="000000"/>
                <w:shd w:val="clear" w:color="auto" w:fill="FFFFFF"/>
              </w:rPr>
            </w:pPr>
            <w:r>
              <w:rPr>
                <w:rFonts w:cstheme="minorHAnsi"/>
                <w:color w:val="000000"/>
                <w:shd w:val="clear" w:color="auto" w:fill="FFFFFF"/>
              </w:rPr>
              <w:t>The nursery team</w:t>
            </w:r>
            <w:r w:rsidR="00685FA7">
              <w:rPr>
                <w:rFonts w:cstheme="minorHAnsi"/>
                <w:color w:val="000000"/>
                <w:shd w:val="clear" w:color="auto" w:fill="FFFFFF"/>
              </w:rPr>
              <w:t>,</w:t>
            </w:r>
            <w:r>
              <w:rPr>
                <w:rFonts w:cstheme="minorHAnsi"/>
                <w:color w:val="000000"/>
                <w:shd w:val="clear" w:color="auto" w:fill="FFFFFF"/>
              </w:rPr>
              <w:t xml:space="preserve"> led by the SEYOs</w:t>
            </w:r>
            <w:r w:rsidR="00685FA7">
              <w:rPr>
                <w:rFonts w:cstheme="minorHAnsi"/>
                <w:color w:val="000000"/>
                <w:shd w:val="clear" w:color="auto" w:fill="FFFFFF"/>
              </w:rPr>
              <w:t>,</w:t>
            </w:r>
            <w:r>
              <w:rPr>
                <w:rFonts w:cstheme="minorHAnsi"/>
                <w:color w:val="000000"/>
                <w:shd w:val="clear" w:color="auto" w:fill="FFFFFF"/>
              </w:rPr>
              <w:t xml:space="preserve"> explored</w:t>
            </w:r>
            <w:r w:rsidRPr="00773720">
              <w:rPr>
                <w:rFonts w:cstheme="minorHAnsi"/>
                <w:color w:val="000000"/>
                <w:shd w:val="clear" w:color="auto" w:fill="FFFFFF"/>
              </w:rPr>
              <w:t xml:space="preserve"> </w:t>
            </w:r>
            <w:r w:rsidRPr="00773720">
              <w:rPr>
                <w:rStyle w:val="normaltextrun"/>
                <w:rFonts w:cstheme="minorHAnsi"/>
                <w:color w:val="000000"/>
              </w:rPr>
              <w:t>‘</w:t>
            </w:r>
            <w:proofErr w:type="spellStart"/>
            <w:r w:rsidRPr="00773720">
              <w:rPr>
                <w:rStyle w:val="normaltextrun"/>
                <w:rFonts w:cstheme="minorHAnsi"/>
                <w:color w:val="000000"/>
              </w:rPr>
              <w:t>MealTimes</w:t>
            </w:r>
            <w:proofErr w:type="spellEnd"/>
            <w:r w:rsidRPr="00773720">
              <w:rPr>
                <w:rStyle w:val="normaltextrun"/>
                <w:rFonts w:cstheme="minorHAnsi"/>
                <w:color w:val="000000"/>
              </w:rPr>
              <w:t xml:space="preserve">: Practice Note’ from the Care Inspectorate and reviewed the process of snack within </w:t>
            </w:r>
            <w:r>
              <w:rPr>
                <w:rStyle w:val="normaltextrun"/>
                <w:rFonts w:cstheme="minorHAnsi"/>
                <w:color w:val="000000"/>
              </w:rPr>
              <w:t>the nursery session.</w:t>
            </w:r>
          </w:p>
          <w:p w14:paraId="199C6139" w14:textId="77777777" w:rsidR="00A94A19" w:rsidRDefault="00A94A19" w:rsidP="004D0828">
            <w:pPr>
              <w:pStyle w:val="ListParagraph"/>
              <w:numPr>
                <w:ilvl w:val="0"/>
                <w:numId w:val="2"/>
              </w:numPr>
              <w:rPr>
                <w:rFonts w:ascii="Calibri" w:hAnsi="Calibri" w:cs="Calibri"/>
                <w:color w:val="000000"/>
                <w:shd w:val="clear" w:color="auto" w:fill="FFFFFF"/>
              </w:rPr>
            </w:pPr>
            <w:r>
              <w:rPr>
                <w:rFonts w:ascii="Calibri" w:hAnsi="Calibri" w:cs="Calibri"/>
                <w:color w:val="000000"/>
                <w:shd w:val="clear" w:color="auto" w:fill="FFFFFF"/>
              </w:rPr>
              <w:t xml:space="preserve">Targeted observations by the nursery leadership team were carried out, focusing on the snack area. </w:t>
            </w:r>
          </w:p>
          <w:p w14:paraId="1F4A8946" w14:textId="77777777" w:rsidR="00A94A19" w:rsidRDefault="00A94A19" w:rsidP="004D0828">
            <w:pPr>
              <w:pStyle w:val="ListParagraph"/>
              <w:numPr>
                <w:ilvl w:val="0"/>
                <w:numId w:val="2"/>
              </w:numPr>
              <w:rPr>
                <w:rFonts w:ascii="Calibri" w:hAnsi="Calibri" w:cs="Calibri"/>
                <w:color w:val="000000"/>
                <w:shd w:val="clear" w:color="auto" w:fill="FFFFFF"/>
              </w:rPr>
            </w:pPr>
            <w:r>
              <w:rPr>
                <w:rFonts w:ascii="Calibri" w:hAnsi="Calibri" w:cs="Calibri"/>
                <w:color w:val="000000"/>
                <w:shd w:val="clear" w:color="auto" w:fill="FFFFFF"/>
              </w:rPr>
              <w:t xml:space="preserve">Staff have been using a nurturing approach to welcome parents into the nursery.  The morning drop-off routine was changed to encourage parent/carer to come into the nursery via the cloakroom and into the nursery floor. </w:t>
            </w:r>
          </w:p>
          <w:p w14:paraId="0980F370" w14:textId="77777777" w:rsidR="00A94A19" w:rsidRPr="008E0F1D" w:rsidRDefault="00A94A19" w:rsidP="004D0828">
            <w:pPr>
              <w:pStyle w:val="ListParagraph"/>
              <w:numPr>
                <w:ilvl w:val="0"/>
                <w:numId w:val="2"/>
              </w:numPr>
              <w:rPr>
                <w:rStyle w:val="eop"/>
                <w:rFonts w:ascii="Calibri" w:hAnsi="Calibri" w:cs="Calibri"/>
                <w:color w:val="000000"/>
                <w:shd w:val="clear" w:color="auto" w:fill="FFFFFF"/>
              </w:rPr>
            </w:pPr>
            <w:r w:rsidRPr="007679B3">
              <w:rPr>
                <w:rStyle w:val="normaltextrun"/>
                <w:rFonts w:cstheme="minorHAnsi"/>
                <w:color w:val="000000"/>
                <w:shd w:val="clear" w:color="auto" w:fill="FFFFFF"/>
              </w:rPr>
              <w:t xml:space="preserve">All staff took part in the Nurture Module 2. </w:t>
            </w:r>
            <w:r>
              <w:rPr>
                <w:rStyle w:val="normaltextrun"/>
                <w:rFonts w:cstheme="minorHAnsi"/>
                <w:color w:val="000000"/>
                <w:shd w:val="clear" w:color="auto" w:fill="FFFFFF"/>
              </w:rPr>
              <w:t>E</w:t>
            </w:r>
            <w:r w:rsidRPr="007679B3">
              <w:rPr>
                <w:rStyle w:val="normaltextrun"/>
                <w:rFonts w:cstheme="minorHAnsi"/>
                <w:color w:val="000000"/>
                <w:shd w:val="clear" w:color="auto" w:fill="FFFFFF"/>
              </w:rPr>
              <w:t xml:space="preserve">ffective containment </w:t>
            </w:r>
            <w:r>
              <w:rPr>
                <w:rStyle w:val="normaltextrun"/>
                <w:rFonts w:cstheme="minorHAnsi"/>
                <w:color w:val="000000"/>
                <w:shd w:val="clear" w:color="auto" w:fill="FFFFFF"/>
              </w:rPr>
              <w:t xml:space="preserve">was explored in terms </w:t>
            </w:r>
            <w:proofErr w:type="gramStart"/>
            <w:r>
              <w:rPr>
                <w:rStyle w:val="normaltextrun"/>
                <w:rFonts w:cstheme="minorHAnsi"/>
                <w:color w:val="000000"/>
                <w:shd w:val="clear" w:color="auto" w:fill="FFFFFF"/>
              </w:rPr>
              <w:t>of  what</w:t>
            </w:r>
            <w:proofErr w:type="gramEnd"/>
            <w:r>
              <w:rPr>
                <w:rStyle w:val="normaltextrun"/>
                <w:rFonts w:cstheme="minorHAnsi"/>
                <w:color w:val="000000"/>
                <w:shd w:val="clear" w:color="auto" w:fill="FFFFFF"/>
              </w:rPr>
              <w:t xml:space="preserve"> it </w:t>
            </w:r>
            <w:r w:rsidRPr="007679B3">
              <w:rPr>
                <w:rStyle w:val="normaltextrun"/>
                <w:rFonts w:cstheme="minorHAnsi"/>
                <w:color w:val="000000"/>
                <w:shd w:val="clear" w:color="auto" w:fill="FFFFFF"/>
              </w:rPr>
              <w:t xml:space="preserve">looked like and how </w:t>
            </w:r>
            <w:r>
              <w:rPr>
                <w:rStyle w:val="normaltextrun"/>
                <w:rFonts w:cstheme="minorHAnsi"/>
                <w:color w:val="000000"/>
                <w:shd w:val="clear" w:color="auto" w:fill="FFFFFF"/>
              </w:rPr>
              <w:t xml:space="preserve">we could </w:t>
            </w:r>
            <w:r w:rsidRPr="007679B3">
              <w:rPr>
                <w:rStyle w:val="normaltextrun"/>
                <w:rFonts w:cstheme="minorHAnsi"/>
                <w:color w:val="000000"/>
                <w:shd w:val="clear" w:color="auto" w:fill="FFFFFF"/>
              </w:rPr>
              <w:t xml:space="preserve">implement it in our </w:t>
            </w:r>
            <w:r>
              <w:rPr>
                <w:rStyle w:val="normaltextrun"/>
                <w:rFonts w:cstheme="minorHAnsi"/>
                <w:color w:val="000000"/>
                <w:shd w:val="clear" w:color="auto" w:fill="FFFFFF"/>
              </w:rPr>
              <w:t xml:space="preserve">setting. </w:t>
            </w:r>
            <w:r w:rsidRPr="007679B3">
              <w:rPr>
                <w:rStyle w:val="normaltextrun"/>
                <w:rFonts w:cstheme="minorHAnsi"/>
                <w:color w:val="000000"/>
                <w:shd w:val="clear" w:color="auto" w:fill="FFFFFF"/>
              </w:rPr>
              <w:t xml:space="preserve"> Staff discussed the importance of relationships with families and children to create strong bonds. The importance of being present, observing children, actively listening to them. A key focus was exploring the importance of regulating children's emotions before attempting to reason with them. </w:t>
            </w:r>
            <w:r>
              <w:rPr>
                <w:rStyle w:val="normaltextrun"/>
                <w:rFonts w:cstheme="minorHAnsi"/>
                <w:color w:val="000000"/>
                <w:shd w:val="clear" w:color="auto" w:fill="FFFFFF"/>
              </w:rPr>
              <w:t>The team</w:t>
            </w:r>
            <w:r w:rsidRPr="007679B3">
              <w:rPr>
                <w:rStyle w:val="normaltextrun"/>
                <w:rFonts w:cstheme="minorHAnsi"/>
                <w:color w:val="000000"/>
                <w:shd w:val="clear" w:color="auto" w:fill="FFFFFF"/>
              </w:rPr>
              <w:t xml:space="preserve"> explored the serve and return process that allows children to communicate with others and give the correct amount of time to respond</w:t>
            </w:r>
            <w:r>
              <w:rPr>
                <w:rStyle w:val="normaltextrun"/>
                <w:rFonts w:ascii="Arial" w:hAnsi="Arial" w:cs="Arial"/>
                <w:b/>
                <w:bCs/>
                <w:color w:val="000000"/>
                <w:sz w:val="20"/>
                <w:szCs w:val="20"/>
                <w:shd w:val="clear" w:color="auto" w:fill="FFFFFF"/>
              </w:rPr>
              <w:t>. </w:t>
            </w:r>
            <w:r>
              <w:rPr>
                <w:rStyle w:val="eop"/>
                <w:rFonts w:ascii="Arial" w:hAnsi="Arial" w:cs="Arial"/>
                <w:color w:val="000000"/>
                <w:sz w:val="20"/>
                <w:szCs w:val="20"/>
                <w:shd w:val="clear" w:color="auto" w:fill="FFFFFF"/>
              </w:rPr>
              <w:t> </w:t>
            </w:r>
          </w:p>
          <w:p w14:paraId="3307BB39" w14:textId="77777777" w:rsidR="00A94A19" w:rsidRPr="008E0F1D" w:rsidRDefault="00A94A19" w:rsidP="004D0828">
            <w:pPr>
              <w:pStyle w:val="ListParagraph"/>
              <w:numPr>
                <w:ilvl w:val="0"/>
                <w:numId w:val="2"/>
              </w:numPr>
              <w:rPr>
                <w:rFonts w:cstheme="minorHAnsi"/>
              </w:rPr>
            </w:pPr>
            <w:r>
              <w:rPr>
                <w:rFonts w:cstheme="minorHAnsi"/>
              </w:rPr>
              <w:t xml:space="preserve">Clear and consistent communication strategies were explored. </w:t>
            </w:r>
            <w:r w:rsidRPr="008E0F1D">
              <w:rPr>
                <w:rFonts w:cstheme="minorHAnsi"/>
              </w:rPr>
              <w:t>All staff now wear</w:t>
            </w:r>
            <w:r>
              <w:rPr>
                <w:rFonts w:cstheme="minorHAnsi"/>
              </w:rPr>
              <w:t xml:space="preserve"> a</w:t>
            </w:r>
            <w:r w:rsidRPr="008E0F1D">
              <w:rPr>
                <w:rFonts w:cstheme="minorHAnsi"/>
              </w:rPr>
              <w:t xml:space="preserve"> lanyard with Communication High 5 as a prompt to be used consistently across the team. </w:t>
            </w:r>
          </w:p>
          <w:p w14:paraId="4AA641A3" w14:textId="77777777" w:rsidR="00A94A19" w:rsidRPr="008E0F1D" w:rsidRDefault="00A94A19" w:rsidP="004D0828">
            <w:pPr>
              <w:pStyle w:val="ListParagraph"/>
              <w:numPr>
                <w:ilvl w:val="0"/>
                <w:numId w:val="2"/>
              </w:numPr>
              <w:rPr>
                <w:rStyle w:val="eop"/>
                <w:rFonts w:cstheme="minorHAnsi"/>
                <w:color w:val="000000"/>
                <w:shd w:val="clear" w:color="auto" w:fill="FFFFFF"/>
              </w:rPr>
            </w:pPr>
            <w:r w:rsidRPr="008E0F1D">
              <w:rPr>
                <w:rFonts w:cstheme="minorHAnsi"/>
              </w:rPr>
              <w:t>Communication handbook shared with all staff.</w:t>
            </w:r>
          </w:p>
          <w:p w14:paraId="6730F270" w14:textId="77777777" w:rsidR="00A94A19" w:rsidRPr="00617391" w:rsidRDefault="00A94A19" w:rsidP="004D0828">
            <w:pPr>
              <w:pStyle w:val="ListParagraph"/>
              <w:numPr>
                <w:ilvl w:val="0"/>
                <w:numId w:val="2"/>
              </w:numPr>
              <w:rPr>
                <w:rStyle w:val="normaltextrun"/>
                <w:rFonts w:ascii="Calibri" w:hAnsi="Calibri" w:cs="Calibri"/>
                <w:color w:val="000000"/>
                <w:shd w:val="clear" w:color="auto" w:fill="FFFFFF"/>
              </w:rPr>
            </w:pPr>
            <w:r w:rsidRPr="008E0F1D">
              <w:rPr>
                <w:rStyle w:val="normaltextrun"/>
                <w:rFonts w:cstheme="minorHAnsi"/>
                <w:color w:val="000000"/>
                <w:shd w:val="clear" w:color="auto" w:fill="FFFFFF"/>
              </w:rPr>
              <w:t>Prompts for observations and higher order questioning</w:t>
            </w:r>
            <w:r>
              <w:rPr>
                <w:rStyle w:val="normaltextrun"/>
                <w:rFonts w:cstheme="minorHAnsi"/>
                <w:color w:val="000000"/>
                <w:shd w:val="clear" w:color="auto" w:fill="FFFFFF"/>
              </w:rPr>
              <w:t xml:space="preserve"> </w:t>
            </w:r>
            <w:r>
              <w:rPr>
                <w:rStyle w:val="normaltextrun"/>
                <w:color w:val="000000"/>
                <w:shd w:val="clear" w:color="auto" w:fill="FFFFFF"/>
              </w:rPr>
              <w:t xml:space="preserve">displayed in nursery and in floor book. </w:t>
            </w:r>
          </w:p>
          <w:p w14:paraId="5BD1A5ED" w14:textId="77777777" w:rsidR="00A94A19" w:rsidRPr="00617391" w:rsidRDefault="00A94A19" w:rsidP="004D0828">
            <w:pPr>
              <w:pStyle w:val="ListParagraph"/>
              <w:numPr>
                <w:ilvl w:val="0"/>
                <w:numId w:val="2"/>
              </w:numPr>
              <w:rPr>
                <w:rStyle w:val="normaltextrun"/>
                <w:rFonts w:ascii="Calibri" w:hAnsi="Calibri" w:cs="Calibri"/>
                <w:color w:val="000000"/>
                <w:shd w:val="clear" w:color="auto" w:fill="FFFFFF"/>
              </w:rPr>
            </w:pPr>
            <w:r>
              <w:rPr>
                <w:rStyle w:val="normaltextrun"/>
                <w:color w:val="000000"/>
                <w:shd w:val="clear" w:color="auto" w:fill="FFFFFF"/>
              </w:rPr>
              <w:t xml:space="preserve">Almost all staff completed online training on Documentation of Learning </w:t>
            </w:r>
          </w:p>
          <w:p w14:paraId="14D75CE0" w14:textId="77777777" w:rsidR="00A94A19" w:rsidRPr="00617391" w:rsidRDefault="00A94A19" w:rsidP="004D0828">
            <w:pPr>
              <w:pStyle w:val="ListParagraph"/>
              <w:numPr>
                <w:ilvl w:val="0"/>
                <w:numId w:val="2"/>
              </w:numPr>
              <w:rPr>
                <w:rStyle w:val="eop"/>
                <w:rFonts w:ascii="Calibri" w:hAnsi="Calibri" w:cs="Calibri"/>
                <w:color w:val="000000"/>
                <w:shd w:val="clear" w:color="auto" w:fill="FFFFFF"/>
              </w:rPr>
            </w:pPr>
            <w:r w:rsidRPr="00617391">
              <w:rPr>
                <w:rStyle w:val="eop"/>
                <w:rFonts w:ascii="Calibri" w:hAnsi="Calibri" w:cs="Calibri"/>
                <w:color w:val="000000"/>
                <w:shd w:val="clear" w:color="auto" w:fill="FFFFFF"/>
              </w:rPr>
              <w:t xml:space="preserve">Daily responsive planning format reviewed and updated.  A3 clipboards with DRP are situated in key areas both inside and outside the nursery.  They are more accessible to staff and children. </w:t>
            </w:r>
          </w:p>
          <w:p w14:paraId="2512C6CF" w14:textId="77777777" w:rsidR="00A94A19" w:rsidRPr="00463627" w:rsidRDefault="00A94A19" w:rsidP="004D0828">
            <w:pPr>
              <w:pStyle w:val="ListParagraph"/>
              <w:numPr>
                <w:ilvl w:val="0"/>
                <w:numId w:val="2"/>
              </w:numPr>
              <w:rPr>
                <w:rFonts w:cstheme="minorHAnsi"/>
              </w:rPr>
            </w:pPr>
            <w:r w:rsidRPr="00463627">
              <w:rPr>
                <w:rFonts w:cstheme="minorHAnsi"/>
                <w:color w:val="000000"/>
                <w:shd w:val="clear" w:color="auto" w:fill="FFFFFF"/>
              </w:rPr>
              <w:t xml:space="preserve">Intentional Planning format reviewed following staff development work on responsive and intentional planning led by EYDOs. </w:t>
            </w:r>
          </w:p>
          <w:p w14:paraId="5C61A6F9" w14:textId="77777777" w:rsidR="00A94A19" w:rsidRPr="00463627" w:rsidRDefault="00A94A19" w:rsidP="004D0828">
            <w:pPr>
              <w:pStyle w:val="ListParagraph"/>
              <w:numPr>
                <w:ilvl w:val="0"/>
                <w:numId w:val="2"/>
              </w:numPr>
              <w:rPr>
                <w:rStyle w:val="eop"/>
                <w:rFonts w:cstheme="minorHAnsi"/>
              </w:rPr>
            </w:pPr>
            <w:r w:rsidRPr="00463627">
              <w:rPr>
                <w:rFonts w:cstheme="minorHAnsi"/>
              </w:rPr>
              <w:t>Following professional learning to further develop a shared understanding of Play Pedagogy in Practice</w:t>
            </w:r>
            <w:r w:rsidRPr="00463627">
              <w:rPr>
                <w:rFonts w:cstheme="minorHAnsi"/>
                <w:b/>
                <w:bCs/>
                <w:u w:val="single"/>
              </w:rPr>
              <w:t xml:space="preserve"> (</w:t>
            </w:r>
            <w:hyperlink r:id="rId9" w:history="1">
              <w:r w:rsidRPr="00463627">
                <w:rPr>
                  <w:rStyle w:val="Hyperlink"/>
                  <w:rFonts w:cstheme="minorHAnsi"/>
                  <w:shd w:val="clear" w:color="auto" w:fill="FFFFFF"/>
                </w:rPr>
                <w:t>https://education.gov.scot/improvement/learning-resources/early-level-play-pedagogy-toolkit/</w:t>
              </w:r>
            </w:hyperlink>
            <w:r w:rsidRPr="00463627">
              <w:rPr>
                <w:rFonts w:cstheme="minorHAnsi"/>
                <w:shd w:val="clear" w:color="auto" w:fill="FFFFFF"/>
              </w:rPr>
              <w:t>) the staff team c</w:t>
            </w:r>
            <w:r w:rsidRPr="00463627">
              <w:rPr>
                <w:rFonts w:cstheme="minorHAnsi"/>
              </w:rPr>
              <w:t xml:space="preserve">reated a </w:t>
            </w:r>
            <w:r w:rsidRPr="00463627">
              <w:rPr>
                <w:rStyle w:val="eop"/>
                <w:rFonts w:cstheme="minorHAnsi"/>
                <w:color w:val="000000"/>
                <w:shd w:val="clear" w:color="auto" w:fill="FFFFFF"/>
              </w:rPr>
              <w:t xml:space="preserve"> shared observation schedule. </w:t>
            </w:r>
          </w:p>
          <w:p w14:paraId="294F8C01" w14:textId="77777777" w:rsidR="00A94A19" w:rsidRPr="00463627" w:rsidRDefault="00A94A19" w:rsidP="004D0828">
            <w:pPr>
              <w:numPr>
                <w:ilvl w:val="0"/>
                <w:numId w:val="2"/>
              </w:numPr>
              <w:textAlignment w:val="baseline"/>
              <w:rPr>
                <w:rStyle w:val="eop"/>
                <w:rFonts w:eastAsia="Times New Roman" w:cstheme="minorHAnsi"/>
                <w:lang w:eastAsia="en-GB"/>
              </w:rPr>
            </w:pPr>
            <w:proofErr w:type="gramStart"/>
            <w:r w:rsidRPr="00463627">
              <w:rPr>
                <w:rStyle w:val="eop"/>
                <w:rFonts w:cstheme="minorHAnsi"/>
                <w:color w:val="000000"/>
                <w:shd w:val="clear" w:color="auto" w:fill="FFFFFF"/>
              </w:rPr>
              <w:t>Working  in</w:t>
            </w:r>
            <w:proofErr w:type="gramEnd"/>
            <w:r w:rsidRPr="00463627">
              <w:rPr>
                <w:rStyle w:val="eop"/>
                <w:rFonts w:cstheme="minorHAnsi"/>
                <w:color w:val="000000"/>
                <w:shd w:val="clear" w:color="auto" w:fill="FFFFFF"/>
              </w:rPr>
              <w:t xml:space="preserve"> partnership with Fife’s EY team, staff were assigned a coach to follow and take part in a two week coaching model.  (</w:t>
            </w:r>
            <w:r w:rsidRPr="00463627">
              <w:rPr>
                <w:rFonts w:eastAsia="Times New Roman" w:cstheme="minorHAnsi"/>
                <w:lang w:eastAsia="en-GB"/>
              </w:rPr>
              <w:t>Professional Dialogue/Self Evaluation/Individual Next Steps)  </w:t>
            </w:r>
          </w:p>
          <w:p w14:paraId="6BBACB44" w14:textId="77777777" w:rsidR="00A94A19" w:rsidRPr="00463627" w:rsidRDefault="00A94A19" w:rsidP="004D0828">
            <w:pPr>
              <w:pStyle w:val="ListParagraph"/>
              <w:numPr>
                <w:ilvl w:val="0"/>
                <w:numId w:val="2"/>
              </w:numPr>
              <w:rPr>
                <w:rStyle w:val="eop"/>
                <w:rFonts w:cstheme="minorHAnsi"/>
              </w:rPr>
            </w:pPr>
            <w:r w:rsidRPr="00463627">
              <w:rPr>
                <w:rStyle w:val="eop"/>
                <w:rFonts w:cstheme="minorHAnsi"/>
              </w:rPr>
              <w:t xml:space="preserve">EYDO’s led on professional learning focusing on the DRP process. </w:t>
            </w:r>
          </w:p>
          <w:p w14:paraId="72595ADD" w14:textId="7C4C6C95" w:rsidR="00A94A19" w:rsidRPr="00463627" w:rsidRDefault="00A94A19" w:rsidP="00463627">
            <w:pPr>
              <w:textAlignment w:val="baseline"/>
              <w:rPr>
                <w:rFonts w:ascii="Arial" w:eastAsia="Times New Roman" w:hAnsi="Arial" w:cs="Arial"/>
                <w:sz w:val="20"/>
                <w:szCs w:val="20"/>
                <w:lang w:eastAsia="en-GB"/>
              </w:rPr>
            </w:pPr>
            <w:r w:rsidRPr="00E726AC">
              <w:rPr>
                <w:rFonts w:ascii="Arial" w:eastAsia="Times New Roman" w:hAnsi="Arial" w:cs="Arial"/>
                <w:sz w:val="20"/>
                <w:szCs w:val="20"/>
                <w:lang w:eastAsia="en-GB"/>
              </w:rPr>
              <w:t> </w:t>
            </w:r>
          </w:p>
          <w:p w14:paraId="36675A55" w14:textId="6F5DCB48" w:rsidR="00A94A19" w:rsidRPr="00463627" w:rsidRDefault="00A94A19" w:rsidP="00C32437">
            <w:pPr>
              <w:rPr>
                <w:rFonts w:cstheme="minorHAnsi"/>
                <w:b/>
                <w:bCs/>
              </w:rPr>
            </w:pPr>
            <w:r w:rsidRPr="008A17B0">
              <w:rPr>
                <w:rFonts w:cstheme="minorHAnsi"/>
                <w:b/>
                <w:bCs/>
              </w:rPr>
              <w:t xml:space="preserve">Impact </w:t>
            </w:r>
          </w:p>
          <w:p w14:paraId="3601365D" w14:textId="2A1D35CA" w:rsidR="00A94A19" w:rsidRPr="00F65EC6" w:rsidRDefault="00A94A19" w:rsidP="004D0828">
            <w:pPr>
              <w:pStyle w:val="ListParagraph"/>
              <w:numPr>
                <w:ilvl w:val="0"/>
                <w:numId w:val="2"/>
              </w:numPr>
              <w:rPr>
                <w:rStyle w:val="normaltextrun"/>
                <w:rFonts w:cstheme="minorHAnsi"/>
              </w:rPr>
            </w:pPr>
            <w:r w:rsidRPr="00866470">
              <w:rPr>
                <w:rFonts w:cstheme="minorHAnsi"/>
              </w:rPr>
              <w:t xml:space="preserve">The nursery space is a calm, welcoming environment.  Pupil voice was captured in a floor book with comments such </w:t>
            </w:r>
            <w:proofErr w:type="gramStart"/>
            <w:r w:rsidRPr="00866470">
              <w:rPr>
                <w:rFonts w:cstheme="minorHAnsi"/>
              </w:rPr>
              <w:t>as</w:t>
            </w:r>
            <w:r w:rsidR="0087765D">
              <w:rPr>
                <w:rFonts w:cstheme="minorHAnsi"/>
              </w:rPr>
              <w:t>,</w:t>
            </w:r>
            <w:r w:rsidRPr="00866470">
              <w:rPr>
                <w:rFonts w:cstheme="minorHAnsi"/>
              </w:rPr>
              <w:t xml:space="preserve">  ‘</w:t>
            </w:r>
            <w:proofErr w:type="gramEnd"/>
            <w:r w:rsidR="0087765D">
              <w:rPr>
                <w:rFonts w:cstheme="minorHAnsi"/>
              </w:rPr>
              <w:t>W</w:t>
            </w:r>
            <w:r w:rsidRPr="00866470">
              <w:rPr>
                <w:rStyle w:val="normaltextrun"/>
                <w:rFonts w:cstheme="minorHAnsi"/>
                <w:color w:val="000000"/>
                <w:shd w:val="clear" w:color="auto" w:fill="FFFFFF"/>
              </w:rPr>
              <w:t>ow</w:t>
            </w:r>
            <w:r w:rsidR="0087765D">
              <w:rPr>
                <w:rStyle w:val="normaltextrun"/>
                <w:rFonts w:cstheme="minorHAnsi"/>
                <w:color w:val="000000"/>
                <w:shd w:val="clear" w:color="auto" w:fill="FFFFFF"/>
              </w:rPr>
              <w:t>,</w:t>
            </w:r>
            <w:r w:rsidR="0087765D">
              <w:rPr>
                <w:rStyle w:val="normaltextrun"/>
                <w:color w:val="000000"/>
                <w:shd w:val="clear" w:color="auto" w:fill="FFFFFF"/>
              </w:rPr>
              <w:t xml:space="preserve"> </w:t>
            </w:r>
            <w:r w:rsidRPr="00866470">
              <w:rPr>
                <w:rStyle w:val="normaltextrun"/>
                <w:rFonts w:cstheme="minorHAnsi"/>
                <w:color w:val="000000"/>
                <w:shd w:val="clear" w:color="auto" w:fill="FFFFFF"/>
              </w:rPr>
              <w:t xml:space="preserve"> pinch me I must be dreaming,’  “nursery is amazing can it stay like this forever.’  Parent’s voice was also captured through our question of the moment and received positive feedback including a comment from one our parents who is blind and although could not see the revised layout, </w:t>
            </w:r>
            <w:r w:rsidRPr="001E1521">
              <w:rPr>
                <w:rStyle w:val="normaltextrun"/>
                <w:rFonts w:cstheme="minorHAnsi"/>
                <w:color w:val="000000"/>
                <w:shd w:val="clear" w:color="auto" w:fill="FFFFFF"/>
              </w:rPr>
              <w:t xml:space="preserve">asked what had changed and commented that there was a ‘calmness’ to the nursery as she came in. </w:t>
            </w:r>
          </w:p>
          <w:p w14:paraId="678F4C33" w14:textId="77777777" w:rsidR="00A94A19" w:rsidRPr="001E1521" w:rsidRDefault="00A94A19" w:rsidP="004D0828">
            <w:pPr>
              <w:pStyle w:val="ListParagraph"/>
              <w:numPr>
                <w:ilvl w:val="0"/>
                <w:numId w:val="2"/>
              </w:numPr>
              <w:rPr>
                <w:rStyle w:val="normaltextrun"/>
                <w:rFonts w:cstheme="minorHAnsi"/>
              </w:rPr>
            </w:pPr>
            <w:r>
              <w:rPr>
                <w:rStyle w:val="normaltextrun"/>
                <w:rFonts w:cstheme="minorHAnsi"/>
              </w:rPr>
              <w:t>92% of parents rated between 5 and 6 when surveyed on how welcome they feel entering/visiting the nursery.  (</w:t>
            </w:r>
            <w:proofErr w:type="gramStart"/>
            <w:r>
              <w:rPr>
                <w:rStyle w:val="normaltextrun"/>
                <w:rFonts w:cstheme="minorHAnsi"/>
              </w:rPr>
              <w:t>scale</w:t>
            </w:r>
            <w:proofErr w:type="gramEnd"/>
            <w:r>
              <w:rPr>
                <w:rStyle w:val="normaltextrun"/>
                <w:rFonts w:cstheme="minorHAnsi"/>
              </w:rPr>
              <w:t xml:space="preserve"> 1- lowest, 6 – highest) One parent commented ‘</w:t>
            </w:r>
            <w:r>
              <w:rPr>
                <w:rFonts w:ascii="Segoe UI" w:hAnsi="Segoe UI" w:cs="Segoe UI"/>
                <w:color w:val="212121"/>
                <w:sz w:val="21"/>
                <w:szCs w:val="21"/>
                <w:shd w:val="clear" w:color="auto" w:fill="FFFFFF"/>
              </w:rPr>
              <w:t>all staff are very welcoming each time we have been dropping off/picking up our son. Lovely that staff are all addressing him by his name in the morning.’</w:t>
            </w:r>
          </w:p>
          <w:p w14:paraId="7F6B2620" w14:textId="43683716" w:rsidR="00A94A19" w:rsidRPr="001E1521" w:rsidRDefault="00A94A19" w:rsidP="004D0828">
            <w:pPr>
              <w:pStyle w:val="ListParagraph"/>
              <w:numPr>
                <w:ilvl w:val="0"/>
                <w:numId w:val="2"/>
              </w:numPr>
              <w:rPr>
                <w:rStyle w:val="normaltextrun"/>
                <w:rFonts w:cstheme="minorHAnsi"/>
              </w:rPr>
            </w:pPr>
            <w:r w:rsidRPr="001E1521">
              <w:rPr>
                <w:rStyle w:val="normaltextrun"/>
                <w:rFonts w:cstheme="minorHAnsi"/>
              </w:rPr>
              <w:t xml:space="preserve">Staff observations </w:t>
            </w:r>
            <w:r>
              <w:rPr>
                <w:rStyle w:val="normaltextrun"/>
                <w:rFonts w:cstheme="minorHAnsi"/>
              </w:rPr>
              <w:t xml:space="preserve">of children </w:t>
            </w:r>
            <w:r w:rsidRPr="001E1521">
              <w:rPr>
                <w:rStyle w:val="normaltextrun"/>
                <w:rFonts w:cstheme="minorHAnsi"/>
              </w:rPr>
              <w:t>show an increase in</w:t>
            </w:r>
            <w:r>
              <w:rPr>
                <w:rStyle w:val="normaltextrun"/>
                <w:rFonts w:cstheme="minorHAnsi"/>
              </w:rPr>
              <w:t xml:space="preserve"> positive engagement and promotion of independence skills</w:t>
            </w:r>
            <w:r w:rsidRPr="001E1521">
              <w:rPr>
                <w:rStyle w:val="normaltextrun"/>
                <w:rFonts w:cstheme="minorHAnsi"/>
              </w:rPr>
              <w:t xml:space="preserve"> </w:t>
            </w:r>
          </w:p>
          <w:p w14:paraId="4CA2A584" w14:textId="08E864BB" w:rsidR="00A94A19" w:rsidRDefault="00A94A19" w:rsidP="004D0828">
            <w:pPr>
              <w:pStyle w:val="ListParagraph"/>
              <w:numPr>
                <w:ilvl w:val="0"/>
                <w:numId w:val="2"/>
              </w:numPr>
              <w:rPr>
                <w:rStyle w:val="normaltextrun"/>
                <w:rFonts w:cstheme="minorHAnsi"/>
              </w:rPr>
            </w:pPr>
            <w:r w:rsidRPr="001E1521">
              <w:rPr>
                <w:rStyle w:val="normaltextrun"/>
                <w:rFonts w:cstheme="minorHAnsi"/>
              </w:rPr>
              <w:t>Staff</w:t>
            </w:r>
            <w:r>
              <w:rPr>
                <w:rStyle w:val="normaltextrun"/>
                <w:rFonts w:cstheme="minorHAnsi"/>
              </w:rPr>
              <w:t>’s</w:t>
            </w:r>
            <w:r w:rsidRPr="001E1521">
              <w:rPr>
                <w:rStyle w:val="normaltextrun"/>
                <w:rFonts w:cstheme="minorHAnsi"/>
              </w:rPr>
              <w:t xml:space="preserve"> shared understanding and knowledge of quality interactions has been evidenced through </w:t>
            </w:r>
            <w:r>
              <w:rPr>
                <w:rStyle w:val="normaltextrun"/>
                <w:rFonts w:cstheme="minorHAnsi"/>
              </w:rPr>
              <w:t xml:space="preserve">an </w:t>
            </w:r>
            <w:r w:rsidRPr="001E1521">
              <w:rPr>
                <w:rStyle w:val="normaltextrun"/>
                <w:rFonts w:cstheme="minorHAnsi"/>
              </w:rPr>
              <w:t xml:space="preserve">observation record created by staff </w:t>
            </w:r>
            <w:r>
              <w:rPr>
                <w:rStyle w:val="normaltextrun"/>
                <w:rFonts w:cstheme="minorHAnsi"/>
              </w:rPr>
              <w:t xml:space="preserve">and used by senior leadership team to carry out quality assurance observations.   Feedback and next steps have been discussed and agreed on a </w:t>
            </w:r>
            <w:r w:rsidR="0087765D">
              <w:rPr>
                <w:rStyle w:val="normaltextrun"/>
                <w:rFonts w:cstheme="minorHAnsi"/>
              </w:rPr>
              <w:t>one-to-one</w:t>
            </w:r>
            <w:r>
              <w:rPr>
                <w:rStyle w:val="normaltextrun"/>
                <w:rFonts w:cstheme="minorHAnsi"/>
              </w:rPr>
              <w:t xml:space="preserve"> basis and general points have been shared with whole team. </w:t>
            </w:r>
          </w:p>
          <w:p w14:paraId="29283F25" w14:textId="4ED2F2B1" w:rsidR="00A94A19" w:rsidRDefault="00A94A19" w:rsidP="004D0828">
            <w:pPr>
              <w:pStyle w:val="ListParagraph"/>
              <w:numPr>
                <w:ilvl w:val="0"/>
                <w:numId w:val="2"/>
              </w:numPr>
              <w:rPr>
                <w:rStyle w:val="normaltextrun"/>
                <w:rFonts w:cstheme="minorHAnsi"/>
              </w:rPr>
            </w:pPr>
            <w:r>
              <w:rPr>
                <w:rStyle w:val="normaltextrun"/>
                <w:rFonts w:cstheme="minorHAnsi"/>
              </w:rPr>
              <w:t xml:space="preserve">Improvements in relation to the quality of the setting for care, play and learning have been evaluated through targeted graffiti walls (2.1)  </w:t>
            </w:r>
          </w:p>
          <w:p w14:paraId="080B2644" w14:textId="77777777" w:rsidR="00A94A19" w:rsidRDefault="00A94A19" w:rsidP="004D0828">
            <w:pPr>
              <w:pStyle w:val="ListParagraph"/>
              <w:numPr>
                <w:ilvl w:val="0"/>
                <w:numId w:val="2"/>
              </w:numPr>
              <w:rPr>
                <w:rStyle w:val="normaltextrun"/>
                <w:rFonts w:cstheme="minorHAnsi"/>
              </w:rPr>
            </w:pPr>
            <w:r>
              <w:rPr>
                <w:rStyle w:val="normaltextrun"/>
                <w:rFonts w:cstheme="minorHAnsi"/>
              </w:rPr>
              <w:t xml:space="preserve">Children are using spaces effectively.  Moderation of planning process shows most children are interacting positively with spaces and opportunities available. </w:t>
            </w:r>
          </w:p>
          <w:p w14:paraId="2EC7BE8B" w14:textId="77777777" w:rsidR="00A94A19" w:rsidRDefault="00A94A19" w:rsidP="004D0828">
            <w:pPr>
              <w:pStyle w:val="ListParagraph"/>
              <w:numPr>
                <w:ilvl w:val="0"/>
                <w:numId w:val="2"/>
              </w:numPr>
              <w:rPr>
                <w:rStyle w:val="normaltextrun"/>
                <w:rFonts w:cstheme="minorHAnsi"/>
              </w:rPr>
            </w:pPr>
            <w:r>
              <w:rPr>
                <w:rStyle w:val="normaltextrun"/>
                <w:rFonts w:cstheme="minorHAnsi"/>
              </w:rPr>
              <w:lastRenderedPageBreak/>
              <w:t xml:space="preserve">Almost all staff have a clearer understanding of the responsive planning process and their role in facilitating learning.  Records of professional dialogue between EYOs with their coaching partner and responses to challenge questions detail an improved collective understanding.  Each member of the nursery team has identified their own next steps in terms of their own learning.  </w:t>
            </w:r>
          </w:p>
          <w:p w14:paraId="3FE5AB0B" w14:textId="77777777" w:rsidR="00A94A19" w:rsidRPr="0054554C" w:rsidRDefault="00A94A19" w:rsidP="004D0828">
            <w:pPr>
              <w:pStyle w:val="ListParagraph"/>
              <w:numPr>
                <w:ilvl w:val="0"/>
                <w:numId w:val="2"/>
              </w:numPr>
              <w:rPr>
                <w:rStyle w:val="normaltextrun"/>
                <w:rFonts w:cstheme="minorHAnsi"/>
              </w:rPr>
            </w:pPr>
            <w:r>
              <w:rPr>
                <w:rStyle w:val="normaltextrun"/>
              </w:rPr>
              <w:t xml:space="preserve">Staff engaging with the planning process with growing confidence.  </w:t>
            </w:r>
            <w:r w:rsidRPr="0054554C">
              <w:rPr>
                <w:rFonts w:ascii="Calibri" w:eastAsia="Times New Roman" w:hAnsi="Calibri" w:cs="Calibri"/>
                <w:color w:val="000000"/>
                <w:lang w:eastAsia="en-GB"/>
              </w:rPr>
              <w:t>Staff preparing for </w:t>
            </w:r>
            <w:r w:rsidRPr="0054554C">
              <w:rPr>
                <w:rFonts w:ascii="Calibri" w:eastAsia="Times New Roman" w:hAnsi="Calibri" w:cs="Calibri"/>
                <w:color w:val="000000"/>
                <w:bdr w:val="none" w:sz="0" w:space="0" w:color="auto" w:frame="1"/>
                <w:lang w:eastAsia="en-GB"/>
              </w:rPr>
              <w:t>planning</w:t>
            </w:r>
            <w:r w:rsidRPr="0054554C">
              <w:rPr>
                <w:rFonts w:ascii="Calibri" w:eastAsia="Times New Roman" w:hAnsi="Calibri" w:cs="Calibri"/>
                <w:color w:val="000000"/>
                <w:lang w:eastAsia="en-GB"/>
              </w:rPr>
              <w:t> meetings so that the focus can be on what comes next</w:t>
            </w:r>
            <w:r>
              <w:rPr>
                <w:rFonts w:ascii="Calibri" w:eastAsia="Times New Roman" w:hAnsi="Calibri" w:cs="Calibri"/>
                <w:color w:val="000000"/>
                <w:lang w:eastAsia="en-GB"/>
              </w:rPr>
              <w:t xml:space="preserve">. </w:t>
            </w:r>
            <w:r w:rsidRPr="0054554C">
              <w:rPr>
                <w:rFonts w:ascii="Calibri" w:eastAsia="Times New Roman" w:hAnsi="Calibri" w:cs="Calibri"/>
                <w:color w:val="000000"/>
                <w:bdr w:val="none" w:sz="0" w:space="0" w:color="auto" w:frame="1"/>
                <w:lang w:eastAsia="en-GB"/>
              </w:rPr>
              <w:t>Intentional planning more focused.</w:t>
            </w:r>
            <w:r>
              <w:rPr>
                <w:rFonts w:ascii="Calibri" w:eastAsia="Times New Roman" w:hAnsi="Calibri" w:cs="Calibri"/>
                <w:color w:val="000000"/>
                <w:bdr w:val="none" w:sz="0" w:space="0" w:color="auto" w:frame="1"/>
                <w:lang w:eastAsia="en-GB"/>
              </w:rPr>
              <w:t xml:space="preserve"> </w:t>
            </w:r>
            <w:r w:rsidRPr="0054554C">
              <w:rPr>
                <w:rFonts w:ascii="Calibri" w:eastAsia="Times New Roman" w:hAnsi="Calibri" w:cs="Calibri"/>
                <w:color w:val="000000"/>
                <w:bdr w:val="none" w:sz="0" w:space="0" w:color="auto" w:frame="1"/>
                <w:lang w:eastAsia="en-GB"/>
              </w:rPr>
              <w:t>Elements from the planning sheet observed in the playroom</w:t>
            </w:r>
            <w:r w:rsidRPr="0054554C">
              <w:rPr>
                <w:rFonts w:ascii="Calibri" w:eastAsia="Times New Roman" w:hAnsi="Calibri" w:cs="Calibri"/>
                <w:color w:val="000000"/>
                <w:sz w:val="24"/>
                <w:szCs w:val="24"/>
                <w:bdr w:val="none" w:sz="0" w:space="0" w:color="auto" w:frame="1"/>
                <w:lang w:eastAsia="en-GB"/>
              </w:rPr>
              <w:t xml:space="preserve">. </w:t>
            </w:r>
          </w:p>
          <w:p w14:paraId="68DFA8F3" w14:textId="77777777" w:rsidR="00A94A19" w:rsidRDefault="00A94A19" w:rsidP="004D0828">
            <w:pPr>
              <w:pStyle w:val="ListParagraph"/>
              <w:numPr>
                <w:ilvl w:val="0"/>
                <w:numId w:val="2"/>
              </w:numPr>
              <w:rPr>
                <w:rStyle w:val="normaltextrun"/>
                <w:rFonts w:cstheme="minorHAnsi"/>
              </w:rPr>
            </w:pPr>
            <w:r>
              <w:rPr>
                <w:rStyle w:val="normaltextrun"/>
                <w:rFonts w:cstheme="minorHAnsi"/>
              </w:rPr>
              <w:t xml:space="preserve">Raised confidence within the whole nursery team was shown when the nursery team presented our progress journey so far to our Care Inspector, Laura Hill, during a sharing session on the June Inset day. Staff development floor book shows staff ownership of improvement work to raise standards. </w:t>
            </w:r>
          </w:p>
          <w:p w14:paraId="676157F4" w14:textId="77777777" w:rsidR="00A94A19" w:rsidRPr="0030194A" w:rsidRDefault="00A94A19" w:rsidP="004D0828">
            <w:pPr>
              <w:pStyle w:val="ListParagraph"/>
              <w:numPr>
                <w:ilvl w:val="0"/>
                <w:numId w:val="2"/>
              </w:numPr>
              <w:rPr>
                <w:rStyle w:val="eop"/>
                <w:rFonts w:cstheme="minorHAnsi"/>
              </w:rPr>
            </w:pPr>
            <w:r>
              <w:rPr>
                <w:rStyle w:val="normaltextrun"/>
                <w:rFonts w:cstheme="minorHAnsi"/>
                <w:color w:val="000000"/>
                <w:shd w:val="clear" w:color="auto" w:fill="FFFFFF"/>
              </w:rPr>
              <w:t>Moderation of d</w:t>
            </w:r>
            <w:r w:rsidRPr="0030194A">
              <w:rPr>
                <w:rStyle w:val="normaltextrun"/>
                <w:rFonts w:cstheme="minorHAnsi"/>
                <w:color w:val="000000"/>
                <w:shd w:val="clear" w:color="auto" w:fill="FFFFFF"/>
              </w:rPr>
              <w:t>ocumentation of learning shows evidence of high-quality learning experiences extending the interests of the child.</w:t>
            </w:r>
            <w:r w:rsidRPr="0030194A">
              <w:rPr>
                <w:rStyle w:val="eop"/>
                <w:rFonts w:cstheme="minorHAnsi"/>
                <w:color w:val="000000"/>
                <w:shd w:val="clear" w:color="auto" w:fill="FFFFFF"/>
              </w:rPr>
              <w:t xml:space="preserve">  </w:t>
            </w:r>
          </w:p>
          <w:p w14:paraId="1C781824" w14:textId="0DB562DF" w:rsidR="00A94A19" w:rsidRDefault="00A94A19" w:rsidP="004D0828">
            <w:pPr>
              <w:pStyle w:val="ListParagraph"/>
              <w:numPr>
                <w:ilvl w:val="0"/>
                <w:numId w:val="2"/>
              </w:numPr>
              <w:rPr>
                <w:rStyle w:val="eop"/>
                <w:rFonts w:cstheme="minorHAnsi"/>
              </w:rPr>
            </w:pPr>
            <w:r>
              <w:rPr>
                <w:rStyle w:val="eop"/>
                <w:rFonts w:cstheme="minorHAnsi"/>
              </w:rPr>
              <w:t xml:space="preserve">Observation records from SLT observations show </w:t>
            </w:r>
            <w:proofErr w:type="gramStart"/>
            <w:r>
              <w:rPr>
                <w:rStyle w:val="eop"/>
                <w:rFonts w:cstheme="minorHAnsi"/>
              </w:rPr>
              <w:t>the majority of</w:t>
            </w:r>
            <w:proofErr w:type="gramEnd"/>
            <w:r>
              <w:rPr>
                <w:rStyle w:val="eop"/>
                <w:rFonts w:cstheme="minorHAnsi"/>
              </w:rPr>
              <w:t xml:space="preserve"> staff are able to demonstrate quality interactions to extend learning through commenting, pondering, imagining, connecting and thinking aloud. </w:t>
            </w:r>
          </w:p>
          <w:p w14:paraId="3C906F94" w14:textId="3FCE3EEE" w:rsidR="00A94A19" w:rsidRPr="00EF628F" w:rsidRDefault="00A94A19" w:rsidP="004D0828">
            <w:pPr>
              <w:pStyle w:val="ListParagraph"/>
              <w:numPr>
                <w:ilvl w:val="0"/>
                <w:numId w:val="2"/>
              </w:numPr>
              <w:rPr>
                <w:rFonts w:cstheme="minorHAnsi"/>
              </w:rPr>
            </w:pPr>
            <w:r>
              <w:rPr>
                <w:rStyle w:val="eop"/>
                <w:rFonts w:cstheme="minorHAnsi"/>
              </w:rPr>
              <w:t>Moderation of PLJs show an improvement in progress in learning and identifying next steps. Feedback has been action</w:t>
            </w:r>
            <w:r w:rsidR="00EF628F">
              <w:rPr>
                <w:rStyle w:val="eop"/>
                <w:rFonts w:cstheme="minorHAnsi"/>
              </w:rPr>
              <w:t>e</w:t>
            </w:r>
            <w:r>
              <w:rPr>
                <w:rStyle w:val="eop"/>
                <w:rFonts w:cstheme="minorHAnsi"/>
              </w:rPr>
              <w:t xml:space="preserve">d by almost all staff. </w:t>
            </w:r>
          </w:p>
        </w:tc>
      </w:tr>
      <w:tr w:rsidR="00A94A19" w:rsidRPr="00B072D0" w14:paraId="7EE83F00" w14:textId="77777777" w:rsidTr="00C32437">
        <w:trPr>
          <w:trHeight w:val="848"/>
        </w:trPr>
        <w:tc>
          <w:tcPr>
            <w:tcW w:w="10627" w:type="dxa"/>
            <w:gridSpan w:val="2"/>
          </w:tcPr>
          <w:p w14:paraId="2C38C75A" w14:textId="77777777" w:rsidR="00A94A19" w:rsidRPr="002076BC" w:rsidRDefault="00A94A19" w:rsidP="00C32437">
            <w:pPr>
              <w:rPr>
                <w:rFonts w:ascii="Calibri" w:eastAsia="Calibri" w:hAnsi="Calibri" w:cs="Calibri"/>
                <w:b/>
                <w:bCs/>
                <w:szCs w:val="24"/>
              </w:rPr>
            </w:pPr>
            <w:r w:rsidRPr="4A0C7946">
              <w:rPr>
                <w:rFonts w:ascii="Calibri" w:eastAsia="Calibri" w:hAnsi="Calibri" w:cs="Calibri"/>
                <w:b/>
                <w:bCs/>
                <w:szCs w:val="24"/>
              </w:rPr>
              <w:lastRenderedPageBreak/>
              <w:t>Next Steps:</w:t>
            </w:r>
          </w:p>
          <w:p w14:paraId="19448271" w14:textId="77777777" w:rsidR="00A94A19" w:rsidRDefault="00A94A19" w:rsidP="004D0828">
            <w:pPr>
              <w:pStyle w:val="ListParagraph"/>
              <w:numPr>
                <w:ilvl w:val="0"/>
                <w:numId w:val="1"/>
              </w:numPr>
              <w:spacing w:after="200" w:line="276" w:lineRule="auto"/>
              <w:rPr>
                <w:rFonts w:ascii="Calibri" w:eastAsia="Calibri" w:hAnsi="Calibri" w:cs="Calibri"/>
                <w:szCs w:val="24"/>
              </w:rPr>
            </w:pPr>
            <w:r w:rsidRPr="00BE0A69">
              <w:rPr>
                <w:rFonts w:ascii="Calibri" w:eastAsia="Calibri" w:hAnsi="Calibri" w:cs="Calibri"/>
                <w:szCs w:val="24"/>
              </w:rPr>
              <w:t xml:space="preserve">Pedagogy of high-quality play is further developed through planning, observations, enhanced core provision, and PLJs. </w:t>
            </w:r>
          </w:p>
          <w:p w14:paraId="744CEC1C" w14:textId="77777777" w:rsidR="00A94A19" w:rsidRPr="0054554C" w:rsidRDefault="00A94A19" w:rsidP="00C32437">
            <w:pPr>
              <w:pStyle w:val="ListParagraph"/>
              <w:spacing w:after="200" w:line="276" w:lineRule="auto"/>
              <w:rPr>
                <w:rFonts w:ascii="Calibri" w:eastAsia="Calibri" w:hAnsi="Calibri" w:cs="Calibri"/>
                <w:szCs w:val="24"/>
                <w:u w:val="single"/>
              </w:rPr>
            </w:pPr>
            <w:r w:rsidRPr="0054554C">
              <w:rPr>
                <w:rFonts w:ascii="Calibri" w:eastAsia="Calibri" w:hAnsi="Calibri" w:cs="Calibri"/>
                <w:szCs w:val="24"/>
                <w:u w:val="single"/>
              </w:rPr>
              <w:t>Planning</w:t>
            </w:r>
          </w:p>
          <w:p w14:paraId="460ADDD1" w14:textId="77777777" w:rsidR="00A94A19" w:rsidRDefault="00A94A19" w:rsidP="004D0828">
            <w:pPr>
              <w:pStyle w:val="ListParagraph"/>
              <w:numPr>
                <w:ilvl w:val="0"/>
                <w:numId w:val="1"/>
              </w:numPr>
              <w:spacing w:after="200" w:line="276" w:lineRule="auto"/>
              <w:rPr>
                <w:rFonts w:ascii="Calibri" w:eastAsia="Calibri" w:hAnsi="Calibri" w:cs="Calibri"/>
                <w:szCs w:val="24"/>
              </w:rPr>
            </w:pPr>
            <w:r>
              <w:rPr>
                <w:rFonts w:ascii="Calibri" w:hAnsi="Calibri" w:cs="Calibri"/>
                <w:color w:val="000000"/>
                <w:shd w:val="clear" w:color="auto" w:fill="FFFFFF"/>
              </w:rPr>
              <w:t>Continue to support staff to consider the skills or knowledge that will be being developed rather than the job they need to do or the activity they are going to offer.</w:t>
            </w:r>
          </w:p>
          <w:p w14:paraId="29EC6748" w14:textId="77777777" w:rsidR="00A94A19" w:rsidRPr="0054554C" w:rsidRDefault="00A94A19" w:rsidP="004D0828">
            <w:pPr>
              <w:pStyle w:val="ListParagraph"/>
              <w:numPr>
                <w:ilvl w:val="0"/>
                <w:numId w:val="1"/>
              </w:numPr>
              <w:spacing w:after="200" w:line="276" w:lineRule="auto"/>
              <w:rPr>
                <w:rFonts w:ascii="Calibri" w:eastAsia="Calibri" w:hAnsi="Calibri" w:cs="Calibri"/>
                <w:szCs w:val="24"/>
              </w:rPr>
            </w:pPr>
            <w:r>
              <w:rPr>
                <w:rFonts w:ascii="Calibri" w:hAnsi="Calibri" w:cs="Calibri"/>
                <w:color w:val="000000"/>
                <w:shd w:val="clear" w:color="auto" w:fill="FFFFFF"/>
              </w:rPr>
              <w:t xml:space="preserve">Staff require further support to understand and engage with evaluations. </w:t>
            </w:r>
          </w:p>
          <w:p w14:paraId="6D42EC27" w14:textId="77777777" w:rsidR="00A94A19" w:rsidRDefault="00A94A19" w:rsidP="004D0828">
            <w:pPr>
              <w:pStyle w:val="ListParagraph"/>
              <w:numPr>
                <w:ilvl w:val="0"/>
                <w:numId w:val="1"/>
              </w:numPr>
              <w:spacing w:after="200" w:line="276" w:lineRule="auto"/>
              <w:rPr>
                <w:rFonts w:ascii="Calibri" w:eastAsia="Calibri" w:hAnsi="Calibri" w:cs="Calibri"/>
                <w:szCs w:val="24"/>
              </w:rPr>
            </w:pPr>
            <w:r>
              <w:rPr>
                <w:rFonts w:ascii="Calibri" w:hAnsi="Calibri" w:cs="Calibri"/>
                <w:color w:val="000000"/>
                <w:shd w:val="clear" w:color="auto" w:fill="FFFFFF"/>
              </w:rPr>
              <w:t>Involve the children more fully in the planning process. </w:t>
            </w:r>
          </w:p>
          <w:p w14:paraId="3B6A7A72" w14:textId="77777777" w:rsidR="00A94A19" w:rsidRPr="002076BC" w:rsidRDefault="00A94A19" w:rsidP="004D0828">
            <w:pPr>
              <w:pStyle w:val="ListParagraph"/>
              <w:numPr>
                <w:ilvl w:val="0"/>
                <w:numId w:val="1"/>
              </w:numPr>
              <w:spacing w:after="200" w:line="276" w:lineRule="auto"/>
              <w:rPr>
                <w:rFonts w:ascii="Calibri" w:eastAsia="Calibri" w:hAnsi="Calibri" w:cs="Calibri"/>
                <w:szCs w:val="24"/>
              </w:rPr>
            </w:pPr>
            <w:r>
              <w:rPr>
                <w:rFonts w:ascii="Calibri" w:eastAsia="Calibri" w:hAnsi="Calibri" w:cs="Calibri"/>
                <w:szCs w:val="24"/>
              </w:rPr>
              <w:t>The l</w:t>
            </w:r>
            <w:r w:rsidRPr="00BE0A69">
              <w:rPr>
                <w:rFonts w:ascii="Calibri" w:eastAsia="Calibri" w:hAnsi="Calibri" w:cs="Calibri"/>
                <w:szCs w:val="24"/>
              </w:rPr>
              <w:t>anguage of learning is embedded in early years curriculum</w:t>
            </w:r>
            <w:r>
              <w:rPr>
                <w:rFonts w:ascii="Calibri" w:eastAsia="Calibri" w:hAnsi="Calibri" w:cs="Calibri"/>
                <w:szCs w:val="24"/>
              </w:rPr>
              <w:t xml:space="preserve">. </w:t>
            </w:r>
          </w:p>
        </w:tc>
      </w:tr>
    </w:tbl>
    <w:p w14:paraId="2EC5F02B" w14:textId="77777777" w:rsidR="00A94A19" w:rsidRDefault="00A94A19" w:rsidP="00A94A19">
      <w:pPr>
        <w:rPr>
          <w:rFonts w:ascii="Arial" w:hAnsi="Arial"/>
        </w:rPr>
      </w:pPr>
    </w:p>
    <w:p w14:paraId="7A9B5D30" w14:textId="77777777" w:rsidR="00A94A19" w:rsidRDefault="00A94A19" w:rsidP="00A94A19">
      <w:pPr>
        <w:rPr>
          <w:rFonts w:ascii="Arial" w:hAnsi="Arial"/>
        </w:rPr>
      </w:pPr>
    </w:p>
    <w:tbl>
      <w:tblPr>
        <w:tblStyle w:val="TableGrid"/>
        <w:tblW w:w="10627" w:type="dxa"/>
        <w:tblLook w:val="04A0" w:firstRow="1" w:lastRow="0" w:firstColumn="1" w:lastColumn="0" w:noHBand="0" w:noVBand="1"/>
      </w:tblPr>
      <w:tblGrid>
        <w:gridCol w:w="5313"/>
        <w:gridCol w:w="5314"/>
      </w:tblGrid>
      <w:tr w:rsidR="00A94A19" w:rsidRPr="001D145E" w14:paraId="498402BA" w14:textId="77777777" w:rsidTr="00C32437">
        <w:trPr>
          <w:trHeight w:val="165"/>
        </w:trPr>
        <w:tc>
          <w:tcPr>
            <w:tcW w:w="10627" w:type="dxa"/>
            <w:gridSpan w:val="2"/>
          </w:tcPr>
          <w:p w14:paraId="3552E3CA" w14:textId="2640A835" w:rsidR="00A94A19" w:rsidRPr="001D145E" w:rsidRDefault="00A94A19" w:rsidP="00C32437">
            <w:pPr>
              <w:jc w:val="center"/>
              <w:rPr>
                <w:rFonts w:ascii="Calibri" w:eastAsia="Calibri" w:hAnsi="Calibri" w:cs="Calibri"/>
                <w:b/>
                <w:bCs/>
                <w:szCs w:val="24"/>
              </w:rPr>
            </w:pPr>
            <w:r w:rsidRPr="4A0C7946">
              <w:rPr>
                <w:rFonts w:ascii="Calibri" w:eastAsia="Calibri" w:hAnsi="Calibri" w:cs="Calibri"/>
                <w:b/>
                <w:bCs/>
                <w:szCs w:val="24"/>
              </w:rPr>
              <w:t xml:space="preserve">Improvement </w:t>
            </w:r>
            <w:r w:rsidR="00B24F1B">
              <w:rPr>
                <w:rFonts w:ascii="Calibri" w:eastAsia="Calibri" w:hAnsi="Calibri" w:cs="Calibri"/>
                <w:b/>
                <w:bCs/>
                <w:szCs w:val="24"/>
              </w:rPr>
              <w:t>Priority</w:t>
            </w:r>
          </w:p>
          <w:p w14:paraId="47F97ED8" w14:textId="77777777" w:rsidR="00A94A19" w:rsidRPr="001D145E" w:rsidRDefault="00A94A19" w:rsidP="00C32437">
            <w:pPr>
              <w:jc w:val="center"/>
              <w:rPr>
                <w:rFonts w:ascii="Calibri" w:eastAsia="Calibri" w:hAnsi="Calibri" w:cs="Calibri"/>
                <w:szCs w:val="24"/>
              </w:rPr>
            </w:pPr>
            <w:r w:rsidRPr="4A0C7946">
              <w:rPr>
                <w:rFonts w:ascii="Calibri" w:eastAsia="Calibri" w:hAnsi="Calibri" w:cs="Calibri"/>
                <w:b/>
                <w:bCs/>
                <w:szCs w:val="24"/>
              </w:rPr>
              <w:t>Session 202</w:t>
            </w:r>
            <w:r>
              <w:rPr>
                <w:rFonts w:ascii="Calibri" w:eastAsia="Calibri" w:hAnsi="Calibri" w:cs="Calibri"/>
                <w:b/>
                <w:bCs/>
                <w:szCs w:val="24"/>
              </w:rPr>
              <w:t>2-2023</w:t>
            </w:r>
          </w:p>
        </w:tc>
      </w:tr>
      <w:tr w:rsidR="00A94A19" w:rsidRPr="001D145E" w14:paraId="3362F374" w14:textId="77777777" w:rsidTr="00C32437">
        <w:trPr>
          <w:trHeight w:val="165"/>
        </w:trPr>
        <w:tc>
          <w:tcPr>
            <w:tcW w:w="10627" w:type="dxa"/>
            <w:gridSpan w:val="2"/>
            <w:shd w:val="clear" w:color="auto" w:fill="FFE599" w:themeFill="accent4" w:themeFillTint="66"/>
          </w:tcPr>
          <w:p w14:paraId="686986BD" w14:textId="77777777" w:rsidR="00A94A19" w:rsidRPr="001D145E" w:rsidRDefault="00A94A19" w:rsidP="00C32437">
            <w:pPr>
              <w:jc w:val="center"/>
              <w:rPr>
                <w:rFonts w:ascii="Calibri" w:eastAsia="Calibri" w:hAnsi="Calibri" w:cs="Calibri"/>
                <w:b/>
                <w:bCs/>
                <w:szCs w:val="24"/>
              </w:rPr>
            </w:pPr>
            <w:r w:rsidRPr="4A0C7946">
              <w:rPr>
                <w:rFonts w:ascii="Calibri" w:eastAsia="Calibri" w:hAnsi="Calibri" w:cs="Calibri"/>
                <w:b/>
                <w:bCs/>
                <w:szCs w:val="24"/>
              </w:rPr>
              <w:t xml:space="preserve">ELC Priority </w:t>
            </w:r>
            <w:r>
              <w:rPr>
                <w:rFonts w:ascii="Calibri" w:eastAsia="Calibri" w:hAnsi="Calibri" w:cs="Calibri"/>
                <w:b/>
                <w:bCs/>
                <w:szCs w:val="24"/>
              </w:rPr>
              <w:t xml:space="preserve">2 </w:t>
            </w:r>
          </w:p>
        </w:tc>
      </w:tr>
      <w:tr w:rsidR="00685FA7" w:rsidRPr="007F629F" w14:paraId="5FAC0BD1" w14:textId="77777777" w:rsidTr="00C32437">
        <w:trPr>
          <w:trHeight w:val="165"/>
        </w:trPr>
        <w:tc>
          <w:tcPr>
            <w:tcW w:w="5313" w:type="dxa"/>
          </w:tcPr>
          <w:p w14:paraId="0DAE685E" w14:textId="77777777" w:rsidR="00685FA7" w:rsidRPr="009B37D4" w:rsidRDefault="00685FA7" w:rsidP="00685FA7">
            <w:pPr>
              <w:rPr>
                <w:rFonts w:ascii="Calibri" w:eastAsia="Calibri" w:hAnsi="Calibri" w:cs="Calibri"/>
                <w:b/>
                <w:bCs/>
                <w:sz w:val="24"/>
                <w:szCs w:val="28"/>
                <w:u w:val="single"/>
              </w:rPr>
            </w:pPr>
            <w:r w:rsidRPr="009B37D4">
              <w:rPr>
                <w:rFonts w:ascii="Calibri" w:eastAsia="Calibri" w:hAnsi="Calibri" w:cs="Calibri"/>
                <w:b/>
                <w:bCs/>
                <w:sz w:val="24"/>
                <w:szCs w:val="28"/>
                <w:u w:val="single"/>
              </w:rPr>
              <w:t>NIF Priority</w:t>
            </w:r>
          </w:p>
          <w:p w14:paraId="76E69BBD" w14:textId="77777777" w:rsidR="00685FA7" w:rsidRPr="0041011B" w:rsidRDefault="00685FA7" w:rsidP="00685FA7">
            <w:pPr>
              <w:rPr>
                <w:rFonts w:ascii="Arial" w:hAnsi="Arial"/>
                <w:i/>
                <w:szCs w:val="24"/>
              </w:rPr>
            </w:pPr>
            <w:r>
              <w:t>Improvement in attainment, particularly in literacy and numeracy.</w:t>
            </w:r>
          </w:p>
          <w:p w14:paraId="07F18757" w14:textId="77777777" w:rsidR="00685FA7" w:rsidRPr="009B37D4" w:rsidRDefault="00685FA7" w:rsidP="00685FA7">
            <w:pPr>
              <w:rPr>
                <w:rFonts w:ascii="Calibri" w:eastAsia="Calibri" w:hAnsi="Calibri" w:cs="Calibri"/>
                <w:b/>
                <w:bCs/>
                <w:szCs w:val="24"/>
                <w:u w:val="single"/>
              </w:rPr>
            </w:pPr>
            <w:r w:rsidRPr="009B37D4">
              <w:rPr>
                <w:rFonts w:ascii="Calibri" w:eastAsia="Calibri" w:hAnsi="Calibri" w:cs="Calibri"/>
                <w:b/>
                <w:bCs/>
                <w:szCs w:val="24"/>
                <w:u w:val="single"/>
              </w:rPr>
              <w:t>NIF Driver</w:t>
            </w:r>
          </w:p>
          <w:p w14:paraId="57E1DAD0" w14:textId="77777777" w:rsidR="00685FA7" w:rsidRPr="00117C5C" w:rsidRDefault="00685FA7" w:rsidP="00685FA7">
            <w:pPr>
              <w:rPr>
                <w:rFonts w:eastAsiaTheme="minorEastAsia" w:cstheme="minorHAnsi"/>
                <w:kern w:val="24"/>
                <w:lang w:eastAsia="en-GB"/>
              </w:rPr>
            </w:pPr>
            <w:r w:rsidRPr="00117C5C">
              <w:rPr>
                <w:rFonts w:eastAsiaTheme="minorEastAsia" w:cstheme="minorHAnsi"/>
                <w:kern w:val="24"/>
                <w:lang w:eastAsia="en-GB"/>
              </w:rPr>
              <w:t>School and ELC Leadership</w:t>
            </w:r>
          </w:p>
          <w:p w14:paraId="0E943EF9" w14:textId="77777777" w:rsidR="00685FA7" w:rsidRPr="00117C5C" w:rsidRDefault="00685FA7" w:rsidP="00685FA7">
            <w:pPr>
              <w:rPr>
                <w:rFonts w:eastAsiaTheme="minorEastAsia" w:cstheme="minorHAnsi"/>
                <w:kern w:val="24"/>
                <w:lang w:eastAsia="en-GB"/>
              </w:rPr>
            </w:pPr>
            <w:r w:rsidRPr="00117C5C">
              <w:rPr>
                <w:rFonts w:eastAsiaTheme="minorEastAsia" w:cstheme="minorHAnsi"/>
                <w:kern w:val="24"/>
                <w:lang w:eastAsia="en-GB"/>
              </w:rPr>
              <w:t>Curriculum and assessment</w:t>
            </w:r>
          </w:p>
          <w:p w14:paraId="68408F07" w14:textId="77777777" w:rsidR="00685FA7" w:rsidRPr="00117C5C" w:rsidRDefault="00685FA7" w:rsidP="00685FA7">
            <w:pPr>
              <w:rPr>
                <w:rFonts w:eastAsiaTheme="minorEastAsia" w:cstheme="minorHAnsi"/>
                <w:kern w:val="24"/>
                <w:lang w:eastAsia="en-GB"/>
              </w:rPr>
            </w:pPr>
            <w:r w:rsidRPr="00117C5C">
              <w:rPr>
                <w:rFonts w:eastAsiaTheme="minorEastAsia" w:cstheme="minorHAnsi"/>
                <w:kern w:val="24"/>
                <w:lang w:eastAsia="en-GB"/>
              </w:rPr>
              <w:t>School and ELC improvement</w:t>
            </w:r>
          </w:p>
          <w:p w14:paraId="0FBBDEB5" w14:textId="77777777" w:rsidR="00685FA7" w:rsidRDefault="00685FA7" w:rsidP="00685FA7">
            <w:pPr>
              <w:rPr>
                <w:rFonts w:ascii="Calibri" w:eastAsia="Calibri" w:hAnsi="Calibri" w:cs="Calibri"/>
                <w:szCs w:val="24"/>
                <w:u w:val="single"/>
              </w:rPr>
            </w:pPr>
            <w:r w:rsidRPr="00117C5C">
              <w:rPr>
                <w:rFonts w:eastAsiaTheme="minorEastAsia" w:cstheme="minorHAnsi"/>
                <w:kern w:val="24"/>
                <w:lang w:eastAsia="en-GB"/>
              </w:rPr>
              <w:t>Teacher and Practitioner Professionalism</w:t>
            </w:r>
          </w:p>
          <w:p w14:paraId="093016D2" w14:textId="77777777" w:rsidR="00685FA7" w:rsidRPr="00AB59D4" w:rsidRDefault="00685FA7" w:rsidP="00685FA7">
            <w:pPr>
              <w:rPr>
                <w:rFonts w:ascii="Calibri" w:eastAsia="Calibri" w:hAnsi="Calibri" w:cs="Calibri"/>
                <w:szCs w:val="24"/>
                <w:u w:val="single"/>
              </w:rPr>
            </w:pPr>
          </w:p>
        </w:tc>
        <w:tc>
          <w:tcPr>
            <w:tcW w:w="5314" w:type="dxa"/>
          </w:tcPr>
          <w:p w14:paraId="0F74F30F" w14:textId="77777777" w:rsidR="00685FA7" w:rsidRPr="009B37D4" w:rsidRDefault="00685FA7" w:rsidP="00685FA7">
            <w:pPr>
              <w:rPr>
                <w:rFonts w:cstheme="minorHAnsi"/>
                <w:b/>
                <w:bCs/>
                <w:sz w:val="24"/>
                <w:szCs w:val="24"/>
              </w:rPr>
            </w:pPr>
            <w:r w:rsidRPr="009B37D4">
              <w:rPr>
                <w:rFonts w:ascii="Calibri" w:eastAsia="Calibri" w:hAnsi="Calibri" w:cs="Calibri"/>
                <w:b/>
                <w:bCs/>
                <w:szCs w:val="24"/>
                <w:u w:val="single"/>
              </w:rPr>
              <w:t>HGIOELC Quality Indicators</w:t>
            </w:r>
            <w:r w:rsidRPr="009B37D4">
              <w:rPr>
                <w:rFonts w:cstheme="minorHAnsi"/>
                <w:b/>
                <w:bCs/>
                <w:sz w:val="24"/>
                <w:szCs w:val="24"/>
              </w:rPr>
              <w:t xml:space="preserve"> </w:t>
            </w:r>
          </w:p>
          <w:p w14:paraId="149D48EA" w14:textId="77777777" w:rsidR="00685FA7" w:rsidRPr="009B37D4" w:rsidRDefault="00685FA7" w:rsidP="00685FA7">
            <w:pPr>
              <w:rPr>
                <w:rFonts w:cstheme="minorHAnsi"/>
              </w:rPr>
            </w:pPr>
            <w:r w:rsidRPr="009B37D4">
              <w:rPr>
                <w:rFonts w:cstheme="minorHAnsi"/>
              </w:rPr>
              <w:t xml:space="preserve">2.3 Learning, Teaching and Assessment </w:t>
            </w:r>
          </w:p>
          <w:p w14:paraId="7102F0E7" w14:textId="77777777" w:rsidR="00685FA7" w:rsidRPr="009B37D4" w:rsidRDefault="00685FA7" w:rsidP="00685FA7">
            <w:pPr>
              <w:rPr>
                <w:rFonts w:ascii="Calibri" w:eastAsia="Calibri" w:hAnsi="Calibri" w:cs="Calibri"/>
                <w:sz w:val="20"/>
                <w:u w:val="single"/>
              </w:rPr>
            </w:pPr>
            <w:r w:rsidRPr="009B37D4">
              <w:rPr>
                <w:rFonts w:cstheme="minorHAnsi"/>
              </w:rPr>
              <w:t xml:space="preserve">3.2 Raising Attainment and Achievement </w:t>
            </w:r>
          </w:p>
          <w:p w14:paraId="271EB254" w14:textId="355B6D18" w:rsidR="00685FA7" w:rsidRPr="007F629F" w:rsidRDefault="00685FA7" w:rsidP="00685FA7">
            <w:pPr>
              <w:rPr>
                <w:rFonts w:ascii="Calibri" w:eastAsia="Calibri" w:hAnsi="Calibri" w:cs="Calibri"/>
                <w:szCs w:val="24"/>
                <w:u w:val="single"/>
              </w:rPr>
            </w:pPr>
          </w:p>
        </w:tc>
      </w:tr>
      <w:tr w:rsidR="00A94A19" w:rsidRPr="4A0C7946" w14:paraId="62F32E88" w14:textId="77777777" w:rsidTr="00C32437">
        <w:trPr>
          <w:trHeight w:val="165"/>
        </w:trPr>
        <w:tc>
          <w:tcPr>
            <w:tcW w:w="10627" w:type="dxa"/>
            <w:gridSpan w:val="2"/>
            <w:shd w:val="clear" w:color="auto" w:fill="D5DCE4" w:themeFill="text2" w:themeFillTint="33"/>
          </w:tcPr>
          <w:p w14:paraId="664E3FD1" w14:textId="77777777" w:rsidR="00A94A19" w:rsidRPr="4A0C7946" w:rsidRDefault="00A94A19" w:rsidP="00C32437">
            <w:pPr>
              <w:rPr>
                <w:rFonts w:ascii="Calibri" w:eastAsia="Calibri" w:hAnsi="Calibri" w:cs="Calibri"/>
                <w:szCs w:val="24"/>
                <w:u w:val="single"/>
              </w:rPr>
            </w:pPr>
            <w:r w:rsidRPr="472F0BF2">
              <w:rPr>
                <w:b/>
                <w:bCs/>
                <w:sz w:val="24"/>
                <w:szCs w:val="24"/>
              </w:rPr>
              <w:t>Focused Priority</w:t>
            </w:r>
            <w:r>
              <w:rPr>
                <w:b/>
                <w:bCs/>
                <w:sz w:val="24"/>
                <w:szCs w:val="24"/>
              </w:rPr>
              <w:t>:</w:t>
            </w:r>
            <w:r w:rsidRPr="00031959">
              <w:rPr>
                <w:rFonts w:cstheme="minorHAnsi"/>
                <w:b/>
                <w:sz w:val="24"/>
                <w:szCs w:val="24"/>
              </w:rPr>
              <w:t xml:space="preserve"> </w:t>
            </w:r>
            <w:r>
              <w:t>Learner development in literacy skills will be supported through high quality learning, teaching and assessment</w:t>
            </w:r>
            <w:r w:rsidRPr="00DA0B70">
              <w:rPr>
                <w:b/>
                <w:bCs/>
              </w:rPr>
              <w:t xml:space="preserve">.  </w:t>
            </w:r>
            <w:r w:rsidRPr="003D5794">
              <w:rPr>
                <w:b/>
                <w:bCs/>
              </w:rPr>
              <w:t xml:space="preserve">Following staff training on </w:t>
            </w:r>
            <w:proofErr w:type="spellStart"/>
            <w:r w:rsidRPr="003D5794">
              <w:rPr>
                <w:b/>
                <w:bCs/>
              </w:rPr>
              <w:t>Elips</w:t>
            </w:r>
            <w:proofErr w:type="spellEnd"/>
            <w:r w:rsidRPr="003D5794">
              <w:rPr>
                <w:b/>
                <w:bCs/>
              </w:rPr>
              <w:t xml:space="preserve"> the nursery team will </w:t>
            </w:r>
            <w:proofErr w:type="gramStart"/>
            <w:r w:rsidRPr="003D5794">
              <w:rPr>
                <w:b/>
                <w:bCs/>
              </w:rPr>
              <w:t>now  focus</w:t>
            </w:r>
            <w:proofErr w:type="gramEnd"/>
            <w:r w:rsidRPr="003D5794">
              <w:rPr>
                <w:b/>
                <w:bCs/>
              </w:rPr>
              <w:t xml:space="preserve"> on using data to make informed decisions about raising standards within literacy for all.  Following the ease of Covid restrictions we are aware of the need to revise how we re-engage with families </w:t>
            </w:r>
            <w:r>
              <w:rPr>
                <w:b/>
                <w:bCs/>
              </w:rPr>
              <w:t>and</w:t>
            </w:r>
            <w:r w:rsidRPr="003D5794">
              <w:rPr>
                <w:b/>
                <w:bCs/>
              </w:rPr>
              <w:t xml:space="preserve"> how we provide shared learning opportunities</w:t>
            </w:r>
          </w:p>
        </w:tc>
      </w:tr>
      <w:tr w:rsidR="00A94A19" w:rsidRPr="002C0A20" w14:paraId="71E513D8" w14:textId="77777777" w:rsidTr="00C32437">
        <w:trPr>
          <w:trHeight w:val="2369"/>
        </w:trPr>
        <w:tc>
          <w:tcPr>
            <w:tcW w:w="10627" w:type="dxa"/>
            <w:gridSpan w:val="2"/>
          </w:tcPr>
          <w:p w14:paraId="756D3A67" w14:textId="09D98E3A" w:rsidR="00A94A19" w:rsidRPr="00EF628F" w:rsidRDefault="00A94A19" w:rsidP="00EF628F">
            <w:pPr>
              <w:rPr>
                <w:rFonts w:cstheme="minorHAnsi"/>
                <w:b/>
                <w:bCs/>
                <w:color w:val="000000" w:themeColor="text1"/>
                <w:szCs w:val="24"/>
              </w:rPr>
            </w:pPr>
            <w:r w:rsidRPr="00452674">
              <w:rPr>
                <w:rFonts w:cstheme="minorHAnsi"/>
                <w:b/>
                <w:bCs/>
                <w:color w:val="000000" w:themeColor="text1"/>
                <w:szCs w:val="24"/>
              </w:rPr>
              <w:t>Progress:</w:t>
            </w:r>
          </w:p>
          <w:p w14:paraId="7A667B66" w14:textId="00762DDD" w:rsidR="00A94A19" w:rsidRPr="00EF628F" w:rsidRDefault="00A94A19" w:rsidP="004D0828">
            <w:pPr>
              <w:pStyle w:val="ListParagraph"/>
              <w:numPr>
                <w:ilvl w:val="0"/>
                <w:numId w:val="3"/>
              </w:numPr>
              <w:ind w:left="317" w:hanging="284"/>
              <w:rPr>
                <w:rFonts w:cstheme="minorHAnsi"/>
              </w:rPr>
            </w:pPr>
            <w:r w:rsidRPr="00EF628F">
              <w:rPr>
                <w:rFonts w:cstheme="minorHAnsi"/>
              </w:rPr>
              <w:t xml:space="preserve">Shared and reviewed </w:t>
            </w:r>
            <w:proofErr w:type="spellStart"/>
            <w:r w:rsidRPr="00EF628F">
              <w:rPr>
                <w:rFonts w:cstheme="minorHAnsi"/>
              </w:rPr>
              <w:t>Elips</w:t>
            </w:r>
            <w:proofErr w:type="spellEnd"/>
            <w:r w:rsidRPr="00EF628F">
              <w:rPr>
                <w:rFonts w:cstheme="minorHAnsi"/>
              </w:rPr>
              <w:t xml:space="preserve"> information from the N4 starts and looked back at the N5s. As well as identifying red, </w:t>
            </w:r>
            <w:proofErr w:type="gramStart"/>
            <w:r w:rsidRPr="00EF628F">
              <w:rPr>
                <w:rFonts w:cstheme="minorHAnsi"/>
              </w:rPr>
              <w:t>amber</w:t>
            </w:r>
            <w:proofErr w:type="gramEnd"/>
            <w:r w:rsidRPr="00EF628F">
              <w:rPr>
                <w:rFonts w:cstheme="minorHAnsi"/>
              </w:rPr>
              <w:t xml:space="preserve"> and green, attention was given to the months ahead/behind of chronological age to highlight children who needed support or challenge.  </w:t>
            </w:r>
            <w:proofErr w:type="spellStart"/>
            <w:r w:rsidRPr="00EF628F">
              <w:rPr>
                <w:rFonts w:cstheme="minorHAnsi"/>
              </w:rPr>
              <w:t>Elips</w:t>
            </w:r>
            <w:proofErr w:type="spellEnd"/>
            <w:r w:rsidRPr="00EF628F">
              <w:rPr>
                <w:rFonts w:cstheme="minorHAnsi"/>
              </w:rPr>
              <w:t xml:space="preserve"> toolkit shared and discussed for strategies to support planning next steps.</w:t>
            </w:r>
          </w:p>
          <w:p w14:paraId="4898ED2B" w14:textId="5925525A" w:rsidR="00A94A19" w:rsidRPr="00EF628F" w:rsidRDefault="00A94A19" w:rsidP="004D0828">
            <w:pPr>
              <w:pStyle w:val="ListParagraph"/>
              <w:numPr>
                <w:ilvl w:val="0"/>
                <w:numId w:val="3"/>
              </w:numPr>
              <w:ind w:left="317" w:hanging="284"/>
              <w:rPr>
                <w:rStyle w:val="normaltextrun"/>
                <w:rFonts w:cstheme="minorHAnsi"/>
              </w:rPr>
            </w:pPr>
            <w:r w:rsidRPr="00EF628F">
              <w:rPr>
                <w:rFonts w:cstheme="minorHAnsi"/>
              </w:rPr>
              <w:t>Our Care Inspection report highlighted that we needed to s</w:t>
            </w:r>
            <w:r w:rsidRPr="00EF628F">
              <w:rPr>
                <w:rStyle w:val="normaltextrun"/>
                <w:rFonts w:cstheme="minorHAnsi"/>
                <w:color w:val="000000"/>
                <w:shd w:val="clear" w:color="auto" w:fill="FFFFFF"/>
              </w:rPr>
              <w:t>treamline personal planning so that there is a clear process, understood by all. </w:t>
            </w:r>
            <w:r w:rsidRPr="00EF628F">
              <w:rPr>
                <w:rStyle w:val="eop"/>
                <w:rFonts w:cstheme="minorHAnsi"/>
                <w:color w:val="000000"/>
                <w:shd w:val="clear" w:color="auto" w:fill="FFFFFF"/>
              </w:rPr>
              <w:t xml:space="preserve">  </w:t>
            </w:r>
            <w:r w:rsidR="00EF628F" w:rsidRPr="00EF628F">
              <w:rPr>
                <w:rStyle w:val="eop"/>
                <w:rFonts w:cstheme="minorHAnsi"/>
                <w:color w:val="000000"/>
                <w:shd w:val="clear" w:color="auto" w:fill="FFFFFF"/>
              </w:rPr>
              <w:t>Nursery</w:t>
            </w:r>
            <w:r w:rsidRPr="00EF628F">
              <w:rPr>
                <w:rStyle w:val="eop"/>
                <w:rFonts w:cstheme="minorHAnsi"/>
                <w:color w:val="000000"/>
                <w:shd w:val="clear" w:color="auto" w:fill="FFFFFF"/>
              </w:rPr>
              <w:t xml:space="preserve"> </w:t>
            </w:r>
            <w:r w:rsidRPr="00EF628F">
              <w:rPr>
                <w:rStyle w:val="normaltextrun"/>
                <w:rFonts w:cstheme="minorHAnsi"/>
                <w:color w:val="000000"/>
                <w:shd w:val="clear" w:color="auto" w:fill="FFFFFF"/>
              </w:rPr>
              <w:t>PNT linke</w:t>
            </w:r>
            <w:r w:rsidRPr="00EF628F">
              <w:rPr>
                <w:rStyle w:val="normaltextrun"/>
                <w:rFonts w:cstheme="minorHAnsi"/>
              </w:rPr>
              <w:t>d</w:t>
            </w:r>
            <w:r w:rsidRPr="00EF628F">
              <w:rPr>
                <w:rStyle w:val="normaltextrun"/>
                <w:rFonts w:cstheme="minorHAnsi"/>
                <w:color w:val="000000"/>
                <w:shd w:val="clear" w:color="auto" w:fill="FFFFFF"/>
              </w:rPr>
              <w:t xml:space="preserve"> with EYDO </w:t>
            </w:r>
            <w:r w:rsidR="00EF628F">
              <w:rPr>
                <w:rStyle w:val="normaltextrun"/>
                <w:rFonts w:cstheme="minorHAnsi"/>
                <w:color w:val="000000"/>
                <w:shd w:val="clear" w:color="auto" w:fill="FFFFFF"/>
              </w:rPr>
              <w:t xml:space="preserve">from another setting to </w:t>
            </w:r>
            <w:r w:rsidRPr="00EF628F">
              <w:rPr>
                <w:rStyle w:val="normaltextrun"/>
                <w:rFonts w:cstheme="minorHAnsi"/>
              </w:rPr>
              <w:t xml:space="preserve">develop a new personal plan format as well as guidance on supporting </w:t>
            </w:r>
            <w:proofErr w:type="gramStart"/>
            <w:r w:rsidRPr="00EF628F">
              <w:rPr>
                <w:rStyle w:val="normaltextrun"/>
                <w:rFonts w:cstheme="minorHAnsi"/>
              </w:rPr>
              <w:t>All</w:t>
            </w:r>
            <w:proofErr w:type="gramEnd"/>
            <w:r w:rsidRPr="00EF628F">
              <w:rPr>
                <w:rStyle w:val="normaltextrun"/>
                <w:rFonts w:cstheme="minorHAnsi"/>
              </w:rPr>
              <w:t xml:space="preserve"> About Me sheets. </w:t>
            </w:r>
          </w:p>
          <w:p w14:paraId="2DCF60DD" w14:textId="77777777" w:rsidR="00A94A19" w:rsidRPr="00EF628F" w:rsidRDefault="00A94A19" w:rsidP="004D0828">
            <w:pPr>
              <w:pStyle w:val="ListParagraph"/>
              <w:numPr>
                <w:ilvl w:val="0"/>
                <w:numId w:val="3"/>
              </w:numPr>
              <w:ind w:left="317" w:hanging="284"/>
              <w:rPr>
                <w:rStyle w:val="normaltextrun"/>
                <w:rFonts w:cstheme="minorHAnsi"/>
              </w:rPr>
            </w:pPr>
            <w:r w:rsidRPr="00EF628F">
              <w:rPr>
                <w:rStyle w:val="normaltextrun"/>
                <w:rFonts w:cstheme="minorHAnsi"/>
              </w:rPr>
              <w:lastRenderedPageBreak/>
              <w:t>PNT worked with key workers and PSA to create personal plans for children with complex needs, reflecting targets and next steps from review meetings and current observations. Additional personal plans have been created for other children with an additional need or specific area to be supported.</w:t>
            </w:r>
          </w:p>
          <w:p w14:paraId="07C3DAC0" w14:textId="77777777" w:rsidR="00A94A19" w:rsidRPr="00EF628F" w:rsidRDefault="00A94A19" w:rsidP="004D0828">
            <w:pPr>
              <w:pStyle w:val="ListParagraph"/>
              <w:numPr>
                <w:ilvl w:val="0"/>
                <w:numId w:val="3"/>
              </w:numPr>
              <w:ind w:left="317" w:hanging="284"/>
              <w:rPr>
                <w:rStyle w:val="normaltextrun"/>
                <w:rFonts w:cstheme="minorHAnsi"/>
              </w:rPr>
            </w:pPr>
            <w:r w:rsidRPr="00EF628F">
              <w:rPr>
                <w:rStyle w:val="normaltextrun"/>
                <w:rFonts w:cstheme="minorHAnsi"/>
              </w:rPr>
              <w:t xml:space="preserve">New formatted personal plans have been shared with parents/carers. </w:t>
            </w:r>
          </w:p>
          <w:p w14:paraId="7FABB0C4" w14:textId="20A9D4AB" w:rsidR="00A94A19" w:rsidRPr="00EF628F" w:rsidRDefault="00A94A19" w:rsidP="004D0828">
            <w:pPr>
              <w:pStyle w:val="ListParagraph"/>
              <w:numPr>
                <w:ilvl w:val="0"/>
                <w:numId w:val="3"/>
              </w:numPr>
              <w:ind w:left="317" w:hanging="284"/>
              <w:rPr>
                <w:rStyle w:val="normaltextrun"/>
                <w:rFonts w:cstheme="minorHAnsi"/>
              </w:rPr>
            </w:pPr>
            <w:r w:rsidRPr="00EF628F">
              <w:rPr>
                <w:rStyle w:val="normaltextrun"/>
                <w:rFonts w:cstheme="minorHAnsi"/>
                <w:color w:val="000000"/>
                <w:shd w:val="clear" w:color="auto" w:fill="FFFFFF"/>
              </w:rPr>
              <w:t xml:space="preserve">Staff </w:t>
            </w:r>
            <w:r w:rsidR="00EF628F" w:rsidRPr="00EF628F">
              <w:rPr>
                <w:rStyle w:val="normaltextrun"/>
                <w:rFonts w:cstheme="minorHAnsi"/>
                <w:color w:val="000000"/>
                <w:shd w:val="clear" w:color="auto" w:fill="FFFFFF"/>
              </w:rPr>
              <w:t>revisited</w:t>
            </w:r>
            <w:r w:rsidRPr="00EF628F">
              <w:rPr>
                <w:rStyle w:val="normaltextrun"/>
                <w:rFonts w:cstheme="minorHAnsi"/>
                <w:color w:val="000000"/>
                <w:shd w:val="clear" w:color="auto" w:fill="FFFFFF"/>
              </w:rPr>
              <w:t xml:space="preserve"> personal planning document and reviewed key questions.</w:t>
            </w:r>
          </w:p>
          <w:p w14:paraId="78A9582B" w14:textId="77777777" w:rsidR="00A94A19" w:rsidRPr="00371D82" w:rsidRDefault="00A94A19" w:rsidP="004D0828">
            <w:pPr>
              <w:pStyle w:val="ListParagraph"/>
              <w:numPr>
                <w:ilvl w:val="0"/>
                <w:numId w:val="3"/>
              </w:numPr>
              <w:ind w:left="317" w:hanging="284"/>
              <w:rPr>
                <w:rStyle w:val="normaltextrun"/>
                <w:rFonts w:cstheme="minorHAnsi"/>
              </w:rPr>
            </w:pPr>
            <w:r w:rsidRPr="00EF628F">
              <w:rPr>
                <w:rStyle w:val="normaltextrun"/>
                <w:rFonts w:cstheme="minorHAnsi"/>
                <w:color w:val="000000"/>
                <w:shd w:val="clear" w:color="auto" w:fill="FFFFFF"/>
              </w:rPr>
              <w:t xml:space="preserve">Staff planned for, </w:t>
            </w:r>
            <w:proofErr w:type="gramStart"/>
            <w:r w:rsidRPr="00EF628F">
              <w:rPr>
                <w:rStyle w:val="normaltextrun"/>
                <w:rFonts w:cstheme="minorHAnsi"/>
                <w:color w:val="000000"/>
                <w:shd w:val="clear" w:color="auto" w:fill="FFFFFF"/>
              </w:rPr>
              <w:t>prepared</w:t>
            </w:r>
            <w:proofErr w:type="gramEnd"/>
            <w:r w:rsidRPr="00EF628F">
              <w:rPr>
                <w:rStyle w:val="normaltextrun"/>
                <w:rFonts w:cstheme="minorHAnsi"/>
                <w:color w:val="000000"/>
                <w:shd w:val="clear" w:color="auto" w:fill="FFFFFF"/>
              </w:rPr>
              <w:t xml:space="preserve"> and delivered learning experiences for children to engage in singing games, rhyme time and Book bug sessions.  During November INSET all staff developed and shared a quality story telling experience using props or puppets and planned quality questions</w:t>
            </w:r>
            <w:r>
              <w:rPr>
                <w:rStyle w:val="normaltextrun"/>
                <w:rFonts w:cstheme="minorHAnsi"/>
                <w:color w:val="000000"/>
                <w:shd w:val="clear" w:color="auto" w:fill="FFFFFF"/>
              </w:rPr>
              <w:t xml:space="preserve">. </w:t>
            </w:r>
          </w:p>
          <w:p w14:paraId="3F2A12D0" w14:textId="77777777" w:rsidR="00A94A19" w:rsidRPr="00EF628F" w:rsidRDefault="00A94A19" w:rsidP="00EF628F">
            <w:pPr>
              <w:rPr>
                <w:rStyle w:val="normaltextrun"/>
                <w:rFonts w:cstheme="minorHAnsi"/>
                <w:b/>
                <w:bCs/>
              </w:rPr>
            </w:pPr>
            <w:r w:rsidRPr="00EF628F">
              <w:rPr>
                <w:rStyle w:val="normaltextrun"/>
                <w:rFonts w:cstheme="minorHAnsi"/>
                <w:b/>
                <w:bCs/>
              </w:rPr>
              <w:t xml:space="preserve">Family Engagement </w:t>
            </w:r>
          </w:p>
          <w:p w14:paraId="4C20903A" w14:textId="2E506CCE" w:rsidR="00A94A19" w:rsidRDefault="00A94A19" w:rsidP="004D0828">
            <w:pPr>
              <w:pStyle w:val="ListParagraph"/>
              <w:numPr>
                <w:ilvl w:val="0"/>
                <w:numId w:val="3"/>
              </w:numPr>
              <w:ind w:left="175" w:hanging="142"/>
              <w:rPr>
                <w:rStyle w:val="normaltextrun"/>
                <w:rFonts w:cstheme="minorHAnsi"/>
              </w:rPr>
            </w:pPr>
            <w:r>
              <w:rPr>
                <w:rStyle w:val="normaltextrun"/>
                <w:rFonts w:cstheme="minorHAnsi"/>
              </w:rPr>
              <w:t xml:space="preserve">Parents/Carers are encouraged to spend more time in the nursery with change to drop off routine, whereby they enter via cloakroom and self register inside the nursery.   Parent/carers are invited to join weekly book bug sessions and borrow books from our lending library.  Nursery Forum was reinstated this year and takes place once a term, this is led by our PNT and our PM SEYO.  Parent/Carers are invited to volunteer as helpers on weekly outdoor learning walks to the woods, </w:t>
            </w:r>
            <w:proofErr w:type="gramStart"/>
            <w:r>
              <w:rPr>
                <w:rStyle w:val="normaltextrun"/>
                <w:rFonts w:cstheme="minorHAnsi"/>
              </w:rPr>
              <w:t>beach</w:t>
            </w:r>
            <w:proofErr w:type="gramEnd"/>
            <w:r>
              <w:rPr>
                <w:rStyle w:val="normaltextrun"/>
                <w:rFonts w:cstheme="minorHAnsi"/>
              </w:rPr>
              <w:t xml:space="preserve"> and community.  Planned events have taken place throughout the year such as stay and play, PEEP sessions and social events such as a garden party and Christmas </w:t>
            </w:r>
            <w:proofErr w:type="gramStart"/>
            <w:r>
              <w:rPr>
                <w:rStyle w:val="normaltextrun"/>
                <w:rFonts w:cstheme="minorHAnsi"/>
              </w:rPr>
              <w:t>sing-a-long</w:t>
            </w:r>
            <w:proofErr w:type="gramEnd"/>
            <w:r>
              <w:rPr>
                <w:rStyle w:val="normaltextrun"/>
                <w:rFonts w:cstheme="minorHAnsi"/>
              </w:rPr>
              <w:t xml:space="preserve"> that local residents from Henderson House were also invited to.</w:t>
            </w:r>
          </w:p>
          <w:p w14:paraId="1849D2AC" w14:textId="77777777" w:rsidR="00A94A19" w:rsidRDefault="00A94A19" w:rsidP="004D0828">
            <w:pPr>
              <w:pStyle w:val="ListParagraph"/>
              <w:numPr>
                <w:ilvl w:val="0"/>
                <w:numId w:val="3"/>
              </w:numPr>
              <w:ind w:left="175" w:hanging="142"/>
              <w:rPr>
                <w:rStyle w:val="normaltextrun"/>
                <w:rFonts w:cstheme="minorHAnsi"/>
              </w:rPr>
            </w:pPr>
            <w:r>
              <w:rPr>
                <w:rStyle w:val="normaltextrun"/>
                <w:rFonts w:cstheme="minorHAnsi"/>
              </w:rPr>
              <w:t>Weekly book bug sessions were proving to be so popular we added another session each week.  The sessions are open to the community and have been well attended.  Positive feedback received from parents surveyed included the comment</w:t>
            </w:r>
            <w:r>
              <w:rPr>
                <w:rFonts w:ascii="Segoe UI" w:hAnsi="Segoe UI" w:cs="Segoe UI"/>
                <w:color w:val="212121"/>
                <w:sz w:val="21"/>
                <w:szCs w:val="21"/>
                <w:shd w:val="clear" w:color="auto" w:fill="FFFFFF"/>
              </w:rPr>
              <w:t xml:space="preserve"> ‘loved getting to share that experience and see how happy it made the children to have their parents / carers with them.’</w:t>
            </w:r>
          </w:p>
          <w:p w14:paraId="6323BC8A" w14:textId="77777777" w:rsidR="00A94A19" w:rsidRDefault="00A94A19" w:rsidP="004D0828">
            <w:pPr>
              <w:pStyle w:val="ListParagraph"/>
              <w:numPr>
                <w:ilvl w:val="0"/>
                <w:numId w:val="3"/>
              </w:numPr>
              <w:ind w:left="175" w:hanging="142"/>
              <w:rPr>
                <w:rStyle w:val="normaltextrun"/>
                <w:rFonts w:cstheme="minorHAnsi"/>
              </w:rPr>
            </w:pPr>
            <w:r>
              <w:rPr>
                <w:rStyle w:val="normaltextrun"/>
                <w:rFonts w:cstheme="minorHAnsi"/>
              </w:rPr>
              <w:t xml:space="preserve">Parent/Carer views have been actively sought through question of the moment, questionnaires, nursery forum and Seesaw. Parents were asked to share the most convenient time to hold a parent forum and </w:t>
            </w:r>
            <w:proofErr w:type="gramStart"/>
            <w:r>
              <w:rPr>
                <w:rStyle w:val="normaltextrun"/>
                <w:rFonts w:cstheme="minorHAnsi"/>
              </w:rPr>
              <w:t>the majority of</w:t>
            </w:r>
            <w:proofErr w:type="gramEnd"/>
            <w:r>
              <w:rPr>
                <w:rStyle w:val="normaltextrun"/>
                <w:rFonts w:cstheme="minorHAnsi"/>
              </w:rPr>
              <w:t xml:space="preserve"> parents stated a Friday morning at the start of a session.   ‘You said, we did’ posts/displays are created following feedback sought from parents. </w:t>
            </w:r>
          </w:p>
          <w:p w14:paraId="6D04F2D7" w14:textId="77777777" w:rsidR="00A94A19" w:rsidRPr="0054554C" w:rsidRDefault="00A94A19" w:rsidP="004D0828">
            <w:pPr>
              <w:pStyle w:val="ListParagraph"/>
              <w:numPr>
                <w:ilvl w:val="0"/>
                <w:numId w:val="3"/>
              </w:numPr>
              <w:ind w:left="175" w:hanging="142"/>
              <w:rPr>
                <w:rFonts w:cstheme="minorHAnsi"/>
              </w:rPr>
            </w:pPr>
            <w:r>
              <w:rPr>
                <w:rFonts w:cstheme="minorHAnsi"/>
              </w:rPr>
              <w:t>W</w:t>
            </w:r>
            <w:r>
              <w:t xml:space="preserve">eekly updates are posted on Seesaw to show current learning and any news updates. Termly newsletters are shared with parents. </w:t>
            </w:r>
          </w:p>
        </w:tc>
      </w:tr>
      <w:tr w:rsidR="00A94A19" w:rsidRPr="002C0A20" w14:paraId="59A433DD" w14:textId="77777777" w:rsidTr="00C32437">
        <w:trPr>
          <w:trHeight w:val="2369"/>
        </w:trPr>
        <w:tc>
          <w:tcPr>
            <w:tcW w:w="10627" w:type="dxa"/>
            <w:gridSpan w:val="2"/>
            <w:shd w:val="clear" w:color="auto" w:fill="FFFFFF" w:themeFill="background1"/>
          </w:tcPr>
          <w:p w14:paraId="6DF1BAD1" w14:textId="1814EFB8" w:rsidR="00A94A19" w:rsidRPr="00EF628F" w:rsidRDefault="00A94A19" w:rsidP="00C32437">
            <w:pPr>
              <w:rPr>
                <w:rFonts w:cstheme="minorHAnsi"/>
                <w:b/>
                <w:bCs/>
                <w:color w:val="000000" w:themeColor="text1"/>
                <w:szCs w:val="24"/>
              </w:rPr>
            </w:pPr>
            <w:r>
              <w:rPr>
                <w:rFonts w:cstheme="minorHAnsi"/>
                <w:b/>
                <w:bCs/>
                <w:color w:val="000000" w:themeColor="text1"/>
                <w:szCs w:val="24"/>
              </w:rPr>
              <w:lastRenderedPageBreak/>
              <w:t xml:space="preserve">Impact: </w:t>
            </w:r>
          </w:p>
          <w:p w14:paraId="6D98DBBC" w14:textId="77777777" w:rsidR="00A94A19" w:rsidRPr="00C65A3B" w:rsidRDefault="00A94A19" w:rsidP="004D0828">
            <w:pPr>
              <w:pStyle w:val="ListParagraph"/>
              <w:numPr>
                <w:ilvl w:val="0"/>
                <w:numId w:val="3"/>
              </w:numPr>
              <w:ind w:left="175" w:hanging="175"/>
              <w:rPr>
                <w:rFonts w:cstheme="minorHAnsi"/>
                <w:b/>
                <w:bCs/>
                <w:color w:val="000000" w:themeColor="text1"/>
                <w:szCs w:val="24"/>
              </w:rPr>
            </w:pPr>
            <w:r w:rsidRPr="00C65A3B">
              <w:rPr>
                <w:rFonts w:cstheme="minorHAnsi"/>
              </w:rPr>
              <w:t xml:space="preserve">Staff have increased confidence when planning next steps for new N4 children using </w:t>
            </w:r>
            <w:proofErr w:type="spellStart"/>
            <w:r w:rsidRPr="00C65A3B">
              <w:rPr>
                <w:rFonts w:cstheme="minorHAnsi"/>
              </w:rPr>
              <w:t>Elips</w:t>
            </w:r>
            <w:proofErr w:type="spellEnd"/>
            <w:r w:rsidRPr="00C65A3B">
              <w:rPr>
                <w:rFonts w:cstheme="minorHAnsi"/>
              </w:rPr>
              <w:t xml:space="preserve"> assessment data.  This is identif</w:t>
            </w:r>
            <w:r>
              <w:rPr>
                <w:rFonts w:cstheme="minorHAnsi"/>
              </w:rPr>
              <w:t>i</w:t>
            </w:r>
            <w:r w:rsidRPr="00C65A3B">
              <w:rPr>
                <w:rFonts w:cstheme="minorHAnsi"/>
              </w:rPr>
              <w:t xml:space="preserve">ed through progress and next steps meeting and moderation </w:t>
            </w:r>
            <w:r>
              <w:rPr>
                <w:rFonts w:cstheme="minorHAnsi"/>
              </w:rPr>
              <w:t xml:space="preserve">of documentation. </w:t>
            </w:r>
          </w:p>
          <w:p w14:paraId="1C32A639" w14:textId="1A49715B" w:rsidR="00A94A19" w:rsidRPr="00DF5BA8" w:rsidRDefault="00A94A19" w:rsidP="004D0828">
            <w:pPr>
              <w:pStyle w:val="ListParagraph"/>
              <w:numPr>
                <w:ilvl w:val="0"/>
                <w:numId w:val="3"/>
              </w:numPr>
              <w:ind w:left="175" w:hanging="175"/>
              <w:rPr>
                <w:rStyle w:val="normaltextrun"/>
                <w:rFonts w:cstheme="minorHAnsi"/>
                <w:b/>
                <w:bCs/>
                <w:color w:val="000000" w:themeColor="text1"/>
              </w:rPr>
            </w:pPr>
            <w:r w:rsidRPr="00DF5BA8">
              <w:rPr>
                <w:rStyle w:val="normaltextrun"/>
                <w:rFonts w:cstheme="minorHAnsi"/>
                <w:color w:val="000000"/>
                <w:shd w:val="clear" w:color="auto" w:fill="FFFFFF"/>
              </w:rPr>
              <w:t xml:space="preserve">Personal Plans are a continuous working document for all staff to engage with and be kept up to date. </w:t>
            </w:r>
            <w:proofErr w:type="gramStart"/>
            <w:r w:rsidRPr="00DF5BA8">
              <w:rPr>
                <w:rStyle w:val="normaltextrun"/>
                <w:rFonts w:cstheme="minorHAnsi"/>
                <w:color w:val="000000"/>
                <w:shd w:val="clear" w:color="auto" w:fill="FFFFFF"/>
              </w:rPr>
              <w:t>PNT  samples</w:t>
            </w:r>
            <w:proofErr w:type="gramEnd"/>
            <w:r w:rsidRPr="00DF5BA8">
              <w:rPr>
                <w:rStyle w:val="normaltextrun"/>
                <w:rFonts w:cstheme="minorHAnsi"/>
                <w:color w:val="000000"/>
                <w:shd w:val="clear" w:color="auto" w:fill="FFFFFF"/>
              </w:rPr>
              <w:t xml:space="preserve"> personal plans over 4 week period and engages in dialogue with EYOs to evaluate progress.</w:t>
            </w:r>
          </w:p>
          <w:p w14:paraId="5E1F93F9" w14:textId="77777777" w:rsidR="00A94A19" w:rsidRPr="00371D82" w:rsidRDefault="00A94A19" w:rsidP="004D0828">
            <w:pPr>
              <w:pStyle w:val="ListParagraph"/>
              <w:numPr>
                <w:ilvl w:val="0"/>
                <w:numId w:val="3"/>
              </w:numPr>
              <w:ind w:left="175" w:hanging="175"/>
              <w:rPr>
                <w:rStyle w:val="normaltextrun"/>
                <w:rFonts w:cstheme="minorHAnsi"/>
                <w:b/>
                <w:bCs/>
                <w:color w:val="000000" w:themeColor="text1"/>
              </w:rPr>
            </w:pPr>
            <w:r w:rsidRPr="00DF5BA8">
              <w:rPr>
                <w:rStyle w:val="normaltextrun"/>
                <w:rFonts w:cstheme="minorHAnsi"/>
                <w:color w:val="000000"/>
                <w:shd w:val="clear" w:color="auto" w:fill="FFFFFF"/>
              </w:rPr>
              <w:t>Record of learning shows that almost all staff have a clear knowledge and understanding of the personal planning process and can talk about the personal planning process. This is documented in the staff development floor book.</w:t>
            </w:r>
          </w:p>
          <w:p w14:paraId="7C7CAB4B" w14:textId="7A44C5F6" w:rsidR="00A94A19" w:rsidRPr="00371D82" w:rsidRDefault="00A94A19" w:rsidP="004D0828">
            <w:pPr>
              <w:pStyle w:val="ListParagraph"/>
              <w:numPr>
                <w:ilvl w:val="0"/>
                <w:numId w:val="3"/>
              </w:numPr>
              <w:ind w:left="175" w:hanging="175"/>
              <w:rPr>
                <w:rStyle w:val="normaltextrun"/>
                <w:rFonts w:cstheme="minorHAnsi"/>
                <w:color w:val="000000" w:themeColor="text1"/>
              </w:rPr>
            </w:pPr>
            <w:r w:rsidRPr="00371D82">
              <w:rPr>
                <w:rStyle w:val="normaltextrun"/>
                <w:rFonts w:cstheme="minorHAnsi"/>
                <w:color w:val="000000" w:themeColor="text1"/>
              </w:rPr>
              <w:t>Moderation of planning and PLJs</w:t>
            </w:r>
            <w:r>
              <w:rPr>
                <w:rStyle w:val="normaltextrun"/>
                <w:rFonts w:cstheme="minorHAnsi"/>
                <w:color w:val="000000" w:themeColor="text1"/>
              </w:rPr>
              <w:t xml:space="preserve"> showed an increase in the number of quality literacy observations</w:t>
            </w:r>
          </w:p>
          <w:p w14:paraId="55C45567" w14:textId="21D71BB9" w:rsidR="00A94A19" w:rsidRPr="00371D82" w:rsidRDefault="00A94A19" w:rsidP="004D0828">
            <w:pPr>
              <w:pStyle w:val="ListParagraph"/>
              <w:numPr>
                <w:ilvl w:val="0"/>
                <w:numId w:val="3"/>
              </w:numPr>
              <w:ind w:left="175" w:hanging="175"/>
              <w:rPr>
                <w:rStyle w:val="normaltextrun"/>
                <w:rFonts w:cstheme="minorHAnsi"/>
                <w:color w:val="000000" w:themeColor="text1"/>
              </w:rPr>
            </w:pPr>
            <w:r>
              <w:rPr>
                <w:rStyle w:val="normaltextrun"/>
                <w:rFonts w:cstheme="minorHAnsi"/>
                <w:color w:val="000000" w:themeColor="text1"/>
              </w:rPr>
              <w:t>Almost all children are on pace for literacy and numeracy. Excluding children with significant ASN all children are working with Early Progressing.</w:t>
            </w:r>
          </w:p>
          <w:p w14:paraId="680D45AE" w14:textId="544F5994" w:rsidR="00A94A19" w:rsidRPr="00EF628F" w:rsidRDefault="00A94A19" w:rsidP="00EF628F">
            <w:pPr>
              <w:rPr>
                <w:rStyle w:val="normaltextrun"/>
                <w:rFonts w:cstheme="minorHAnsi"/>
                <w:b/>
                <w:bCs/>
                <w:color w:val="000000" w:themeColor="text1"/>
              </w:rPr>
            </w:pPr>
            <w:r w:rsidRPr="00EF628F">
              <w:rPr>
                <w:rStyle w:val="normaltextrun"/>
                <w:rFonts w:cstheme="minorHAnsi"/>
                <w:b/>
                <w:bCs/>
                <w:color w:val="000000" w:themeColor="text1"/>
              </w:rPr>
              <w:t xml:space="preserve">Family Engagement </w:t>
            </w:r>
          </w:p>
          <w:p w14:paraId="60370850" w14:textId="49207CAA" w:rsidR="00A94A19" w:rsidRPr="00EF628F" w:rsidRDefault="00A94A19" w:rsidP="004D0828">
            <w:pPr>
              <w:pStyle w:val="ListParagraph"/>
              <w:numPr>
                <w:ilvl w:val="0"/>
                <w:numId w:val="3"/>
              </w:numPr>
              <w:ind w:left="175" w:hanging="142"/>
              <w:rPr>
                <w:rFonts w:cstheme="minorHAnsi"/>
                <w:b/>
                <w:bCs/>
                <w:color w:val="000000" w:themeColor="text1"/>
              </w:rPr>
            </w:pPr>
            <w:r w:rsidRPr="00EF628F">
              <w:rPr>
                <w:rStyle w:val="eop"/>
                <w:rFonts w:cstheme="minorHAnsi"/>
                <w:color w:val="000000"/>
                <w:shd w:val="clear" w:color="auto" w:fill="FFFFFF"/>
              </w:rPr>
              <w:t>82% of parents surveyed fed back positive comments such as ‘b</w:t>
            </w:r>
            <w:r w:rsidRPr="00EF628F">
              <w:rPr>
                <w:rFonts w:cstheme="minorHAnsi"/>
                <w:color w:val="212121"/>
                <w:shd w:val="clear" w:color="auto" w:fill="FFFFFF"/>
              </w:rPr>
              <w:t>oth my child and I love the move to dropping off within nursery. My child is much happier having me come in to drop him off,’ and ‘</w:t>
            </w:r>
            <w:r w:rsidRPr="00EF628F">
              <w:rPr>
                <w:rFonts w:cstheme="minorHAnsi"/>
                <w:color w:val="212121"/>
                <w:shd w:val="clear" w:color="auto" w:fill="F8F8F8"/>
              </w:rPr>
              <w:t xml:space="preserve">I find the in nursery drop off more involved and I love seeing the environment that he’s in for the morning. I feel very involved.’  12% preferred previous drop and go with it working better for their work commitments. </w:t>
            </w:r>
          </w:p>
          <w:p w14:paraId="4AF3491A" w14:textId="54BE587E" w:rsidR="00A94A19" w:rsidRPr="00EF628F" w:rsidRDefault="00A94A19" w:rsidP="004D0828">
            <w:pPr>
              <w:pStyle w:val="ListParagraph"/>
              <w:numPr>
                <w:ilvl w:val="0"/>
                <w:numId w:val="3"/>
              </w:numPr>
              <w:ind w:left="175" w:hanging="142"/>
              <w:rPr>
                <w:rFonts w:cstheme="minorHAnsi"/>
                <w:b/>
                <w:bCs/>
                <w:color w:val="000000" w:themeColor="text1"/>
              </w:rPr>
            </w:pPr>
            <w:r w:rsidRPr="00EF628F">
              <w:rPr>
                <w:rStyle w:val="eop"/>
                <w:rFonts w:cstheme="minorHAnsi"/>
                <w:color w:val="000000" w:themeColor="text1"/>
              </w:rPr>
              <w:t>Parents were invited to take part in potted sports with their child/re for ‘Sport’s Day’ and commented ‘</w:t>
            </w:r>
            <w:r w:rsidRPr="00EF628F">
              <w:rPr>
                <w:rFonts w:cstheme="minorHAnsi"/>
                <w:color w:val="212121"/>
                <w:shd w:val="clear" w:color="auto" w:fill="F8F8F8"/>
              </w:rPr>
              <w:t xml:space="preserve">We thought sports day was great. It was really well </w:t>
            </w:r>
            <w:proofErr w:type="gramStart"/>
            <w:r w:rsidRPr="00EF628F">
              <w:rPr>
                <w:rFonts w:cstheme="minorHAnsi"/>
                <w:color w:val="212121"/>
                <w:shd w:val="clear" w:color="auto" w:fill="F8F8F8"/>
              </w:rPr>
              <w:t>organised</w:t>
            </w:r>
            <w:proofErr w:type="gramEnd"/>
            <w:r w:rsidRPr="00EF628F">
              <w:rPr>
                <w:rFonts w:cstheme="minorHAnsi"/>
                <w:color w:val="212121"/>
                <w:shd w:val="clear" w:color="auto" w:fill="F8F8F8"/>
              </w:rPr>
              <w:t xml:space="preserve"> and staff got the children settled before inviting parents over. Loved the layout of the benches with mats as a base for the groups. The activities were </w:t>
            </w:r>
            <w:proofErr w:type="gramStart"/>
            <w:r w:rsidRPr="00EF628F">
              <w:rPr>
                <w:rFonts w:cstheme="minorHAnsi"/>
                <w:color w:val="212121"/>
                <w:shd w:val="clear" w:color="auto" w:fill="F8F8F8"/>
              </w:rPr>
              <w:t>inclusive</w:t>
            </w:r>
            <w:proofErr w:type="gramEnd"/>
            <w:r w:rsidRPr="00EF628F">
              <w:rPr>
                <w:rFonts w:cstheme="minorHAnsi"/>
                <w:color w:val="212121"/>
                <w:shd w:val="clear" w:color="auto" w:fill="F8F8F8"/>
              </w:rPr>
              <w:t xml:space="preserve"> and it was nice for the adults to take part with the children,’ and </w:t>
            </w:r>
            <w:r w:rsidRPr="00EF628F">
              <w:rPr>
                <w:rFonts w:cstheme="minorHAnsi"/>
                <w:color w:val="212121"/>
                <w:shd w:val="clear" w:color="auto" w:fill="FFFFFF"/>
              </w:rPr>
              <w:t xml:space="preserve">I loved that all family member went round every activity with the children,’ </w:t>
            </w:r>
          </w:p>
          <w:p w14:paraId="724845A1" w14:textId="77777777" w:rsidR="00A94A19" w:rsidRPr="00452674" w:rsidRDefault="00A94A19" w:rsidP="00C32437">
            <w:pPr>
              <w:rPr>
                <w:rFonts w:cstheme="minorHAnsi"/>
                <w:b/>
                <w:bCs/>
                <w:color w:val="000000" w:themeColor="text1"/>
                <w:szCs w:val="24"/>
              </w:rPr>
            </w:pPr>
          </w:p>
        </w:tc>
      </w:tr>
      <w:tr w:rsidR="00A94A19" w:rsidRPr="002C0A20" w14:paraId="46377CFA" w14:textId="77777777" w:rsidTr="00EF628F">
        <w:trPr>
          <w:trHeight w:val="1051"/>
        </w:trPr>
        <w:tc>
          <w:tcPr>
            <w:tcW w:w="10627" w:type="dxa"/>
            <w:gridSpan w:val="2"/>
            <w:shd w:val="clear" w:color="auto" w:fill="FFFFFF" w:themeFill="background1"/>
          </w:tcPr>
          <w:p w14:paraId="0B66813A" w14:textId="77777777" w:rsidR="00A94A19" w:rsidRPr="002076BC" w:rsidRDefault="00A94A19" w:rsidP="00C32437">
            <w:pPr>
              <w:rPr>
                <w:rFonts w:ascii="Calibri" w:eastAsia="Calibri" w:hAnsi="Calibri" w:cs="Calibri"/>
                <w:b/>
                <w:bCs/>
                <w:szCs w:val="24"/>
              </w:rPr>
            </w:pPr>
            <w:r w:rsidRPr="4A0C7946">
              <w:rPr>
                <w:rFonts w:ascii="Calibri" w:eastAsia="Calibri" w:hAnsi="Calibri" w:cs="Calibri"/>
                <w:b/>
                <w:bCs/>
                <w:szCs w:val="24"/>
              </w:rPr>
              <w:t>Next Steps:</w:t>
            </w:r>
          </w:p>
          <w:p w14:paraId="76783CAC" w14:textId="77777777" w:rsidR="00A94A19" w:rsidRDefault="00A94A19" w:rsidP="004D0828">
            <w:pPr>
              <w:pStyle w:val="ListParagraph"/>
              <w:numPr>
                <w:ilvl w:val="0"/>
                <w:numId w:val="4"/>
              </w:numPr>
              <w:rPr>
                <w:rFonts w:cstheme="minorHAnsi"/>
                <w:color w:val="000000" w:themeColor="text1"/>
                <w:szCs w:val="24"/>
              </w:rPr>
            </w:pPr>
            <w:r w:rsidRPr="00B51725">
              <w:rPr>
                <w:rFonts w:cstheme="minorHAnsi"/>
                <w:color w:val="000000" w:themeColor="text1"/>
                <w:szCs w:val="24"/>
              </w:rPr>
              <w:t xml:space="preserve">Embed </w:t>
            </w:r>
            <w:r>
              <w:rPr>
                <w:rFonts w:cstheme="minorHAnsi"/>
                <w:color w:val="000000" w:themeColor="text1"/>
                <w:szCs w:val="24"/>
              </w:rPr>
              <w:t xml:space="preserve">quality engagement with personal planning, with all staff contributing to and evaluating on a regular basis. </w:t>
            </w:r>
          </w:p>
          <w:p w14:paraId="7DBC91EF" w14:textId="77777777" w:rsidR="00A94A19" w:rsidRPr="00EF628F" w:rsidRDefault="00A94A19" w:rsidP="00EF628F">
            <w:pPr>
              <w:rPr>
                <w:rFonts w:cstheme="minorHAnsi"/>
                <w:color w:val="000000" w:themeColor="text1"/>
                <w:szCs w:val="24"/>
              </w:rPr>
            </w:pPr>
          </w:p>
        </w:tc>
      </w:tr>
    </w:tbl>
    <w:p w14:paraId="0B4EEF7A" w14:textId="77777777" w:rsidR="00A94A19" w:rsidRPr="0041011B" w:rsidRDefault="00A94A19" w:rsidP="001A7FF8">
      <w:pPr>
        <w:spacing w:after="0" w:line="360" w:lineRule="auto"/>
        <w:rPr>
          <w:rFonts w:ascii="Arial" w:hAnsi="Arial"/>
        </w:rPr>
      </w:pPr>
    </w:p>
    <w:p w14:paraId="020B3C0E" w14:textId="77777777" w:rsidR="001A7FF8" w:rsidRDefault="001A7FF8" w:rsidP="001A7FF8">
      <w:pPr>
        <w:rPr>
          <w:rFonts w:ascii="Arial" w:hAnsi="Arial"/>
        </w:rPr>
      </w:pPr>
    </w:p>
    <w:p w14:paraId="040B88D5" w14:textId="68A1F9C0" w:rsidR="001A7FF8" w:rsidRPr="0041011B" w:rsidRDefault="001A7FF8" w:rsidP="001A7FF8">
      <w:pPr>
        <w:rPr>
          <w:rFonts w:ascii="Arial" w:hAnsi="Arial"/>
        </w:rPr>
      </w:pPr>
      <w:r w:rsidRPr="00C1101F">
        <w:rPr>
          <w:rFonts w:ascii="Arial" w:hAnsi="Arial"/>
          <w:b/>
          <w:bCs/>
        </w:rPr>
        <w:t>Headteacher</w:t>
      </w:r>
      <w:r>
        <w:rPr>
          <w:rFonts w:ascii="Arial" w:hAnsi="Arial"/>
        </w:rPr>
        <w:t xml:space="preserve"> _____</w:t>
      </w:r>
      <w:r w:rsidR="00EF628F">
        <w:rPr>
          <w:rFonts w:ascii="Arial" w:hAnsi="Arial"/>
        </w:rPr>
        <w:t>Karyn Rennie</w:t>
      </w:r>
      <w:r>
        <w:rPr>
          <w:rFonts w:ascii="Arial" w:hAnsi="Arial"/>
        </w:rPr>
        <w:t xml:space="preserve">_______ </w:t>
      </w:r>
    </w:p>
    <w:p w14:paraId="498CF925" w14:textId="77777777" w:rsidR="001A7FF8" w:rsidRPr="0041011B" w:rsidRDefault="001A7FF8" w:rsidP="001A7FF8">
      <w:pPr>
        <w:rPr>
          <w:rFonts w:ascii="Arial" w:hAnsi="Arial"/>
        </w:rPr>
      </w:pPr>
    </w:p>
    <w:p w14:paraId="403EDFE4" w14:textId="77777777" w:rsidR="001A7FF8" w:rsidRPr="0041011B" w:rsidRDefault="001A7FF8" w:rsidP="001A7FF8">
      <w:pPr>
        <w:rPr>
          <w:rFonts w:ascii="Arial" w:hAnsi="Arial"/>
        </w:rPr>
      </w:pPr>
    </w:p>
    <w:p w14:paraId="4720081E" w14:textId="77777777" w:rsidR="001A7FF8" w:rsidRDefault="001A7FF8" w:rsidP="001A7FF8">
      <w:pPr>
        <w:rPr>
          <w:rFonts w:ascii="Arial" w:hAnsi="Arial"/>
          <w:b/>
        </w:rPr>
      </w:pPr>
    </w:p>
    <w:p w14:paraId="32E43C05" w14:textId="77777777" w:rsidR="001A7FF8" w:rsidRDefault="001A7FF8" w:rsidP="001A7FF8">
      <w:pPr>
        <w:rPr>
          <w:rFonts w:ascii="Arial" w:hAnsi="Arial"/>
          <w:b/>
        </w:rPr>
      </w:pPr>
    </w:p>
    <w:p w14:paraId="78DF4C7A" w14:textId="77777777" w:rsidR="001A7FF8" w:rsidRPr="007E0728" w:rsidRDefault="001A7FF8" w:rsidP="001A7FF8">
      <w:pPr>
        <w:rPr>
          <w:rFonts w:ascii="Arial" w:hAnsi="Arial"/>
          <w:b/>
          <w:highlight w:val="yellow"/>
        </w:rPr>
      </w:pPr>
    </w:p>
    <w:p w14:paraId="166BAFA7" w14:textId="77777777" w:rsidR="00900225" w:rsidRDefault="00900225"/>
    <w:sectPr w:rsidR="00900225" w:rsidSect="001A7F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ABF"/>
    <w:multiLevelType w:val="hybridMultilevel"/>
    <w:tmpl w:val="7C7A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B1386"/>
    <w:multiLevelType w:val="hybridMultilevel"/>
    <w:tmpl w:val="82C0A0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85495"/>
    <w:multiLevelType w:val="hybridMultilevel"/>
    <w:tmpl w:val="27EC02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B7958"/>
    <w:multiLevelType w:val="hybridMultilevel"/>
    <w:tmpl w:val="B8A05E0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624255"/>
    <w:multiLevelType w:val="hybridMultilevel"/>
    <w:tmpl w:val="D7C641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51833"/>
    <w:multiLevelType w:val="hybridMultilevel"/>
    <w:tmpl w:val="766A4870"/>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A87206"/>
    <w:multiLevelType w:val="hybridMultilevel"/>
    <w:tmpl w:val="65A03E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06315"/>
    <w:multiLevelType w:val="hybridMultilevel"/>
    <w:tmpl w:val="F722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2607F"/>
    <w:multiLevelType w:val="hybridMultilevel"/>
    <w:tmpl w:val="6F28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40603"/>
    <w:multiLevelType w:val="hybridMultilevel"/>
    <w:tmpl w:val="F1B655E4"/>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5BD0BFD"/>
    <w:multiLevelType w:val="hybridMultilevel"/>
    <w:tmpl w:val="43EC24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47C5E"/>
    <w:multiLevelType w:val="hybridMultilevel"/>
    <w:tmpl w:val="2A92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45DA3"/>
    <w:multiLevelType w:val="hybridMultilevel"/>
    <w:tmpl w:val="4B3A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A4854"/>
    <w:multiLevelType w:val="hybridMultilevel"/>
    <w:tmpl w:val="189EB98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4" w15:restartNumberingAfterBreak="0">
    <w:nsid w:val="353D248B"/>
    <w:multiLevelType w:val="hybridMultilevel"/>
    <w:tmpl w:val="4CCA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12809"/>
    <w:multiLevelType w:val="hybridMultilevel"/>
    <w:tmpl w:val="42DA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24F0D"/>
    <w:multiLevelType w:val="hybridMultilevel"/>
    <w:tmpl w:val="FD2661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4133E3"/>
    <w:multiLevelType w:val="hybridMultilevel"/>
    <w:tmpl w:val="7DF8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E5B13"/>
    <w:multiLevelType w:val="hybridMultilevel"/>
    <w:tmpl w:val="87A4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266E80"/>
    <w:multiLevelType w:val="hybridMultilevel"/>
    <w:tmpl w:val="3C248AA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2EE0C36"/>
    <w:multiLevelType w:val="hybridMultilevel"/>
    <w:tmpl w:val="6524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74DB1"/>
    <w:multiLevelType w:val="hybridMultilevel"/>
    <w:tmpl w:val="639E1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584499"/>
    <w:multiLevelType w:val="hybridMultilevel"/>
    <w:tmpl w:val="C692723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C635A7"/>
    <w:multiLevelType w:val="hybridMultilevel"/>
    <w:tmpl w:val="02DAB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3115769">
    <w:abstractNumId w:val="14"/>
  </w:num>
  <w:num w:numId="2" w16cid:durableId="484124369">
    <w:abstractNumId w:val="18"/>
  </w:num>
  <w:num w:numId="3" w16cid:durableId="227695165">
    <w:abstractNumId w:val="0"/>
  </w:num>
  <w:num w:numId="4" w16cid:durableId="1991254728">
    <w:abstractNumId w:val="17"/>
  </w:num>
  <w:num w:numId="5" w16cid:durableId="589199037">
    <w:abstractNumId w:val="15"/>
  </w:num>
  <w:num w:numId="6" w16cid:durableId="1348411534">
    <w:abstractNumId w:val="20"/>
  </w:num>
  <w:num w:numId="7" w16cid:durableId="759645468">
    <w:abstractNumId w:val="13"/>
  </w:num>
  <w:num w:numId="8" w16cid:durableId="143669479">
    <w:abstractNumId w:val="5"/>
  </w:num>
  <w:num w:numId="9" w16cid:durableId="1546867420">
    <w:abstractNumId w:val="9"/>
  </w:num>
  <w:num w:numId="10" w16cid:durableId="1647051178">
    <w:abstractNumId w:val="1"/>
  </w:num>
  <w:num w:numId="11" w16cid:durableId="1358045756">
    <w:abstractNumId w:val="6"/>
  </w:num>
  <w:num w:numId="12" w16cid:durableId="697893984">
    <w:abstractNumId w:val="22"/>
  </w:num>
  <w:num w:numId="13" w16cid:durableId="1463501842">
    <w:abstractNumId w:val="12"/>
  </w:num>
  <w:num w:numId="14" w16cid:durableId="124470157">
    <w:abstractNumId w:val="16"/>
  </w:num>
  <w:num w:numId="15" w16cid:durableId="1549149589">
    <w:abstractNumId w:val="2"/>
  </w:num>
  <w:num w:numId="16" w16cid:durableId="1843742477">
    <w:abstractNumId w:val="23"/>
  </w:num>
  <w:num w:numId="17" w16cid:durableId="517621070">
    <w:abstractNumId w:val="4"/>
  </w:num>
  <w:num w:numId="18" w16cid:durableId="522284210">
    <w:abstractNumId w:val="10"/>
  </w:num>
  <w:num w:numId="19" w16cid:durableId="1921671850">
    <w:abstractNumId w:val="21"/>
  </w:num>
  <w:num w:numId="20" w16cid:durableId="32924083">
    <w:abstractNumId w:val="3"/>
  </w:num>
  <w:num w:numId="21" w16cid:durableId="285278434">
    <w:abstractNumId w:val="7"/>
  </w:num>
  <w:num w:numId="22" w16cid:durableId="40129915">
    <w:abstractNumId w:val="11"/>
  </w:num>
  <w:num w:numId="23" w16cid:durableId="2024041779">
    <w:abstractNumId w:val="8"/>
  </w:num>
  <w:num w:numId="24" w16cid:durableId="33384772">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F8"/>
    <w:rsid w:val="000020D1"/>
    <w:rsid w:val="00012CEB"/>
    <w:rsid w:val="000301D0"/>
    <w:rsid w:val="00054340"/>
    <w:rsid w:val="000D1862"/>
    <w:rsid w:val="000E6F9A"/>
    <w:rsid w:val="00117C5C"/>
    <w:rsid w:val="00121BB4"/>
    <w:rsid w:val="00122D1C"/>
    <w:rsid w:val="0016304B"/>
    <w:rsid w:val="00163723"/>
    <w:rsid w:val="001A7FF8"/>
    <w:rsid w:val="001B390A"/>
    <w:rsid w:val="00223393"/>
    <w:rsid w:val="00243AC2"/>
    <w:rsid w:val="00245835"/>
    <w:rsid w:val="002460CC"/>
    <w:rsid w:val="00247944"/>
    <w:rsid w:val="00271E06"/>
    <w:rsid w:val="002C6D8A"/>
    <w:rsid w:val="002F385F"/>
    <w:rsid w:val="002F4019"/>
    <w:rsid w:val="00322520"/>
    <w:rsid w:val="00381EBA"/>
    <w:rsid w:val="00463627"/>
    <w:rsid w:val="00497D52"/>
    <w:rsid w:val="004B1665"/>
    <w:rsid w:val="004D0828"/>
    <w:rsid w:val="004F0F36"/>
    <w:rsid w:val="00503594"/>
    <w:rsid w:val="005505FD"/>
    <w:rsid w:val="006812F0"/>
    <w:rsid w:val="00685FA7"/>
    <w:rsid w:val="006E1276"/>
    <w:rsid w:val="006E1E0F"/>
    <w:rsid w:val="007806ED"/>
    <w:rsid w:val="007B04C9"/>
    <w:rsid w:val="007D783C"/>
    <w:rsid w:val="00844155"/>
    <w:rsid w:val="0087765D"/>
    <w:rsid w:val="008F2EBB"/>
    <w:rsid w:val="00900225"/>
    <w:rsid w:val="00904934"/>
    <w:rsid w:val="009A651C"/>
    <w:rsid w:val="009B37D4"/>
    <w:rsid w:val="009F599B"/>
    <w:rsid w:val="00A94A19"/>
    <w:rsid w:val="00B24F1B"/>
    <w:rsid w:val="00BF20E8"/>
    <w:rsid w:val="00C616AA"/>
    <w:rsid w:val="00D02627"/>
    <w:rsid w:val="00DA4341"/>
    <w:rsid w:val="00E06813"/>
    <w:rsid w:val="00EF44D8"/>
    <w:rsid w:val="00EF628F"/>
    <w:rsid w:val="00F70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C825"/>
  <w15:chartTrackingRefBased/>
  <w15:docId w15:val="{91AFA52A-24C5-41C5-AF84-D7FD8F96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7FF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A7FF8"/>
    <w:pPr>
      <w:ind w:left="720"/>
      <w:contextualSpacing/>
    </w:pPr>
  </w:style>
  <w:style w:type="table" w:styleId="TableGrid">
    <w:name w:val="Table Grid"/>
    <w:basedOn w:val="TableNormal"/>
    <w:uiPriority w:val="39"/>
    <w:rsid w:val="001A7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4rlbtfob9">
    <w:name w:val="mark4rlbtfob9"/>
    <w:basedOn w:val="DefaultParagraphFont"/>
    <w:rsid w:val="00A94A19"/>
  </w:style>
  <w:style w:type="character" w:customStyle="1" w:styleId="normaltextrun">
    <w:name w:val="normaltextrun"/>
    <w:basedOn w:val="DefaultParagraphFont"/>
    <w:rsid w:val="00A94A19"/>
  </w:style>
  <w:style w:type="paragraph" w:customStyle="1" w:styleId="paragraph">
    <w:name w:val="paragraph"/>
    <w:basedOn w:val="Normal"/>
    <w:rsid w:val="00A94A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94A19"/>
  </w:style>
  <w:style w:type="character" w:styleId="Hyperlink">
    <w:name w:val="Hyperlink"/>
    <w:basedOn w:val="DefaultParagraphFont"/>
    <w:uiPriority w:val="99"/>
    <w:unhideWhenUsed/>
    <w:rsid w:val="00A94A19"/>
    <w:rPr>
      <w:color w:val="0563C1" w:themeColor="hyperlink"/>
      <w:u w:val="single"/>
    </w:rPr>
  </w:style>
  <w:style w:type="character" w:styleId="UnresolvedMention">
    <w:name w:val="Unresolved Mention"/>
    <w:basedOn w:val="DefaultParagraphFont"/>
    <w:uiPriority w:val="99"/>
    <w:semiHidden/>
    <w:unhideWhenUsed/>
    <w:rsid w:val="00A94A19"/>
    <w:rPr>
      <w:color w:val="605E5C"/>
      <w:shd w:val="clear" w:color="auto" w:fill="E1DFDD"/>
    </w:rPr>
  </w:style>
  <w:style w:type="character" w:customStyle="1" w:styleId="scxw140840028">
    <w:name w:val="scxw140840028"/>
    <w:basedOn w:val="DefaultParagraphFont"/>
    <w:rsid w:val="00A94A19"/>
  </w:style>
  <w:style w:type="character" w:customStyle="1" w:styleId="mark417zvsior">
    <w:name w:val="mark417zvsior"/>
    <w:basedOn w:val="DefaultParagraphFont"/>
    <w:rsid w:val="00A94A19"/>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4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0898">
      <w:bodyDiv w:val="1"/>
      <w:marLeft w:val="0"/>
      <w:marRight w:val="0"/>
      <w:marTop w:val="0"/>
      <w:marBottom w:val="0"/>
      <w:divBdr>
        <w:top w:val="none" w:sz="0" w:space="0" w:color="auto"/>
        <w:left w:val="none" w:sz="0" w:space="0" w:color="auto"/>
        <w:bottom w:val="none" w:sz="0" w:space="0" w:color="auto"/>
        <w:right w:val="none" w:sz="0" w:space="0" w:color="auto"/>
      </w:divBdr>
      <w:divsChild>
        <w:div w:id="623973686">
          <w:marLeft w:val="0"/>
          <w:marRight w:val="0"/>
          <w:marTop w:val="0"/>
          <w:marBottom w:val="0"/>
          <w:divBdr>
            <w:top w:val="none" w:sz="0" w:space="0" w:color="auto"/>
            <w:left w:val="none" w:sz="0" w:space="0" w:color="auto"/>
            <w:bottom w:val="none" w:sz="0" w:space="0" w:color="auto"/>
            <w:right w:val="none" w:sz="0" w:space="0" w:color="auto"/>
          </w:divBdr>
        </w:div>
        <w:div w:id="1368530688">
          <w:marLeft w:val="0"/>
          <w:marRight w:val="0"/>
          <w:marTop w:val="0"/>
          <w:marBottom w:val="0"/>
          <w:divBdr>
            <w:top w:val="none" w:sz="0" w:space="0" w:color="auto"/>
            <w:left w:val="none" w:sz="0" w:space="0" w:color="auto"/>
            <w:bottom w:val="none" w:sz="0" w:space="0" w:color="auto"/>
            <w:right w:val="none" w:sz="0" w:space="0" w:color="auto"/>
          </w:divBdr>
        </w:div>
        <w:div w:id="1286307782">
          <w:marLeft w:val="0"/>
          <w:marRight w:val="0"/>
          <w:marTop w:val="0"/>
          <w:marBottom w:val="0"/>
          <w:divBdr>
            <w:top w:val="none" w:sz="0" w:space="0" w:color="auto"/>
            <w:left w:val="none" w:sz="0" w:space="0" w:color="auto"/>
            <w:bottom w:val="none" w:sz="0" w:space="0" w:color="auto"/>
            <w:right w:val="none" w:sz="0" w:space="0" w:color="auto"/>
          </w:divBdr>
        </w:div>
      </w:divsChild>
    </w:div>
    <w:div w:id="599490522">
      <w:bodyDiv w:val="1"/>
      <w:marLeft w:val="0"/>
      <w:marRight w:val="0"/>
      <w:marTop w:val="0"/>
      <w:marBottom w:val="0"/>
      <w:divBdr>
        <w:top w:val="none" w:sz="0" w:space="0" w:color="auto"/>
        <w:left w:val="none" w:sz="0" w:space="0" w:color="auto"/>
        <w:bottom w:val="none" w:sz="0" w:space="0" w:color="auto"/>
        <w:right w:val="none" w:sz="0" w:space="0" w:color="auto"/>
      </w:divBdr>
      <w:divsChild>
        <w:div w:id="1353798907">
          <w:marLeft w:val="0"/>
          <w:marRight w:val="0"/>
          <w:marTop w:val="0"/>
          <w:marBottom w:val="0"/>
          <w:divBdr>
            <w:top w:val="none" w:sz="0" w:space="0" w:color="auto"/>
            <w:left w:val="none" w:sz="0" w:space="0" w:color="auto"/>
            <w:bottom w:val="none" w:sz="0" w:space="0" w:color="auto"/>
            <w:right w:val="none" w:sz="0" w:space="0" w:color="auto"/>
          </w:divBdr>
        </w:div>
        <w:div w:id="1258755910">
          <w:marLeft w:val="0"/>
          <w:marRight w:val="0"/>
          <w:marTop w:val="0"/>
          <w:marBottom w:val="0"/>
          <w:divBdr>
            <w:top w:val="none" w:sz="0" w:space="0" w:color="auto"/>
            <w:left w:val="none" w:sz="0" w:space="0" w:color="auto"/>
            <w:bottom w:val="none" w:sz="0" w:space="0" w:color="auto"/>
            <w:right w:val="none" w:sz="0" w:space="0" w:color="auto"/>
          </w:divBdr>
        </w:div>
        <w:div w:id="1505244288">
          <w:marLeft w:val="0"/>
          <w:marRight w:val="0"/>
          <w:marTop w:val="0"/>
          <w:marBottom w:val="0"/>
          <w:divBdr>
            <w:top w:val="none" w:sz="0" w:space="0" w:color="auto"/>
            <w:left w:val="none" w:sz="0" w:space="0" w:color="auto"/>
            <w:bottom w:val="none" w:sz="0" w:space="0" w:color="auto"/>
            <w:right w:val="none" w:sz="0" w:space="0" w:color="auto"/>
          </w:divBdr>
        </w:div>
        <w:div w:id="970212817">
          <w:marLeft w:val="0"/>
          <w:marRight w:val="0"/>
          <w:marTop w:val="0"/>
          <w:marBottom w:val="0"/>
          <w:divBdr>
            <w:top w:val="none" w:sz="0" w:space="0" w:color="auto"/>
            <w:left w:val="none" w:sz="0" w:space="0" w:color="auto"/>
            <w:bottom w:val="none" w:sz="0" w:space="0" w:color="auto"/>
            <w:right w:val="none" w:sz="0" w:space="0" w:color="auto"/>
          </w:divBdr>
        </w:div>
        <w:div w:id="201720082">
          <w:marLeft w:val="0"/>
          <w:marRight w:val="0"/>
          <w:marTop w:val="0"/>
          <w:marBottom w:val="0"/>
          <w:divBdr>
            <w:top w:val="none" w:sz="0" w:space="0" w:color="auto"/>
            <w:left w:val="none" w:sz="0" w:space="0" w:color="auto"/>
            <w:bottom w:val="none" w:sz="0" w:space="0" w:color="auto"/>
            <w:right w:val="none" w:sz="0" w:space="0" w:color="auto"/>
          </w:divBdr>
        </w:div>
      </w:divsChild>
    </w:div>
    <w:div w:id="675885817">
      <w:bodyDiv w:val="1"/>
      <w:marLeft w:val="0"/>
      <w:marRight w:val="0"/>
      <w:marTop w:val="0"/>
      <w:marBottom w:val="0"/>
      <w:divBdr>
        <w:top w:val="none" w:sz="0" w:space="0" w:color="auto"/>
        <w:left w:val="none" w:sz="0" w:space="0" w:color="auto"/>
        <w:bottom w:val="none" w:sz="0" w:space="0" w:color="auto"/>
        <w:right w:val="none" w:sz="0" w:space="0" w:color="auto"/>
      </w:divBdr>
    </w:div>
    <w:div w:id="882518449">
      <w:bodyDiv w:val="1"/>
      <w:marLeft w:val="0"/>
      <w:marRight w:val="0"/>
      <w:marTop w:val="0"/>
      <w:marBottom w:val="0"/>
      <w:divBdr>
        <w:top w:val="none" w:sz="0" w:space="0" w:color="auto"/>
        <w:left w:val="none" w:sz="0" w:space="0" w:color="auto"/>
        <w:bottom w:val="none" w:sz="0" w:space="0" w:color="auto"/>
        <w:right w:val="none" w:sz="0" w:space="0" w:color="auto"/>
      </w:divBdr>
      <w:divsChild>
        <w:div w:id="941228497">
          <w:marLeft w:val="0"/>
          <w:marRight w:val="0"/>
          <w:marTop w:val="0"/>
          <w:marBottom w:val="0"/>
          <w:divBdr>
            <w:top w:val="none" w:sz="0" w:space="0" w:color="auto"/>
            <w:left w:val="none" w:sz="0" w:space="0" w:color="auto"/>
            <w:bottom w:val="none" w:sz="0" w:space="0" w:color="auto"/>
            <w:right w:val="none" w:sz="0" w:space="0" w:color="auto"/>
          </w:divBdr>
        </w:div>
        <w:div w:id="976450283">
          <w:marLeft w:val="0"/>
          <w:marRight w:val="0"/>
          <w:marTop w:val="0"/>
          <w:marBottom w:val="0"/>
          <w:divBdr>
            <w:top w:val="none" w:sz="0" w:space="0" w:color="auto"/>
            <w:left w:val="none" w:sz="0" w:space="0" w:color="auto"/>
            <w:bottom w:val="none" w:sz="0" w:space="0" w:color="auto"/>
            <w:right w:val="none" w:sz="0" w:space="0" w:color="auto"/>
          </w:divBdr>
        </w:div>
        <w:div w:id="1437094455">
          <w:marLeft w:val="0"/>
          <w:marRight w:val="0"/>
          <w:marTop w:val="0"/>
          <w:marBottom w:val="0"/>
          <w:divBdr>
            <w:top w:val="none" w:sz="0" w:space="0" w:color="auto"/>
            <w:left w:val="none" w:sz="0" w:space="0" w:color="auto"/>
            <w:bottom w:val="none" w:sz="0" w:space="0" w:color="auto"/>
            <w:right w:val="none" w:sz="0" w:space="0" w:color="auto"/>
          </w:divBdr>
        </w:div>
      </w:divsChild>
    </w:div>
    <w:div w:id="1811239704">
      <w:bodyDiv w:val="1"/>
      <w:marLeft w:val="0"/>
      <w:marRight w:val="0"/>
      <w:marTop w:val="0"/>
      <w:marBottom w:val="0"/>
      <w:divBdr>
        <w:top w:val="none" w:sz="0" w:space="0" w:color="auto"/>
        <w:left w:val="none" w:sz="0" w:space="0" w:color="auto"/>
        <w:bottom w:val="none" w:sz="0" w:space="0" w:color="auto"/>
        <w:right w:val="none" w:sz="0" w:space="0" w:color="auto"/>
      </w:divBdr>
      <w:divsChild>
        <w:div w:id="462188880">
          <w:marLeft w:val="0"/>
          <w:marRight w:val="0"/>
          <w:marTop w:val="0"/>
          <w:marBottom w:val="0"/>
          <w:divBdr>
            <w:top w:val="none" w:sz="0" w:space="0" w:color="auto"/>
            <w:left w:val="none" w:sz="0" w:space="0" w:color="auto"/>
            <w:bottom w:val="none" w:sz="0" w:space="0" w:color="auto"/>
            <w:right w:val="none" w:sz="0" w:space="0" w:color="auto"/>
          </w:divBdr>
        </w:div>
        <w:div w:id="709956212">
          <w:marLeft w:val="0"/>
          <w:marRight w:val="0"/>
          <w:marTop w:val="0"/>
          <w:marBottom w:val="0"/>
          <w:divBdr>
            <w:top w:val="none" w:sz="0" w:space="0" w:color="auto"/>
            <w:left w:val="none" w:sz="0" w:space="0" w:color="auto"/>
            <w:bottom w:val="none" w:sz="0" w:space="0" w:color="auto"/>
            <w:right w:val="none" w:sz="0" w:space="0" w:color="auto"/>
          </w:divBdr>
        </w:div>
        <w:div w:id="139076811">
          <w:marLeft w:val="0"/>
          <w:marRight w:val="0"/>
          <w:marTop w:val="0"/>
          <w:marBottom w:val="0"/>
          <w:divBdr>
            <w:top w:val="none" w:sz="0" w:space="0" w:color="auto"/>
            <w:left w:val="none" w:sz="0" w:space="0" w:color="auto"/>
            <w:bottom w:val="none" w:sz="0" w:space="0" w:color="auto"/>
            <w:right w:val="none" w:sz="0" w:space="0" w:color="auto"/>
          </w:divBdr>
        </w:div>
        <w:div w:id="124353981">
          <w:marLeft w:val="0"/>
          <w:marRight w:val="0"/>
          <w:marTop w:val="0"/>
          <w:marBottom w:val="0"/>
          <w:divBdr>
            <w:top w:val="none" w:sz="0" w:space="0" w:color="auto"/>
            <w:left w:val="none" w:sz="0" w:space="0" w:color="auto"/>
            <w:bottom w:val="none" w:sz="0" w:space="0" w:color="auto"/>
            <w:right w:val="none" w:sz="0" w:space="0" w:color="auto"/>
          </w:divBdr>
        </w:div>
        <w:div w:id="1849447509">
          <w:marLeft w:val="0"/>
          <w:marRight w:val="0"/>
          <w:marTop w:val="0"/>
          <w:marBottom w:val="0"/>
          <w:divBdr>
            <w:top w:val="none" w:sz="0" w:space="0" w:color="auto"/>
            <w:left w:val="none" w:sz="0" w:space="0" w:color="auto"/>
            <w:bottom w:val="none" w:sz="0" w:space="0" w:color="auto"/>
            <w:right w:val="none" w:sz="0" w:space="0" w:color="auto"/>
          </w:divBdr>
        </w:div>
      </w:divsChild>
    </w:div>
    <w:div w:id="1829324816">
      <w:bodyDiv w:val="1"/>
      <w:marLeft w:val="0"/>
      <w:marRight w:val="0"/>
      <w:marTop w:val="0"/>
      <w:marBottom w:val="0"/>
      <w:divBdr>
        <w:top w:val="none" w:sz="0" w:space="0" w:color="auto"/>
        <w:left w:val="none" w:sz="0" w:space="0" w:color="auto"/>
        <w:bottom w:val="none" w:sz="0" w:space="0" w:color="auto"/>
        <w:right w:val="none" w:sz="0" w:space="0" w:color="auto"/>
      </w:divBdr>
      <w:divsChild>
        <w:div w:id="323124636">
          <w:marLeft w:val="0"/>
          <w:marRight w:val="0"/>
          <w:marTop w:val="0"/>
          <w:marBottom w:val="0"/>
          <w:divBdr>
            <w:top w:val="none" w:sz="0" w:space="0" w:color="auto"/>
            <w:left w:val="none" w:sz="0" w:space="0" w:color="auto"/>
            <w:bottom w:val="none" w:sz="0" w:space="0" w:color="auto"/>
            <w:right w:val="none" w:sz="0" w:space="0" w:color="auto"/>
          </w:divBdr>
        </w:div>
        <w:div w:id="1823741260">
          <w:marLeft w:val="0"/>
          <w:marRight w:val="0"/>
          <w:marTop w:val="0"/>
          <w:marBottom w:val="0"/>
          <w:divBdr>
            <w:top w:val="none" w:sz="0" w:space="0" w:color="auto"/>
            <w:left w:val="none" w:sz="0" w:space="0" w:color="auto"/>
            <w:bottom w:val="none" w:sz="0" w:space="0" w:color="auto"/>
            <w:right w:val="none" w:sz="0" w:space="0" w:color="auto"/>
          </w:divBdr>
        </w:div>
        <w:div w:id="406850055">
          <w:marLeft w:val="0"/>
          <w:marRight w:val="0"/>
          <w:marTop w:val="0"/>
          <w:marBottom w:val="0"/>
          <w:divBdr>
            <w:top w:val="none" w:sz="0" w:space="0" w:color="auto"/>
            <w:left w:val="none" w:sz="0" w:space="0" w:color="auto"/>
            <w:bottom w:val="none" w:sz="0" w:space="0" w:color="auto"/>
            <w:right w:val="none" w:sz="0" w:space="0" w:color="auto"/>
          </w:divBdr>
        </w:div>
        <w:div w:id="1169372154">
          <w:marLeft w:val="0"/>
          <w:marRight w:val="0"/>
          <w:marTop w:val="0"/>
          <w:marBottom w:val="0"/>
          <w:divBdr>
            <w:top w:val="none" w:sz="0" w:space="0" w:color="auto"/>
            <w:left w:val="none" w:sz="0" w:space="0" w:color="auto"/>
            <w:bottom w:val="none" w:sz="0" w:space="0" w:color="auto"/>
            <w:right w:val="none" w:sz="0" w:space="0" w:color="auto"/>
          </w:divBdr>
        </w:div>
        <w:div w:id="610474439">
          <w:marLeft w:val="0"/>
          <w:marRight w:val="0"/>
          <w:marTop w:val="0"/>
          <w:marBottom w:val="0"/>
          <w:divBdr>
            <w:top w:val="none" w:sz="0" w:space="0" w:color="auto"/>
            <w:left w:val="none" w:sz="0" w:space="0" w:color="auto"/>
            <w:bottom w:val="none" w:sz="0" w:space="0" w:color="auto"/>
            <w:right w:val="none" w:sz="0" w:space="0" w:color="auto"/>
          </w:divBdr>
        </w:div>
      </w:divsChild>
    </w:div>
    <w:div w:id="1947036491">
      <w:bodyDiv w:val="1"/>
      <w:marLeft w:val="0"/>
      <w:marRight w:val="0"/>
      <w:marTop w:val="0"/>
      <w:marBottom w:val="0"/>
      <w:divBdr>
        <w:top w:val="none" w:sz="0" w:space="0" w:color="auto"/>
        <w:left w:val="none" w:sz="0" w:space="0" w:color="auto"/>
        <w:bottom w:val="none" w:sz="0" w:space="0" w:color="auto"/>
        <w:right w:val="none" w:sz="0" w:space="0" w:color="auto"/>
      </w:divBdr>
      <w:divsChild>
        <w:div w:id="1351564593">
          <w:marLeft w:val="0"/>
          <w:marRight w:val="0"/>
          <w:marTop w:val="0"/>
          <w:marBottom w:val="0"/>
          <w:divBdr>
            <w:top w:val="none" w:sz="0" w:space="0" w:color="auto"/>
            <w:left w:val="none" w:sz="0" w:space="0" w:color="auto"/>
            <w:bottom w:val="none" w:sz="0" w:space="0" w:color="auto"/>
            <w:right w:val="none" w:sz="0" w:space="0" w:color="auto"/>
          </w:divBdr>
        </w:div>
        <w:div w:id="609901576">
          <w:marLeft w:val="0"/>
          <w:marRight w:val="0"/>
          <w:marTop w:val="0"/>
          <w:marBottom w:val="0"/>
          <w:divBdr>
            <w:top w:val="none" w:sz="0" w:space="0" w:color="auto"/>
            <w:left w:val="none" w:sz="0" w:space="0" w:color="auto"/>
            <w:bottom w:val="none" w:sz="0" w:space="0" w:color="auto"/>
            <w:right w:val="none" w:sz="0" w:space="0" w:color="auto"/>
          </w:divBdr>
        </w:div>
        <w:div w:id="1084692415">
          <w:marLeft w:val="0"/>
          <w:marRight w:val="0"/>
          <w:marTop w:val="0"/>
          <w:marBottom w:val="0"/>
          <w:divBdr>
            <w:top w:val="none" w:sz="0" w:space="0" w:color="auto"/>
            <w:left w:val="none" w:sz="0" w:space="0" w:color="auto"/>
            <w:bottom w:val="none" w:sz="0" w:space="0" w:color="auto"/>
            <w:right w:val="none" w:sz="0" w:space="0" w:color="auto"/>
          </w:divBdr>
        </w:div>
        <w:div w:id="408625381">
          <w:marLeft w:val="0"/>
          <w:marRight w:val="0"/>
          <w:marTop w:val="0"/>
          <w:marBottom w:val="0"/>
          <w:divBdr>
            <w:top w:val="none" w:sz="0" w:space="0" w:color="auto"/>
            <w:left w:val="none" w:sz="0" w:space="0" w:color="auto"/>
            <w:bottom w:val="none" w:sz="0" w:space="0" w:color="auto"/>
            <w:right w:val="none" w:sz="0" w:space="0" w:color="auto"/>
          </w:divBdr>
        </w:div>
      </w:divsChild>
    </w:div>
    <w:div w:id="19554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gov.scot/improvement/learning-resources/early-level-play-pedagogy-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B311-1D7B-4C76-A259-B216EE08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6126</Words>
  <Characters>34921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Rennie-Wd</dc:creator>
  <cp:keywords/>
  <dc:description/>
  <cp:lastModifiedBy>Karyn Rennie-Wd</cp:lastModifiedBy>
  <cp:revision>2</cp:revision>
  <dcterms:created xsi:type="dcterms:W3CDTF">2023-09-28T15:09:00Z</dcterms:created>
  <dcterms:modified xsi:type="dcterms:W3CDTF">2023-09-28T15:09:00Z</dcterms:modified>
</cp:coreProperties>
</file>