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07C51434"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9B73ED">
        <w:rPr>
          <w:b/>
          <w:bCs/>
          <w:color w:val="000000"/>
          <w:sz w:val="28"/>
          <w:szCs w:val="28"/>
          <w:u w:val="single"/>
          <w:shd w:val="clear" w:color="auto" w:fill="FFFFFF"/>
        </w:rPr>
        <w:t>3</w:t>
      </w:r>
      <w:r w:rsidR="00FC257B">
        <w:rPr>
          <w:b/>
          <w:bCs/>
          <w:color w:val="000000"/>
          <w:sz w:val="28"/>
          <w:szCs w:val="28"/>
          <w:u w:val="single"/>
          <w:shd w:val="clear" w:color="auto" w:fill="FFFFFF"/>
        </w:rPr>
        <w:t xml:space="preserve"> – </w:t>
      </w:r>
      <w:r w:rsidR="007F75BC">
        <w:rPr>
          <w:b/>
          <w:bCs/>
          <w:color w:val="000000"/>
          <w:sz w:val="28"/>
          <w:szCs w:val="28"/>
          <w:u w:val="single"/>
          <w:shd w:val="clear" w:color="auto" w:fill="FFFFFF"/>
        </w:rPr>
        <w:t>23 January</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222970E1" w:rsidR="006E0476" w:rsidRPr="006E0476" w:rsidRDefault="006E0476">
      <w:pPr>
        <w:rPr>
          <w:bCs/>
          <w:color w:val="000000"/>
          <w:sz w:val="27"/>
          <w:szCs w:val="27"/>
          <w:shd w:val="clear" w:color="auto" w:fill="FFFFFF"/>
        </w:rPr>
      </w:pPr>
    </w:p>
    <w:p w14:paraId="0D07B954" w14:textId="0B109F4C" w:rsidR="00C43C32" w:rsidRDefault="00C43C32" w:rsidP="007F75BC">
      <w:pPr>
        <w:rPr>
          <w:b/>
          <w:bCs/>
          <w:color w:val="000000"/>
          <w:sz w:val="27"/>
          <w:szCs w:val="27"/>
          <w:u w:val="single"/>
          <w:shd w:val="clear" w:color="auto" w:fill="FFFFFF"/>
        </w:rPr>
      </w:pPr>
      <w:r>
        <w:rPr>
          <w:b/>
          <w:bCs/>
          <w:color w:val="000000"/>
          <w:sz w:val="27"/>
          <w:szCs w:val="27"/>
          <w:u w:val="single"/>
          <w:shd w:val="clear" w:color="auto" w:fill="FFFFFF"/>
        </w:rPr>
        <w:t>Crossford Parent Council Christmas Fayre</w:t>
      </w:r>
    </w:p>
    <w:p w14:paraId="17BBDFB5" w14:textId="27012762" w:rsidR="00C43C32" w:rsidRDefault="00C43C32" w:rsidP="007F75BC">
      <w:pPr>
        <w:rPr>
          <w:bCs/>
          <w:color w:val="000000"/>
          <w:sz w:val="27"/>
          <w:szCs w:val="27"/>
          <w:shd w:val="clear" w:color="auto" w:fill="FFFFFF"/>
        </w:rPr>
      </w:pPr>
      <w:r>
        <w:rPr>
          <w:bCs/>
          <w:color w:val="000000"/>
          <w:sz w:val="27"/>
          <w:szCs w:val="27"/>
          <w:shd w:val="clear" w:color="auto" w:fill="FFFFFF"/>
        </w:rPr>
        <w:t>A huge thank you to our Parent Council who did a fabulous job of organising and running the Christmas Fayre.  Please see below for some information about how much was raised.  Well done everyone!</w:t>
      </w:r>
    </w:p>
    <w:p w14:paraId="72509412" w14:textId="72D2F377" w:rsidR="00C43C32" w:rsidRPr="00C43C32" w:rsidRDefault="00C43C32" w:rsidP="007F75BC">
      <w:pPr>
        <w:rPr>
          <w:bCs/>
          <w:color w:val="000000"/>
          <w:sz w:val="27"/>
          <w:szCs w:val="27"/>
          <w:shd w:val="clear" w:color="auto" w:fill="FFFFFF"/>
        </w:rPr>
      </w:pPr>
      <w:r>
        <w:rPr>
          <w:bCs/>
          <w:noProof/>
          <w:color w:val="000000"/>
          <w:sz w:val="27"/>
          <w:szCs w:val="27"/>
          <w:shd w:val="clear" w:color="auto" w:fill="FFFFFF"/>
        </w:rPr>
        <w:lastRenderedPageBreak/>
        <w:drawing>
          <wp:inline distT="0" distB="0" distL="0" distR="0" wp14:anchorId="1637BC7B" wp14:editId="5062A14D">
            <wp:extent cx="6515100" cy="121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2192000"/>
                    </a:xfrm>
                    <a:prstGeom prst="rect">
                      <a:avLst/>
                    </a:prstGeom>
                    <a:noFill/>
                  </pic:spPr>
                </pic:pic>
              </a:graphicData>
            </a:graphic>
          </wp:inline>
        </w:drawing>
      </w:r>
    </w:p>
    <w:p w14:paraId="2C058F1E" w14:textId="1DBB9355" w:rsidR="00C43C32" w:rsidRDefault="00C43C32" w:rsidP="007F75BC">
      <w:pPr>
        <w:rPr>
          <w:b/>
          <w:bCs/>
          <w:color w:val="000000"/>
          <w:sz w:val="27"/>
          <w:szCs w:val="27"/>
          <w:u w:val="single"/>
          <w:shd w:val="clear" w:color="auto" w:fill="FFFFFF"/>
        </w:rPr>
      </w:pPr>
      <w:r>
        <w:rPr>
          <w:b/>
          <w:bCs/>
          <w:color w:val="000000"/>
          <w:sz w:val="27"/>
          <w:szCs w:val="27"/>
          <w:u w:val="single"/>
          <w:shd w:val="clear" w:color="auto" w:fill="FFFFFF"/>
        </w:rPr>
        <w:lastRenderedPageBreak/>
        <w:t>Supporting Health and Wellbeing</w:t>
      </w:r>
    </w:p>
    <w:p w14:paraId="4F46EE26" w14:textId="29ACCC1E" w:rsidR="00C43C32" w:rsidRPr="00C43C32" w:rsidRDefault="00C43C32" w:rsidP="007F75BC">
      <w:pPr>
        <w:rPr>
          <w:bCs/>
          <w:color w:val="000000"/>
          <w:sz w:val="27"/>
          <w:szCs w:val="27"/>
          <w:shd w:val="clear" w:color="auto" w:fill="FFFFFF"/>
        </w:rPr>
      </w:pPr>
      <w:r>
        <w:rPr>
          <w:bCs/>
          <w:color w:val="000000"/>
          <w:sz w:val="27"/>
          <w:szCs w:val="27"/>
          <w:shd w:val="clear" w:color="auto" w:fill="FFFFFF"/>
        </w:rPr>
        <w:t>Please find below some information for parents/carers and young people about supports available for those children and young people suffering from anxiety.</w:t>
      </w:r>
    </w:p>
    <w:p w14:paraId="66E76C5E" w14:textId="79E2C28F" w:rsidR="007F75BC" w:rsidRPr="00C43C32" w:rsidRDefault="007F75BC" w:rsidP="007F75BC">
      <w:pPr>
        <w:rPr>
          <w:b/>
          <w:bCs/>
          <w:color w:val="000000"/>
          <w:sz w:val="27"/>
          <w:szCs w:val="27"/>
          <w:shd w:val="clear" w:color="auto" w:fill="FFFFFF"/>
        </w:rPr>
      </w:pPr>
      <w:r w:rsidRPr="00C43C32">
        <w:rPr>
          <w:b/>
          <w:bCs/>
          <w:color w:val="000000"/>
          <w:sz w:val="27"/>
          <w:szCs w:val="27"/>
          <w:shd w:val="clear" w:color="auto" w:fill="FFFFFF"/>
        </w:rPr>
        <w:t>Shine</w:t>
      </w:r>
    </w:p>
    <w:p w14:paraId="57354097" w14:textId="10EEADF4" w:rsidR="007F75BC" w:rsidRPr="007F75BC" w:rsidRDefault="007F75BC" w:rsidP="007F75BC">
      <w:pPr>
        <w:rPr>
          <w:color w:val="000000"/>
          <w:sz w:val="27"/>
          <w:szCs w:val="27"/>
          <w:shd w:val="clear" w:color="auto" w:fill="FFFFFF"/>
        </w:rPr>
      </w:pPr>
      <w:r w:rsidRPr="007F75BC">
        <w:rPr>
          <w:color w:val="000000"/>
          <w:sz w:val="27"/>
          <w:szCs w:val="27"/>
          <w:shd w:val="clear" w:color="auto" w:fill="FFFFFF"/>
        </w:rPr>
        <w:t xml:space="preserve">The Shine group is a free, 6 session group aimed at helping young people aged 12-17 learn about anxiety and to find out about helpful coping strategies that you can use when you feel anxious. To self-refer, or for more info, click here:  https://www.accesstherapiesfife.scot.nhs.uk/shine/ The next Shine group is running online from 7th Feb-14th March 2023 from 4.15-5.15pm.  </w:t>
      </w:r>
    </w:p>
    <w:p w14:paraId="30FBD705" w14:textId="77777777" w:rsidR="007F75BC" w:rsidRPr="007F75BC" w:rsidRDefault="007F75BC" w:rsidP="007F75BC">
      <w:pPr>
        <w:rPr>
          <w:b/>
          <w:bCs/>
          <w:color w:val="000000"/>
          <w:sz w:val="27"/>
          <w:szCs w:val="27"/>
          <w:u w:val="single"/>
          <w:shd w:val="clear" w:color="auto" w:fill="FFFFFF"/>
        </w:rPr>
      </w:pPr>
    </w:p>
    <w:p w14:paraId="3D15E74E" w14:textId="0B4EE203" w:rsidR="007F75BC" w:rsidRPr="00C43C32" w:rsidRDefault="007F75BC" w:rsidP="007F75BC">
      <w:pPr>
        <w:rPr>
          <w:b/>
          <w:bCs/>
          <w:color w:val="000000"/>
          <w:sz w:val="27"/>
          <w:szCs w:val="27"/>
          <w:shd w:val="clear" w:color="auto" w:fill="FFFFFF"/>
        </w:rPr>
      </w:pPr>
      <w:r w:rsidRPr="00C43C32">
        <w:rPr>
          <w:b/>
          <w:bCs/>
          <w:color w:val="000000"/>
          <w:sz w:val="27"/>
          <w:szCs w:val="27"/>
          <w:shd w:val="clear" w:color="auto" w:fill="FFFFFF"/>
        </w:rPr>
        <w:t>Glow</w:t>
      </w:r>
    </w:p>
    <w:p w14:paraId="0C575DBA" w14:textId="2F94194C" w:rsidR="007F75BC" w:rsidRPr="007F75BC" w:rsidRDefault="007F75BC" w:rsidP="007F75BC">
      <w:pPr>
        <w:rPr>
          <w:color w:val="000000"/>
          <w:sz w:val="27"/>
          <w:szCs w:val="27"/>
          <w:shd w:val="clear" w:color="auto" w:fill="FFFFFF"/>
        </w:rPr>
      </w:pPr>
      <w:r w:rsidRPr="007F75BC">
        <w:rPr>
          <w:color w:val="000000"/>
          <w:sz w:val="27"/>
          <w:szCs w:val="27"/>
          <w:shd w:val="clear" w:color="auto" w:fill="FFFFFF"/>
        </w:rPr>
        <w:t xml:space="preserve">Glow is a free anxiety management resource for parents/carers of children aged 8-11 years. Glow has 7 online modules (3 for parents, 4 for children) for families to work through at their own pace, with helpful videos and workbooks. To self-refer, or for more info, click here: https://www.accesstherapiesfife.scot.nhs.uk/glow/ </w:t>
      </w:r>
    </w:p>
    <w:p w14:paraId="0EB35980" w14:textId="77777777" w:rsidR="007F75BC" w:rsidRPr="007F75BC" w:rsidRDefault="007F75BC" w:rsidP="007F75BC">
      <w:pPr>
        <w:rPr>
          <w:b/>
          <w:bCs/>
          <w:color w:val="000000"/>
          <w:sz w:val="27"/>
          <w:szCs w:val="27"/>
          <w:u w:val="single"/>
          <w:shd w:val="clear" w:color="auto" w:fill="FFFFFF"/>
        </w:rPr>
      </w:pPr>
    </w:p>
    <w:p w14:paraId="0F369E04" w14:textId="6C413C84" w:rsidR="007F75BC" w:rsidRPr="00C43C32" w:rsidRDefault="007F75BC" w:rsidP="007F75BC">
      <w:pPr>
        <w:rPr>
          <w:b/>
          <w:bCs/>
          <w:color w:val="000000"/>
          <w:sz w:val="27"/>
          <w:szCs w:val="27"/>
          <w:shd w:val="clear" w:color="auto" w:fill="FFFFFF"/>
        </w:rPr>
      </w:pPr>
      <w:proofErr w:type="spellStart"/>
      <w:r w:rsidRPr="00C43C32">
        <w:rPr>
          <w:b/>
          <w:bCs/>
          <w:color w:val="000000"/>
          <w:sz w:val="27"/>
          <w:szCs w:val="27"/>
          <w:shd w:val="clear" w:color="auto" w:fill="FFFFFF"/>
        </w:rPr>
        <w:t>Silvercloud</w:t>
      </w:r>
      <w:proofErr w:type="spellEnd"/>
    </w:p>
    <w:p w14:paraId="6C39EC27" w14:textId="3D58C0F1" w:rsidR="007F75BC" w:rsidRPr="007F75BC" w:rsidRDefault="007F75BC" w:rsidP="007F75BC">
      <w:pPr>
        <w:rPr>
          <w:color w:val="000000"/>
          <w:sz w:val="27"/>
          <w:szCs w:val="27"/>
          <w:shd w:val="clear" w:color="auto" w:fill="FFFFFF"/>
        </w:rPr>
      </w:pPr>
      <w:proofErr w:type="spellStart"/>
      <w:r w:rsidRPr="007F75BC">
        <w:rPr>
          <w:color w:val="000000"/>
          <w:sz w:val="27"/>
          <w:szCs w:val="27"/>
          <w:shd w:val="clear" w:color="auto" w:fill="FFFFFF"/>
        </w:rPr>
        <w:t>Silvercloud</w:t>
      </w:r>
      <w:proofErr w:type="spellEnd"/>
      <w:r w:rsidRPr="007F75BC">
        <w:rPr>
          <w:color w:val="000000"/>
          <w:sz w:val="27"/>
          <w:szCs w:val="27"/>
          <w:shd w:val="clear" w:color="auto" w:fill="FFFFFF"/>
        </w:rPr>
        <w:t xml:space="preserve"> is a collection of online programmes for parents/ carers of children aged 5-18 to help them learn techniques to reduce their child’s anxiety, which parents can self-refer in to. There is also a teenage module on anxiety for teens aged 15-18, which requires a referral.  To self-refer, or for more information, click here: https://www.accesstherapiesfife.scot.nhs.uk/silvercloud/</w:t>
      </w:r>
    </w:p>
    <w:p w14:paraId="0C60E1C8" w14:textId="77777777" w:rsidR="007F75BC" w:rsidRDefault="007F75BC" w:rsidP="00D633EC">
      <w:pPr>
        <w:rPr>
          <w:b/>
          <w:bCs/>
          <w:color w:val="000000"/>
          <w:sz w:val="27"/>
          <w:szCs w:val="27"/>
          <w:u w:val="single"/>
          <w:shd w:val="clear" w:color="auto" w:fill="FFFFFF"/>
        </w:rPr>
      </w:pPr>
    </w:p>
    <w:p w14:paraId="28A086CA" w14:textId="05258B62" w:rsidR="00D633EC" w:rsidRDefault="00D633EC" w:rsidP="00D633EC">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48353767" w14:textId="5A7AE4CD" w:rsidR="00D633EC" w:rsidRPr="00D633EC" w:rsidRDefault="00D633EC" w:rsidP="00D633EC">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6AECD877" wp14:editId="0C6A0628">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315FC3EF" w14:textId="4EB7B280"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Each week we will be recognising Star Writers in each class at assembly.  Star Writers for week beginning </w:t>
      </w:r>
      <w:r w:rsidR="0003282D">
        <w:rPr>
          <w:bCs/>
          <w:color w:val="000000"/>
          <w:sz w:val="27"/>
          <w:szCs w:val="27"/>
          <w:shd w:val="clear" w:color="auto" w:fill="FFFFFF"/>
        </w:rPr>
        <w:t>16</w:t>
      </w:r>
      <w:r>
        <w:rPr>
          <w:bCs/>
          <w:color w:val="000000"/>
          <w:sz w:val="27"/>
          <w:szCs w:val="27"/>
          <w:shd w:val="clear" w:color="auto" w:fill="FFFFFF"/>
        </w:rPr>
        <w:t xml:space="preserve"> January </w:t>
      </w:r>
      <w:proofErr w:type="gramStart"/>
      <w:r>
        <w:rPr>
          <w:bCs/>
          <w:color w:val="000000"/>
          <w:sz w:val="27"/>
          <w:szCs w:val="27"/>
          <w:shd w:val="clear" w:color="auto" w:fill="FFFFFF"/>
        </w:rPr>
        <w:t>are:-</w:t>
      </w:r>
      <w:proofErr w:type="gramEnd"/>
    </w:p>
    <w:p w14:paraId="41EC656A" w14:textId="0CAD51F8"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1 – </w:t>
      </w:r>
      <w:proofErr w:type="spellStart"/>
      <w:r w:rsidR="0003282D">
        <w:rPr>
          <w:bCs/>
          <w:color w:val="000000"/>
          <w:sz w:val="27"/>
          <w:szCs w:val="27"/>
          <w:shd w:val="clear" w:color="auto" w:fill="FFFFFF"/>
        </w:rPr>
        <w:t>Lauchlan</w:t>
      </w:r>
      <w:proofErr w:type="spellEnd"/>
      <w:r w:rsidR="0003282D">
        <w:rPr>
          <w:bCs/>
          <w:color w:val="000000"/>
          <w:sz w:val="27"/>
          <w:szCs w:val="27"/>
          <w:shd w:val="clear" w:color="auto" w:fill="FFFFFF"/>
        </w:rPr>
        <w:t xml:space="preserve"> – for using his own words to describe Katie Morag.</w:t>
      </w:r>
    </w:p>
    <w:p w14:paraId="24FB7930" w14:textId="702E58F4"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lastRenderedPageBreak/>
        <w:t xml:space="preserve">Primary 1/2 – </w:t>
      </w:r>
      <w:r w:rsidR="0003282D">
        <w:rPr>
          <w:bCs/>
          <w:color w:val="000000"/>
          <w:sz w:val="27"/>
          <w:szCs w:val="27"/>
          <w:shd w:val="clear" w:color="auto" w:fill="FFFFFF"/>
        </w:rPr>
        <w:t>Connor– for using super adjectives to describe Katie Morag’s Grannies.</w:t>
      </w:r>
    </w:p>
    <w:p w14:paraId="5E64EC92" w14:textId="5B999CA8" w:rsid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2 – </w:t>
      </w:r>
      <w:r w:rsidR="0003282D">
        <w:rPr>
          <w:bCs/>
          <w:color w:val="000000"/>
          <w:sz w:val="27"/>
          <w:szCs w:val="27"/>
          <w:shd w:val="clear" w:color="auto" w:fill="FFFFFF"/>
        </w:rPr>
        <w:t>Colton – for including ‘to’, ‘from’, the address and questions in letter Katie Morag.</w:t>
      </w:r>
    </w:p>
    <w:p w14:paraId="2F1BD20B" w14:textId="3B6F827B" w:rsidR="0003282D" w:rsidRPr="00D633EC" w:rsidRDefault="0003282D" w:rsidP="00D633EC">
      <w:pPr>
        <w:rPr>
          <w:bCs/>
          <w:color w:val="000000"/>
          <w:sz w:val="27"/>
          <w:szCs w:val="27"/>
          <w:shd w:val="clear" w:color="auto" w:fill="FFFFFF"/>
        </w:rPr>
      </w:pPr>
      <w:r w:rsidRPr="00D633EC">
        <w:rPr>
          <w:bCs/>
          <w:color w:val="000000"/>
          <w:sz w:val="27"/>
          <w:szCs w:val="27"/>
          <w:shd w:val="clear" w:color="auto" w:fill="FFFFFF"/>
        </w:rPr>
        <w:t xml:space="preserve">Primary 2 – </w:t>
      </w:r>
      <w:r>
        <w:rPr>
          <w:bCs/>
          <w:color w:val="000000"/>
          <w:sz w:val="27"/>
          <w:szCs w:val="27"/>
          <w:shd w:val="clear" w:color="auto" w:fill="FFFFFF"/>
        </w:rPr>
        <w:t>Bruce – for using good describing words about the sheep.</w:t>
      </w:r>
    </w:p>
    <w:p w14:paraId="60D4777A" w14:textId="616F1408"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3 – </w:t>
      </w:r>
      <w:r w:rsidR="0003282D">
        <w:rPr>
          <w:bCs/>
          <w:color w:val="000000"/>
          <w:sz w:val="27"/>
          <w:szCs w:val="27"/>
          <w:shd w:val="clear" w:color="auto" w:fill="FFFFFF"/>
        </w:rPr>
        <w:t>Emma – for writing very clear instructions using five different openers and remembering full stops.</w:t>
      </w:r>
    </w:p>
    <w:p w14:paraId="51F86660" w14:textId="0414FC84"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4 – </w:t>
      </w:r>
      <w:r w:rsidR="0003282D">
        <w:rPr>
          <w:bCs/>
          <w:color w:val="000000"/>
          <w:sz w:val="27"/>
          <w:szCs w:val="27"/>
          <w:shd w:val="clear" w:color="auto" w:fill="FFFFFF"/>
        </w:rPr>
        <w:t>Emmie – for using correct layout for a letter.</w:t>
      </w:r>
    </w:p>
    <w:p w14:paraId="417C4FA9" w14:textId="4A9ECEF2"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5 – </w:t>
      </w:r>
      <w:r w:rsidR="0003282D">
        <w:rPr>
          <w:bCs/>
          <w:color w:val="000000"/>
          <w:sz w:val="27"/>
          <w:szCs w:val="27"/>
          <w:shd w:val="clear" w:color="auto" w:fill="FFFFFF"/>
        </w:rPr>
        <w:t xml:space="preserve">Lola – for fantastic </w:t>
      </w:r>
      <w:proofErr w:type="spellStart"/>
      <w:r w:rsidR="0003282D">
        <w:rPr>
          <w:bCs/>
          <w:color w:val="000000"/>
          <w:sz w:val="27"/>
          <w:szCs w:val="27"/>
          <w:shd w:val="clear" w:color="auto" w:fill="FFFFFF"/>
        </w:rPr>
        <w:t>uplevelled</w:t>
      </w:r>
      <w:proofErr w:type="spellEnd"/>
      <w:r w:rsidR="0003282D">
        <w:rPr>
          <w:bCs/>
          <w:color w:val="000000"/>
          <w:sz w:val="27"/>
          <w:szCs w:val="27"/>
          <w:shd w:val="clear" w:color="auto" w:fill="FFFFFF"/>
        </w:rPr>
        <w:t xml:space="preserve"> sentences.</w:t>
      </w:r>
    </w:p>
    <w:p w14:paraId="5908D79E" w14:textId="36347211"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6 – </w:t>
      </w:r>
      <w:r w:rsidR="0003282D">
        <w:rPr>
          <w:bCs/>
          <w:color w:val="000000"/>
          <w:sz w:val="27"/>
          <w:szCs w:val="27"/>
          <w:shd w:val="clear" w:color="auto" w:fill="FFFFFF"/>
        </w:rPr>
        <w:t xml:space="preserve">Callum – for writing a summary of the short video which contained sophisticated vocabulary, all the main ideas and fulfilled </w:t>
      </w:r>
      <w:proofErr w:type="spellStart"/>
      <w:r w:rsidR="0003282D">
        <w:rPr>
          <w:bCs/>
          <w:color w:val="000000"/>
          <w:sz w:val="27"/>
          <w:szCs w:val="27"/>
          <w:shd w:val="clear" w:color="auto" w:fill="FFFFFF"/>
        </w:rPr>
        <w:t>al</w:t>
      </w:r>
      <w:proofErr w:type="spellEnd"/>
      <w:r w:rsidR="0003282D">
        <w:rPr>
          <w:bCs/>
          <w:color w:val="000000"/>
          <w:sz w:val="27"/>
          <w:szCs w:val="27"/>
          <w:shd w:val="clear" w:color="auto" w:fill="FFFFFF"/>
        </w:rPr>
        <w:t xml:space="preserve"> the success criteria.</w:t>
      </w:r>
    </w:p>
    <w:p w14:paraId="3A7B568F" w14:textId="0D9C92D3"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7 – </w:t>
      </w:r>
      <w:r w:rsidR="0003282D">
        <w:rPr>
          <w:bCs/>
          <w:color w:val="000000"/>
          <w:sz w:val="27"/>
          <w:szCs w:val="27"/>
          <w:shd w:val="clear" w:color="auto" w:fill="FFFFFF"/>
        </w:rPr>
        <w:t xml:space="preserve">Innes – achieving sophisticated connectives and openers and engaging the reader through detail. </w:t>
      </w:r>
    </w:p>
    <w:p w14:paraId="32AA809A" w14:textId="28B47575" w:rsidR="00605D77" w:rsidRDefault="00D633EC" w:rsidP="00D633EC">
      <w:pPr>
        <w:rPr>
          <w:bCs/>
          <w:color w:val="000000"/>
          <w:sz w:val="27"/>
          <w:szCs w:val="27"/>
          <w:shd w:val="clear" w:color="auto" w:fill="FFFFFF"/>
        </w:rPr>
      </w:pPr>
      <w:r w:rsidRPr="00D633EC">
        <w:rPr>
          <w:bCs/>
          <w:color w:val="000000"/>
          <w:sz w:val="27"/>
          <w:szCs w:val="27"/>
          <w:shd w:val="clear" w:color="auto" w:fill="FFFFFF"/>
        </w:rPr>
        <w:t>Well done.  We are very proud of you.</w:t>
      </w:r>
    </w:p>
    <w:p w14:paraId="73F59300" w14:textId="3236685D" w:rsidR="00605D77" w:rsidRDefault="00605D77" w:rsidP="00357458">
      <w:pPr>
        <w:rPr>
          <w:b/>
          <w:bCs/>
          <w:color w:val="000000"/>
          <w:sz w:val="27"/>
          <w:szCs w:val="27"/>
          <w:u w:val="single"/>
          <w:shd w:val="clear" w:color="auto" w:fill="FFFFFF"/>
        </w:rPr>
      </w:pPr>
      <w:r>
        <w:rPr>
          <w:b/>
          <w:bCs/>
          <w:color w:val="000000"/>
          <w:sz w:val="27"/>
          <w:szCs w:val="27"/>
          <w:u w:val="single"/>
          <w:shd w:val="clear" w:color="auto" w:fill="FFFFFF"/>
        </w:rPr>
        <w:t>Primary School Teaching Students</w:t>
      </w:r>
    </w:p>
    <w:p w14:paraId="6C4E8961" w14:textId="744A34B5" w:rsidR="00605D77" w:rsidRDefault="00605D77" w:rsidP="00357458">
      <w:pPr>
        <w:rPr>
          <w:bCs/>
          <w:color w:val="000000"/>
          <w:sz w:val="27"/>
          <w:szCs w:val="27"/>
          <w:shd w:val="clear" w:color="auto" w:fill="FFFFFF"/>
        </w:rPr>
      </w:pPr>
      <w:r>
        <w:rPr>
          <w:bCs/>
          <w:color w:val="000000"/>
          <w:sz w:val="27"/>
          <w:szCs w:val="27"/>
          <w:shd w:val="clear" w:color="auto" w:fill="FFFFFF"/>
        </w:rPr>
        <w:t xml:space="preserve">Each session all primary schools in Fife support student teachers with placements for teaching practise.  This term students will be working with Primary 1, Primary 1/2 and Primary 2 from 30 January until </w:t>
      </w:r>
      <w:proofErr w:type="spellStart"/>
      <w:r>
        <w:rPr>
          <w:bCs/>
          <w:color w:val="000000"/>
          <w:sz w:val="27"/>
          <w:szCs w:val="27"/>
          <w:shd w:val="clear" w:color="auto" w:fill="FFFFFF"/>
        </w:rPr>
        <w:t>mid March</w:t>
      </w:r>
      <w:proofErr w:type="spellEnd"/>
      <w:r>
        <w:rPr>
          <w:bCs/>
          <w:color w:val="000000"/>
          <w:sz w:val="27"/>
          <w:szCs w:val="27"/>
          <w:shd w:val="clear" w:color="auto" w:fill="FFFFFF"/>
        </w:rPr>
        <w:t>.</w:t>
      </w:r>
    </w:p>
    <w:p w14:paraId="18F158E2" w14:textId="5719ED90" w:rsidR="00605D77" w:rsidRPr="00605D77" w:rsidRDefault="00605D77" w:rsidP="00357458">
      <w:pPr>
        <w:rPr>
          <w:bCs/>
          <w:color w:val="000000"/>
          <w:sz w:val="27"/>
          <w:szCs w:val="27"/>
          <w:shd w:val="clear" w:color="auto" w:fill="FFFFFF"/>
        </w:rPr>
      </w:pPr>
      <w:r>
        <w:rPr>
          <w:bCs/>
          <w:color w:val="000000"/>
          <w:sz w:val="27"/>
          <w:szCs w:val="27"/>
          <w:shd w:val="clear" w:color="auto" w:fill="FFFFFF"/>
        </w:rPr>
        <w:t>Student teachers will be working with Primary 6 and Primary 7 next term.</w:t>
      </w:r>
    </w:p>
    <w:p w14:paraId="521A9DF3" w14:textId="0A417ED2" w:rsidR="008A4BD8" w:rsidRDefault="008A4BD8" w:rsidP="00357458">
      <w:pPr>
        <w:rPr>
          <w:b/>
          <w:bCs/>
          <w:color w:val="000000"/>
          <w:sz w:val="27"/>
          <w:szCs w:val="27"/>
          <w:u w:val="single"/>
          <w:shd w:val="clear" w:color="auto" w:fill="FFFFFF"/>
        </w:rPr>
      </w:pPr>
      <w:r>
        <w:rPr>
          <w:b/>
          <w:bCs/>
          <w:color w:val="000000"/>
          <w:sz w:val="27"/>
          <w:szCs w:val="27"/>
          <w:u w:val="single"/>
          <w:shd w:val="clear" w:color="auto" w:fill="FFFFFF"/>
        </w:rPr>
        <w:t>Drop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77A8B22E" w14:textId="1D457CC8" w:rsidR="002411A0" w:rsidRPr="002411A0" w:rsidRDefault="002411A0" w:rsidP="00357458">
      <w:pPr>
        <w:rPr>
          <w:bCs/>
          <w:color w:val="000000"/>
          <w:sz w:val="27"/>
          <w:szCs w:val="27"/>
          <w:shd w:val="clear" w:color="auto" w:fill="FFFFFF"/>
        </w:rPr>
      </w:pPr>
      <w:r>
        <w:rPr>
          <w:bCs/>
          <w:color w:val="000000"/>
          <w:sz w:val="27"/>
          <w:szCs w:val="27"/>
          <w:shd w:val="clear" w:color="auto" w:fill="FFFFFF"/>
        </w:rPr>
        <w:lastRenderedPageBreak/>
        <w:t>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Thank you for your support with this.</w:t>
      </w:r>
    </w:p>
    <w:p w14:paraId="1BAE53ED" w14:textId="77777777" w:rsidR="008353DA" w:rsidRPr="008353DA" w:rsidRDefault="008353DA" w:rsidP="008353DA">
      <w:pPr>
        <w:spacing w:after="0" w:line="240" w:lineRule="auto"/>
        <w:rPr>
          <w:rFonts w:eastAsia="Calibri" w:cstheme="minorHAnsi"/>
          <w:b/>
          <w:sz w:val="27"/>
          <w:szCs w:val="27"/>
          <w:u w:val="single"/>
        </w:rPr>
      </w:pPr>
      <w:r w:rsidRPr="008353DA">
        <w:rPr>
          <w:rFonts w:eastAsia="Calibri" w:cstheme="minorHAnsi"/>
          <w:b/>
          <w:sz w:val="27"/>
          <w:szCs w:val="27"/>
          <w:u w:val="single"/>
        </w:rPr>
        <w:t>Attend to Achieve!</w:t>
      </w:r>
    </w:p>
    <w:p w14:paraId="09D66C84" w14:textId="77777777" w:rsidR="008353DA" w:rsidRPr="008353DA" w:rsidRDefault="008353DA" w:rsidP="008353DA">
      <w:pPr>
        <w:spacing w:after="0" w:line="240" w:lineRule="auto"/>
        <w:jc w:val="center"/>
        <w:rPr>
          <w:rFonts w:ascii="Arial" w:eastAsia="Calibri" w:hAnsi="Arial" w:cs="Arial"/>
          <w:b/>
        </w:rPr>
      </w:pPr>
    </w:p>
    <w:p w14:paraId="020DA70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Regular attendance at school is an important part of a child’s academic journey. Pupils who attend school regularly are less likely to fall behind. </w:t>
      </w:r>
    </w:p>
    <w:p w14:paraId="60CD44F4" w14:textId="77777777" w:rsidR="008353DA" w:rsidRPr="008353DA" w:rsidRDefault="008353DA" w:rsidP="008353DA">
      <w:pPr>
        <w:spacing w:after="0" w:line="240" w:lineRule="auto"/>
        <w:rPr>
          <w:rFonts w:eastAsia="Calibri" w:cstheme="minorHAnsi"/>
          <w:sz w:val="27"/>
          <w:szCs w:val="27"/>
        </w:rPr>
      </w:pPr>
    </w:p>
    <w:p w14:paraId="3DDB323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Regular attendance gives your child the opportunity to:</w:t>
      </w:r>
      <w:r w:rsidRPr="008353DA">
        <w:rPr>
          <w:rFonts w:eastAsia="Calibri" w:cstheme="minorHAnsi"/>
          <w:sz w:val="27"/>
          <w:szCs w:val="27"/>
        </w:rPr>
        <w:t xml:space="preserve"> </w:t>
      </w:r>
    </w:p>
    <w:p w14:paraId="1D213B59"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Learn new things daily</w:t>
      </w:r>
      <w:r w:rsidRPr="008353DA">
        <w:rPr>
          <w:rFonts w:eastAsia="Calibri" w:cstheme="minorHAnsi"/>
          <w:noProof/>
          <w:sz w:val="27"/>
          <w:szCs w:val="27"/>
        </w:rPr>
        <w:t xml:space="preserve"> </w:t>
      </w:r>
    </w:p>
    <w:p w14:paraId="1EEE8BFE"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Develop and practise skills</w:t>
      </w:r>
    </w:p>
    <w:p w14:paraId="407D4DC4"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Make friends and feel included </w:t>
      </w:r>
    </w:p>
    <w:p w14:paraId="221D1E6A"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Increase their confidence and self esteem</w:t>
      </w:r>
    </w:p>
    <w:p w14:paraId="5224838D"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Improve their social skills</w:t>
      </w:r>
    </w:p>
    <w:p w14:paraId="5DD79728"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Increase their attainment and achievement </w:t>
      </w:r>
    </w:p>
    <w:p w14:paraId="32CEB8B1"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Achieve their potential and fulfil their aspirations and ambitions</w:t>
      </w:r>
    </w:p>
    <w:p w14:paraId="3F902C00"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Have a good daily routine</w:t>
      </w:r>
    </w:p>
    <w:p w14:paraId="18F4E3B4" w14:textId="77777777" w:rsidR="008353DA" w:rsidRPr="008353DA" w:rsidRDefault="008353DA" w:rsidP="008353DA">
      <w:pPr>
        <w:spacing w:after="0" w:line="240" w:lineRule="auto"/>
        <w:ind w:left="360"/>
        <w:rPr>
          <w:rFonts w:eastAsia="Calibri" w:cstheme="minorHAnsi"/>
          <w:sz w:val="27"/>
          <w:szCs w:val="27"/>
        </w:rPr>
      </w:pPr>
    </w:p>
    <w:p w14:paraId="05D032DB"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Every Day Matters!</w:t>
      </w:r>
    </w:p>
    <w:p w14:paraId="1F3BB375"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In an average school year there are 190 school days.</w:t>
      </w:r>
    </w:p>
    <w:p w14:paraId="5060564F"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So, at the end of the school year – </w:t>
      </w:r>
    </w:p>
    <w:p w14:paraId="1ADC077E" w14:textId="77777777" w:rsidR="008353DA" w:rsidRPr="008353DA" w:rsidRDefault="008353DA" w:rsidP="008353DA">
      <w:pPr>
        <w:spacing w:after="0" w:line="240" w:lineRule="auto"/>
        <w:rPr>
          <w:rFonts w:eastAsia="Calibri" w:cstheme="minorHAnsi"/>
          <w:sz w:val="27"/>
          <w:szCs w:val="27"/>
        </w:rPr>
      </w:pPr>
    </w:p>
    <w:tbl>
      <w:tblPr>
        <w:tblStyle w:val="TableGrid1"/>
        <w:tblW w:w="0" w:type="auto"/>
        <w:tblLook w:val="04A0" w:firstRow="1" w:lastRow="0" w:firstColumn="1" w:lastColumn="0" w:noHBand="0" w:noVBand="1"/>
      </w:tblPr>
      <w:tblGrid>
        <w:gridCol w:w="3485"/>
        <w:gridCol w:w="2464"/>
        <w:gridCol w:w="4507"/>
      </w:tblGrid>
      <w:tr w:rsidR="008353DA" w:rsidRPr="008353DA" w14:paraId="3053B93D" w14:textId="77777777" w:rsidTr="008353DA">
        <w:tc>
          <w:tcPr>
            <w:tcW w:w="3485" w:type="dxa"/>
            <w:shd w:val="clear" w:color="auto" w:fill="D9D9D9"/>
          </w:tcPr>
          <w:p w14:paraId="06182ABE"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If your child’s attendance is</w:t>
            </w:r>
          </w:p>
        </w:tc>
        <w:tc>
          <w:tcPr>
            <w:tcW w:w="2464" w:type="dxa"/>
            <w:shd w:val="clear" w:color="auto" w:fill="D9D9D9"/>
          </w:tcPr>
          <w:p w14:paraId="682C76D0"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Days of school missed</w:t>
            </w:r>
          </w:p>
        </w:tc>
        <w:tc>
          <w:tcPr>
            <w:tcW w:w="4507" w:type="dxa"/>
            <w:shd w:val="clear" w:color="auto" w:fill="D9D9D9"/>
          </w:tcPr>
          <w:p w14:paraId="0CD707D2"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Weeks of school missed</w:t>
            </w:r>
          </w:p>
        </w:tc>
      </w:tr>
      <w:tr w:rsidR="008353DA" w:rsidRPr="008353DA" w14:paraId="387123F7" w14:textId="77777777" w:rsidTr="008353DA">
        <w:tc>
          <w:tcPr>
            <w:tcW w:w="3485" w:type="dxa"/>
            <w:shd w:val="clear" w:color="auto" w:fill="FFFFFF"/>
          </w:tcPr>
          <w:p w14:paraId="16F62A9C"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95%</w:t>
            </w:r>
          </w:p>
        </w:tc>
        <w:tc>
          <w:tcPr>
            <w:tcW w:w="2464" w:type="dxa"/>
            <w:shd w:val="clear" w:color="auto" w:fill="FFFFFF"/>
          </w:tcPr>
          <w:p w14:paraId="7CCD672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9 ½ days </w:t>
            </w:r>
          </w:p>
        </w:tc>
        <w:tc>
          <w:tcPr>
            <w:tcW w:w="4507" w:type="dxa"/>
            <w:shd w:val="clear" w:color="auto" w:fill="FFFFFF"/>
          </w:tcPr>
          <w:p w14:paraId="6EFB441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2 weeks of learning missed</w:t>
            </w:r>
          </w:p>
        </w:tc>
      </w:tr>
      <w:tr w:rsidR="008353DA" w:rsidRPr="008353DA" w14:paraId="68F0DC96" w14:textId="77777777" w:rsidTr="008353DA">
        <w:tc>
          <w:tcPr>
            <w:tcW w:w="3485" w:type="dxa"/>
            <w:shd w:val="clear" w:color="auto" w:fill="FFFFFF"/>
          </w:tcPr>
          <w:p w14:paraId="677D985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90%</w:t>
            </w:r>
          </w:p>
        </w:tc>
        <w:tc>
          <w:tcPr>
            <w:tcW w:w="2464" w:type="dxa"/>
            <w:shd w:val="clear" w:color="auto" w:fill="FFFFFF"/>
          </w:tcPr>
          <w:p w14:paraId="5849303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19 days </w:t>
            </w:r>
          </w:p>
        </w:tc>
        <w:tc>
          <w:tcPr>
            <w:tcW w:w="4507" w:type="dxa"/>
            <w:shd w:val="clear" w:color="auto" w:fill="FFFFFF"/>
          </w:tcPr>
          <w:p w14:paraId="0ACCAC0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4 weeks of learning missed</w:t>
            </w:r>
          </w:p>
        </w:tc>
      </w:tr>
      <w:tr w:rsidR="008353DA" w:rsidRPr="008353DA" w14:paraId="6C263189" w14:textId="77777777" w:rsidTr="008353DA">
        <w:tc>
          <w:tcPr>
            <w:tcW w:w="3485" w:type="dxa"/>
            <w:shd w:val="clear" w:color="auto" w:fill="FFFFFF"/>
          </w:tcPr>
          <w:p w14:paraId="7B4B685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85%</w:t>
            </w:r>
          </w:p>
        </w:tc>
        <w:tc>
          <w:tcPr>
            <w:tcW w:w="2464" w:type="dxa"/>
            <w:shd w:val="clear" w:color="auto" w:fill="FFFFFF"/>
          </w:tcPr>
          <w:p w14:paraId="16EEC97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28 ½ days </w:t>
            </w:r>
          </w:p>
        </w:tc>
        <w:tc>
          <w:tcPr>
            <w:tcW w:w="4507" w:type="dxa"/>
            <w:shd w:val="clear" w:color="auto" w:fill="FFFFFF"/>
          </w:tcPr>
          <w:p w14:paraId="61B4B23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6 weeks of learning missed</w:t>
            </w:r>
          </w:p>
        </w:tc>
      </w:tr>
      <w:tr w:rsidR="008353DA" w:rsidRPr="008353DA" w14:paraId="786FCE34" w14:textId="77777777" w:rsidTr="008353DA">
        <w:tc>
          <w:tcPr>
            <w:tcW w:w="3485" w:type="dxa"/>
            <w:shd w:val="clear" w:color="auto" w:fill="FFFFFF"/>
          </w:tcPr>
          <w:p w14:paraId="10474624"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80%</w:t>
            </w:r>
          </w:p>
        </w:tc>
        <w:tc>
          <w:tcPr>
            <w:tcW w:w="2464" w:type="dxa"/>
            <w:shd w:val="clear" w:color="auto" w:fill="FFFFFF"/>
          </w:tcPr>
          <w:p w14:paraId="195A7FD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38 days </w:t>
            </w:r>
          </w:p>
        </w:tc>
        <w:tc>
          <w:tcPr>
            <w:tcW w:w="4507" w:type="dxa"/>
            <w:shd w:val="clear" w:color="auto" w:fill="FFFFFF"/>
          </w:tcPr>
          <w:p w14:paraId="3FE612E6"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8 weeks of learning missed</w:t>
            </w:r>
          </w:p>
        </w:tc>
      </w:tr>
      <w:tr w:rsidR="008353DA" w:rsidRPr="008353DA" w14:paraId="5A07B1DD" w14:textId="77777777" w:rsidTr="008353DA">
        <w:tc>
          <w:tcPr>
            <w:tcW w:w="3485" w:type="dxa"/>
            <w:shd w:val="clear" w:color="auto" w:fill="FFFFFF"/>
          </w:tcPr>
          <w:p w14:paraId="74469A1F"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75%</w:t>
            </w:r>
          </w:p>
        </w:tc>
        <w:tc>
          <w:tcPr>
            <w:tcW w:w="2464" w:type="dxa"/>
            <w:shd w:val="clear" w:color="auto" w:fill="FFFFFF"/>
          </w:tcPr>
          <w:p w14:paraId="53939391"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47 ½ days </w:t>
            </w:r>
          </w:p>
        </w:tc>
        <w:tc>
          <w:tcPr>
            <w:tcW w:w="4507" w:type="dxa"/>
            <w:shd w:val="clear" w:color="auto" w:fill="FFFFFF"/>
          </w:tcPr>
          <w:p w14:paraId="5F9108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 ½ weeks of learning missed</w:t>
            </w:r>
          </w:p>
        </w:tc>
      </w:tr>
      <w:tr w:rsidR="008353DA" w:rsidRPr="008353DA" w14:paraId="0D4FBDBF" w14:textId="77777777" w:rsidTr="008353DA">
        <w:tc>
          <w:tcPr>
            <w:tcW w:w="3485" w:type="dxa"/>
            <w:shd w:val="clear" w:color="auto" w:fill="FFFFFF"/>
          </w:tcPr>
          <w:p w14:paraId="743F4845"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70%</w:t>
            </w:r>
          </w:p>
        </w:tc>
        <w:tc>
          <w:tcPr>
            <w:tcW w:w="2464" w:type="dxa"/>
            <w:shd w:val="clear" w:color="auto" w:fill="FFFFFF"/>
          </w:tcPr>
          <w:p w14:paraId="3AC468D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57 days </w:t>
            </w:r>
          </w:p>
        </w:tc>
        <w:tc>
          <w:tcPr>
            <w:tcW w:w="4507" w:type="dxa"/>
            <w:shd w:val="clear" w:color="auto" w:fill="FFFFFF"/>
          </w:tcPr>
          <w:p w14:paraId="1BF7D26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Over 11 weeks of learning missed</w:t>
            </w:r>
          </w:p>
        </w:tc>
      </w:tr>
      <w:tr w:rsidR="008353DA" w:rsidRPr="008353DA" w14:paraId="6A0817E0" w14:textId="77777777" w:rsidTr="008353DA">
        <w:tc>
          <w:tcPr>
            <w:tcW w:w="3485" w:type="dxa"/>
            <w:shd w:val="clear" w:color="auto" w:fill="FFFFFF"/>
          </w:tcPr>
          <w:p w14:paraId="472EF352"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65%</w:t>
            </w:r>
          </w:p>
        </w:tc>
        <w:tc>
          <w:tcPr>
            <w:tcW w:w="2464" w:type="dxa"/>
            <w:shd w:val="clear" w:color="auto" w:fill="FFFFFF"/>
          </w:tcPr>
          <w:p w14:paraId="6F396D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66 ½ days </w:t>
            </w:r>
          </w:p>
        </w:tc>
        <w:tc>
          <w:tcPr>
            <w:tcW w:w="4507" w:type="dxa"/>
            <w:shd w:val="clear" w:color="auto" w:fill="FFFFFF"/>
          </w:tcPr>
          <w:p w14:paraId="09324EDD"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13 weeks of learning missed </w:t>
            </w:r>
          </w:p>
        </w:tc>
      </w:tr>
      <w:tr w:rsidR="008353DA" w:rsidRPr="008353DA" w14:paraId="1DA9DFAC" w14:textId="77777777" w:rsidTr="008353DA">
        <w:tc>
          <w:tcPr>
            <w:tcW w:w="3485" w:type="dxa"/>
            <w:shd w:val="clear" w:color="auto" w:fill="FFFFFF"/>
          </w:tcPr>
          <w:p w14:paraId="5388D0E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60%</w:t>
            </w:r>
          </w:p>
        </w:tc>
        <w:tc>
          <w:tcPr>
            <w:tcW w:w="2464" w:type="dxa"/>
            <w:shd w:val="clear" w:color="auto" w:fill="FFFFFF"/>
          </w:tcPr>
          <w:p w14:paraId="42C40B2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76 days </w:t>
            </w:r>
          </w:p>
        </w:tc>
        <w:tc>
          <w:tcPr>
            <w:tcW w:w="4507" w:type="dxa"/>
            <w:shd w:val="clear" w:color="auto" w:fill="FFFFFF"/>
          </w:tcPr>
          <w:p w14:paraId="75ECEF6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15 weeks of learning missed </w:t>
            </w:r>
          </w:p>
        </w:tc>
      </w:tr>
    </w:tbl>
    <w:p w14:paraId="18F69072" w14:textId="77777777" w:rsidR="008353DA" w:rsidRPr="008353DA" w:rsidRDefault="008353DA" w:rsidP="008353DA">
      <w:pPr>
        <w:spacing w:after="0" w:line="240" w:lineRule="auto"/>
        <w:rPr>
          <w:rFonts w:eastAsia="Calibri" w:cstheme="minorHAnsi"/>
          <w:sz w:val="27"/>
          <w:szCs w:val="27"/>
        </w:rPr>
      </w:pPr>
    </w:p>
    <w:p w14:paraId="4610196A" w14:textId="77777777" w:rsidR="008353DA" w:rsidRPr="008353DA" w:rsidRDefault="008353DA" w:rsidP="008353DA">
      <w:pPr>
        <w:spacing w:after="0" w:line="240" w:lineRule="auto"/>
        <w:jc w:val="center"/>
        <w:rPr>
          <w:rFonts w:eastAsia="Calibri" w:cstheme="minorHAnsi"/>
          <w:sz w:val="27"/>
          <w:szCs w:val="27"/>
        </w:rPr>
      </w:pPr>
      <w:r w:rsidRPr="008353DA">
        <w:rPr>
          <w:rFonts w:eastAsia="Calibri" w:cstheme="minorHAnsi"/>
          <w:sz w:val="27"/>
          <w:szCs w:val="27"/>
        </w:rPr>
        <w:t>Help your child get the most out of their education by helping them come to school every day.</w:t>
      </w:r>
    </w:p>
    <w:p w14:paraId="72ABD398"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 xml:space="preserve"> </w:t>
      </w:r>
    </w:p>
    <w:p w14:paraId="44E15120" w14:textId="77777777" w:rsidR="008353DA" w:rsidRPr="008353DA" w:rsidRDefault="008353DA" w:rsidP="008353DA">
      <w:pPr>
        <w:spacing w:after="0" w:line="240" w:lineRule="auto"/>
        <w:jc w:val="center"/>
        <w:rPr>
          <w:rFonts w:eastAsia="Calibri" w:cstheme="minorHAnsi"/>
          <w:b/>
          <w:sz w:val="27"/>
          <w:szCs w:val="27"/>
        </w:rPr>
      </w:pPr>
      <w:r w:rsidRPr="008353DA">
        <w:rPr>
          <w:rFonts w:eastAsia="Calibri" w:cstheme="minorHAnsi"/>
          <w:b/>
          <w:sz w:val="27"/>
          <w:szCs w:val="27"/>
        </w:rPr>
        <w:t>Learning’s great…so don’t be late!</w:t>
      </w:r>
    </w:p>
    <w:p w14:paraId="12F2097A" w14:textId="77777777" w:rsidR="008353DA" w:rsidRPr="008353DA" w:rsidRDefault="008353DA" w:rsidP="008353DA">
      <w:pPr>
        <w:spacing w:after="0" w:line="240" w:lineRule="auto"/>
        <w:jc w:val="both"/>
        <w:rPr>
          <w:rFonts w:eastAsia="Calibri" w:cstheme="minorHAnsi"/>
          <w:sz w:val="27"/>
          <w:szCs w:val="27"/>
        </w:rPr>
      </w:pPr>
      <w:r w:rsidRPr="008353DA">
        <w:rPr>
          <w:rFonts w:eastAsia="Calibri" w:cstheme="minorHAnsi"/>
          <w:sz w:val="27"/>
          <w:szCs w:val="27"/>
        </w:rPr>
        <w:lastRenderedPageBreak/>
        <w:t xml:space="preserve">Children who arrive on time settle quickly and feel included in the routines of the school day and get the full benefit of all the teaching and learning in their classroom environment. </w:t>
      </w:r>
    </w:p>
    <w:p w14:paraId="6A62406B"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 child who is 10 minutes late every day has lost nearly an hour of school a week. Over a year this adds up to losing over a week of school time. </w:t>
      </w:r>
    </w:p>
    <w:p w14:paraId="564E446D"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 children miss the introduction of their day and the first part of teaching of the morning.</w:t>
      </w:r>
    </w:p>
    <w:p w14:paraId="13A3F798"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Lateness causes disruption to the whole class as well as the child who is late.</w:t>
      </w:r>
    </w:p>
    <w:p w14:paraId="145E4E93"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Arriving late can often be embarrassing or stressful to the child involved. </w:t>
      </w:r>
    </w:p>
    <w:p w14:paraId="00F91467" w14:textId="77777777" w:rsidR="008353DA" w:rsidRPr="008353DA" w:rsidRDefault="008353DA" w:rsidP="008353DA">
      <w:pPr>
        <w:spacing w:after="0" w:line="240" w:lineRule="auto"/>
        <w:rPr>
          <w:rFonts w:eastAsia="Calibri" w:cstheme="minorHAnsi"/>
          <w:sz w:val="27"/>
          <w:szCs w:val="27"/>
        </w:rPr>
      </w:pPr>
    </w:p>
    <w:p w14:paraId="6E907354"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b/>
          <w:sz w:val="27"/>
          <w:szCs w:val="27"/>
        </w:rPr>
        <w:t>We’re here to help.</w:t>
      </w:r>
      <w:r w:rsidRPr="008353DA">
        <w:rPr>
          <w:rFonts w:eastAsia="Calibri" w:cstheme="minorHAnsi"/>
          <w:sz w:val="27"/>
          <w:szCs w:val="27"/>
        </w:rPr>
        <w:t xml:space="preserve"> </w:t>
      </w:r>
    </w:p>
    <w:p w14:paraId="36A55B6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If there is anything we can do as a school to support you with your child’s attendance please contact us through Seesaw, </w:t>
      </w:r>
      <w:hyperlink r:id="rId15" w:history="1">
        <w:r w:rsidRPr="008353DA">
          <w:rPr>
            <w:rFonts w:eastAsia="Calibri" w:cstheme="minorHAnsi"/>
            <w:color w:val="0000FF"/>
            <w:sz w:val="27"/>
            <w:szCs w:val="27"/>
            <w:u w:val="single"/>
          </w:rPr>
          <w:t>crossfordps.enquiries@fife.gov.uk</w:t>
        </w:r>
      </w:hyperlink>
      <w:r w:rsidRPr="008353DA">
        <w:rPr>
          <w:rFonts w:eastAsia="Calibri" w:cstheme="minorHAnsi"/>
          <w:sz w:val="27"/>
          <w:szCs w:val="27"/>
        </w:rPr>
        <w:t xml:space="preserve"> or by phoning 01383 602451</w:t>
      </w:r>
    </w:p>
    <w:p w14:paraId="00B01D11" w14:textId="77777777" w:rsidR="008353DA" w:rsidRPr="008353DA" w:rsidRDefault="008353DA" w:rsidP="008353DA">
      <w:pPr>
        <w:spacing w:after="0" w:line="240" w:lineRule="auto"/>
        <w:rPr>
          <w:rFonts w:eastAsia="Calibri" w:cstheme="minorHAnsi"/>
          <w:sz w:val="27"/>
          <w:szCs w:val="27"/>
        </w:rPr>
      </w:pPr>
    </w:p>
    <w:p w14:paraId="7F57D3D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Term time holidays</w:t>
      </w:r>
    </w:p>
    <w:p w14:paraId="6765CD12"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We are unable to authorise term time holidays. Please think carefully before arranging holidays. Up to date school holiday dates can be found on our website or by searching for </w:t>
      </w:r>
      <w:r w:rsidRPr="008353DA">
        <w:rPr>
          <w:rFonts w:eastAsia="Calibri" w:cstheme="minorHAnsi"/>
          <w:i/>
          <w:sz w:val="27"/>
          <w:szCs w:val="27"/>
        </w:rPr>
        <w:t xml:space="preserve">Fife School holidays </w:t>
      </w:r>
      <w:r w:rsidRPr="008353DA">
        <w:rPr>
          <w:rFonts w:eastAsia="Calibri" w:cstheme="minorHAnsi"/>
          <w:sz w:val="27"/>
          <w:szCs w:val="27"/>
        </w:rPr>
        <w:t>online.</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6"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7"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22D0C1D1"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3DA82972" w14:textId="774ACEEE" w:rsidR="002411A0" w:rsidRDefault="002411A0" w:rsidP="00544F83">
      <w:pPr>
        <w:pStyle w:val="ListParagraph"/>
        <w:ind w:left="0"/>
        <w:rPr>
          <w:rStyle w:val="Strong"/>
          <w:b w:val="0"/>
          <w:bCs w:val="0"/>
          <w:color w:val="000000"/>
          <w:sz w:val="27"/>
          <w:szCs w:val="27"/>
          <w:shd w:val="clear" w:color="auto" w:fill="FFFFFF"/>
        </w:rPr>
      </w:pPr>
    </w:p>
    <w:p w14:paraId="547654EB" w14:textId="5AA49ECD" w:rsidR="00902245" w:rsidRDefault="00902245" w:rsidP="00544F83">
      <w:pPr>
        <w:pStyle w:val="ListParagraph"/>
        <w:ind w:left="0"/>
        <w:rPr>
          <w:rStyle w:val="Strong"/>
          <w:b w:val="0"/>
          <w:color w:val="000000"/>
          <w:sz w:val="27"/>
          <w:szCs w:val="27"/>
          <w:shd w:val="clear" w:color="auto" w:fill="FFFFFF"/>
        </w:rPr>
      </w:pPr>
    </w:p>
    <w:p w14:paraId="786CF9BB" w14:textId="6BCF7506" w:rsidR="00902245" w:rsidRDefault="00902245" w:rsidP="00544F83">
      <w:pPr>
        <w:pStyle w:val="ListParagraph"/>
        <w:ind w:left="0"/>
        <w:rPr>
          <w:rStyle w:val="Strong"/>
          <w:color w:val="000000"/>
          <w:sz w:val="27"/>
          <w:szCs w:val="27"/>
          <w:u w:val="single"/>
          <w:shd w:val="clear" w:color="auto" w:fill="FFFFFF"/>
        </w:rPr>
      </w:pPr>
      <w:r w:rsidRPr="00902245">
        <w:rPr>
          <w:rStyle w:val="Strong"/>
          <w:color w:val="000000"/>
          <w:sz w:val="27"/>
          <w:szCs w:val="27"/>
          <w:u w:val="single"/>
          <w:shd w:val="clear" w:color="auto" w:fill="FFFFFF"/>
        </w:rPr>
        <w:t>Outdoor Learning</w:t>
      </w:r>
    </w:p>
    <w:p w14:paraId="10C95E8C" w14:textId="183CD28A" w:rsidR="00902245" w:rsidRDefault="00902245" w:rsidP="00544F83">
      <w:pPr>
        <w:pStyle w:val="ListParagraph"/>
        <w:ind w:left="0"/>
        <w:rPr>
          <w:rStyle w:val="Strong"/>
          <w:color w:val="000000"/>
          <w:sz w:val="27"/>
          <w:szCs w:val="27"/>
          <w:u w:val="single"/>
          <w:shd w:val="clear" w:color="auto" w:fill="FFFFFF"/>
        </w:rPr>
      </w:pPr>
    </w:p>
    <w:p w14:paraId="7065BC04" w14:textId="6CA4EE81" w:rsidR="00902245" w:rsidRDefault="00902245" w:rsidP="00544F83">
      <w:pPr>
        <w:pStyle w:val="ListParagraph"/>
        <w:ind w:left="0"/>
        <w:rPr>
          <w:rStyle w:val="Strong"/>
          <w:b w:val="0"/>
          <w:color w:val="000000"/>
          <w:sz w:val="27"/>
          <w:szCs w:val="27"/>
          <w:shd w:val="clear" w:color="auto" w:fill="FFFFFF"/>
        </w:rPr>
      </w:pPr>
      <w:r>
        <w:rPr>
          <w:rStyle w:val="Strong"/>
          <w:b w:val="0"/>
          <w:color w:val="000000"/>
          <w:sz w:val="27"/>
          <w:szCs w:val="27"/>
          <w:shd w:val="clear" w:color="auto" w:fill="FFFFFF"/>
        </w:rPr>
        <w:t>We’d like to have a least one outdoor learning session in the local community for each class this term and would be grateful if famil</w:t>
      </w:r>
      <w:r w:rsidR="00722E31">
        <w:rPr>
          <w:rStyle w:val="Strong"/>
          <w:b w:val="0"/>
          <w:color w:val="000000"/>
          <w:sz w:val="27"/>
          <w:szCs w:val="27"/>
          <w:shd w:val="clear" w:color="auto" w:fill="FFFFFF"/>
        </w:rPr>
        <w:t>y</w:t>
      </w:r>
      <w:r>
        <w:rPr>
          <w:rStyle w:val="Strong"/>
          <w:b w:val="0"/>
          <w:color w:val="000000"/>
          <w:sz w:val="27"/>
          <w:szCs w:val="27"/>
          <w:shd w:val="clear" w:color="auto" w:fill="FFFFFF"/>
        </w:rPr>
        <w:t xml:space="preserve"> members were willing to volunteer</w:t>
      </w:r>
      <w:r w:rsidR="00722E31">
        <w:rPr>
          <w:rStyle w:val="Strong"/>
          <w:b w:val="0"/>
          <w:color w:val="000000"/>
          <w:sz w:val="27"/>
          <w:szCs w:val="27"/>
          <w:shd w:val="clear" w:color="auto" w:fill="FFFFFF"/>
        </w:rPr>
        <w:t xml:space="preserve"> to support this.  </w:t>
      </w:r>
      <w:r w:rsidR="00722E31">
        <w:rPr>
          <w:rStyle w:val="Strong"/>
          <w:b w:val="0"/>
          <w:color w:val="000000"/>
          <w:sz w:val="27"/>
          <w:szCs w:val="27"/>
          <w:shd w:val="clear" w:color="auto" w:fill="FFFFFF"/>
        </w:rPr>
        <w:lastRenderedPageBreak/>
        <w:t xml:space="preserve">Can you please complete the form using the link below if you are possibly </w:t>
      </w:r>
      <w:proofErr w:type="gramStart"/>
      <w:r w:rsidR="00722E31">
        <w:rPr>
          <w:rStyle w:val="Strong"/>
          <w:b w:val="0"/>
          <w:color w:val="000000"/>
          <w:sz w:val="27"/>
          <w:szCs w:val="27"/>
          <w:shd w:val="clear" w:color="auto" w:fill="FFFFFF"/>
        </w:rPr>
        <w:t>interesting</w:t>
      </w:r>
      <w:proofErr w:type="gramEnd"/>
      <w:r w:rsidR="00722E31">
        <w:rPr>
          <w:rStyle w:val="Strong"/>
          <w:b w:val="0"/>
          <w:color w:val="000000"/>
          <w:sz w:val="27"/>
          <w:szCs w:val="27"/>
          <w:shd w:val="clear" w:color="auto" w:fill="FFFFFF"/>
        </w:rPr>
        <w:t xml:space="preserve"> in supporting this?  Thank you in advance. </w:t>
      </w:r>
    </w:p>
    <w:p w14:paraId="0E5EBFFB" w14:textId="63F7B010" w:rsidR="00722E31" w:rsidRDefault="00722E31" w:rsidP="00544F83">
      <w:pPr>
        <w:pStyle w:val="ListParagraph"/>
        <w:ind w:left="0"/>
        <w:rPr>
          <w:rStyle w:val="Strong"/>
          <w:b w:val="0"/>
          <w:color w:val="000000"/>
          <w:sz w:val="27"/>
          <w:szCs w:val="27"/>
          <w:shd w:val="clear" w:color="auto" w:fill="FFFFFF"/>
        </w:rPr>
      </w:pPr>
    </w:p>
    <w:p w14:paraId="302A3246" w14:textId="3A768BDD" w:rsidR="00722E31" w:rsidRDefault="00375C72" w:rsidP="00544F83">
      <w:pPr>
        <w:pStyle w:val="ListParagraph"/>
        <w:ind w:left="0"/>
        <w:rPr>
          <w:rStyle w:val="Hyperlink"/>
          <w:sz w:val="27"/>
          <w:szCs w:val="27"/>
          <w:shd w:val="clear" w:color="auto" w:fill="FFFFFF"/>
        </w:rPr>
      </w:pPr>
      <w:hyperlink r:id="rId18" w:history="1">
        <w:r w:rsidR="00722E31" w:rsidRPr="005D2061">
          <w:rPr>
            <w:rStyle w:val="Hyperlink"/>
            <w:sz w:val="27"/>
            <w:szCs w:val="27"/>
            <w:shd w:val="clear" w:color="auto" w:fill="FFFFFF"/>
          </w:rPr>
          <w:t>https://forms.office.com/Pages/ResponsePage.aspx?id=oyzTzM4Wj0KVQTctawUZKf_mRrx2NUhFrRRJdLEZNQRUMEFWU1VIRFpFRzdMTTVEQkxLSVRURThJQy4u</w:t>
        </w:r>
      </w:hyperlink>
    </w:p>
    <w:p w14:paraId="70E0807D" w14:textId="6FAE2821" w:rsidR="00375C72" w:rsidRDefault="00375C72" w:rsidP="00544F83">
      <w:pPr>
        <w:pStyle w:val="ListParagraph"/>
        <w:ind w:left="0"/>
        <w:rPr>
          <w:rStyle w:val="Strong"/>
          <w:b w:val="0"/>
          <w:color w:val="000000"/>
          <w:sz w:val="27"/>
          <w:szCs w:val="27"/>
          <w:shd w:val="clear" w:color="auto" w:fill="FFFFFF"/>
        </w:rPr>
      </w:pPr>
    </w:p>
    <w:p w14:paraId="07466969" w14:textId="107EB06E" w:rsidR="00375C72" w:rsidRPr="00375C72" w:rsidRDefault="00375C72" w:rsidP="00544F83">
      <w:pPr>
        <w:pStyle w:val="ListParagraph"/>
        <w:ind w:left="0"/>
        <w:rPr>
          <w:rStyle w:val="Strong"/>
          <w:color w:val="000000"/>
          <w:sz w:val="27"/>
          <w:szCs w:val="27"/>
          <w:u w:val="single"/>
          <w:shd w:val="clear" w:color="auto" w:fill="FFFFFF"/>
        </w:rPr>
      </w:pPr>
      <w:r w:rsidRPr="00375C72">
        <w:rPr>
          <w:rStyle w:val="Strong"/>
          <w:color w:val="000000"/>
          <w:sz w:val="27"/>
          <w:szCs w:val="27"/>
          <w:u w:val="single"/>
          <w:shd w:val="clear" w:color="auto" w:fill="FFFFFF"/>
        </w:rPr>
        <w:t>Enrolments for Primary 1 and Secondary 1</w:t>
      </w:r>
    </w:p>
    <w:p w14:paraId="61E08BD8" w14:textId="2E363C45"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Parents and carers of children transitioning </w:t>
      </w:r>
      <w:r w:rsidRPr="00375C72">
        <w:rPr>
          <w:rFonts w:ascii="Calibri" w:eastAsia="Times New Roman" w:hAnsi="Calibri" w:cs="Calibri"/>
          <w:color w:val="000000"/>
          <w:sz w:val="24"/>
          <w:szCs w:val="24"/>
          <w:lang w:eastAsia="en-GB"/>
        </w:rPr>
        <w:t>into S1</w:t>
      </w:r>
      <w:r>
        <w:rPr>
          <w:rFonts w:ascii="Calibri" w:eastAsia="Times New Roman" w:hAnsi="Calibri" w:cs="Calibri"/>
          <w:color w:val="000000"/>
          <w:sz w:val="24"/>
          <w:szCs w:val="24"/>
          <w:lang w:eastAsia="en-GB"/>
        </w:rPr>
        <w:t xml:space="preserve"> in August 2023 must enrol</w:t>
      </w:r>
      <w:r w:rsidRPr="00375C72">
        <w:rPr>
          <w:rFonts w:ascii="Calibri" w:eastAsia="Times New Roman" w:hAnsi="Calibri" w:cs="Calibri"/>
          <w:color w:val="000000"/>
          <w:sz w:val="24"/>
          <w:szCs w:val="24"/>
          <w:lang w:eastAsia="en-GB"/>
        </w:rPr>
        <w:t xml:space="preserve"> before 15/03/</w:t>
      </w:r>
      <w:proofErr w:type="gramStart"/>
      <w:r w:rsidRPr="00375C72">
        <w:rPr>
          <w:rFonts w:ascii="Calibri" w:eastAsia="Times New Roman" w:hAnsi="Calibri" w:cs="Calibri"/>
          <w:color w:val="000000"/>
          <w:sz w:val="24"/>
          <w:szCs w:val="24"/>
          <w:lang w:eastAsia="en-GB"/>
        </w:rPr>
        <w:t>23  using</w:t>
      </w:r>
      <w:proofErr w:type="gramEnd"/>
      <w:r w:rsidRPr="00375C72">
        <w:rPr>
          <w:rFonts w:ascii="Calibri" w:eastAsia="Times New Roman" w:hAnsi="Calibri" w:cs="Calibri"/>
          <w:color w:val="000000"/>
          <w:sz w:val="24"/>
          <w:szCs w:val="24"/>
          <w:lang w:eastAsia="en-GB"/>
        </w:rPr>
        <w:t xml:space="preserve"> the link below:</w:t>
      </w:r>
    </w:p>
    <w:p w14:paraId="71B2FEA0" w14:textId="77777777" w:rsidR="00375C72" w:rsidRP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7E61B8F4" w14:textId="77777777" w:rsidR="00375C72" w:rsidRP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19" w:tgtFrame="_blank" w:history="1">
        <w:r w:rsidRPr="00375C72">
          <w:rPr>
            <w:rFonts w:ascii="Calibri" w:eastAsia="Times New Roman" w:hAnsi="Calibri" w:cs="Calibri"/>
            <w:color w:val="0000FF"/>
            <w:sz w:val="24"/>
            <w:szCs w:val="24"/>
            <w:u w:val="single"/>
            <w:bdr w:val="none" w:sz="0" w:space="0" w:color="auto" w:frame="1"/>
            <w:lang w:eastAsia="en-GB"/>
          </w:rPr>
          <w:t>Enrol in secondary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2A0E4177" w14:textId="77777777" w:rsidTr="00375C72">
        <w:trPr>
          <w:tblCellSpacing w:w="15" w:type="dxa"/>
        </w:trPr>
        <w:tc>
          <w:tcPr>
            <w:tcW w:w="8573" w:type="dxa"/>
            <w:hideMark/>
          </w:tcPr>
          <w:p w14:paraId="06016088" w14:textId="77777777" w:rsidR="00375C72" w:rsidRPr="00375C72" w:rsidRDefault="00375C72" w:rsidP="00375C72">
            <w:pPr>
              <w:spacing w:line="240" w:lineRule="auto"/>
              <w:textAlignment w:val="baseline"/>
              <w:rPr>
                <w:rFonts w:ascii="Segoe UI Light" w:eastAsia="Times New Roman" w:hAnsi="Segoe UI Light" w:cs="Segoe UI Light"/>
                <w:sz w:val="32"/>
                <w:szCs w:val="32"/>
                <w:lang w:eastAsia="en-GB"/>
              </w:rPr>
            </w:pPr>
            <w:hyperlink r:id="rId20" w:tgtFrame="_blank" w:history="1">
              <w:r w:rsidRPr="00375C72">
                <w:rPr>
                  <w:rFonts w:ascii="Segoe UI Light" w:eastAsia="Times New Roman" w:hAnsi="Segoe UI Light" w:cs="Segoe UI Light"/>
                  <w:color w:val="0000FF"/>
                  <w:sz w:val="32"/>
                  <w:szCs w:val="32"/>
                  <w:u w:val="single"/>
                  <w:bdr w:val="none" w:sz="0" w:space="0" w:color="auto" w:frame="1"/>
                  <w:lang w:eastAsia="en-GB"/>
                </w:rPr>
                <w:t>Enrol in secondary school | Fife Council</w:t>
              </w:r>
            </w:hyperlink>
          </w:p>
          <w:p w14:paraId="7DE0E67E"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If you apply for a catchment school only, we will send out an email before the 30th of April to confirm your child's place at that school. If you make a placing request for a school out-with your catchment area, we will send out a letter in the post with the outcome of your request before the 30th of April 2023, as per Fife Council policy.</w:t>
            </w:r>
          </w:p>
          <w:p w14:paraId="37F76C9B" w14:textId="77777777" w:rsidR="00375C72" w:rsidRPr="00375C72" w:rsidRDefault="00375C72" w:rsidP="00375C72">
            <w:pPr>
              <w:spacing w:after="0" w:line="240" w:lineRule="auto"/>
              <w:textAlignment w:val="baseline"/>
              <w:rPr>
                <w:rFonts w:ascii="Segoe UI" w:eastAsia="Times New Roman" w:hAnsi="Segoe UI" w:cs="Segoe UI"/>
                <w:color w:val="A6A6A6"/>
                <w:sz w:val="21"/>
                <w:szCs w:val="21"/>
                <w:lang w:eastAsia="en-GB"/>
              </w:rPr>
            </w:pPr>
            <w:hyperlink r:id="rId21" w:tgtFrame="_blank" w:history="1">
              <w:r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3A7DC8E8"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299AE30C" w14:textId="5EE2647F"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Parents and carers of children transitioning into Primary 1 in August 2023 must enrol before 15/03/2023 using the link below:</w:t>
      </w:r>
    </w:p>
    <w:p w14:paraId="792D6E03"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08AE7625" w14:textId="36050213" w:rsidR="00375C72" w:rsidRP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22" w:tgtFrame="_blank" w:history="1">
        <w:r w:rsidRPr="00375C72">
          <w:rPr>
            <w:rFonts w:ascii="Calibri" w:eastAsia="Times New Roman" w:hAnsi="Calibri" w:cs="Calibri"/>
            <w:color w:val="0000FF"/>
            <w:sz w:val="24"/>
            <w:szCs w:val="24"/>
            <w:u w:val="single"/>
            <w:bdr w:val="none" w:sz="0" w:space="0" w:color="auto" w:frame="1"/>
            <w:lang w:eastAsia="en-GB"/>
          </w:rPr>
          <w:t>Enrol in primary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1B7EEDE3" w14:textId="77777777" w:rsidTr="00375C72">
        <w:trPr>
          <w:tblCellSpacing w:w="15" w:type="dxa"/>
        </w:trPr>
        <w:tc>
          <w:tcPr>
            <w:tcW w:w="8573" w:type="dxa"/>
            <w:hideMark/>
          </w:tcPr>
          <w:p w14:paraId="27F714AD" w14:textId="77777777" w:rsidR="00375C72" w:rsidRPr="00375C72" w:rsidRDefault="00375C72" w:rsidP="00375C72">
            <w:pPr>
              <w:spacing w:line="240" w:lineRule="auto"/>
              <w:textAlignment w:val="baseline"/>
              <w:rPr>
                <w:rFonts w:ascii="Segoe UI Light" w:eastAsia="Times New Roman" w:hAnsi="Segoe UI Light" w:cs="Segoe UI Light"/>
                <w:sz w:val="32"/>
                <w:szCs w:val="32"/>
                <w:lang w:eastAsia="en-GB"/>
              </w:rPr>
            </w:pPr>
            <w:hyperlink r:id="rId23" w:tgtFrame="_blank" w:history="1">
              <w:r w:rsidRPr="00375C72">
                <w:rPr>
                  <w:rFonts w:ascii="Segoe UI Light" w:eastAsia="Times New Roman" w:hAnsi="Segoe UI Light" w:cs="Segoe UI Light"/>
                  <w:color w:val="0000FF"/>
                  <w:sz w:val="32"/>
                  <w:szCs w:val="32"/>
                  <w:u w:val="single"/>
                  <w:bdr w:val="none" w:sz="0" w:space="0" w:color="auto" w:frame="1"/>
                  <w:lang w:eastAsia="en-GB"/>
                </w:rPr>
                <w:t>Enrol in primary school | Fife Council</w:t>
              </w:r>
            </w:hyperlink>
          </w:p>
          <w:p w14:paraId="4CE10345"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 xml:space="preserve">Enrolling in primary school **Applications for Primary One open from 9th January 2023 and close at midnight on 15th March </w:t>
            </w:r>
            <w:proofErr w:type="gramStart"/>
            <w:r w:rsidRPr="00375C72">
              <w:rPr>
                <w:rFonts w:ascii="Segoe UI" w:eastAsia="Times New Roman" w:hAnsi="Segoe UI" w:cs="Segoe UI"/>
                <w:color w:val="666666"/>
                <w:sz w:val="21"/>
                <w:szCs w:val="21"/>
                <w:lang w:eastAsia="en-GB"/>
              </w:rPr>
              <w:t>2023.*</w:t>
            </w:r>
            <w:proofErr w:type="gramEnd"/>
            <w:r w:rsidRPr="00375C72">
              <w:rPr>
                <w:rFonts w:ascii="Segoe UI" w:eastAsia="Times New Roman" w:hAnsi="Segoe UI" w:cs="Segoe UI"/>
                <w:color w:val="666666"/>
                <w:sz w:val="21"/>
                <w:szCs w:val="21"/>
                <w:lang w:eastAsia="en-GB"/>
              </w:rPr>
              <w:t>* Parents and carers enrolling their child(ren) for Primary one or looking to request a place for their child(ren) at another school, which isn’t their catchment school, can now do this quickly and easily online.</w:t>
            </w:r>
          </w:p>
          <w:p w14:paraId="6F474069" w14:textId="77777777" w:rsidR="00375C72" w:rsidRPr="00375C72" w:rsidRDefault="00375C72" w:rsidP="00375C72">
            <w:pPr>
              <w:spacing w:after="0" w:line="240" w:lineRule="auto"/>
              <w:textAlignment w:val="baseline"/>
              <w:rPr>
                <w:rFonts w:ascii="Segoe UI" w:eastAsia="Times New Roman" w:hAnsi="Segoe UI" w:cs="Segoe UI"/>
                <w:color w:val="A6A6A6"/>
                <w:sz w:val="21"/>
                <w:szCs w:val="21"/>
                <w:lang w:eastAsia="en-GB"/>
              </w:rPr>
            </w:pPr>
            <w:hyperlink r:id="rId24" w:tgtFrame="_blank" w:history="1">
              <w:r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14D7C056" w14:textId="77777777" w:rsidR="00375C72" w:rsidRDefault="00375C72" w:rsidP="00544F83">
      <w:pPr>
        <w:pStyle w:val="ListParagraph"/>
        <w:ind w:left="0"/>
        <w:rPr>
          <w:b/>
          <w:bCs/>
          <w:color w:val="000000"/>
          <w:sz w:val="27"/>
          <w:szCs w:val="27"/>
          <w:u w:val="single"/>
          <w:shd w:val="clear" w:color="auto" w:fill="FFFFFF"/>
        </w:rPr>
      </w:pPr>
      <w:bookmarkStart w:id="0" w:name="_GoBack"/>
      <w:bookmarkEnd w:id="0"/>
    </w:p>
    <w:p w14:paraId="444ED8F4" w14:textId="665D3DB1" w:rsidR="00722E31" w:rsidRPr="00902245" w:rsidRDefault="00605D77" w:rsidP="00544F83">
      <w:pPr>
        <w:pStyle w:val="ListParagraph"/>
        <w:ind w:left="0"/>
        <w:rPr>
          <w:rStyle w:val="Strong"/>
          <w:b w:val="0"/>
          <w:color w:val="000000"/>
          <w:sz w:val="27"/>
          <w:szCs w:val="27"/>
          <w:shd w:val="clear" w:color="auto" w:fill="FFFFFF"/>
        </w:rPr>
      </w:pPr>
      <w:r w:rsidRPr="00605D77">
        <w:rPr>
          <w:b/>
          <w:bCs/>
          <w:color w:val="000000"/>
          <w:sz w:val="27"/>
          <w:szCs w:val="27"/>
          <w:u w:val="single"/>
          <w:shd w:val="clear" w:color="auto" w:fill="FFFFFF"/>
        </w:rPr>
        <w:t xml:space="preserve">Next week – Week beginning </w:t>
      </w:r>
      <w:r>
        <w:rPr>
          <w:b/>
          <w:bCs/>
          <w:color w:val="000000"/>
          <w:sz w:val="27"/>
          <w:szCs w:val="27"/>
          <w:u w:val="single"/>
          <w:shd w:val="clear" w:color="auto" w:fill="FFFFFF"/>
        </w:rPr>
        <w:t xml:space="preserve">23 </w:t>
      </w:r>
      <w:r w:rsidRPr="00605D77">
        <w:rPr>
          <w:b/>
          <w:bCs/>
          <w:color w:val="000000"/>
          <w:sz w:val="27"/>
          <w:szCs w:val="27"/>
          <w:u w:val="single"/>
          <w:shd w:val="clear" w:color="auto" w:fill="FFFFFF"/>
        </w:rPr>
        <w:t>January 2023</w:t>
      </w: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t>Monday</w:t>
            </w:r>
          </w:p>
        </w:tc>
        <w:tc>
          <w:tcPr>
            <w:tcW w:w="7084" w:type="dxa"/>
          </w:tcPr>
          <w:p w14:paraId="337A050A" w14:textId="1DE9819D" w:rsidR="006F77A4" w:rsidRDefault="00605D77" w:rsidP="00605D77">
            <w:pPr>
              <w:pStyle w:val="ListParagraph"/>
              <w:numPr>
                <w:ilvl w:val="0"/>
                <w:numId w:val="16"/>
              </w:numPr>
            </w:pPr>
            <w:r>
              <w:t>9:15 – 10:00 – Shared Start in all primary classes. Please come to the main door.</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57130C14" w14:textId="3E880817" w:rsidR="00EA74FF" w:rsidRDefault="00544F83" w:rsidP="00A52299">
            <w:pPr>
              <w:pStyle w:val="ListParagraph"/>
              <w:numPr>
                <w:ilvl w:val="0"/>
                <w:numId w:val="4"/>
              </w:numPr>
            </w:pPr>
            <w:r>
              <w:t>PE – P2, P3, P4, P5, P6 &amp; P7</w:t>
            </w:r>
          </w:p>
          <w:p w14:paraId="7E030335" w14:textId="39BF4A5F" w:rsidR="00726F20" w:rsidRDefault="00726F20" w:rsidP="00605D77"/>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6C11D504" w14:textId="73447CC1" w:rsidR="00184861" w:rsidRDefault="00605D77" w:rsidP="00553B67">
            <w:pPr>
              <w:pStyle w:val="ListParagraph"/>
              <w:numPr>
                <w:ilvl w:val="0"/>
                <w:numId w:val="5"/>
              </w:numPr>
            </w:pPr>
            <w:r>
              <w:t>PE – P1, P1/2, P2 &amp; P3</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57AACB91" w14:textId="5237A4F1" w:rsidR="00EA74FF" w:rsidRDefault="00544F83" w:rsidP="00B21064">
            <w:pPr>
              <w:pStyle w:val="ListParagraph"/>
              <w:numPr>
                <w:ilvl w:val="0"/>
                <w:numId w:val="6"/>
              </w:numPr>
            </w:pPr>
            <w:r>
              <w:t>PE – P1, P1/2, P4, P5, P6 &amp; P7</w:t>
            </w:r>
          </w:p>
          <w:p w14:paraId="26729B25" w14:textId="63340CCB" w:rsidR="00544F83" w:rsidRDefault="00544F83" w:rsidP="00605D77">
            <w:pPr>
              <w:pStyle w:val="ListParagraph"/>
            </w:pP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lastRenderedPageBreak/>
              <w:t>Friday</w:t>
            </w:r>
          </w:p>
        </w:tc>
        <w:tc>
          <w:tcPr>
            <w:tcW w:w="7084" w:type="dxa"/>
          </w:tcPr>
          <w:p w14:paraId="1D5FAB4C" w14:textId="54154579" w:rsidR="001876C7" w:rsidRDefault="001876C7" w:rsidP="00553B67"/>
        </w:tc>
      </w:tr>
    </w:tbl>
    <w:p w14:paraId="6FAF288E" w14:textId="0FC7A671" w:rsidR="002D4FF9" w:rsidRDefault="009725D1">
      <w:r>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 xml:space="preserve">Keep up to date with class work and pictures through </w:t>
            </w:r>
            <w:proofErr w:type="spellStart"/>
            <w:r>
              <w:t>SeeSaw</w:t>
            </w:r>
            <w:proofErr w:type="spellEnd"/>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40D50"/>
    <w:multiLevelType w:val="hybridMultilevel"/>
    <w:tmpl w:val="B7F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711DA"/>
    <w:multiLevelType w:val="hybridMultilevel"/>
    <w:tmpl w:val="B49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5"/>
  </w:num>
  <w:num w:numId="5">
    <w:abstractNumId w:val="10"/>
  </w:num>
  <w:num w:numId="6">
    <w:abstractNumId w:val="6"/>
  </w:num>
  <w:num w:numId="7">
    <w:abstractNumId w:val="5"/>
  </w:num>
  <w:num w:numId="8">
    <w:abstractNumId w:val="4"/>
  </w:num>
  <w:num w:numId="9">
    <w:abstractNumId w:val="0"/>
  </w:num>
  <w:num w:numId="10">
    <w:abstractNumId w:val="12"/>
  </w:num>
  <w:num w:numId="11">
    <w:abstractNumId w:val="11"/>
  </w:num>
  <w:num w:numId="12">
    <w:abstractNumId w:val="8"/>
  </w:num>
  <w:num w:numId="13">
    <w:abstractNumId w:val="13"/>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282D"/>
    <w:rsid w:val="00037EC8"/>
    <w:rsid w:val="00074B7A"/>
    <w:rsid w:val="00075D29"/>
    <w:rsid w:val="000C5F23"/>
    <w:rsid w:val="00120DEF"/>
    <w:rsid w:val="00184861"/>
    <w:rsid w:val="001876C7"/>
    <w:rsid w:val="001A42C8"/>
    <w:rsid w:val="001B76B8"/>
    <w:rsid w:val="001C1EF6"/>
    <w:rsid w:val="001E4177"/>
    <w:rsid w:val="002050B1"/>
    <w:rsid w:val="00215498"/>
    <w:rsid w:val="002411A0"/>
    <w:rsid w:val="00242735"/>
    <w:rsid w:val="00276899"/>
    <w:rsid w:val="00276EAE"/>
    <w:rsid w:val="002907A1"/>
    <w:rsid w:val="002D4FF9"/>
    <w:rsid w:val="0033049B"/>
    <w:rsid w:val="003520BE"/>
    <w:rsid w:val="00357458"/>
    <w:rsid w:val="00375788"/>
    <w:rsid w:val="00375C72"/>
    <w:rsid w:val="003C24DE"/>
    <w:rsid w:val="003C74EB"/>
    <w:rsid w:val="00426247"/>
    <w:rsid w:val="00475267"/>
    <w:rsid w:val="00483D3C"/>
    <w:rsid w:val="004B4C8D"/>
    <w:rsid w:val="004C2C27"/>
    <w:rsid w:val="004E6E81"/>
    <w:rsid w:val="005244A5"/>
    <w:rsid w:val="00544F83"/>
    <w:rsid w:val="00547009"/>
    <w:rsid w:val="00553B67"/>
    <w:rsid w:val="005C1384"/>
    <w:rsid w:val="00605D77"/>
    <w:rsid w:val="00676C64"/>
    <w:rsid w:val="006A45A3"/>
    <w:rsid w:val="006E0476"/>
    <w:rsid w:val="006E0A8D"/>
    <w:rsid w:val="006E7AA0"/>
    <w:rsid w:val="006F77A4"/>
    <w:rsid w:val="00714EB8"/>
    <w:rsid w:val="00720205"/>
    <w:rsid w:val="00722E31"/>
    <w:rsid w:val="00726F20"/>
    <w:rsid w:val="007912D8"/>
    <w:rsid w:val="007A0303"/>
    <w:rsid w:val="007C71DC"/>
    <w:rsid w:val="007D25DD"/>
    <w:rsid w:val="007F75BC"/>
    <w:rsid w:val="00805D9F"/>
    <w:rsid w:val="0081719F"/>
    <w:rsid w:val="008300CD"/>
    <w:rsid w:val="00833130"/>
    <w:rsid w:val="008353DA"/>
    <w:rsid w:val="00876E11"/>
    <w:rsid w:val="00896EFD"/>
    <w:rsid w:val="008A4BD8"/>
    <w:rsid w:val="008E3004"/>
    <w:rsid w:val="00902245"/>
    <w:rsid w:val="00917106"/>
    <w:rsid w:val="00950602"/>
    <w:rsid w:val="00960EF2"/>
    <w:rsid w:val="009725D1"/>
    <w:rsid w:val="009813A8"/>
    <w:rsid w:val="009B73ED"/>
    <w:rsid w:val="009E254E"/>
    <w:rsid w:val="00A13AB6"/>
    <w:rsid w:val="00A31C5F"/>
    <w:rsid w:val="00A52299"/>
    <w:rsid w:val="00A65368"/>
    <w:rsid w:val="00AA4B7E"/>
    <w:rsid w:val="00AC3119"/>
    <w:rsid w:val="00AF2D8A"/>
    <w:rsid w:val="00AF6B03"/>
    <w:rsid w:val="00B21064"/>
    <w:rsid w:val="00B30A94"/>
    <w:rsid w:val="00B968BC"/>
    <w:rsid w:val="00BB6C9E"/>
    <w:rsid w:val="00BE04A4"/>
    <w:rsid w:val="00C00B73"/>
    <w:rsid w:val="00C43C32"/>
    <w:rsid w:val="00C81799"/>
    <w:rsid w:val="00CB35EB"/>
    <w:rsid w:val="00D003B4"/>
    <w:rsid w:val="00D07615"/>
    <w:rsid w:val="00D11F0C"/>
    <w:rsid w:val="00D53DD2"/>
    <w:rsid w:val="00D633EC"/>
    <w:rsid w:val="00D66780"/>
    <w:rsid w:val="00D72CC1"/>
    <w:rsid w:val="00D80078"/>
    <w:rsid w:val="00D877E1"/>
    <w:rsid w:val="00DA33EC"/>
    <w:rsid w:val="00DA41EC"/>
    <w:rsid w:val="00DB2C0E"/>
    <w:rsid w:val="00DD236F"/>
    <w:rsid w:val="00DE46F7"/>
    <w:rsid w:val="00E00AC6"/>
    <w:rsid w:val="00E75F41"/>
    <w:rsid w:val="00E965F6"/>
    <w:rsid w:val="00EA74FF"/>
    <w:rsid w:val="00EB2BD0"/>
    <w:rsid w:val="00ED4729"/>
    <w:rsid w:val="00ED7F3E"/>
    <w:rsid w:val="00F02EE5"/>
    <w:rsid w:val="00F47545"/>
    <w:rsid w:val="00F72565"/>
    <w:rsid w:val="00F84F30"/>
    <w:rsid w:val="00F92427"/>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forms.office.com/Pages/ResponsePage.aspx?id=oyzTzM4Wj0KVQTctawUZKf_mRrx2NUhFrRRJdLEZNQRUMEFWU1VIRFpFRzdMTTVEQkxLSVRURThJQy4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ife.gov.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haron.logie-qh@fife.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orna.bernard@fife.gov.uk" TargetMode="External"/><Relationship Id="rId20" Type="http://schemas.openxmlformats.org/officeDocument/2006/relationships/hyperlink" Target="https://www.fife.gov.uk/kb/docs/articles/education2/schools-in-fife/apply-for-a-school-place/enrol-in-secondary-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fife.gov.uk/" TargetMode="External"/><Relationship Id="rId5" Type="http://schemas.openxmlformats.org/officeDocument/2006/relationships/styles" Target="styles.xml"/><Relationship Id="rId15" Type="http://schemas.openxmlformats.org/officeDocument/2006/relationships/hyperlink" Target="mailto:crossfordps.enquiries@fife.gov.uk" TargetMode="External"/><Relationship Id="rId23" Type="http://schemas.openxmlformats.org/officeDocument/2006/relationships/hyperlink" Target="https://www.fife.gov.uk/kb/docs/articles/education2/schools-in-fife/apply-for-a-school-place/enrol-in-primary-school" TargetMode="External"/><Relationship Id="rId10" Type="http://schemas.openxmlformats.org/officeDocument/2006/relationships/image" Target="media/image1.png"/><Relationship Id="rId19" Type="http://schemas.openxmlformats.org/officeDocument/2006/relationships/hyperlink" Target="https://www.fife.gov.uk/kb/docs/articles/education2/schools-in-fife/apply-for-a-school-place/enrol-in-secondary-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fife.gov.uk/kb/docs/articles/education2/schools-in-fife/apply-for-a-school-place/enrol-in-primary-scho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D49E1-60E6-4E03-839A-9470DE057DC8}">
  <ds:schemaRefs>
    <ds:schemaRef ds:uri="http://purl.org/dc/elements/1.1/"/>
    <ds:schemaRef ds:uri="http://schemas.microsoft.com/office/2006/metadata/properties"/>
    <ds:schemaRef ds:uri="http://purl.org/dc/terms/"/>
    <ds:schemaRef ds:uri="2d18476e-9ecc-42a4-969e-05b8d515087f"/>
    <ds:schemaRef ds:uri="http://purl.org/dc/dcmitype/"/>
    <ds:schemaRef ds:uri="http://schemas.microsoft.com/office/2006/documentManagement/types"/>
    <ds:schemaRef ds:uri="bda95051-68d5-4cd9-99af-bb9d02d53300"/>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5</cp:revision>
  <dcterms:created xsi:type="dcterms:W3CDTF">2023-01-19T14:41:00Z</dcterms:created>
  <dcterms:modified xsi:type="dcterms:W3CDTF">2023-01-20T14:53:00Z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