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591"/>
        <w:tblW w:w="14963" w:type="dxa"/>
        <w:tblLayout w:type="fixed"/>
        <w:tblLook w:val="04A0" w:firstRow="1" w:lastRow="0" w:firstColumn="1" w:lastColumn="0" w:noHBand="0" w:noVBand="1"/>
      </w:tblPr>
      <w:tblGrid>
        <w:gridCol w:w="2445"/>
        <w:gridCol w:w="5914"/>
        <w:gridCol w:w="1842"/>
        <w:gridCol w:w="2533"/>
        <w:gridCol w:w="2229"/>
      </w:tblGrid>
      <w:tr w:rsidR="00643A69" w:rsidRPr="00FE5816" w14:paraId="41F2BDB0" w14:textId="77777777" w:rsidTr="001A56C6">
        <w:trPr>
          <w:trHeight w:val="390"/>
        </w:trPr>
        <w:tc>
          <w:tcPr>
            <w:tcW w:w="14963" w:type="dxa"/>
            <w:gridSpan w:val="5"/>
            <w:shd w:val="clear" w:color="auto" w:fill="A5C9EB" w:themeFill="text2" w:themeFillTint="40"/>
            <w:vAlign w:val="center"/>
          </w:tcPr>
          <w:p w14:paraId="482EAEBF" w14:textId="77777777" w:rsidR="00643A69" w:rsidRPr="003906A7" w:rsidRDefault="00643A69" w:rsidP="00421A4E">
            <w:pPr>
              <w:tabs>
                <w:tab w:val="left" w:pos="2520"/>
              </w:tabs>
              <w:rPr>
                <w:rFonts w:ascii="Calibri" w:hAnsi="Calibri" w:cs="Calibri"/>
                <w:sz w:val="20"/>
                <w:szCs w:val="20"/>
                <w:lang w:val="en-GB"/>
              </w:rPr>
            </w:pPr>
            <w:r w:rsidRPr="003906A7">
              <w:rPr>
                <w:rFonts w:ascii="Calibri" w:hAnsi="Calibri" w:cs="Calibri"/>
                <w:b/>
                <w:color w:val="000000" w:themeColor="text1"/>
                <w:lang w:val="en-GB"/>
              </w:rPr>
              <w:t xml:space="preserve">Education Directorate Improvement Plan: </w:t>
            </w:r>
            <w:r w:rsidRPr="003906A7">
              <w:rPr>
                <w:rFonts w:ascii="Calibri" w:hAnsi="Calibri" w:cs="Calibri"/>
                <w:color w:val="000000" w:themeColor="text1"/>
                <w:lang w:val="en-GB"/>
              </w:rPr>
              <w:t>Improving Learning &amp; Teaching: Meeting Learner’s Needs: Curricular Pathways</w:t>
            </w:r>
          </w:p>
        </w:tc>
      </w:tr>
      <w:tr w:rsidR="003906A7" w:rsidRPr="00FE5816" w14:paraId="4B3AD29D" w14:textId="77777777" w:rsidTr="001A56C6">
        <w:trPr>
          <w:trHeight w:val="371"/>
        </w:trPr>
        <w:tc>
          <w:tcPr>
            <w:tcW w:w="14963" w:type="dxa"/>
            <w:gridSpan w:val="5"/>
            <w:shd w:val="clear" w:color="auto" w:fill="DAE9F7" w:themeFill="text2" w:themeFillTint="1A"/>
            <w:vAlign w:val="center"/>
          </w:tcPr>
          <w:p w14:paraId="04E2E506" w14:textId="77777777" w:rsidR="003906A7" w:rsidRDefault="003906A7" w:rsidP="00421A4E">
            <w:pPr>
              <w:tabs>
                <w:tab w:val="left" w:pos="2520"/>
              </w:tabs>
              <w:rPr>
                <w:rFonts w:ascii="Calibri" w:hAnsi="Calibri" w:cs="Calibri"/>
                <w:b/>
                <w:bCs/>
              </w:rPr>
            </w:pPr>
            <w:r>
              <w:rPr>
                <w:rFonts w:ascii="Calibri" w:hAnsi="Calibri" w:cs="Calibri"/>
                <w:b/>
                <w:bCs/>
              </w:rPr>
              <w:t xml:space="preserve">Rationale </w:t>
            </w:r>
          </w:p>
          <w:p w14:paraId="43634332" w14:textId="33AFA5D9" w:rsidR="003906A7" w:rsidRPr="003906A7" w:rsidRDefault="003906A7" w:rsidP="003906A7">
            <w:pPr>
              <w:tabs>
                <w:tab w:val="left" w:pos="2520"/>
              </w:tabs>
              <w:rPr>
                <w:rFonts w:ascii="Calibri" w:hAnsi="Calibri" w:cs="Calibri"/>
                <w:lang w:val="en-GB"/>
              </w:rPr>
            </w:pPr>
            <w:r w:rsidRPr="003906A7">
              <w:rPr>
                <w:rFonts w:ascii="Calibri" w:hAnsi="Calibri" w:cs="Calibri"/>
                <w:lang w:val="en-GB"/>
              </w:rPr>
              <w:t xml:space="preserve">Professional learning evaluation identified inconsistency in numeracy professional learning over time. </w:t>
            </w:r>
          </w:p>
          <w:p w14:paraId="5215A87C" w14:textId="03DFA814" w:rsidR="003906A7" w:rsidRPr="003906A7" w:rsidRDefault="003906A7" w:rsidP="003906A7">
            <w:pPr>
              <w:tabs>
                <w:tab w:val="left" w:pos="2520"/>
              </w:tabs>
              <w:rPr>
                <w:rFonts w:ascii="Calibri" w:hAnsi="Calibri" w:cs="Calibri"/>
                <w:lang w:val="en-GB"/>
              </w:rPr>
            </w:pPr>
            <w:r w:rsidRPr="003906A7">
              <w:rPr>
                <w:rFonts w:ascii="Calibri" w:hAnsi="Calibri" w:cs="Calibri"/>
                <w:lang w:val="en-GB"/>
              </w:rPr>
              <w:t>Maths jotter monitoring</w:t>
            </w:r>
            <w:r>
              <w:rPr>
                <w:rFonts w:ascii="Calibri" w:hAnsi="Calibri" w:cs="Calibri"/>
                <w:lang w:val="en-GB"/>
              </w:rPr>
              <w:t xml:space="preserve"> has </w:t>
            </w:r>
            <w:r w:rsidRPr="003906A7">
              <w:rPr>
                <w:rFonts w:ascii="Calibri" w:hAnsi="Calibri" w:cs="Calibri"/>
                <w:lang w:val="en-GB"/>
              </w:rPr>
              <w:t>highlighted inconsistent expectations</w:t>
            </w:r>
            <w:r>
              <w:rPr>
                <w:rFonts w:ascii="Calibri" w:hAnsi="Calibri" w:cs="Calibri"/>
                <w:lang w:val="en-GB"/>
              </w:rPr>
              <w:t>.</w:t>
            </w:r>
          </w:p>
          <w:p w14:paraId="5AA6C75B" w14:textId="485E4B09" w:rsidR="001A56C6" w:rsidRPr="003906A7" w:rsidRDefault="003906A7" w:rsidP="003906A7">
            <w:pPr>
              <w:tabs>
                <w:tab w:val="left" w:pos="2520"/>
              </w:tabs>
              <w:rPr>
                <w:rFonts w:ascii="Calibri" w:hAnsi="Calibri" w:cs="Calibri"/>
                <w:lang w:val="en-GB"/>
              </w:rPr>
            </w:pPr>
            <w:r w:rsidRPr="003906A7">
              <w:rPr>
                <w:rFonts w:ascii="Calibri" w:hAnsi="Calibri" w:cs="Calibri"/>
                <w:lang w:val="en-GB"/>
              </w:rPr>
              <w:t>Attainment and assessment data indicate the need to strengthen learning, teaching and assessment in numeracy</w:t>
            </w:r>
            <w:r w:rsidR="001A56C6">
              <w:rPr>
                <w:rFonts w:ascii="Calibri" w:hAnsi="Calibri" w:cs="Calibri"/>
                <w:lang w:val="en-GB"/>
              </w:rPr>
              <w:t xml:space="preserve"> – particularly over time and as children progress through first level. </w:t>
            </w:r>
            <w:proofErr w:type="spellStart"/>
            <w:r w:rsidR="001A56C6">
              <w:rPr>
                <w:rFonts w:ascii="Calibri" w:hAnsi="Calibri" w:cs="Calibri"/>
                <w:lang w:val="en-GB"/>
              </w:rPr>
              <w:t>HMIe</w:t>
            </w:r>
            <w:proofErr w:type="spellEnd"/>
            <w:r w:rsidR="001A56C6">
              <w:rPr>
                <w:rFonts w:ascii="Calibri" w:hAnsi="Calibri" w:cs="Calibri"/>
                <w:lang w:val="en-GB"/>
              </w:rPr>
              <w:t xml:space="preserve"> identified this as a next step in June 26.</w:t>
            </w:r>
          </w:p>
        </w:tc>
      </w:tr>
      <w:tr w:rsidR="00643A69" w:rsidRPr="00FE5816" w14:paraId="4A19C850" w14:textId="77777777" w:rsidTr="00421A4E">
        <w:trPr>
          <w:trHeight w:val="371"/>
        </w:trPr>
        <w:tc>
          <w:tcPr>
            <w:tcW w:w="14963" w:type="dxa"/>
            <w:gridSpan w:val="5"/>
            <w:vAlign w:val="center"/>
          </w:tcPr>
          <w:p w14:paraId="1863DCC9" w14:textId="6BE2BB81" w:rsidR="00643A69" w:rsidRPr="00FE5816" w:rsidRDefault="00643A69" w:rsidP="00421A4E">
            <w:pPr>
              <w:tabs>
                <w:tab w:val="left" w:pos="2520"/>
              </w:tabs>
              <w:rPr>
                <w:rFonts w:ascii="Calibri" w:hAnsi="Calibri" w:cs="Calibri"/>
                <w:i/>
                <w:iCs/>
                <w:color w:val="FF0000"/>
                <w:sz w:val="20"/>
                <w:szCs w:val="20"/>
                <w:lang w:val="en-GB"/>
              </w:rPr>
            </w:pPr>
            <w:r w:rsidRPr="00FE5816">
              <w:rPr>
                <w:rFonts w:ascii="Calibri" w:hAnsi="Calibri" w:cs="Calibri"/>
                <w:b/>
                <w:bCs/>
                <w:lang w:val="en-GB"/>
              </w:rPr>
              <w:t xml:space="preserve">Focused Priority: </w:t>
            </w:r>
            <w:r w:rsidR="00FE5816" w:rsidRPr="00FE5816">
              <w:rPr>
                <w:rFonts w:ascii="Calibri" w:hAnsi="Calibri" w:cs="Calibri"/>
                <w:b/>
                <w:bCs/>
                <w:lang w:val="en-GB"/>
              </w:rPr>
              <w:t>Improve the consistency and quality of learning, teaching and assessment in numeracy to raise attainment and achievement for all learners through high-quality pedagogy, effective assessment and increased staff confidence.</w:t>
            </w:r>
          </w:p>
        </w:tc>
      </w:tr>
      <w:tr w:rsidR="00FE5816" w:rsidRPr="00FE5816" w14:paraId="0C3B36A6" w14:textId="77777777" w:rsidTr="001A56C6">
        <w:trPr>
          <w:trHeight w:val="375"/>
        </w:trPr>
        <w:tc>
          <w:tcPr>
            <w:tcW w:w="14963" w:type="dxa"/>
            <w:gridSpan w:val="5"/>
            <w:shd w:val="clear" w:color="auto" w:fill="DAE9F7" w:themeFill="text2" w:themeFillTint="1A"/>
            <w:vAlign w:val="center"/>
          </w:tcPr>
          <w:p w14:paraId="0F781145" w14:textId="5B94E96D" w:rsidR="00FE5816" w:rsidRPr="00FE5816" w:rsidRDefault="00FE5816" w:rsidP="00421A4E">
            <w:pPr>
              <w:tabs>
                <w:tab w:val="left" w:pos="2520"/>
              </w:tabs>
              <w:rPr>
                <w:rFonts w:ascii="Calibri" w:hAnsi="Calibri" w:cs="Calibri"/>
                <w:b/>
                <w:sz w:val="20"/>
                <w:szCs w:val="20"/>
                <w:lang w:val="en-GB"/>
              </w:rPr>
            </w:pPr>
            <w:r w:rsidRPr="00FE5816">
              <w:rPr>
                <w:rFonts w:ascii="Calibri" w:hAnsi="Calibri" w:cs="Calibri"/>
                <w:b/>
                <w:lang w:val="en-GB"/>
              </w:rPr>
              <w:t>HGIOS4 Quality Indicators</w:t>
            </w:r>
          </w:p>
        </w:tc>
      </w:tr>
      <w:tr w:rsidR="00FE5816" w:rsidRPr="00FE5816" w14:paraId="7AB726E1" w14:textId="77777777" w:rsidTr="00554D13">
        <w:trPr>
          <w:trHeight w:val="628"/>
        </w:trPr>
        <w:tc>
          <w:tcPr>
            <w:tcW w:w="14963" w:type="dxa"/>
            <w:gridSpan w:val="5"/>
            <w:vAlign w:val="center"/>
          </w:tcPr>
          <w:p w14:paraId="24BCD153" w14:textId="3051D779" w:rsidR="00FE5816" w:rsidRPr="00FE5816" w:rsidRDefault="00FE5816" w:rsidP="00421A4E">
            <w:pPr>
              <w:tabs>
                <w:tab w:val="left" w:pos="2520"/>
              </w:tabs>
              <w:rPr>
                <w:rFonts w:ascii="Calibri" w:hAnsi="Calibri" w:cs="Calibri"/>
                <w:sz w:val="20"/>
                <w:szCs w:val="20"/>
                <w:lang w:val="en-GB"/>
              </w:rPr>
            </w:pPr>
            <w:r w:rsidRPr="00FE5816">
              <w:rPr>
                <w:rFonts w:ascii="Calibri" w:hAnsi="Calibri" w:cs="Calibri"/>
                <w:b/>
                <w:bCs/>
                <w:color w:val="000000" w:themeColor="text1"/>
                <w:sz w:val="20"/>
                <w:szCs w:val="20"/>
                <w:lang w:val="en-GB"/>
              </w:rPr>
              <w:t>2.3 Learning, Teaching and Assessment</w:t>
            </w:r>
            <w:r w:rsidRPr="00FE5816">
              <w:rPr>
                <w:rFonts w:ascii="Calibri" w:hAnsi="Calibri" w:cs="Calibri"/>
                <w:color w:val="000000" w:themeColor="text1"/>
                <w:sz w:val="20"/>
                <w:szCs w:val="20"/>
                <w:lang w:val="en-GB"/>
              </w:rPr>
              <w:t xml:space="preserve"> – Consistent high-quality learning and teaching, effective use of assessment to support learning, learner engagement.</w:t>
            </w:r>
            <w:r w:rsidRPr="00FE5816">
              <w:rPr>
                <w:rFonts w:ascii="Calibri" w:hAnsi="Calibri" w:cs="Calibri"/>
                <w:color w:val="000000" w:themeColor="text1"/>
                <w:sz w:val="20"/>
                <w:szCs w:val="20"/>
                <w:lang w:val="en-GB"/>
              </w:rPr>
              <w:br/>
            </w:r>
            <w:r w:rsidRPr="00FE5816">
              <w:rPr>
                <w:rFonts w:ascii="Calibri" w:hAnsi="Calibri" w:cs="Calibri"/>
                <w:b/>
                <w:bCs/>
                <w:color w:val="000000" w:themeColor="text1"/>
                <w:sz w:val="20"/>
                <w:szCs w:val="20"/>
                <w:lang w:val="en-GB"/>
              </w:rPr>
              <w:t>2.2 Curriculum</w:t>
            </w:r>
            <w:r w:rsidRPr="00FE5816">
              <w:rPr>
                <w:rFonts w:ascii="Calibri" w:hAnsi="Calibri" w:cs="Calibri"/>
                <w:color w:val="000000" w:themeColor="text1"/>
                <w:sz w:val="20"/>
                <w:szCs w:val="20"/>
                <w:lang w:val="en-GB"/>
              </w:rPr>
              <w:t xml:space="preserve"> – A coherent and progressive numeracy curriculum.</w:t>
            </w:r>
            <w:r w:rsidRPr="00FE5816">
              <w:rPr>
                <w:rFonts w:ascii="Calibri" w:hAnsi="Calibri" w:cs="Calibri"/>
                <w:color w:val="000000" w:themeColor="text1"/>
                <w:sz w:val="20"/>
                <w:szCs w:val="20"/>
                <w:lang w:val="en-GB"/>
              </w:rPr>
              <w:br/>
            </w:r>
            <w:r w:rsidRPr="00FE5816">
              <w:rPr>
                <w:rFonts w:ascii="Calibri" w:hAnsi="Calibri" w:cs="Calibri"/>
                <w:b/>
                <w:bCs/>
                <w:color w:val="000000" w:themeColor="text1"/>
                <w:sz w:val="20"/>
                <w:szCs w:val="20"/>
                <w:lang w:val="en-GB"/>
              </w:rPr>
              <w:t>3.2 Raising Attainment and Achievement</w:t>
            </w:r>
            <w:r w:rsidRPr="00FE5816">
              <w:rPr>
                <w:rFonts w:ascii="Calibri" w:hAnsi="Calibri" w:cs="Calibri"/>
                <w:color w:val="000000" w:themeColor="text1"/>
                <w:sz w:val="20"/>
                <w:szCs w:val="20"/>
                <w:lang w:val="en-GB"/>
              </w:rPr>
              <w:t xml:space="preserve"> – Improved attainment in numeracy through effective tracking, monitoring and intervention. Recognition and celebration of achievements in numeracy and maths.</w:t>
            </w:r>
            <w:r w:rsidRPr="00FE5816">
              <w:rPr>
                <w:rFonts w:ascii="Calibri" w:hAnsi="Calibri" w:cs="Calibri"/>
                <w:color w:val="000000" w:themeColor="text1"/>
                <w:sz w:val="20"/>
                <w:szCs w:val="20"/>
                <w:lang w:val="en-GB"/>
              </w:rPr>
              <w:br/>
            </w:r>
            <w:r w:rsidRPr="00FE5816">
              <w:rPr>
                <w:rFonts w:ascii="Calibri" w:hAnsi="Calibri" w:cs="Calibri"/>
                <w:b/>
                <w:bCs/>
                <w:color w:val="000000" w:themeColor="text1"/>
                <w:sz w:val="20"/>
                <w:szCs w:val="20"/>
                <w:lang w:val="en-GB"/>
              </w:rPr>
              <w:t>1.2 Leadership of Learning</w:t>
            </w:r>
            <w:r w:rsidRPr="00FE5816">
              <w:rPr>
                <w:rFonts w:ascii="Calibri" w:hAnsi="Calibri" w:cs="Calibri"/>
                <w:color w:val="000000" w:themeColor="text1"/>
                <w:sz w:val="20"/>
                <w:szCs w:val="20"/>
                <w:lang w:val="en-GB"/>
              </w:rPr>
              <w:t xml:space="preserve"> – Professional learning and collaborative practice leading to improved outcomes.</w:t>
            </w:r>
          </w:p>
        </w:tc>
      </w:tr>
      <w:tr w:rsidR="00643A69" w:rsidRPr="00FE5816" w14:paraId="602C1AAE" w14:textId="77777777" w:rsidTr="001A56C6">
        <w:trPr>
          <w:trHeight w:val="414"/>
        </w:trPr>
        <w:tc>
          <w:tcPr>
            <w:tcW w:w="2445" w:type="dxa"/>
            <w:shd w:val="clear" w:color="auto" w:fill="DAE9F7" w:themeFill="text2" w:themeFillTint="1A"/>
            <w:vAlign w:val="center"/>
          </w:tcPr>
          <w:p w14:paraId="5F5B7BC0" w14:textId="77777777" w:rsidR="00643A69" w:rsidRPr="00FE5816" w:rsidRDefault="00643A69" w:rsidP="00421A4E">
            <w:pPr>
              <w:jc w:val="center"/>
              <w:rPr>
                <w:rFonts w:ascii="Calibri" w:hAnsi="Calibri" w:cs="Calibri"/>
                <w:b/>
                <w:lang w:val="en-GB"/>
              </w:rPr>
            </w:pPr>
            <w:r w:rsidRPr="00FE5816">
              <w:rPr>
                <w:rFonts w:ascii="Calibri" w:hAnsi="Calibri" w:cs="Calibri"/>
                <w:b/>
                <w:lang w:val="en-GB"/>
              </w:rPr>
              <w:t>Expected Impact</w:t>
            </w:r>
          </w:p>
        </w:tc>
        <w:tc>
          <w:tcPr>
            <w:tcW w:w="5914" w:type="dxa"/>
            <w:shd w:val="clear" w:color="auto" w:fill="DAE9F7" w:themeFill="text2" w:themeFillTint="1A"/>
            <w:vAlign w:val="center"/>
          </w:tcPr>
          <w:p w14:paraId="53A751E3" w14:textId="77777777" w:rsidR="00643A69" w:rsidRPr="00FE5816" w:rsidRDefault="00643A69" w:rsidP="00421A4E">
            <w:pPr>
              <w:jc w:val="center"/>
              <w:rPr>
                <w:rFonts w:ascii="Calibri" w:hAnsi="Calibri" w:cs="Calibri"/>
                <w:b/>
                <w:lang w:val="en-GB"/>
              </w:rPr>
            </w:pPr>
            <w:r w:rsidRPr="00FE5816">
              <w:rPr>
                <w:rFonts w:ascii="Calibri" w:hAnsi="Calibri" w:cs="Calibri"/>
                <w:b/>
                <w:lang w:val="en-GB"/>
              </w:rPr>
              <w:t>Strategic Actions Planned</w:t>
            </w:r>
          </w:p>
        </w:tc>
        <w:tc>
          <w:tcPr>
            <w:tcW w:w="1842" w:type="dxa"/>
            <w:shd w:val="clear" w:color="auto" w:fill="DAE9F7" w:themeFill="text2" w:themeFillTint="1A"/>
            <w:vAlign w:val="center"/>
          </w:tcPr>
          <w:p w14:paraId="54FD42D6" w14:textId="77777777" w:rsidR="00643A69" w:rsidRPr="00FE5816" w:rsidRDefault="00643A69" w:rsidP="00421A4E">
            <w:pPr>
              <w:jc w:val="center"/>
              <w:rPr>
                <w:rFonts w:ascii="Calibri" w:hAnsi="Calibri" w:cs="Calibri"/>
                <w:b/>
                <w:lang w:val="en-GB"/>
              </w:rPr>
            </w:pPr>
            <w:r w:rsidRPr="00FE5816">
              <w:rPr>
                <w:rFonts w:ascii="Calibri" w:hAnsi="Calibri" w:cs="Calibri"/>
                <w:b/>
                <w:lang w:val="en-GB"/>
              </w:rPr>
              <w:t>Responsibilities</w:t>
            </w:r>
          </w:p>
        </w:tc>
        <w:tc>
          <w:tcPr>
            <w:tcW w:w="2533" w:type="dxa"/>
            <w:shd w:val="clear" w:color="auto" w:fill="DAE9F7" w:themeFill="text2" w:themeFillTint="1A"/>
            <w:vAlign w:val="center"/>
          </w:tcPr>
          <w:p w14:paraId="12F9EFA0" w14:textId="77777777" w:rsidR="00643A69" w:rsidRPr="00FE5816" w:rsidRDefault="00643A69" w:rsidP="00421A4E">
            <w:pPr>
              <w:jc w:val="center"/>
              <w:rPr>
                <w:rFonts w:ascii="Calibri" w:hAnsi="Calibri" w:cs="Calibri"/>
                <w:b/>
                <w:lang w:val="en-GB"/>
              </w:rPr>
            </w:pPr>
            <w:r w:rsidRPr="00FE5816">
              <w:rPr>
                <w:rFonts w:ascii="Calibri" w:hAnsi="Calibri" w:cs="Calibri"/>
                <w:b/>
                <w:lang w:val="en-GB"/>
              </w:rPr>
              <w:t>Measure of Success</w:t>
            </w:r>
          </w:p>
          <w:p w14:paraId="196A8579" w14:textId="77777777" w:rsidR="00643A69" w:rsidRPr="00FE5816" w:rsidRDefault="00643A69" w:rsidP="00421A4E">
            <w:pPr>
              <w:jc w:val="center"/>
              <w:rPr>
                <w:rFonts w:ascii="Calibri" w:hAnsi="Calibri" w:cs="Calibri"/>
                <w:b/>
                <w:i/>
                <w:iCs/>
                <w:sz w:val="20"/>
                <w:szCs w:val="20"/>
                <w:lang w:val="en-GB"/>
              </w:rPr>
            </w:pPr>
            <w:r w:rsidRPr="00FE5816">
              <w:rPr>
                <w:rFonts w:ascii="Calibri" w:hAnsi="Calibri" w:cs="Calibri"/>
                <w:b/>
                <w:i/>
                <w:iCs/>
                <w:sz w:val="20"/>
                <w:szCs w:val="20"/>
                <w:lang w:val="en-GB"/>
              </w:rPr>
              <w:t>(Triangulation of Evidence/QI Methodology)</w:t>
            </w:r>
          </w:p>
        </w:tc>
        <w:tc>
          <w:tcPr>
            <w:tcW w:w="2229" w:type="dxa"/>
            <w:shd w:val="clear" w:color="auto" w:fill="DAE9F7" w:themeFill="text2" w:themeFillTint="1A"/>
            <w:vAlign w:val="center"/>
          </w:tcPr>
          <w:p w14:paraId="268F3D36" w14:textId="77777777" w:rsidR="00643A69" w:rsidRPr="00FE5816" w:rsidRDefault="00643A69" w:rsidP="00421A4E">
            <w:pPr>
              <w:jc w:val="center"/>
              <w:rPr>
                <w:rFonts w:ascii="Calibri" w:hAnsi="Calibri" w:cs="Calibri"/>
                <w:b/>
                <w:lang w:val="en-GB"/>
              </w:rPr>
            </w:pPr>
            <w:r w:rsidRPr="00FE5816">
              <w:rPr>
                <w:rFonts w:ascii="Calibri" w:hAnsi="Calibri" w:cs="Calibri"/>
                <w:b/>
                <w:lang w:val="en-GB"/>
              </w:rPr>
              <w:t>Timescales</w:t>
            </w:r>
          </w:p>
        </w:tc>
      </w:tr>
      <w:tr w:rsidR="00643A69" w:rsidRPr="00FE5816" w14:paraId="1037A3EF" w14:textId="77777777" w:rsidTr="00853D41">
        <w:trPr>
          <w:trHeight w:val="3916"/>
        </w:trPr>
        <w:tc>
          <w:tcPr>
            <w:tcW w:w="2445" w:type="dxa"/>
          </w:tcPr>
          <w:p w14:paraId="3697301B" w14:textId="57FD612A" w:rsidR="00FE5816" w:rsidRPr="00FE5816" w:rsidRDefault="00FE5816" w:rsidP="00FE5816">
            <w:pPr>
              <w:rPr>
                <w:rFonts w:ascii="Calibri" w:hAnsi="Calibri" w:cs="Calibri"/>
                <w:color w:val="000000" w:themeColor="text1"/>
                <w:sz w:val="20"/>
                <w:szCs w:val="20"/>
                <w:lang w:val="en-GB"/>
              </w:rPr>
            </w:pPr>
            <w:r>
              <w:rPr>
                <w:rFonts w:ascii="Calibri" w:hAnsi="Calibri" w:cs="Calibri"/>
                <w:color w:val="000000" w:themeColor="text1"/>
                <w:sz w:val="20"/>
                <w:szCs w:val="20"/>
                <w:lang w:val="en-GB"/>
              </w:rPr>
              <w:t>I</w:t>
            </w:r>
            <w:r w:rsidRPr="00FE5816">
              <w:rPr>
                <w:rFonts w:ascii="Calibri" w:hAnsi="Calibri" w:cs="Calibri"/>
                <w:color w:val="000000" w:themeColor="text1"/>
                <w:sz w:val="20"/>
                <w:szCs w:val="20"/>
                <w:lang w:val="en-GB"/>
              </w:rPr>
              <w:t>mproved consistency in the teaching of numeracy across all stages.</w:t>
            </w:r>
          </w:p>
          <w:p w14:paraId="611D50C7" w14:textId="77777777" w:rsidR="00FE5816" w:rsidRPr="00FE5816" w:rsidRDefault="00FE5816" w:rsidP="00FE5816">
            <w:pPr>
              <w:rPr>
                <w:rFonts w:ascii="Calibri" w:hAnsi="Calibri" w:cs="Calibri"/>
                <w:color w:val="000000" w:themeColor="text1"/>
                <w:sz w:val="20"/>
                <w:szCs w:val="20"/>
                <w:lang w:val="en-GB"/>
              </w:rPr>
            </w:pPr>
          </w:p>
          <w:p w14:paraId="3CB0BB62" w14:textId="77777777" w:rsidR="00FE5816" w:rsidRPr="00FE5816" w:rsidRDefault="00FE5816" w:rsidP="00FE5816">
            <w:pPr>
              <w:rPr>
                <w:rFonts w:ascii="Calibri" w:hAnsi="Calibri" w:cs="Calibri"/>
                <w:color w:val="000000" w:themeColor="text1"/>
                <w:sz w:val="20"/>
                <w:szCs w:val="20"/>
                <w:lang w:val="en-GB"/>
              </w:rPr>
            </w:pPr>
            <w:r w:rsidRPr="00FE5816">
              <w:rPr>
                <w:rFonts w:ascii="Calibri" w:hAnsi="Calibri" w:cs="Calibri"/>
                <w:color w:val="000000" w:themeColor="text1"/>
                <w:sz w:val="20"/>
                <w:szCs w:val="20"/>
                <w:lang w:val="en-GB"/>
              </w:rPr>
              <w:t>Increased teacher confidence and expertise in numeracy pedagogy.</w:t>
            </w:r>
          </w:p>
          <w:p w14:paraId="63117751" w14:textId="77777777" w:rsidR="00FE5816" w:rsidRPr="00FE5816" w:rsidRDefault="00FE5816" w:rsidP="00FE5816">
            <w:pPr>
              <w:rPr>
                <w:rFonts w:ascii="Calibri" w:hAnsi="Calibri" w:cs="Calibri"/>
                <w:color w:val="000000" w:themeColor="text1"/>
                <w:sz w:val="20"/>
                <w:szCs w:val="20"/>
                <w:lang w:val="en-GB"/>
              </w:rPr>
            </w:pPr>
          </w:p>
          <w:p w14:paraId="301B3AAA" w14:textId="77777777" w:rsidR="00FE5816" w:rsidRPr="00FE5816" w:rsidRDefault="00FE5816" w:rsidP="00FE5816">
            <w:pPr>
              <w:rPr>
                <w:rFonts w:ascii="Calibri" w:hAnsi="Calibri" w:cs="Calibri"/>
                <w:color w:val="000000" w:themeColor="text1"/>
                <w:sz w:val="20"/>
                <w:szCs w:val="20"/>
                <w:lang w:val="en-GB"/>
              </w:rPr>
            </w:pPr>
            <w:r w:rsidRPr="00FE5816">
              <w:rPr>
                <w:rFonts w:ascii="Calibri" w:hAnsi="Calibri" w:cs="Calibri"/>
                <w:color w:val="000000" w:themeColor="text1"/>
                <w:sz w:val="20"/>
                <w:szCs w:val="20"/>
                <w:lang w:val="en-GB"/>
              </w:rPr>
              <w:t>Improved learner engagement, confidence and attainment in numeracy.</w:t>
            </w:r>
          </w:p>
          <w:p w14:paraId="1FA6563D" w14:textId="77777777" w:rsidR="00FE5816" w:rsidRPr="00FE5816" w:rsidRDefault="00FE5816" w:rsidP="00FE5816">
            <w:pPr>
              <w:rPr>
                <w:rFonts w:ascii="Calibri" w:hAnsi="Calibri" w:cs="Calibri"/>
                <w:color w:val="000000" w:themeColor="text1"/>
                <w:sz w:val="20"/>
                <w:szCs w:val="20"/>
                <w:lang w:val="en-GB"/>
              </w:rPr>
            </w:pPr>
          </w:p>
          <w:p w14:paraId="1B338365" w14:textId="4B472AC4" w:rsidR="00643A69" w:rsidRPr="00FE5816" w:rsidRDefault="00FE5816" w:rsidP="00FE5816">
            <w:pPr>
              <w:rPr>
                <w:rFonts w:ascii="Calibri" w:hAnsi="Calibri" w:cs="Calibri"/>
                <w:color w:val="000000" w:themeColor="text1"/>
                <w:lang w:val="en-GB"/>
              </w:rPr>
            </w:pPr>
            <w:r w:rsidRPr="00FE5816">
              <w:rPr>
                <w:rFonts w:ascii="Calibri" w:hAnsi="Calibri" w:cs="Calibri"/>
                <w:color w:val="000000" w:themeColor="text1"/>
                <w:sz w:val="20"/>
                <w:szCs w:val="20"/>
                <w:lang w:val="en-GB"/>
              </w:rPr>
              <w:lastRenderedPageBreak/>
              <w:t>Consistent approaches to planning, assessment, tracking and intervention resulting in accelerated progress for identified learners.</w:t>
            </w:r>
          </w:p>
          <w:p w14:paraId="22447257" w14:textId="77777777" w:rsidR="00643A69" w:rsidRPr="00FE5816" w:rsidRDefault="00643A69" w:rsidP="00421A4E">
            <w:pPr>
              <w:rPr>
                <w:rFonts w:ascii="Calibri" w:hAnsi="Calibri" w:cs="Calibri"/>
                <w:b/>
                <w:lang w:val="en-GB"/>
              </w:rPr>
            </w:pPr>
          </w:p>
          <w:p w14:paraId="36E3335F" w14:textId="77777777" w:rsidR="00643A69" w:rsidRPr="00FE5816" w:rsidRDefault="00643A69" w:rsidP="00421A4E">
            <w:pPr>
              <w:rPr>
                <w:rFonts w:ascii="Calibri" w:hAnsi="Calibri" w:cs="Calibri"/>
                <w:b/>
                <w:lang w:val="en-GB"/>
              </w:rPr>
            </w:pPr>
          </w:p>
          <w:p w14:paraId="45368D17" w14:textId="77777777" w:rsidR="00643A69" w:rsidRPr="00FE5816" w:rsidRDefault="00643A69" w:rsidP="00421A4E">
            <w:pPr>
              <w:rPr>
                <w:rFonts w:ascii="Calibri" w:hAnsi="Calibri" w:cs="Calibri"/>
                <w:b/>
                <w:lang w:val="en-GB"/>
              </w:rPr>
            </w:pPr>
          </w:p>
          <w:p w14:paraId="58CF936E" w14:textId="77777777" w:rsidR="00643A69" w:rsidRPr="00FE5816" w:rsidRDefault="00643A69" w:rsidP="00421A4E">
            <w:pPr>
              <w:rPr>
                <w:rFonts w:ascii="Calibri" w:hAnsi="Calibri" w:cs="Calibri"/>
                <w:b/>
                <w:lang w:val="en-GB"/>
              </w:rPr>
            </w:pPr>
          </w:p>
        </w:tc>
        <w:tc>
          <w:tcPr>
            <w:tcW w:w="5914" w:type="dxa"/>
          </w:tcPr>
          <w:p w14:paraId="77B76EF9" w14:textId="77777777" w:rsidR="00643A69" w:rsidRPr="00B3260D" w:rsidRDefault="00B3260D" w:rsidP="00B3260D">
            <w:pPr>
              <w:rPr>
                <w:rFonts w:ascii="Calibri" w:hAnsi="Calibri" w:cs="Calibri"/>
                <w:b/>
                <w:bCs/>
                <w:color w:val="000000" w:themeColor="text1"/>
                <w:sz w:val="20"/>
                <w:szCs w:val="20"/>
                <w:lang w:val="en-GB"/>
              </w:rPr>
            </w:pPr>
            <w:r w:rsidRPr="00B3260D">
              <w:rPr>
                <w:rFonts w:ascii="Calibri" w:hAnsi="Calibri" w:cs="Calibri"/>
                <w:b/>
                <w:bCs/>
                <w:color w:val="000000" w:themeColor="text1"/>
                <w:sz w:val="20"/>
                <w:szCs w:val="20"/>
                <w:lang w:val="en-GB"/>
              </w:rPr>
              <w:lastRenderedPageBreak/>
              <w:t>Learning Environment</w:t>
            </w:r>
          </w:p>
          <w:p w14:paraId="7905F09C" w14:textId="77777777" w:rsidR="00B3260D" w:rsidRDefault="00B3260D" w:rsidP="00B3260D">
            <w:pPr>
              <w:rPr>
                <w:rFonts w:ascii="Calibri" w:hAnsi="Calibri" w:cs="Calibri"/>
                <w:sz w:val="20"/>
                <w:szCs w:val="20"/>
                <w:lang w:val="en-GB"/>
              </w:rPr>
            </w:pPr>
            <w:r w:rsidRPr="00B3260D">
              <w:rPr>
                <w:rFonts w:ascii="Calibri" w:hAnsi="Calibri" w:cs="Calibri"/>
                <w:sz w:val="20"/>
                <w:szCs w:val="20"/>
                <w:lang w:val="en-GB"/>
              </w:rPr>
              <w:t>Complete a whole-school numeracy environment audit.</w:t>
            </w:r>
          </w:p>
          <w:p w14:paraId="63D93559" w14:textId="77777777" w:rsidR="00B3260D" w:rsidRPr="00B3260D" w:rsidRDefault="00B3260D" w:rsidP="00B3260D">
            <w:pPr>
              <w:rPr>
                <w:rFonts w:ascii="Calibri" w:hAnsi="Calibri" w:cs="Calibri"/>
                <w:sz w:val="20"/>
                <w:szCs w:val="20"/>
                <w:lang w:val="en-GB"/>
              </w:rPr>
            </w:pPr>
          </w:p>
          <w:p w14:paraId="5AD1B0F8" w14:textId="77777777" w:rsidR="00B3260D" w:rsidRDefault="00B3260D" w:rsidP="00B3260D">
            <w:pPr>
              <w:rPr>
                <w:rFonts w:ascii="Calibri" w:hAnsi="Calibri" w:cs="Calibri"/>
                <w:sz w:val="20"/>
                <w:szCs w:val="20"/>
                <w:lang w:val="en-GB"/>
              </w:rPr>
            </w:pPr>
            <w:r w:rsidRPr="00B3260D">
              <w:rPr>
                <w:rFonts w:ascii="Calibri" w:hAnsi="Calibri" w:cs="Calibri"/>
                <w:sz w:val="20"/>
                <w:szCs w:val="20"/>
                <w:lang w:val="en-GB"/>
              </w:rPr>
              <w:t>Ensure all classrooms provide a numeracy-rich environment that promotes mathematical thinking, reasoning, problem solving and mathematical language.</w:t>
            </w:r>
          </w:p>
          <w:p w14:paraId="5B09D3D3" w14:textId="77777777" w:rsidR="00B3260D" w:rsidRDefault="00B3260D" w:rsidP="00B3260D">
            <w:pPr>
              <w:rPr>
                <w:rFonts w:ascii="Calibri" w:hAnsi="Calibri" w:cs="Calibri"/>
                <w:sz w:val="20"/>
                <w:szCs w:val="20"/>
                <w:lang w:val="en-GB"/>
              </w:rPr>
            </w:pPr>
          </w:p>
          <w:p w14:paraId="55A3C5C5" w14:textId="77777777" w:rsidR="00B3260D" w:rsidRPr="00B3260D" w:rsidRDefault="00B3260D" w:rsidP="00B3260D">
            <w:pPr>
              <w:rPr>
                <w:rFonts w:ascii="Calibri" w:hAnsi="Calibri" w:cs="Calibri"/>
                <w:b/>
                <w:bCs/>
                <w:color w:val="000000" w:themeColor="text1"/>
                <w:sz w:val="20"/>
                <w:szCs w:val="20"/>
                <w:lang w:val="en-GB"/>
              </w:rPr>
            </w:pPr>
            <w:r w:rsidRPr="00B3260D">
              <w:rPr>
                <w:rFonts w:ascii="Calibri" w:hAnsi="Calibri" w:cs="Calibri"/>
                <w:b/>
                <w:bCs/>
                <w:color w:val="000000" w:themeColor="text1"/>
                <w:sz w:val="20"/>
                <w:szCs w:val="20"/>
                <w:lang w:val="en-GB"/>
              </w:rPr>
              <w:t>Professional Learning</w:t>
            </w:r>
          </w:p>
          <w:p w14:paraId="7B30E93C" w14:textId="7475BB0A" w:rsidR="00B3260D" w:rsidRDefault="00B3260D" w:rsidP="00B3260D">
            <w:pPr>
              <w:rPr>
                <w:rFonts w:ascii="Calibri" w:hAnsi="Calibri" w:cs="Calibri"/>
                <w:sz w:val="20"/>
                <w:szCs w:val="20"/>
                <w:lang w:val="en-GB"/>
              </w:rPr>
            </w:pPr>
            <w:r>
              <w:rPr>
                <w:rFonts w:ascii="Calibri" w:hAnsi="Calibri" w:cs="Calibri"/>
                <w:sz w:val="20"/>
                <w:szCs w:val="20"/>
                <w:lang w:val="en-GB"/>
              </w:rPr>
              <w:t>S</w:t>
            </w:r>
            <w:r w:rsidRPr="00B3260D">
              <w:rPr>
                <w:rFonts w:ascii="Calibri" w:hAnsi="Calibri" w:cs="Calibri"/>
                <w:sz w:val="20"/>
                <w:szCs w:val="20"/>
                <w:lang w:val="en-GB"/>
              </w:rPr>
              <w:t xml:space="preserve">taff baseline survey to identify </w:t>
            </w:r>
            <w:r>
              <w:rPr>
                <w:rFonts w:ascii="Calibri" w:hAnsi="Calibri" w:cs="Calibri"/>
                <w:sz w:val="20"/>
                <w:szCs w:val="20"/>
                <w:lang w:val="en-GB"/>
              </w:rPr>
              <w:t xml:space="preserve">strengths and </w:t>
            </w:r>
            <w:r w:rsidRPr="00B3260D">
              <w:rPr>
                <w:rFonts w:ascii="Calibri" w:hAnsi="Calibri" w:cs="Calibri"/>
                <w:sz w:val="20"/>
                <w:szCs w:val="20"/>
                <w:lang w:val="en-GB"/>
              </w:rPr>
              <w:t>professional learning needs in numeracy.</w:t>
            </w:r>
            <w:r w:rsidRPr="00B3260D">
              <w:rPr>
                <w:rFonts w:ascii="Calibri" w:hAnsi="Calibri" w:cs="Calibri"/>
                <w:sz w:val="20"/>
                <w:szCs w:val="20"/>
                <w:lang w:val="en-GB"/>
              </w:rPr>
              <w:br/>
            </w:r>
          </w:p>
          <w:p w14:paraId="7FE2E756" w14:textId="2ABA1A1E" w:rsidR="00B3260D" w:rsidRDefault="00B3260D" w:rsidP="00B3260D">
            <w:pPr>
              <w:rPr>
                <w:rFonts w:ascii="Calibri" w:hAnsi="Calibri" w:cs="Calibri"/>
                <w:sz w:val="20"/>
                <w:szCs w:val="20"/>
                <w:lang w:val="en-GB"/>
              </w:rPr>
            </w:pPr>
            <w:r>
              <w:rPr>
                <w:rFonts w:ascii="Calibri" w:hAnsi="Calibri" w:cs="Calibri"/>
                <w:sz w:val="20"/>
                <w:szCs w:val="20"/>
                <w:lang w:val="en-GB"/>
              </w:rPr>
              <w:t xml:space="preserve">Staff professional learning sessions for both teachers and PSAs will be supported using the resources available on Fife Core </w:t>
            </w:r>
            <w:r w:rsidR="006575C1">
              <w:rPr>
                <w:rFonts w:ascii="Calibri" w:hAnsi="Calibri" w:cs="Calibri"/>
                <w:sz w:val="20"/>
                <w:szCs w:val="20"/>
                <w:lang w:val="en-GB"/>
              </w:rPr>
              <w:t xml:space="preserve">Approaches </w:t>
            </w:r>
            <w:proofErr w:type="spellStart"/>
            <w:r w:rsidR="006575C1">
              <w:rPr>
                <w:rFonts w:ascii="Calibri" w:hAnsi="Calibri" w:cs="Calibri"/>
                <w:sz w:val="20"/>
                <w:szCs w:val="20"/>
                <w:lang w:val="en-GB"/>
              </w:rPr>
              <w:t>Sharepoint</w:t>
            </w:r>
            <w:proofErr w:type="spellEnd"/>
            <w:r w:rsidR="006575C1">
              <w:rPr>
                <w:rFonts w:ascii="Calibri" w:hAnsi="Calibri" w:cs="Calibri"/>
                <w:sz w:val="20"/>
                <w:szCs w:val="20"/>
                <w:lang w:val="en-GB"/>
              </w:rPr>
              <w:t xml:space="preserve"> for Numeracy. </w:t>
            </w:r>
          </w:p>
          <w:p w14:paraId="008A765C" w14:textId="77777777" w:rsidR="00B3260D" w:rsidRDefault="00B3260D" w:rsidP="00B3260D">
            <w:pPr>
              <w:rPr>
                <w:rFonts w:ascii="Calibri" w:hAnsi="Calibri" w:cs="Calibri"/>
                <w:sz w:val="20"/>
                <w:szCs w:val="20"/>
                <w:lang w:val="en-GB"/>
              </w:rPr>
            </w:pPr>
          </w:p>
          <w:p w14:paraId="17DFC090" w14:textId="77777777" w:rsidR="00B3260D" w:rsidRDefault="00B3260D" w:rsidP="00B3260D">
            <w:pPr>
              <w:rPr>
                <w:rFonts w:ascii="Calibri" w:hAnsi="Calibri" w:cs="Calibri"/>
                <w:sz w:val="20"/>
                <w:szCs w:val="20"/>
                <w:lang w:val="en-GB"/>
              </w:rPr>
            </w:pPr>
            <w:r>
              <w:rPr>
                <w:rFonts w:ascii="Calibri" w:hAnsi="Calibri" w:cs="Calibri"/>
                <w:sz w:val="20"/>
                <w:szCs w:val="20"/>
                <w:lang w:val="en-GB"/>
              </w:rPr>
              <w:t>Staff will have the opportunity to share</w:t>
            </w:r>
            <w:r w:rsidRPr="00B3260D">
              <w:rPr>
                <w:rFonts w:ascii="Calibri" w:hAnsi="Calibri" w:cs="Calibri"/>
                <w:sz w:val="20"/>
                <w:szCs w:val="20"/>
                <w:lang w:val="en-GB"/>
              </w:rPr>
              <w:t xml:space="preserve"> practice across stages and celebrate examples of high-quality learning and teaching</w:t>
            </w:r>
            <w:r>
              <w:rPr>
                <w:rFonts w:ascii="Calibri" w:hAnsi="Calibri" w:cs="Calibri"/>
                <w:sz w:val="20"/>
                <w:szCs w:val="20"/>
                <w:lang w:val="en-GB"/>
              </w:rPr>
              <w:t>.</w:t>
            </w:r>
          </w:p>
          <w:p w14:paraId="3F9BDF44" w14:textId="77777777" w:rsidR="00B3260D" w:rsidRDefault="00B3260D" w:rsidP="00B3260D">
            <w:pPr>
              <w:rPr>
                <w:rFonts w:ascii="Calibri" w:hAnsi="Calibri" w:cs="Calibri"/>
                <w:sz w:val="20"/>
                <w:szCs w:val="20"/>
                <w:lang w:val="en-GB"/>
              </w:rPr>
            </w:pPr>
          </w:p>
          <w:p w14:paraId="1916B937" w14:textId="77777777" w:rsidR="00B3260D" w:rsidRPr="00B3260D" w:rsidRDefault="00B3260D" w:rsidP="00B3260D">
            <w:pPr>
              <w:rPr>
                <w:rFonts w:ascii="Calibri" w:hAnsi="Calibri" w:cs="Calibri"/>
                <w:b/>
                <w:bCs/>
                <w:sz w:val="20"/>
                <w:szCs w:val="20"/>
                <w:lang w:val="en-GB"/>
              </w:rPr>
            </w:pPr>
            <w:r w:rsidRPr="00B3260D">
              <w:rPr>
                <w:rFonts w:ascii="Calibri" w:hAnsi="Calibri" w:cs="Calibri"/>
                <w:b/>
                <w:bCs/>
                <w:sz w:val="20"/>
                <w:szCs w:val="20"/>
                <w:lang w:val="en-GB"/>
              </w:rPr>
              <w:t>Learning, Teaching and Assessment</w:t>
            </w:r>
          </w:p>
          <w:p w14:paraId="000AC928" w14:textId="6B9E94A1" w:rsidR="00B3260D" w:rsidRPr="00B3260D" w:rsidRDefault="00B3260D" w:rsidP="00B3260D">
            <w:pPr>
              <w:rPr>
                <w:rFonts w:ascii="Calibri" w:hAnsi="Calibri" w:cs="Calibri"/>
                <w:sz w:val="20"/>
                <w:szCs w:val="20"/>
                <w:lang w:val="en-GB"/>
              </w:rPr>
            </w:pPr>
            <w:r w:rsidRPr="00B3260D">
              <w:rPr>
                <w:rFonts w:ascii="Calibri" w:hAnsi="Calibri" w:cs="Calibri"/>
                <w:sz w:val="20"/>
                <w:szCs w:val="20"/>
                <w:lang w:val="en-GB"/>
              </w:rPr>
              <w:t>Analyse NSA/NSA/BASE and school attainment data to identify strengths, gaps and priority learners.</w:t>
            </w:r>
          </w:p>
          <w:p w14:paraId="18569B66" w14:textId="6F9D179F" w:rsidR="00B3260D" w:rsidRPr="00B3260D" w:rsidRDefault="00B3260D" w:rsidP="00B3260D">
            <w:pPr>
              <w:rPr>
                <w:rFonts w:ascii="Calibri" w:hAnsi="Calibri" w:cs="Calibri"/>
                <w:sz w:val="20"/>
                <w:szCs w:val="20"/>
                <w:lang w:val="en-GB"/>
              </w:rPr>
            </w:pPr>
            <w:r w:rsidRPr="00B3260D">
              <w:rPr>
                <w:rFonts w:ascii="Calibri" w:hAnsi="Calibri" w:cs="Calibri"/>
                <w:sz w:val="20"/>
                <w:szCs w:val="20"/>
                <w:lang w:val="en-GB"/>
              </w:rPr>
              <w:br/>
              <w:t>Review the summative assessment calendar for maths and numeracy to ensure a coherent and progressive approach to assessment.</w:t>
            </w:r>
          </w:p>
          <w:p w14:paraId="50E286E2" w14:textId="3419CCC6" w:rsidR="00B3260D" w:rsidRPr="00B3260D" w:rsidRDefault="00B3260D" w:rsidP="00B3260D">
            <w:pPr>
              <w:rPr>
                <w:rFonts w:ascii="Calibri" w:hAnsi="Calibri" w:cs="Calibri"/>
                <w:sz w:val="20"/>
                <w:szCs w:val="20"/>
                <w:lang w:val="en-GB"/>
              </w:rPr>
            </w:pPr>
            <w:r w:rsidRPr="00B3260D">
              <w:rPr>
                <w:rFonts w:ascii="Calibri" w:hAnsi="Calibri" w:cs="Calibri"/>
                <w:sz w:val="20"/>
                <w:szCs w:val="20"/>
                <w:lang w:val="en-GB"/>
              </w:rPr>
              <w:br/>
              <w:t>Implement consistent whole-school approaches to daily mental maths, times tables and number bonds to develop fluency and confidence.</w:t>
            </w:r>
          </w:p>
          <w:p w14:paraId="23BD98FC" w14:textId="6CE24628" w:rsidR="00B3260D" w:rsidRPr="00B3260D" w:rsidRDefault="00B3260D" w:rsidP="00B3260D">
            <w:pPr>
              <w:rPr>
                <w:rFonts w:ascii="Calibri" w:hAnsi="Calibri" w:cs="Calibri"/>
                <w:sz w:val="20"/>
                <w:szCs w:val="20"/>
                <w:lang w:val="en-GB"/>
              </w:rPr>
            </w:pPr>
            <w:r w:rsidRPr="00B3260D">
              <w:rPr>
                <w:rFonts w:ascii="Calibri" w:hAnsi="Calibri" w:cs="Calibri"/>
                <w:sz w:val="20"/>
                <w:szCs w:val="20"/>
                <w:lang w:val="en-GB"/>
              </w:rPr>
              <w:br/>
              <w:t>Introduce individual learner target setting in numeracy.</w:t>
            </w:r>
          </w:p>
          <w:p w14:paraId="77E27ACA" w14:textId="77777777" w:rsidR="001A56C6" w:rsidRDefault="00B3260D" w:rsidP="00B3260D">
            <w:pPr>
              <w:rPr>
                <w:rFonts w:ascii="Calibri" w:hAnsi="Calibri" w:cs="Calibri"/>
                <w:sz w:val="20"/>
                <w:szCs w:val="20"/>
                <w:lang w:val="en-GB"/>
              </w:rPr>
            </w:pPr>
            <w:r w:rsidRPr="00B3260D">
              <w:rPr>
                <w:rFonts w:ascii="Calibri" w:hAnsi="Calibri" w:cs="Calibri"/>
                <w:sz w:val="20"/>
                <w:szCs w:val="20"/>
                <w:lang w:val="en-GB"/>
              </w:rPr>
              <w:br/>
              <w:t>Carry out classroom observations focused on effective numeracy pedagogy</w:t>
            </w:r>
            <w:r w:rsidR="00853D41">
              <w:rPr>
                <w:rFonts w:ascii="Calibri" w:hAnsi="Calibri" w:cs="Calibri"/>
                <w:sz w:val="20"/>
                <w:szCs w:val="20"/>
                <w:lang w:val="en-GB"/>
              </w:rPr>
              <w:t xml:space="preserve"> ensuring practice aligns with our learning, teaching and assessment policy. </w:t>
            </w:r>
          </w:p>
          <w:p w14:paraId="3DA1ADD5" w14:textId="77777777" w:rsidR="001A56C6" w:rsidRDefault="001A56C6" w:rsidP="00B3260D">
            <w:pPr>
              <w:rPr>
                <w:rFonts w:ascii="Calibri" w:hAnsi="Calibri" w:cs="Calibri"/>
                <w:sz w:val="20"/>
                <w:szCs w:val="20"/>
                <w:lang w:val="en-GB"/>
              </w:rPr>
            </w:pPr>
          </w:p>
          <w:p w14:paraId="6AF90CA9" w14:textId="4C08FAF4" w:rsidR="00B3260D" w:rsidRPr="00B3260D" w:rsidRDefault="00853D41" w:rsidP="00B3260D">
            <w:pPr>
              <w:rPr>
                <w:rFonts w:ascii="Calibri" w:hAnsi="Calibri" w:cs="Calibri"/>
                <w:sz w:val="20"/>
                <w:szCs w:val="20"/>
                <w:lang w:val="en-GB"/>
              </w:rPr>
            </w:pPr>
            <w:r w:rsidRPr="001A56C6">
              <w:rPr>
                <w:rFonts w:ascii="Calibri" w:hAnsi="Calibri" w:cs="Calibri"/>
                <w:sz w:val="20"/>
                <w:szCs w:val="20"/>
                <w:lang w:val="en-GB"/>
              </w:rPr>
              <w:t>Create a maths policy</w:t>
            </w:r>
            <w:r w:rsidR="001A56C6">
              <w:rPr>
                <w:rFonts w:ascii="Calibri" w:hAnsi="Calibri" w:cs="Calibri"/>
                <w:sz w:val="20"/>
                <w:szCs w:val="20"/>
                <w:lang w:val="en-GB"/>
              </w:rPr>
              <w:t>.</w:t>
            </w:r>
          </w:p>
          <w:p w14:paraId="38ABA309" w14:textId="303A083A" w:rsidR="00853D41" w:rsidRPr="00B3260D" w:rsidRDefault="00B3260D" w:rsidP="00B3260D">
            <w:pPr>
              <w:rPr>
                <w:rFonts w:ascii="Calibri" w:hAnsi="Calibri" w:cs="Calibri"/>
                <w:sz w:val="20"/>
                <w:szCs w:val="20"/>
                <w:lang w:val="en-GB"/>
              </w:rPr>
            </w:pPr>
            <w:r w:rsidRPr="00B3260D">
              <w:rPr>
                <w:rFonts w:ascii="Calibri" w:hAnsi="Calibri" w:cs="Calibri"/>
                <w:sz w:val="20"/>
                <w:szCs w:val="20"/>
                <w:lang w:val="en-GB"/>
              </w:rPr>
              <w:br/>
              <w:t>Undertake maths jotter monitoring to ensure consistency of expectations, progression and high-quality feedback.</w:t>
            </w:r>
          </w:p>
          <w:p w14:paraId="6AC0F626" w14:textId="77777777" w:rsidR="00853D41" w:rsidRDefault="00853D41" w:rsidP="00B3260D">
            <w:pPr>
              <w:rPr>
                <w:rFonts w:ascii="Calibri" w:hAnsi="Calibri" w:cs="Calibri"/>
                <w:sz w:val="20"/>
                <w:szCs w:val="20"/>
                <w:lang w:val="en-GB"/>
              </w:rPr>
            </w:pPr>
          </w:p>
          <w:p w14:paraId="2783D8D5" w14:textId="77777777" w:rsidR="00853D41" w:rsidRPr="00853D41" w:rsidRDefault="00853D41" w:rsidP="00B3260D">
            <w:pPr>
              <w:rPr>
                <w:rFonts w:ascii="Calibri" w:hAnsi="Calibri" w:cs="Calibri"/>
                <w:b/>
                <w:bCs/>
                <w:sz w:val="20"/>
                <w:szCs w:val="20"/>
                <w:lang w:val="en-GB"/>
              </w:rPr>
            </w:pPr>
            <w:r w:rsidRPr="00853D41">
              <w:rPr>
                <w:rFonts w:ascii="Calibri" w:hAnsi="Calibri" w:cs="Calibri"/>
                <w:b/>
                <w:bCs/>
                <w:sz w:val="20"/>
                <w:szCs w:val="20"/>
                <w:lang w:val="en-GB"/>
              </w:rPr>
              <w:t>Transition</w:t>
            </w:r>
          </w:p>
          <w:p w14:paraId="64B26EF6" w14:textId="77777777" w:rsidR="00853D41" w:rsidRPr="00853D41" w:rsidRDefault="00853D41" w:rsidP="00B3260D">
            <w:pPr>
              <w:rPr>
                <w:rFonts w:ascii="Calibri" w:hAnsi="Calibri" w:cs="Calibri"/>
                <w:sz w:val="20"/>
                <w:szCs w:val="20"/>
                <w:lang w:val="en-GB"/>
              </w:rPr>
            </w:pPr>
            <w:r w:rsidRPr="00853D41">
              <w:rPr>
                <w:rFonts w:ascii="Calibri" w:hAnsi="Calibri" w:cs="Calibri"/>
                <w:sz w:val="20"/>
                <w:szCs w:val="20"/>
                <w:lang w:val="en-GB"/>
              </w:rPr>
              <w:t>Work collaboratively with High School Maths Department to strengthen progression and continuity.</w:t>
            </w:r>
          </w:p>
          <w:p w14:paraId="78BDD1B9" w14:textId="77777777" w:rsidR="00853D41" w:rsidRPr="00853D41" w:rsidRDefault="00853D41" w:rsidP="00B3260D">
            <w:pPr>
              <w:rPr>
                <w:rFonts w:ascii="Calibri" w:hAnsi="Calibri" w:cs="Calibri"/>
                <w:sz w:val="20"/>
                <w:szCs w:val="20"/>
                <w:lang w:val="en-GB"/>
              </w:rPr>
            </w:pPr>
          </w:p>
          <w:p w14:paraId="1CF7CFB3" w14:textId="77777777" w:rsidR="00853D41" w:rsidRDefault="00853D41" w:rsidP="00B3260D">
            <w:pPr>
              <w:rPr>
                <w:rFonts w:ascii="Calibri" w:hAnsi="Calibri" w:cs="Calibri"/>
                <w:sz w:val="20"/>
                <w:szCs w:val="20"/>
                <w:lang w:val="en-GB"/>
              </w:rPr>
            </w:pPr>
            <w:r w:rsidRPr="00853D41">
              <w:rPr>
                <w:rFonts w:ascii="Calibri" w:hAnsi="Calibri" w:cs="Calibri"/>
                <w:sz w:val="20"/>
                <w:szCs w:val="20"/>
                <w:lang w:val="en-GB"/>
              </w:rPr>
              <w:t>Participate in regular moderation activities in mathematics and numeracy across all stages to ensure consistency in teacher professional judgement. Nursery staff will be fully involved in moderation activities to support the continuity at early level.</w:t>
            </w:r>
            <w:r>
              <w:rPr>
                <w:rFonts w:ascii="Calibri" w:hAnsi="Calibri" w:cs="Calibri"/>
                <w:sz w:val="20"/>
                <w:szCs w:val="20"/>
                <w:lang w:val="en-GB"/>
              </w:rPr>
              <w:t xml:space="preserve"> </w:t>
            </w:r>
          </w:p>
          <w:p w14:paraId="7C621D66" w14:textId="77777777" w:rsidR="00853D41" w:rsidRDefault="00853D41" w:rsidP="00B3260D">
            <w:pPr>
              <w:rPr>
                <w:rFonts w:ascii="Calibri" w:hAnsi="Calibri" w:cs="Calibri"/>
                <w:sz w:val="20"/>
                <w:szCs w:val="20"/>
                <w:lang w:val="en-GB"/>
              </w:rPr>
            </w:pPr>
          </w:p>
          <w:p w14:paraId="404CE806" w14:textId="56BAD7E1" w:rsidR="00853D41" w:rsidRDefault="00853D41" w:rsidP="00B3260D">
            <w:pPr>
              <w:rPr>
                <w:rFonts w:ascii="Calibri" w:hAnsi="Calibri" w:cs="Calibri"/>
                <w:sz w:val="20"/>
                <w:szCs w:val="20"/>
                <w:lang w:val="en-GB"/>
              </w:rPr>
            </w:pPr>
            <w:r>
              <w:rPr>
                <w:rFonts w:ascii="Calibri" w:hAnsi="Calibri" w:cs="Calibri"/>
                <w:b/>
                <w:bCs/>
                <w:sz w:val="20"/>
                <w:szCs w:val="20"/>
                <w:lang w:val="en-GB"/>
              </w:rPr>
              <w:lastRenderedPageBreak/>
              <w:t xml:space="preserve">Pupil Voice </w:t>
            </w:r>
            <w:r w:rsidR="00B3260D" w:rsidRPr="00853D41">
              <w:rPr>
                <w:rFonts w:ascii="Calibri" w:hAnsi="Calibri" w:cs="Calibri"/>
                <w:b/>
                <w:bCs/>
                <w:sz w:val="20"/>
                <w:szCs w:val="20"/>
                <w:lang w:val="en-GB"/>
              </w:rPr>
              <w:br/>
            </w:r>
            <w:r w:rsidRPr="00853D41">
              <w:rPr>
                <w:rFonts w:ascii="Calibri" w:hAnsi="Calibri" w:cs="Calibri"/>
                <w:sz w:val="20"/>
                <w:szCs w:val="20"/>
                <w:lang w:val="en-GB"/>
              </w:rPr>
              <w:t>Gather baseline views from pupils about their experiences and confidence in numeracy.</w:t>
            </w:r>
          </w:p>
          <w:p w14:paraId="36215F17" w14:textId="77777777" w:rsidR="00853D41" w:rsidRDefault="00853D41" w:rsidP="00B3260D">
            <w:pPr>
              <w:rPr>
                <w:rFonts w:ascii="Calibri" w:hAnsi="Calibri" w:cs="Calibri"/>
                <w:sz w:val="20"/>
                <w:szCs w:val="20"/>
                <w:lang w:val="en-GB"/>
              </w:rPr>
            </w:pPr>
          </w:p>
          <w:p w14:paraId="5EA18E37" w14:textId="77777777" w:rsidR="00853D41" w:rsidRDefault="00853D41" w:rsidP="00B3260D">
            <w:pPr>
              <w:rPr>
                <w:rFonts w:ascii="Calibri" w:hAnsi="Calibri" w:cs="Calibri"/>
                <w:sz w:val="20"/>
                <w:szCs w:val="20"/>
                <w:lang w:val="en-GB"/>
              </w:rPr>
            </w:pPr>
            <w:r w:rsidRPr="00853D41">
              <w:rPr>
                <w:rFonts w:ascii="Calibri" w:hAnsi="Calibri" w:cs="Calibri"/>
                <w:sz w:val="20"/>
                <w:szCs w:val="20"/>
                <w:lang w:val="en-GB"/>
              </w:rPr>
              <w:t>Conduct termly pupil focus groups to evaluate improvements and identify next steps.</w:t>
            </w:r>
          </w:p>
          <w:p w14:paraId="7A2F98B6" w14:textId="77777777" w:rsidR="006E57ED" w:rsidRDefault="006E57ED" w:rsidP="00B3260D">
            <w:pPr>
              <w:rPr>
                <w:rFonts w:ascii="Calibri" w:hAnsi="Calibri" w:cs="Calibri"/>
                <w:sz w:val="20"/>
                <w:szCs w:val="20"/>
                <w:lang w:val="en-GB"/>
              </w:rPr>
            </w:pPr>
          </w:p>
          <w:p w14:paraId="6B0E800E" w14:textId="25DB1196" w:rsidR="006E57ED" w:rsidRDefault="006E57ED" w:rsidP="00B3260D">
            <w:pPr>
              <w:rPr>
                <w:rFonts w:ascii="Calibri" w:hAnsi="Calibri" w:cs="Calibri"/>
                <w:sz w:val="20"/>
                <w:szCs w:val="20"/>
                <w:lang w:val="en-GB"/>
              </w:rPr>
            </w:pPr>
            <w:r>
              <w:rPr>
                <w:rFonts w:ascii="Calibri" w:hAnsi="Calibri" w:cs="Calibri"/>
                <w:sz w:val="20"/>
                <w:szCs w:val="20"/>
                <w:lang w:val="en-GB"/>
              </w:rPr>
              <w:t>Introduce Numeracy PALS</w:t>
            </w:r>
          </w:p>
          <w:p w14:paraId="2833249D" w14:textId="77777777" w:rsidR="00B3260D" w:rsidRDefault="00B3260D" w:rsidP="00B3260D">
            <w:pPr>
              <w:rPr>
                <w:rFonts w:ascii="Calibri" w:hAnsi="Calibri" w:cs="Calibri"/>
                <w:sz w:val="20"/>
                <w:szCs w:val="20"/>
                <w:lang w:val="en-GB"/>
              </w:rPr>
            </w:pPr>
          </w:p>
          <w:p w14:paraId="7FA9571E" w14:textId="77777777" w:rsidR="00853D41" w:rsidRDefault="00853D41" w:rsidP="00B3260D">
            <w:pPr>
              <w:rPr>
                <w:rFonts w:ascii="Calibri" w:hAnsi="Calibri" w:cs="Calibri"/>
                <w:b/>
                <w:bCs/>
                <w:sz w:val="20"/>
                <w:szCs w:val="20"/>
                <w:lang w:val="en-GB"/>
              </w:rPr>
            </w:pPr>
            <w:r>
              <w:rPr>
                <w:rFonts w:ascii="Calibri" w:hAnsi="Calibri" w:cs="Calibri"/>
                <w:b/>
                <w:bCs/>
                <w:sz w:val="20"/>
                <w:szCs w:val="20"/>
                <w:lang w:val="en-GB"/>
              </w:rPr>
              <w:t>Partnerships</w:t>
            </w:r>
          </w:p>
          <w:p w14:paraId="427916AD" w14:textId="77777777" w:rsidR="00853D41" w:rsidRPr="00853D41" w:rsidRDefault="00853D41" w:rsidP="00B3260D">
            <w:pPr>
              <w:rPr>
                <w:rFonts w:ascii="Calibri" w:hAnsi="Calibri" w:cs="Calibri"/>
                <w:sz w:val="20"/>
                <w:szCs w:val="20"/>
                <w:lang w:val="en-GB"/>
              </w:rPr>
            </w:pPr>
            <w:r w:rsidRPr="00853D41">
              <w:rPr>
                <w:rFonts w:ascii="Calibri" w:hAnsi="Calibri" w:cs="Calibri"/>
                <w:sz w:val="20"/>
                <w:szCs w:val="20"/>
                <w:lang w:val="en-GB"/>
              </w:rPr>
              <w:t>Gather baseline views from parents and carers regarding numeracy.</w:t>
            </w:r>
          </w:p>
          <w:p w14:paraId="796B240C" w14:textId="33737552" w:rsidR="00853D41" w:rsidRPr="00853D41" w:rsidRDefault="00853D41" w:rsidP="00B3260D">
            <w:pPr>
              <w:rPr>
                <w:rFonts w:ascii="Calibri" w:hAnsi="Calibri" w:cs="Calibri"/>
                <w:sz w:val="20"/>
                <w:szCs w:val="20"/>
                <w:lang w:val="en-GB"/>
              </w:rPr>
            </w:pPr>
            <w:r w:rsidRPr="00853D41">
              <w:rPr>
                <w:rFonts w:ascii="Calibri" w:hAnsi="Calibri" w:cs="Calibri"/>
                <w:sz w:val="20"/>
                <w:szCs w:val="20"/>
                <w:lang w:val="en-GB"/>
              </w:rPr>
              <w:br/>
            </w:r>
            <w:r w:rsidR="00EC7707">
              <w:rPr>
                <w:rFonts w:ascii="Calibri" w:hAnsi="Calibri" w:cs="Calibri"/>
                <w:sz w:val="20"/>
                <w:szCs w:val="20"/>
                <w:lang w:val="en-GB"/>
              </w:rPr>
              <w:t>Open afternoons to share our approach to teaching of numeracy</w:t>
            </w:r>
            <w:r w:rsidR="001469AF">
              <w:rPr>
                <w:rFonts w:ascii="Calibri" w:hAnsi="Calibri" w:cs="Calibri"/>
                <w:sz w:val="20"/>
                <w:szCs w:val="20"/>
                <w:lang w:val="en-GB"/>
              </w:rPr>
              <w:t>.</w:t>
            </w:r>
          </w:p>
          <w:p w14:paraId="6D7D9A79" w14:textId="2974009C" w:rsidR="00853D41" w:rsidRPr="00853D41" w:rsidRDefault="00853D41" w:rsidP="00B3260D">
            <w:pPr>
              <w:rPr>
                <w:rFonts w:ascii="Calibri" w:hAnsi="Calibri" w:cs="Calibri"/>
                <w:sz w:val="20"/>
                <w:szCs w:val="20"/>
                <w:lang w:val="en-GB"/>
              </w:rPr>
            </w:pPr>
            <w:r w:rsidRPr="00853D41">
              <w:rPr>
                <w:rFonts w:ascii="Calibri" w:hAnsi="Calibri" w:cs="Calibri"/>
                <w:sz w:val="20"/>
                <w:szCs w:val="20"/>
                <w:lang w:val="en-GB"/>
              </w:rPr>
              <w:br/>
              <w:t>Share approaches and resources that families can use to support numeracy learning at home.</w:t>
            </w:r>
          </w:p>
          <w:p w14:paraId="42A236D1" w14:textId="77777777" w:rsidR="00853D41" w:rsidRDefault="00853D41" w:rsidP="00B3260D">
            <w:pPr>
              <w:rPr>
                <w:rFonts w:ascii="Calibri" w:hAnsi="Calibri" w:cs="Calibri"/>
                <w:sz w:val="20"/>
                <w:szCs w:val="20"/>
                <w:lang w:val="en-GB"/>
              </w:rPr>
            </w:pPr>
          </w:p>
          <w:p w14:paraId="75B3DA82" w14:textId="24370CF5" w:rsidR="001469AF" w:rsidRDefault="001469AF" w:rsidP="00B3260D">
            <w:pPr>
              <w:rPr>
                <w:rFonts w:ascii="Calibri" w:hAnsi="Calibri" w:cs="Calibri"/>
                <w:b/>
                <w:bCs/>
                <w:sz w:val="20"/>
                <w:szCs w:val="20"/>
                <w:lang w:val="en-GB"/>
              </w:rPr>
            </w:pPr>
            <w:r w:rsidRPr="001469AF">
              <w:rPr>
                <w:rFonts w:ascii="Calibri" w:hAnsi="Calibri" w:cs="Calibri"/>
                <w:b/>
                <w:bCs/>
                <w:sz w:val="20"/>
                <w:szCs w:val="20"/>
                <w:lang w:val="en-GB"/>
              </w:rPr>
              <w:t>Achievement and Wider Opportunities</w:t>
            </w:r>
          </w:p>
          <w:p w14:paraId="0F71CF82" w14:textId="5BCBDC64" w:rsidR="001469AF" w:rsidRPr="001469AF" w:rsidRDefault="001469AF" w:rsidP="00B3260D">
            <w:pPr>
              <w:rPr>
                <w:rFonts w:ascii="Calibri" w:hAnsi="Calibri" w:cs="Calibri"/>
                <w:sz w:val="20"/>
                <w:szCs w:val="20"/>
                <w:lang w:val="en-GB"/>
              </w:rPr>
            </w:pPr>
            <w:r w:rsidRPr="001469AF">
              <w:rPr>
                <w:rFonts w:ascii="Calibri" w:hAnsi="Calibri" w:cs="Calibri"/>
                <w:sz w:val="20"/>
                <w:szCs w:val="20"/>
                <w:lang w:val="en-GB"/>
              </w:rPr>
              <w:t>Celebrate Maths Week Scotland</w:t>
            </w:r>
            <w:r>
              <w:rPr>
                <w:rFonts w:ascii="Calibri" w:hAnsi="Calibri" w:cs="Calibri"/>
                <w:sz w:val="20"/>
                <w:szCs w:val="20"/>
                <w:lang w:val="en-GB"/>
              </w:rPr>
              <w:t>.</w:t>
            </w:r>
          </w:p>
          <w:p w14:paraId="5553971F" w14:textId="77777777" w:rsidR="001469AF" w:rsidRPr="001469AF" w:rsidRDefault="001469AF" w:rsidP="00B3260D">
            <w:pPr>
              <w:rPr>
                <w:rFonts w:ascii="Calibri" w:hAnsi="Calibri" w:cs="Calibri"/>
                <w:sz w:val="20"/>
                <w:szCs w:val="20"/>
                <w:lang w:val="en-GB"/>
              </w:rPr>
            </w:pPr>
            <w:r w:rsidRPr="001469AF">
              <w:rPr>
                <w:rFonts w:ascii="Calibri" w:hAnsi="Calibri" w:cs="Calibri"/>
                <w:sz w:val="20"/>
                <w:szCs w:val="20"/>
                <w:lang w:val="en-GB"/>
              </w:rPr>
              <w:br/>
              <w:t>Introduce a School Numeracy Champion award.</w:t>
            </w:r>
          </w:p>
          <w:p w14:paraId="66E6CEAD" w14:textId="30343BC3" w:rsidR="001469AF" w:rsidRPr="001469AF" w:rsidRDefault="001469AF" w:rsidP="00B3260D">
            <w:pPr>
              <w:rPr>
                <w:rFonts w:ascii="Calibri" w:hAnsi="Calibri" w:cs="Calibri"/>
                <w:sz w:val="20"/>
                <w:szCs w:val="20"/>
                <w:lang w:val="en-GB"/>
              </w:rPr>
            </w:pPr>
            <w:r w:rsidRPr="001469AF">
              <w:rPr>
                <w:rFonts w:ascii="Calibri" w:hAnsi="Calibri" w:cs="Calibri"/>
                <w:sz w:val="20"/>
                <w:szCs w:val="20"/>
                <w:lang w:val="en-GB"/>
              </w:rPr>
              <w:br/>
              <w:t xml:space="preserve">Celebrate Times Table Champions, Number Bond achievements and wider personal </w:t>
            </w:r>
            <w:r>
              <w:rPr>
                <w:rFonts w:ascii="Calibri" w:hAnsi="Calibri" w:cs="Calibri"/>
                <w:sz w:val="20"/>
                <w:szCs w:val="20"/>
                <w:lang w:val="en-GB"/>
              </w:rPr>
              <w:t>achievements</w:t>
            </w:r>
            <w:r w:rsidRPr="001469AF">
              <w:rPr>
                <w:rFonts w:ascii="Calibri" w:hAnsi="Calibri" w:cs="Calibri"/>
                <w:sz w:val="20"/>
                <w:szCs w:val="20"/>
                <w:lang w:val="en-GB"/>
              </w:rPr>
              <w:t xml:space="preserve"> in numeracy.</w:t>
            </w:r>
          </w:p>
          <w:p w14:paraId="1D9EEC56" w14:textId="24EC2A8D" w:rsidR="001469AF" w:rsidRPr="00853D41" w:rsidRDefault="001469AF" w:rsidP="00B3260D">
            <w:pPr>
              <w:rPr>
                <w:rFonts w:ascii="Calibri" w:hAnsi="Calibri" w:cs="Calibri"/>
                <w:b/>
                <w:bCs/>
                <w:sz w:val="20"/>
                <w:szCs w:val="20"/>
                <w:lang w:val="en-GB"/>
              </w:rPr>
            </w:pPr>
          </w:p>
        </w:tc>
        <w:tc>
          <w:tcPr>
            <w:tcW w:w="1842" w:type="dxa"/>
          </w:tcPr>
          <w:p w14:paraId="0CBF36C7" w14:textId="74949BE9" w:rsidR="003906A7" w:rsidRPr="003906A7" w:rsidRDefault="003906A7" w:rsidP="00421A4E">
            <w:pPr>
              <w:rPr>
                <w:rFonts w:ascii="Calibri" w:hAnsi="Calibri" w:cs="Calibri"/>
                <w:sz w:val="20"/>
                <w:szCs w:val="20"/>
                <w:lang w:val="en-GB"/>
              </w:rPr>
            </w:pPr>
            <w:r>
              <w:rPr>
                <w:rFonts w:ascii="Calibri" w:hAnsi="Calibri" w:cs="Calibri"/>
                <w:b/>
                <w:bCs/>
                <w:sz w:val="20"/>
                <w:szCs w:val="20"/>
                <w:lang w:val="en-GB"/>
              </w:rPr>
              <w:lastRenderedPageBreak/>
              <w:t>SLT</w:t>
            </w:r>
            <w:r w:rsidRPr="003906A7">
              <w:rPr>
                <w:rFonts w:ascii="Calibri" w:hAnsi="Calibri" w:cs="Calibri"/>
                <w:sz w:val="20"/>
                <w:szCs w:val="20"/>
                <w:lang w:val="en-GB"/>
              </w:rPr>
              <w:t xml:space="preserve"> – Overall strategic lead and monitoring.</w:t>
            </w:r>
          </w:p>
          <w:p w14:paraId="55F38923" w14:textId="6980C981" w:rsidR="003906A7" w:rsidRDefault="003906A7" w:rsidP="00421A4E">
            <w:pPr>
              <w:rPr>
                <w:rFonts w:ascii="Calibri" w:hAnsi="Calibri" w:cs="Calibri"/>
                <w:sz w:val="20"/>
                <w:szCs w:val="20"/>
                <w:lang w:val="en-GB"/>
              </w:rPr>
            </w:pPr>
            <w:r w:rsidRPr="003906A7">
              <w:rPr>
                <w:rFonts w:ascii="Calibri" w:hAnsi="Calibri" w:cs="Calibri"/>
                <w:sz w:val="20"/>
                <w:szCs w:val="20"/>
                <w:lang w:val="en-GB"/>
              </w:rPr>
              <w:t>Professional learning, monitoring, moderation and quality assurance.</w:t>
            </w:r>
          </w:p>
          <w:p w14:paraId="229FDFBB" w14:textId="77777777" w:rsidR="003906A7" w:rsidRDefault="003906A7" w:rsidP="00421A4E">
            <w:pPr>
              <w:rPr>
                <w:rFonts w:ascii="Calibri" w:hAnsi="Calibri" w:cs="Calibri"/>
                <w:sz w:val="20"/>
                <w:szCs w:val="20"/>
                <w:lang w:val="en-GB"/>
              </w:rPr>
            </w:pPr>
            <w:r w:rsidRPr="003906A7">
              <w:rPr>
                <w:rFonts w:ascii="Calibri" w:hAnsi="Calibri" w:cs="Calibri"/>
                <w:sz w:val="20"/>
                <w:szCs w:val="20"/>
                <w:lang w:val="en-GB"/>
              </w:rPr>
              <w:br/>
            </w:r>
            <w:r w:rsidRPr="003906A7">
              <w:rPr>
                <w:rFonts w:ascii="Calibri" w:hAnsi="Calibri" w:cs="Calibri"/>
                <w:b/>
                <w:bCs/>
                <w:sz w:val="20"/>
                <w:szCs w:val="20"/>
                <w:lang w:val="en-GB"/>
              </w:rPr>
              <w:t>Class Teachers</w:t>
            </w:r>
            <w:r w:rsidRPr="003906A7">
              <w:rPr>
                <w:rFonts w:ascii="Calibri" w:hAnsi="Calibri" w:cs="Calibri"/>
                <w:sz w:val="20"/>
                <w:szCs w:val="20"/>
                <w:lang w:val="en-GB"/>
              </w:rPr>
              <w:t xml:space="preserve"> – High-quality teaching, assessment, </w:t>
            </w:r>
            <w:r w:rsidRPr="003906A7">
              <w:rPr>
                <w:rFonts w:ascii="Calibri" w:hAnsi="Calibri" w:cs="Calibri"/>
                <w:sz w:val="20"/>
                <w:szCs w:val="20"/>
                <w:lang w:val="en-GB"/>
              </w:rPr>
              <w:lastRenderedPageBreak/>
              <w:t>tracking and target setting.</w:t>
            </w:r>
          </w:p>
          <w:p w14:paraId="254827C4" w14:textId="44CBBE65" w:rsidR="003906A7" w:rsidRDefault="003906A7" w:rsidP="00421A4E">
            <w:pPr>
              <w:rPr>
                <w:rFonts w:ascii="Calibri" w:hAnsi="Calibri" w:cs="Calibri"/>
                <w:sz w:val="20"/>
                <w:szCs w:val="20"/>
                <w:lang w:val="en-GB"/>
              </w:rPr>
            </w:pPr>
            <w:r w:rsidRPr="003906A7">
              <w:rPr>
                <w:rFonts w:ascii="Calibri" w:hAnsi="Calibri" w:cs="Calibri"/>
                <w:b/>
                <w:bCs/>
                <w:sz w:val="20"/>
                <w:szCs w:val="20"/>
                <w:lang w:val="en-GB"/>
              </w:rPr>
              <w:t>Support for Learning Teacher</w:t>
            </w:r>
            <w:r>
              <w:rPr>
                <w:rFonts w:ascii="Calibri" w:hAnsi="Calibri" w:cs="Calibri"/>
                <w:sz w:val="20"/>
                <w:szCs w:val="20"/>
                <w:lang w:val="en-GB"/>
              </w:rPr>
              <w:t xml:space="preserve"> – Lead PSA professional learning and oversee targeted interventions </w:t>
            </w:r>
          </w:p>
          <w:p w14:paraId="1E4D0563" w14:textId="02EC9F36" w:rsidR="003906A7" w:rsidRDefault="003906A7" w:rsidP="00421A4E">
            <w:pPr>
              <w:rPr>
                <w:rFonts w:ascii="Calibri" w:hAnsi="Calibri" w:cs="Calibri"/>
                <w:sz w:val="20"/>
                <w:szCs w:val="20"/>
                <w:lang w:val="en-GB"/>
              </w:rPr>
            </w:pPr>
            <w:r w:rsidRPr="003906A7">
              <w:rPr>
                <w:rFonts w:ascii="Calibri" w:hAnsi="Calibri" w:cs="Calibri"/>
                <w:sz w:val="20"/>
                <w:szCs w:val="20"/>
                <w:lang w:val="en-GB"/>
              </w:rPr>
              <w:br/>
            </w:r>
            <w:r w:rsidRPr="003906A7">
              <w:rPr>
                <w:rFonts w:ascii="Calibri" w:hAnsi="Calibri" w:cs="Calibri"/>
                <w:b/>
                <w:bCs/>
                <w:sz w:val="20"/>
                <w:szCs w:val="20"/>
                <w:lang w:val="en-GB"/>
              </w:rPr>
              <w:t>Support Staff</w:t>
            </w:r>
            <w:r w:rsidRPr="003906A7">
              <w:rPr>
                <w:rFonts w:ascii="Calibri" w:hAnsi="Calibri" w:cs="Calibri"/>
                <w:sz w:val="20"/>
                <w:szCs w:val="20"/>
                <w:lang w:val="en-GB"/>
              </w:rPr>
              <w:t xml:space="preserve"> – </w:t>
            </w:r>
            <w:r>
              <w:rPr>
                <w:rFonts w:ascii="Calibri" w:hAnsi="Calibri" w:cs="Calibri"/>
                <w:sz w:val="20"/>
                <w:szCs w:val="20"/>
                <w:lang w:val="en-GB"/>
              </w:rPr>
              <w:t>Support targeted interventions</w:t>
            </w:r>
          </w:p>
          <w:p w14:paraId="6CB571B0" w14:textId="77777777" w:rsidR="003906A7" w:rsidRDefault="003906A7" w:rsidP="00421A4E">
            <w:pPr>
              <w:rPr>
                <w:rFonts w:ascii="Calibri" w:hAnsi="Calibri" w:cs="Calibri"/>
                <w:sz w:val="20"/>
                <w:szCs w:val="20"/>
                <w:lang w:val="en-GB"/>
              </w:rPr>
            </w:pPr>
            <w:r w:rsidRPr="003906A7">
              <w:rPr>
                <w:rFonts w:ascii="Calibri" w:hAnsi="Calibri" w:cs="Calibri"/>
                <w:sz w:val="20"/>
                <w:szCs w:val="20"/>
                <w:lang w:val="en-GB"/>
              </w:rPr>
              <w:br/>
            </w:r>
            <w:r w:rsidRPr="003906A7">
              <w:rPr>
                <w:rFonts w:ascii="Calibri" w:hAnsi="Calibri" w:cs="Calibri"/>
                <w:b/>
                <w:bCs/>
                <w:sz w:val="20"/>
                <w:szCs w:val="20"/>
                <w:lang w:val="en-GB"/>
              </w:rPr>
              <w:t>Pupils</w:t>
            </w:r>
            <w:r w:rsidRPr="003906A7">
              <w:rPr>
                <w:rFonts w:ascii="Calibri" w:hAnsi="Calibri" w:cs="Calibri"/>
                <w:sz w:val="20"/>
                <w:szCs w:val="20"/>
                <w:lang w:val="en-GB"/>
              </w:rPr>
              <w:t xml:space="preserve"> – Engage in target setting and self-assessment.</w:t>
            </w:r>
          </w:p>
          <w:p w14:paraId="6EE328E1" w14:textId="0BD45B0B" w:rsidR="00643A69" w:rsidRPr="00FE5816" w:rsidRDefault="003906A7" w:rsidP="00421A4E">
            <w:pPr>
              <w:rPr>
                <w:rFonts w:ascii="Calibri" w:hAnsi="Calibri" w:cs="Calibri"/>
                <w:sz w:val="20"/>
                <w:szCs w:val="20"/>
                <w:lang w:val="en-GB"/>
              </w:rPr>
            </w:pPr>
            <w:r w:rsidRPr="003906A7">
              <w:rPr>
                <w:rFonts w:ascii="Calibri" w:hAnsi="Calibri" w:cs="Calibri"/>
                <w:sz w:val="20"/>
                <w:szCs w:val="20"/>
                <w:lang w:val="en-GB"/>
              </w:rPr>
              <w:br/>
            </w:r>
            <w:r w:rsidRPr="003906A7">
              <w:rPr>
                <w:rFonts w:ascii="Calibri" w:hAnsi="Calibri" w:cs="Calibri"/>
                <w:b/>
                <w:bCs/>
                <w:sz w:val="20"/>
                <w:szCs w:val="20"/>
                <w:lang w:val="en-GB"/>
              </w:rPr>
              <w:t>Parents/Carers</w:t>
            </w:r>
            <w:r w:rsidRPr="003906A7">
              <w:rPr>
                <w:rFonts w:ascii="Calibri" w:hAnsi="Calibri" w:cs="Calibri"/>
                <w:sz w:val="20"/>
                <w:szCs w:val="20"/>
                <w:lang w:val="en-GB"/>
              </w:rPr>
              <w:t xml:space="preserve"> – Participate in family learning opportunities and support learning at home.</w:t>
            </w:r>
          </w:p>
          <w:p w14:paraId="1BA42232" w14:textId="77777777" w:rsidR="00643A69" w:rsidRPr="00FE5816" w:rsidRDefault="00643A69" w:rsidP="00421A4E">
            <w:pPr>
              <w:rPr>
                <w:rFonts w:ascii="Calibri" w:hAnsi="Calibri" w:cs="Calibri"/>
                <w:sz w:val="20"/>
                <w:szCs w:val="20"/>
                <w:lang w:val="en-GB"/>
              </w:rPr>
            </w:pPr>
          </w:p>
        </w:tc>
        <w:tc>
          <w:tcPr>
            <w:tcW w:w="2533" w:type="dxa"/>
          </w:tcPr>
          <w:p w14:paraId="55C9048B" w14:textId="03756A02" w:rsidR="003906A7" w:rsidRDefault="003906A7" w:rsidP="003906A7">
            <w:pPr>
              <w:rPr>
                <w:rFonts w:ascii="Calibri" w:hAnsi="Calibri" w:cs="Calibri"/>
                <w:b/>
                <w:bCs/>
                <w:sz w:val="20"/>
                <w:szCs w:val="20"/>
                <w:lang w:val="en-GB"/>
              </w:rPr>
            </w:pPr>
            <w:r>
              <w:rPr>
                <w:rFonts w:ascii="Calibri" w:hAnsi="Calibri" w:cs="Calibri"/>
                <w:b/>
                <w:bCs/>
                <w:sz w:val="20"/>
                <w:szCs w:val="20"/>
                <w:lang w:val="en-GB"/>
              </w:rPr>
              <w:lastRenderedPageBreak/>
              <w:t xml:space="preserve">Detailed in Quality Assurance Calendar </w:t>
            </w:r>
          </w:p>
          <w:p w14:paraId="368D1C6C" w14:textId="77777777" w:rsidR="003906A7" w:rsidRDefault="003906A7" w:rsidP="003906A7">
            <w:pPr>
              <w:rPr>
                <w:rFonts w:ascii="Calibri" w:hAnsi="Calibri" w:cs="Calibri"/>
                <w:b/>
                <w:bCs/>
                <w:sz w:val="20"/>
                <w:szCs w:val="20"/>
                <w:lang w:val="en-GB"/>
              </w:rPr>
            </w:pPr>
          </w:p>
          <w:p w14:paraId="392A8B86" w14:textId="0A42AB2D" w:rsidR="00643A69" w:rsidRPr="00FE5816" w:rsidRDefault="003906A7" w:rsidP="003906A7">
            <w:pPr>
              <w:rPr>
                <w:rFonts w:ascii="Calibri" w:hAnsi="Calibri" w:cs="Calibri"/>
                <w:sz w:val="20"/>
                <w:szCs w:val="20"/>
                <w:lang w:val="en-GB"/>
              </w:rPr>
            </w:pPr>
            <w:r w:rsidRPr="003906A7">
              <w:rPr>
                <w:rFonts w:ascii="Calibri" w:hAnsi="Calibri" w:cs="Calibri"/>
                <w:b/>
                <w:bCs/>
                <w:sz w:val="20"/>
                <w:szCs w:val="20"/>
                <w:lang w:val="en-GB"/>
              </w:rPr>
              <w:t>Data</w:t>
            </w:r>
            <w:r w:rsidRPr="003906A7">
              <w:rPr>
                <w:rFonts w:ascii="Calibri" w:hAnsi="Calibri" w:cs="Calibri"/>
                <w:sz w:val="20"/>
                <w:szCs w:val="20"/>
                <w:lang w:val="en-GB"/>
              </w:rPr>
              <w:br/>
              <w:t>• NSA/BASE analysis.</w:t>
            </w:r>
            <w:r w:rsidRPr="003906A7">
              <w:rPr>
                <w:rFonts w:ascii="Calibri" w:hAnsi="Calibri" w:cs="Calibri"/>
                <w:sz w:val="20"/>
                <w:szCs w:val="20"/>
                <w:lang w:val="en-GB"/>
              </w:rPr>
              <w:br/>
              <w:t>• School attainment and achievement data.</w:t>
            </w:r>
            <w:r w:rsidRPr="003906A7">
              <w:rPr>
                <w:rFonts w:ascii="Calibri" w:hAnsi="Calibri" w:cs="Calibri"/>
                <w:sz w:val="20"/>
                <w:szCs w:val="20"/>
                <w:lang w:val="en-GB"/>
              </w:rPr>
              <w:br/>
              <w:t>• Tracking and monitoring information.</w:t>
            </w:r>
            <w:r w:rsidRPr="003906A7">
              <w:rPr>
                <w:rFonts w:ascii="Calibri" w:hAnsi="Calibri" w:cs="Calibri"/>
                <w:sz w:val="20"/>
                <w:szCs w:val="20"/>
                <w:lang w:val="en-GB"/>
              </w:rPr>
              <w:br/>
            </w:r>
            <w:r w:rsidRPr="003906A7">
              <w:rPr>
                <w:rFonts w:ascii="Calibri" w:hAnsi="Calibri" w:cs="Calibri"/>
                <w:sz w:val="20"/>
                <w:szCs w:val="20"/>
                <w:lang w:val="en-GB"/>
              </w:rPr>
              <w:br/>
            </w:r>
            <w:r w:rsidRPr="003906A7">
              <w:rPr>
                <w:rFonts w:ascii="Calibri" w:hAnsi="Calibri" w:cs="Calibri"/>
                <w:b/>
                <w:bCs/>
                <w:sz w:val="20"/>
                <w:szCs w:val="20"/>
                <w:lang w:val="en-GB"/>
              </w:rPr>
              <w:t>Direct Observation</w:t>
            </w:r>
            <w:r w:rsidRPr="003906A7">
              <w:rPr>
                <w:rFonts w:ascii="Calibri" w:hAnsi="Calibri" w:cs="Calibri"/>
                <w:sz w:val="20"/>
                <w:szCs w:val="20"/>
                <w:lang w:val="en-GB"/>
              </w:rPr>
              <w:br/>
              <w:t xml:space="preserve">• </w:t>
            </w:r>
            <w:r>
              <w:rPr>
                <w:rFonts w:ascii="Calibri" w:hAnsi="Calibri" w:cs="Calibri"/>
                <w:sz w:val="20"/>
                <w:szCs w:val="20"/>
                <w:lang w:val="en-GB"/>
              </w:rPr>
              <w:t>Classroom observations</w:t>
            </w:r>
            <w:r w:rsidRPr="003906A7">
              <w:rPr>
                <w:rFonts w:ascii="Calibri" w:hAnsi="Calibri" w:cs="Calibri"/>
                <w:sz w:val="20"/>
                <w:szCs w:val="20"/>
                <w:lang w:val="en-GB"/>
              </w:rPr>
              <w:t>.</w:t>
            </w:r>
            <w:r w:rsidRPr="003906A7">
              <w:rPr>
                <w:rFonts w:ascii="Calibri" w:hAnsi="Calibri" w:cs="Calibri"/>
                <w:sz w:val="20"/>
                <w:szCs w:val="20"/>
                <w:lang w:val="en-GB"/>
              </w:rPr>
              <w:br/>
              <w:t>• Learning environment audits.</w:t>
            </w:r>
            <w:r w:rsidRPr="003906A7">
              <w:rPr>
                <w:rFonts w:ascii="Calibri" w:hAnsi="Calibri" w:cs="Calibri"/>
                <w:sz w:val="20"/>
                <w:szCs w:val="20"/>
                <w:lang w:val="en-GB"/>
              </w:rPr>
              <w:br/>
            </w:r>
            <w:r w:rsidRPr="003906A7">
              <w:rPr>
                <w:rFonts w:ascii="Calibri" w:hAnsi="Calibri" w:cs="Calibri"/>
                <w:sz w:val="20"/>
                <w:szCs w:val="20"/>
                <w:lang w:val="en-GB"/>
              </w:rPr>
              <w:lastRenderedPageBreak/>
              <w:t>• Jotter monitoring.</w:t>
            </w:r>
            <w:r w:rsidRPr="003906A7">
              <w:rPr>
                <w:rFonts w:ascii="Calibri" w:hAnsi="Calibri" w:cs="Calibri"/>
                <w:sz w:val="20"/>
                <w:szCs w:val="20"/>
                <w:lang w:val="en-GB"/>
              </w:rPr>
              <w:br/>
              <w:t>• Moderation activities.</w:t>
            </w:r>
            <w:r w:rsidRPr="003906A7">
              <w:rPr>
                <w:rFonts w:ascii="Calibri" w:hAnsi="Calibri" w:cs="Calibri"/>
                <w:sz w:val="20"/>
                <w:szCs w:val="20"/>
                <w:lang w:val="en-GB"/>
              </w:rPr>
              <w:br/>
            </w:r>
            <w:r w:rsidRPr="003906A7">
              <w:rPr>
                <w:rFonts w:ascii="Calibri" w:hAnsi="Calibri" w:cs="Calibri"/>
                <w:sz w:val="20"/>
                <w:szCs w:val="20"/>
                <w:lang w:val="en-GB"/>
              </w:rPr>
              <w:br/>
            </w:r>
            <w:r>
              <w:rPr>
                <w:rFonts w:ascii="Calibri" w:hAnsi="Calibri" w:cs="Calibri"/>
                <w:b/>
                <w:bCs/>
                <w:sz w:val="20"/>
                <w:szCs w:val="20"/>
                <w:lang w:val="en-GB"/>
              </w:rPr>
              <w:t xml:space="preserve">Gathering of </w:t>
            </w:r>
            <w:r w:rsidRPr="003906A7">
              <w:rPr>
                <w:rFonts w:ascii="Calibri" w:hAnsi="Calibri" w:cs="Calibri"/>
                <w:b/>
                <w:bCs/>
                <w:sz w:val="20"/>
                <w:szCs w:val="20"/>
                <w:lang w:val="en-GB"/>
              </w:rPr>
              <w:t>Views</w:t>
            </w:r>
            <w:r w:rsidRPr="003906A7">
              <w:rPr>
                <w:rFonts w:ascii="Calibri" w:hAnsi="Calibri" w:cs="Calibri"/>
                <w:sz w:val="20"/>
                <w:szCs w:val="20"/>
                <w:lang w:val="en-GB"/>
              </w:rPr>
              <w:br/>
              <w:t>• Staff surveys.</w:t>
            </w:r>
            <w:r w:rsidRPr="003906A7">
              <w:rPr>
                <w:rFonts w:ascii="Calibri" w:hAnsi="Calibri" w:cs="Calibri"/>
                <w:sz w:val="20"/>
                <w:szCs w:val="20"/>
                <w:lang w:val="en-GB"/>
              </w:rPr>
              <w:br/>
              <w:t>• Pupil focus groups (termly).</w:t>
            </w:r>
            <w:r w:rsidRPr="003906A7">
              <w:rPr>
                <w:rFonts w:ascii="Calibri" w:hAnsi="Calibri" w:cs="Calibri"/>
                <w:sz w:val="20"/>
                <w:szCs w:val="20"/>
                <w:lang w:val="en-GB"/>
              </w:rPr>
              <w:br/>
              <w:t>• Parent questionnaires.</w:t>
            </w:r>
            <w:r w:rsidRPr="003906A7">
              <w:rPr>
                <w:rFonts w:ascii="Calibri" w:hAnsi="Calibri" w:cs="Calibri"/>
                <w:sz w:val="20"/>
                <w:szCs w:val="20"/>
                <w:lang w:val="en-GB"/>
              </w:rPr>
              <w:br/>
            </w:r>
            <w:r w:rsidRPr="003906A7">
              <w:rPr>
                <w:rFonts w:ascii="Calibri" w:hAnsi="Calibri" w:cs="Calibri"/>
                <w:sz w:val="20"/>
                <w:szCs w:val="20"/>
                <w:lang w:val="en-GB"/>
              </w:rPr>
              <w:br/>
            </w:r>
            <w:r w:rsidRPr="003906A7">
              <w:rPr>
                <w:rFonts w:ascii="Calibri" w:hAnsi="Calibri" w:cs="Calibri"/>
                <w:b/>
                <w:bCs/>
                <w:sz w:val="20"/>
                <w:szCs w:val="20"/>
                <w:lang w:val="en-GB"/>
              </w:rPr>
              <w:t>Professional Learning</w:t>
            </w:r>
            <w:r w:rsidRPr="003906A7">
              <w:rPr>
                <w:rFonts w:ascii="Calibri" w:hAnsi="Calibri" w:cs="Calibri"/>
                <w:sz w:val="20"/>
                <w:szCs w:val="20"/>
                <w:lang w:val="en-GB"/>
              </w:rPr>
              <w:br/>
              <w:t>• Staff evaluations of professional learning.</w:t>
            </w:r>
            <w:r w:rsidRPr="003906A7">
              <w:rPr>
                <w:rFonts w:ascii="Calibri" w:hAnsi="Calibri" w:cs="Calibri"/>
                <w:sz w:val="20"/>
                <w:szCs w:val="20"/>
                <w:lang w:val="en-GB"/>
              </w:rPr>
              <w:br/>
            </w:r>
            <w:r w:rsidRPr="003906A7">
              <w:rPr>
                <w:rFonts w:ascii="Calibri" w:hAnsi="Calibri" w:cs="Calibri"/>
                <w:sz w:val="20"/>
                <w:szCs w:val="20"/>
                <w:lang w:val="en-GB"/>
              </w:rPr>
              <w:br/>
            </w:r>
            <w:r w:rsidRPr="003906A7">
              <w:rPr>
                <w:rFonts w:ascii="Calibri" w:hAnsi="Calibri" w:cs="Calibri"/>
                <w:b/>
                <w:bCs/>
                <w:sz w:val="20"/>
                <w:szCs w:val="20"/>
                <w:lang w:val="en-GB"/>
              </w:rPr>
              <w:t>Success Indicators</w:t>
            </w:r>
            <w:r w:rsidRPr="003906A7">
              <w:rPr>
                <w:rFonts w:ascii="Calibri" w:hAnsi="Calibri" w:cs="Calibri"/>
                <w:sz w:val="20"/>
                <w:szCs w:val="20"/>
                <w:lang w:val="en-GB"/>
              </w:rPr>
              <w:br/>
              <w:t>• Increased staff confidence in teaching numeracy.</w:t>
            </w:r>
            <w:r w:rsidRPr="003906A7">
              <w:rPr>
                <w:rFonts w:ascii="Calibri" w:hAnsi="Calibri" w:cs="Calibri"/>
                <w:sz w:val="20"/>
                <w:szCs w:val="20"/>
                <w:lang w:val="en-GB"/>
              </w:rPr>
              <w:br/>
              <w:t>• Greater consistency in learning, teaching and assessment across the school.</w:t>
            </w:r>
            <w:r w:rsidRPr="003906A7">
              <w:rPr>
                <w:rFonts w:ascii="Calibri" w:hAnsi="Calibri" w:cs="Calibri"/>
                <w:sz w:val="20"/>
                <w:szCs w:val="20"/>
                <w:lang w:val="en-GB"/>
              </w:rPr>
              <w:br/>
              <w:t>• Improved attainment in numeracy, particularly for identified learners.</w:t>
            </w:r>
            <w:r w:rsidRPr="003906A7">
              <w:rPr>
                <w:rFonts w:ascii="Calibri" w:hAnsi="Calibri" w:cs="Calibri"/>
                <w:sz w:val="20"/>
                <w:szCs w:val="20"/>
                <w:lang w:val="en-GB"/>
              </w:rPr>
              <w:br/>
              <w:t>• Positive feedback from pupils and families about numeracy learning.</w:t>
            </w:r>
          </w:p>
        </w:tc>
        <w:tc>
          <w:tcPr>
            <w:tcW w:w="2229" w:type="dxa"/>
          </w:tcPr>
          <w:p w14:paraId="7DA3B40B" w14:textId="0C3EF91E" w:rsidR="00316BFA" w:rsidRDefault="00316BFA" w:rsidP="00421A4E">
            <w:pPr>
              <w:rPr>
                <w:rFonts w:ascii="Calibri" w:hAnsi="Calibri" w:cs="Calibri"/>
                <w:color w:val="000000" w:themeColor="text1"/>
                <w:sz w:val="20"/>
                <w:szCs w:val="20"/>
                <w:lang w:val="en-GB"/>
              </w:rPr>
            </w:pPr>
            <w:r>
              <w:rPr>
                <w:rFonts w:ascii="Calibri" w:hAnsi="Calibri" w:cs="Calibri"/>
                <w:b/>
                <w:bCs/>
                <w:color w:val="000000" w:themeColor="text1"/>
                <w:sz w:val="20"/>
                <w:szCs w:val="20"/>
                <w:lang w:val="en-GB"/>
              </w:rPr>
              <w:lastRenderedPageBreak/>
              <w:t>As per Quality Assurance Calendar:</w:t>
            </w:r>
            <w:r w:rsidRPr="00316BFA">
              <w:rPr>
                <w:rFonts w:ascii="Calibri" w:hAnsi="Calibri" w:cs="Calibri"/>
                <w:color w:val="000000" w:themeColor="text1"/>
                <w:sz w:val="20"/>
                <w:szCs w:val="20"/>
                <w:lang w:val="en-GB"/>
              </w:rPr>
              <w:br/>
              <w:t>• Classroom observations.</w:t>
            </w:r>
            <w:r w:rsidRPr="00316BFA">
              <w:rPr>
                <w:rFonts w:ascii="Calibri" w:hAnsi="Calibri" w:cs="Calibri"/>
                <w:color w:val="000000" w:themeColor="text1"/>
                <w:sz w:val="20"/>
                <w:szCs w:val="20"/>
                <w:lang w:val="en-GB"/>
              </w:rPr>
              <w:br/>
              <w:t>• Jotter monitoring.</w:t>
            </w:r>
            <w:r w:rsidRPr="00316BFA">
              <w:rPr>
                <w:rFonts w:ascii="Calibri" w:hAnsi="Calibri" w:cs="Calibri"/>
                <w:color w:val="000000" w:themeColor="text1"/>
                <w:sz w:val="20"/>
                <w:szCs w:val="20"/>
                <w:lang w:val="en-GB"/>
              </w:rPr>
              <w:br/>
              <w:t>• Moderation.</w:t>
            </w:r>
            <w:r w:rsidRPr="00316BFA">
              <w:rPr>
                <w:rFonts w:ascii="Calibri" w:hAnsi="Calibri" w:cs="Calibri"/>
                <w:color w:val="000000" w:themeColor="text1"/>
                <w:sz w:val="20"/>
                <w:szCs w:val="20"/>
                <w:lang w:val="en-GB"/>
              </w:rPr>
              <w:br/>
              <w:t>• Pupil progress meetings.</w:t>
            </w:r>
            <w:r w:rsidRPr="00316BFA">
              <w:rPr>
                <w:rFonts w:ascii="Calibri" w:hAnsi="Calibri" w:cs="Calibri"/>
                <w:color w:val="000000" w:themeColor="text1"/>
                <w:sz w:val="20"/>
                <w:szCs w:val="20"/>
                <w:lang w:val="en-GB"/>
              </w:rPr>
              <w:br/>
              <w:t>• Focus groups.</w:t>
            </w:r>
          </w:p>
          <w:p w14:paraId="6234C6B7" w14:textId="77777777" w:rsidR="00316BFA" w:rsidRDefault="00316BFA" w:rsidP="00421A4E">
            <w:pPr>
              <w:rPr>
                <w:rFonts w:ascii="Calibri" w:hAnsi="Calibri" w:cs="Calibri"/>
                <w:b/>
                <w:bCs/>
                <w:color w:val="000000" w:themeColor="text1"/>
                <w:sz w:val="20"/>
                <w:szCs w:val="20"/>
                <w:lang w:val="en-GB"/>
              </w:rPr>
            </w:pPr>
          </w:p>
          <w:p w14:paraId="2124B1D9" w14:textId="6D80B4C4" w:rsidR="00316BFA" w:rsidRDefault="00316BFA" w:rsidP="00421A4E">
            <w:pPr>
              <w:rPr>
                <w:rFonts w:ascii="Calibri" w:hAnsi="Calibri" w:cs="Calibri"/>
                <w:color w:val="000000" w:themeColor="text1"/>
                <w:sz w:val="20"/>
                <w:szCs w:val="20"/>
                <w:lang w:val="en-GB"/>
              </w:rPr>
            </w:pPr>
            <w:r w:rsidRPr="00316BFA">
              <w:rPr>
                <w:rFonts w:ascii="Calibri" w:hAnsi="Calibri" w:cs="Calibri"/>
                <w:b/>
                <w:bCs/>
                <w:color w:val="000000" w:themeColor="text1"/>
                <w:sz w:val="20"/>
                <w:szCs w:val="20"/>
                <w:lang w:val="en-GB"/>
              </w:rPr>
              <w:t>August–September</w:t>
            </w:r>
            <w:r w:rsidRPr="00316BFA">
              <w:rPr>
                <w:rFonts w:ascii="Calibri" w:hAnsi="Calibri" w:cs="Calibri"/>
                <w:color w:val="000000" w:themeColor="text1"/>
                <w:sz w:val="20"/>
                <w:szCs w:val="20"/>
                <w:lang w:val="en-GB"/>
              </w:rPr>
              <w:br/>
              <w:t>• Baseline data analysis.</w:t>
            </w:r>
            <w:r w:rsidRPr="00316BFA">
              <w:rPr>
                <w:rFonts w:ascii="Calibri" w:hAnsi="Calibri" w:cs="Calibri"/>
                <w:color w:val="000000" w:themeColor="text1"/>
                <w:sz w:val="20"/>
                <w:szCs w:val="20"/>
                <w:lang w:val="en-GB"/>
              </w:rPr>
              <w:br/>
              <w:t>• Staff, pupil and parent consultations.</w:t>
            </w:r>
            <w:r w:rsidRPr="00316BFA">
              <w:rPr>
                <w:rFonts w:ascii="Calibri" w:hAnsi="Calibri" w:cs="Calibri"/>
                <w:color w:val="000000" w:themeColor="text1"/>
                <w:sz w:val="20"/>
                <w:szCs w:val="20"/>
                <w:lang w:val="en-GB"/>
              </w:rPr>
              <w:br/>
            </w:r>
            <w:r w:rsidRPr="00316BFA">
              <w:rPr>
                <w:rFonts w:ascii="Calibri" w:hAnsi="Calibri" w:cs="Calibri"/>
                <w:color w:val="000000" w:themeColor="text1"/>
                <w:sz w:val="20"/>
                <w:szCs w:val="20"/>
                <w:lang w:val="en-GB"/>
              </w:rPr>
              <w:lastRenderedPageBreak/>
              <w:t>• Environment audit.</w:t>
            </w:r>
            <w:r w:rsidRPr="00316BFA">
              <w:rPr>
                <w:rFonts w:ascii="Calibri" w:hAnsi="Calibri" w:cs="Calibri"/>
                <w:color w:val="000000" w:themeColor="text1"/>
                <w:sz w:val="20"/>
                <w:szCs w:val="20"/>
                <w:lang w:val="en-GB"/>
              </w:rPr>
              <w:br/>
              <w:t>• Assessment calendar review.</w:t>
            </w:r>
            <w:r w:rsidRPr="00316BFA">
              <w:rPr>
                <w:rFonts w:ascii="Calibri" w:hAnsi="Calibri" w:cs="Calibri"/>
                <w:color w:val="000000" w:themeColor="text1"/>
                <w:sz w:val="20"/>
                <w:szCs w:val="20"/>
                <w:lang w:val="en-GB"/>
              </w:rPr>
              <w:br/>
            </w:r>
            <w:r w:rsidRPr="00316BFA">
              <w:rPr>
                <w:rFonts w:ascii="Calibri" w:hAnsi="Calibri" w:cs="Calibri"/>
                <w:color w:val="000000" w:themeColor="text1"/>
                <w:sz w:val="20"/>
                <w:szCs w:val="20"/>
                <w:lang w:val="en-GB"/>
              </w:rPr>
              <w:br/>
            </w:r>
            <w:r w:rsidRPr="00316BFA">
              <w:rPr>
                <w:rFonts w:ascii="Calibri" w:hAnsi="Calibri" w:cs="Calibri"/>
                <w:b/>
                <w:bCs/>
                <w:color w:val="000000" w:themeColor="text1"/>
                <w:sz w:val="20"/>
                <w:szCs w:val="20"/>
                <w:lang w:val="en-GB"/>
              </w:rPr>
              <w:t>September–October</w:t>
            </w:r>
            <w:r w:rsidRPr="00316BFA">
              <w:rPr>
                <w:rFonts w:ascii="Calibri" w:hAnsi="Calibri" w:cs="Calibri"/>
                <w:color w:val="000000" w:themeColor="text1"/>
                <w:sz w:val="20"/>
                <w:szCs w:val="20"/>
                <w:lang w:val="en-GB"/>
              </w:rPr>
              <w:br/>
              <w:t>• Professional learning begins.</w:t>
            </w:r>
            <w:r w:rsidRPr="00316BFA">
              <w:rPr>
                <w:rFonts w:ascii="Calibri" w:hAnsi="Calibri" w:cs="Calibri"/>
                <w:color w:val="000000" w:themeColor="text1"/>
                <w:sz w:val="20"/>
                <w:szCs w:val="20"/>
                <w:lang w:val="en-GB"/>
              </w:rPr>
              <w:br/>
              <w:t>• Introduce whole-school approaches.</w:t>
            </w:r>
            <w:r w:rsidRPr="00316BFA">
              <w:rPr>
                <w:rFonts w:ascii="Calibri" w:hAnsi="Calibri" w:cs="Calibri"/>
                <w:color w:val="000000" w:themeColor="text1"/>
                <w:sz w:val="20"/>
                <w:szCs w:val="20"/>
                <w:lang w:val="en-GB"/>
              </w:rPr>
              <w:br/>
              <w:t>• Maths Week Scotland.</w:t>
            </w:r>
            <w:r w:rsidRPr="00316BFA">
              <w:rPr>
                <w:rFonts w:ascii="Calibri" w:hAnsi="Calibri" w:cs="Calibri"/>
                <w:color w:val="000000" w:themeColor="text1"/>
                <w:sz w:val="20"/>
                <w:szCs w:val="20"/>
                <w:lang w:val="en-GB"/>
              </w:rPr>
              <w:br/>
            </w:r>
            <w:r w:rsidRPr="00316BFA">
              <w:rPr>
                <w:rFonts w:ascii="Calibri" w:hAnsi="Calibri" w:cs="Calibri"/>
                <w:color w:val="000000" w:themeColor="text1"/>
                <w:sz w:val="20"/>
                <w:szCs w:val="20"/>
                <w:lang w:val="en-GB"/>
              </w:rPr>
              <w:br/>
            </w:r>
            <w:r>
              <w:rPr>
                <w:rFonts w:ascii="Calibri" w:hAnsi="Calibri" w:cs="Calibri"/>
                <w:b/>
                <w:bCs/>
                <w:color w:val="000000" w:themeColor="text1"/>
                <w:sz w:val="20"/>
                <w:szCs w:val="20"/>
                <w:lang w:val="en-GB"/>
              </w:rPr>
              <w:t xml:space="preserve">January </w:t>
            </w:r>
            <w:r w:rsidRPr="00316BFA">
              <w:rPr>
                <w:rFonts w:ascii="Calibri" w:hAnsi="Calibri" w:cs="Calibri"/>
                <w:color w:val="000000" w:themeColor="text1"/>
                <w:sz w:val="20"/>
                <w:szCs w:val="20"/>
                <w:lang w:val="en-GB"/>
              </w:rPr>
              <w:br/>
              <w:t>• Mid-year evaluation and review</w:t>
            </w:r>
            <w:r>
              <w:rPr>
                <w:rFonts w:ascii="Calibri" w:hAnsi="Calibri" w:cs="Calibri"/>
                <w:color w:val="000000" w:themeColor="text1"/>
                <w:sz w:val="20"/>
                <w:szCs w:val="20"/>
                <w:lang w:val="en-GB"/>
              </w:rPr>
              <w:t xml:space="preserve"> of improvement priority.</w:t>
            </w:r>
          </w:p>
          <w:p w14:paraId="1BCC8E77" w14:textId="6601A5DC" w:rsidR="00316BFA" w:rsidRDefault="00316BFA" w:rsidP="00421A4E">
            <w:pPr>
              <w:rPr>
                <w:rFonts w:ascii="Calibri" w:hAnsi="Calibri" w:cs="Calibri"/>
                <w:color w:val="000000" w:themeColor="text1"/>
                <w:sz w:val="20"/>
                <w:szCs w:val="20"/>
                <w:lang w:val="en-GB"/>
              </w:rPr>
            </w:pPr>
            <w:r w:rsidRPr="00316BFA">
              <w:rPr>
                <w:rFonts w:ascii="Calibri" w:hAnsi="Calibri" w:cs="Calibri"/>
                <w:color w:val="000000" w:themeColor="text1"/>
                <w:sz w:val="20"/>
                <w:szCs w:val="20"/>
                <w:lang w:val="en-GB"/>
              </w:rPr>
              <w:t>•</w:t>
            </w:r>
            <w:r>
              <w:rPr>
                <w:rFonts w:ascii="Calibri" w:hAnsi="Calibri" w:cs="Calibri"/>
                <w:color w:val="000000" w:themeColor="text1"/>
                <w:sz w:val="20"/>
                <w:szCs w:val="20"/>
                <w:lang w:val="en-GB"/>
              </w:rPr>
              <w:t xml:space="preserve"> Tracking meetings with staff to review attainment. </w:t>
            </w:r>
          </w:p>
          <w:p w14:paraId="322416AD" w14:textId="77777777" w:rsidR="00316BFA" w:rsidRDefault="00316BFA" w:rsidP="00421A4E">
            <w:pPr>
              <w:rPr>
                <w:rFonts w:ascii="Calibri" w:hAnsi="Calibri" w:cs="Calibri"/>
                <w:color w:val="000000" w:themeColor="text1"/>
                <w:sz w:val="20"/>
                <w:szCs w:val="20"/>
                <w:lang w:val="en-GB"/>
              </w:rPr>
            </w:pPr>
          </w:p>
          <w:p w14:paraId="234BE71B" w14:textId="073CD56F" w:rsidR="00316BFA" w:rsidRPr="00316BFA" w:rsidRDefault="00316BFA" w:rsidP="00421A4E">
            <w:pPr>
              <w:rPr>
                <w:rFonts w:ascii="Calibri" w:hAnsi="Calibri" w:cs="Calibri"/>
                <w:b/>
                <w:bCs/>
                <w:color w:val="000000" w:themeColor="text1"/>
                <w:sz w:val="20"/>
                <w:szCs w:val="20"/>
                <w:lang w:val="en-GB"/>
              </w:rPr>
            </w:pPr>
            <w:r w:rsidRPr="00316BFA">
              <w:rPr>
                <w:rFonts w:ascii="Calibri" w:hAnsi="Calibri" w:cs="Calibri"/>
                <w:b/>
                <w:bCs/>
                <w:color w:val="000000" w:themeColor="text1"/>
                <w:sz w:val="20"/>
                <w:szCs w:val="20"/>
                <w:lang w:val="en-GB"/>
              </w:rPr>
              <w:t>March</w:t>
            </w:r>
          </w:p>
          <w:p w14:paraId="5253A228" w14:textId="77777777" w:rsidR="00643A69" w:rsidRDefault="00316BFA" w:rsidP="00316BFA">
            <w:pPr>
              <w:rPr>
                <w:rFonts w:ascii="Calibri" w:hAnsi="Calibri" w:cs="Calibri"/>
                <w:color w:val="000000" w:themeColor="text1"/>
                <w:sz w:val="20"/>
                <w:szCs w:val="20"/>
                <w:lang w:val="en-GB"/>
              </w:rPr>
            </w:pPr>
            <w:r w:rsidRPr="00316BFA">
              <w:rPr>
                <w:rFonts w:ascii="Calibri" w:hAnsi="Calibri" w:cs="Calibri"/>
                <w:color w:val="000000" w:themeColor="text1"/>
                <w:sz w:val="20"/>
                <w:szCs w:val="20"/>
                <w:lang w:val="en-GB"/>
              </w:rPr>
              <w:t>•</w:t>
            </w:r>
            <w:r>
              <w:rPr>
                <w:rFonts w:ascii="Calibri" w:hAnsi="Calibri" w:cs="Calibri"/>
                <w:color w:val="000000" w:themeColor="text1"/>
                <w:sz w:val="20"/>
                <w:szCs w:val="20"/>
                <w:lang w:val="en-GB"/>
              </w:rPr>
              <w:t xml:space="preserve"> Tracking meetings with staff to review attainment.</w:t>
            </w:r>
            <w:r w:rsidRPr="00316BFA">
              <w:rPr>
                <w:rFonts w:ascii="Calibri" w:hAnsi="Calibri" w:cs="Calibri"/>
                <w:color w:val="000000" w:themeColor="text1"/>
                <w:sz w:val="20"/>
                <w:szCs w:val="20"/>
                <w:lang w:val="en-GB"/>
              </w:rPr>
              <w:br/>
            </w:r>
            <w:r w:rsidRPr="00316BFA">
              <w:rPr>
                <w:rFonts w:ascii="Calibri" w:hAnsi="Calibri" w:cs="Calibri"/>
                <w:color w:val="000000" w:themeColor="text1"/>
                <w:sz w:val="20"/>
                <w:szCs w:val="20"/>
                <w:lang w:val="en-GB"/>
              </w:rPr>
              <w:br/>
            </w:r>
            <w:r w:rsidRPr="00316BFA">
              <w:rPr>
                <w:rFonts w:ascii="Calibri" w:hAnsi="Calibri" w:cs="Calibri"/>
                <w:b/>
                <w:bCs/>
                <w:color w:val="000000" w:themeColor="text1"/>
                <w:sz w:val="20"/>
                <w:szCs w:val="20"/>
                <w:lang w:val="en-GB"/>
              </w:rPr>
              <w:t>May–June</w:t>
            </w:r>
            <w:r w:rsidRPr="00316BFA">
              <w:rPr>
                <w:rFonts w:ascii="Calibri" w:hAnsi="Calibri" w:cs="Calibri"/>
                <w:color w:val="000000" w:themeColor="text1"/>
                <w:sz w:val="20"/>
                <w:szCs w:val="20"/>
                <w:lang w:val="en-GB"/>
              </w:rPr>
              <w:br/>
              <w:t>• Final attainment analysis.</w:t>
            </w:r>
            <w:r w:rsidRPr="00316BFA">
              <w:rPr>
                <w:rFonts w:ascii="Calibri" w:hAnsi="Calibri" w:cs="Calibri"/>
                <w:color w:val="000000" w:themeColor="text1"/>
                <w:sz w:val="20"/>
                <w:szCs w:val="20"/>
                <w:lang w:val="en-GB"/>
              </w:rPr>
              <w:br/>
              <w:t>• Evaluate impact and identify next steps.</w:t>
            </w:r>
          </w:p>
          <w:p w14:paraId="476F3456" w14:textId="002B1C46" w:rsidR="00316BFA" w:rsidRPr="00316BFA" w:rsidRDefault="00316BFA" w:rsidP="00316BFA">
            <w:pPr>
              <w:rPr>
                <w:rFonts w:ascii="Calibri" w:hAnsi="Calibri" w:cs="Calibri"/>
                <w:b/>
                <w:color w:val="000000" w:themeColor="text1"/>
                <w:lang w:val="en-GB"/>
              </w:rPr>
            </w:pPr>
          </w:p>
        </w:tc>
      </w:tr>
      <w:tr w:rsidR="00643A69" w:rsidRPr="00FE5816" w14:paraId="198D3F36" w14:textId="77777777" w:rsidTr="000A2261">
        <w:trPr>
          <w:trHeight w:val="476"/>
        </w:trPr>
        <w:tc>
          <w:tcPr>
            <w:tcW w:w="14963" w:type="dxa"/>
            <w:gridSpan w:val="5"/>
            <w:shd w:val="clear" w:color="auto" w:fill="DAE9F7" w:themeFill="text2" w:themeFillTint="1A"/>
            <w:vAlign w:val="center"/>
          </w:tcPr>
          <w:p w14:paraId="4198AF63" w14:textId="77777777" w:rsidR="00643A69" w:rsidRPr="00FE5816" w:rsidRDefault="00643A69" w:rsidP="00421A4E">
            <w:pPr>
              <w:rPr>
                <w:rFonts w:ascii="Calibri" w:hAnsi="Calibri" w:cs="Calibri"/>
                <w:b/>
                <w:lang w:val="en-GB"/>
              </w:rPr>
            </w:pPr>
            <w:r w:rsidRPr="00FE5816">
              <w:rPr>
                <w:rFonts w:ascii="Calibri" w:hAnsi="Calibri" w:cs="Calibri"/>
                <w:b/>
                <w:lang w:val="en-GB"/>
              </w:rPr>
              <w:lastRenderedPageBreak/>
              <w:t>Ongoing Evaluation</w:t>
            </w:r>
          </w:p>
        </w:tc>
      </w:tr>
      <w:tr w:rsidR="00643A69" w:rsidRPr="00FE5816" w14:paraId="65098A34" w14:textId="77777777" w:rsidTr="00421A4E">
        <w:trPr>
          <w:trHeight w:val="890"/>
        </w:trPr>
        <w:tc>
          <w:tcPr>
            <w:tcW w:w="14963" w:type="dxa"/>
            <w:gridSpan w:val="5"/>
          </w:tcPr>
          <w:p w14:paraId="5ABEB0B7" w14:textId="77777777" w:rsidR="00643A69" w:rsidRPr="00FE5816" w:rsidRDefault="00643A69" w:rsidP="00421A4E">
            <w:pPr>
              <w:rPr>
                <w:rFonts w:ascii="Calibri" w:hAnsi="Calibri" w:cs="Calibri"/>
                <w:b/>
                <w:sz w:val="20"/>
                <w:szCs w:val="20"/>
                <w:lang w:val="en-GB"/>
              </w:rPr>
            </w:pPr>
          </w:p>
          <w:p w14:paraId="4B9B6FE4" w14:textId="77777777" w:rsidR="00643A69" w:rsidRPr="00FE5816" w:rsidRDefault="00643A69" w:rsidP="00421A4E">
            <w:pPr>
              <w:rPr>
                <w:rFonts w:ascii="Calibri" w:hAnsi="Calibri" w:cs="Calibri"/>
                <w:b/>
                <w:color w:val="FF0000"/>
                <w:sz w:val="20"/>
                <w:szCs w:val="20"/>
                <w:lang w:val="en-GB"/>
              </w:rPr>
            </w:pPr>
          </w:p>
          <w:p w14:paraId="2520592B" w14:textId="77777777" w:rsidR="00643A69" w:rsidRPr="00FE5816" w:rsidRDefault="00643A69" w:rsidP="00421A4E">
            <w:pPr>
              <w:rPr>
                <w:rFonts w:ascii="Calibri" w:hAnsi="Calibri" w:cs="Calibri"/>
                <w:b/>
                <w:color w:val="FF0000"/>
                <w:sz w:val="20"/>
                <w:szCs w:val="20"/>
                <w:lang w:val="en-GB"/>
              </w:rPr>
            </w:pPr>
          </w:p>
        </w:tc>
      </w:tr>
    </w:tbl>
    <w:p w14:paraId="017A77A9" w14:textId="77777777" w:rsidR="00375284" w:rsidRDefault="00375284"/>
    <w:sectPr w:rsidR="00375284" w:rsidSect="00643A6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30739"/>
    <w:multiLevelType w:val="hybridMultilevel"/>
    <w:tmpl w:val="A386E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C227787"/>
    <w:multiLevelType w:val="hybridMultilevel"/>
    <w:tmpl w:val="9F783E7E"/>
    <w:lvl w:ilvl="0" w:tplc="D18EE8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908149">
    <w:abstractNumId w:val="1"/>
  </w:num>
  <w:num w:numId="2" w16cid:durableId="1499735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69"/>
    <w:rsid w:val="000A2261"/>
    <w:rsid w:val="001469AF"/>
    <w:rsid w:val="001A56C6"/>
    <w:rsid w:val="002C16ED"/>
    <w:rsid w:val="00316BFA"/>
    <w:rsid w:val="00375284"/>
    <w:rsid w:val="003906A7"/>
    <w:rsid w:val="003F1FA0"/>
    <w:rsid w:val="004E1690"/>
    <w:rsid w:val="00643A69"/>
    <w:rsid w:val="006575C1"/>
    <w:rsid w:val="006E57ED"/>
    <w:rsid w:val="007A7132"/>
    <w:rsid w:val="007D4D28"/>
    <w:rsid w:val="008305B9"/>
    <w:rsid w:val="00853D41"/>
    <w:rsid w:val="00985F16"/>
    <w:rsid w:val="00B3260D"/>
    <w:rsid w:val="00C43899"/>
    <w:rsid w:val="00DE00DC"/>
    <w:rsid w:val="00E23C90"/>
    <w:rsid w:val="00EC7707"/>
    <w:rsid w:val="00FE5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618F"/>
  <w15:chartTrackingRefBased/>
  <w15:docId w15:val="{028F7D47-F86B-4E61-B703-04332A34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A69"/>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643A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A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A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A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A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A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A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A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A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A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A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A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A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A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A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A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A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A69"/>
    <w:rPr>
      <w:rFonts w:eastAsiaTheme="majorEastAsia" w:cstheme="majorBidi"/>
      <w:color w:val="272727" w:themeColor="text1" w:themeTint="D8"/>
    </w:rPr>
  </w:style>
  <w:style w:type="paragraph" w:styleId="Title">
    <w:name w:val="Title"/>
    <w:basedOn w:val="Normal"/>
    <w:next w:val="Normal"/>
    <w:link w:val="TitleChar"/>
    <w:uiPriority w:val="10"/>
    <w:qFormat/>
    <w:rsid w:val="00643A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A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A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A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A69"/>
    <w:pPr>
      <w:spacing w:before="160"/>
      <w:jc w:val="center"/>
    </w:pPr>
    <w:rPr>
      <w:i/>
      <w:iCs/>
      <w:color w:val="404040" w:themeColor="text1" w:themeTint="BF"/>
    </w:rPr>
  </w:style>
  <w:style w:type="character" w:customStyle="1" w:styleId="QuoteChar">
    <w:name w:val="Quote Char"/>
    <w:basedOn w:val="DefaultParagraphFont"/>
    <w:link w:val="Quote"/>
    <w:uiPriority w:val="29"/>
    <w:rsid w:val="00643A69"/>
    <w:rPr>
      <w:i/>
      <w:iCs/>
      <w:color w:val="404040" w:themeColor="text1" w:themeTint="BF"/>
    </w:rPr>
  </w:style>
  <w:style w:type="paragraph" w:styleId="ListParagraph">
    <w:name w:val="List Paragraph"/>
    <w:basedOn w:val="Normal"/>
    <w:link w:val="ListParagraphChar"/>
    <w:uiPriority w:val="34"/>
    <w:qFormat/>
    <w:rsid w:val="00643A69"/>
    <w:pPr>
      <w:ind w:left="720"/>
      <w:contextualSpacing/>
    </w:pPr>
  </w:style>
  <w:style w:type="character" w:styleId="IntenseEmphasis">
    <w:name w:val="Intense Emphasis"/>
    <w:basedOn w:val="DefaultParagraphFont"/>
    <w:uiPriority w:val="21"/>
    <w:qFormat/>
    <w:rsid w:val="00643A69"/>
    <w:rPr>
      <w:i/>
      <w:iCs/>
      <w:color w:val="0F4761" w:themeColor="accent1" w:themeShade="BF"/>
    </w:rPr>
  </w:style>
  <w:style w:type="paragraph" w:styleId="IntenseQuote">
    <w:name w:val="Intense Quote"/>
    <w:basedOn w:val="Normal"/>
    <w:next w:val="Normal"/>
    <w:link w:val="IntenseQuoteChar"/>
    <w:uiPriority w:val="30"/>
    <w:qFormat/>
    <w:rsid w:val="00643A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A69"/>
    <w:rPr>
      <w:i/>
      <w:iCs/>
      <w:color w:val="0F4761" w:themeColor="accent1" w:themeShade="BF"/>
    </w:rPr>
  </w:style>
  <w:style w:type="character" w:styleId="IntenseReference">
    <w:name w:val="Intense Reference"/>
    <w:basedOn w:val="DefaultParagraphFont"/>
    <w:uiPriority w:val="32"/>
    <w:qFormat/>
    <w:rsid w:val="00643A69"/>
    <w:rPr>
      <w:b/>
      <w:bCs/>
      <w:smallCaps/>
      <w:color w:val="0F4761" w:themeColor="accent1" w:themeShade="BF"/>
      <w:spacing w:val="5"/>
    </w:rPr>
  </w:style>
  <w:style w:type="table" w:styleId="TableGrid">
    <w:name w:val="Table Grid"/>
    <w:basedOn w:val="TableNormal"/>
    <w:uiPriority w:val="39"/>
    <w:rsid w:val="00643A69"/>
    <w:pPr>
      <w:spacing w:after="0" w:line="240" w:lineRule="auto"/>
    </w:pPr>
    <w:rPr>
      <w:rFonts w:eastAsiaTheme="minorEastAsia"/>
      <w:kern w:val="0"/>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34"/>
    <w:locked/>
    <w:rsid w:val="00643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Deas</dc:creator>
  <cp:keywords/>
  <dc:description/>
  <cp:lastModifiedBy>Tori Hazelton</cp:lastModifiedBy>
  <cp:revision>2</cp:revision>
  <dcterms:created xsi:type="dcterms:W3CDTF">2026-08-17T10:09:00Z</dcterms:created>
  <dcterms:modified xsi:type="dcterms:W3CDTF">2026-08-17T10:09:00Z</dcterms:modified>
</cp:coreProperties>
</file>