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D692" w14:textId="77777777" w:rsidR="00780A2B" w:rsidRDefault="00780A2B" w:rsidP="004E4128">
      <w:pPr>
        <w:rPr>
          <w:rFonts w:ascii="Calibri" w:hAnsi="Calibri" w:cs="Calibri"/>
          <w:b/>
          <w:bCs/>
          <w:sz w:val="32"/>
          <w:szCs w:val="32"/>
        </w:rPr>
      </w:pPr>
      <w:bookmarkStart w:id="0" w:name="_Hlk189071352"/>
    </w:p>
    <w:p w14:paraId="7C3A44DF" w14:textId="77777777" w:rsidR="00780A2B" w:rsidRPr="00A96E13" w:rsidRDefault="00780A2B" w:rsidP="00780A2B">
      <w:pPr>
        <w:jc w:val="center"/>
        <w:rPr>
          <w:rFonts w:ascii="Corbel" w:hAnsi="Corbel" w:cs="Arial"/>
          <w:b/>
          <w:bCs/>
          <w:sz w:val="56"/>
          <w:szCs w:val="56"/>
        </w:rPr>
      </w:pPr>
      <w:r w:rsidRPr="00A96E13">
        <w:rPr>
          <w:rFonts w:ascii="Corbel" w:hAnsi="Corbel" w:cs="Arial"/>
          <w:b/>
          <w:bCs/>
          <w:sz w:val="56"/>
          <w:szCs w:val="56"/>
        </w:rPr>
        <w:t>Carnegie Primary School</w:t>
      </w:r>
    </w:p>
    <w:p w14:paraId="627124AF" w14:textId="77777777" w:rsidR="00780A2B" w:rsidRPr="00A96E13" w:rsidRDefault="00780A2B" w:rsidP="00780A2B">
      <w:pPr>
        <w:jc w:val="center"/>
        <w:rPr>
          <w:rFonts w:ascii="Corbel" w:hAnsi="Corbel" w:cs="Arial"/>
          <w:b/>
          <w:bCs/>
        </w:rPr>
      </w:pPr>
    </w:p>
    <w:p w14:paraId="29992937" w14:textId="77777777" w:rsidR="00780A2B" w:rsidRPr="00A96E13" w:rsidRDefault="00780A2B" w:rsidP="00780A2B">
      <w:pPr>
        <w:jc w:val="center"/>
        <w:rPr>
          <w:rFonts w:ascii="Corbel" w:hAnsi="Corbel" w:cs="Arial"/>
          <w:b/>
          <w:bCs/>
        </w:rPr>
      </w:pPr>
      <w:r w:rsidRPr="00A96E13">
        <w:rPr>
          <w:rFonts w:ascii="Corbel" w:hAnsi="Corbel" w:cs="Calibri Light"/>
          <w:noProof/>
          <w:lang w:eastAsia="en-GB"/>
        </w:rPr>
        <w:drawing>
          <wp:inline distT="0" distB="0" distL="0" distR="0" wp14:anchorId="107B559D" wp14:editId="669032F6">
            <wp:extent cx="7560039" cy="3390900"/>
            <wp:effectExtent l="0" t="0" r="3175" b="0"/>
            <wp:docPr id="23" name="Picture 23" descr="Carnegi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negi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047" cy="3395389"/>
                    </a:xfrm>
                    <a:prstGeom prst="rect">
                      <a:avLst/>
                    </a:prstGeom>
                    <a:noFill/>
                    <a:ln>
                      <a:noFill/>
                    </a:ln>
                  </pic:spPr>
                </pic:pic>
              </a:graphicData>
            </a:graphic>
          </wp:inline>
        </w:drawing>
      </w:r>
    </w:p>
    <w:p w14:paraId="73CEDC13" w14:textId="77777777" w:rsidR="00780A2B" w:rsidRPr="00A96E13" w:rsidRDefault="00780A2B" w:rsidP="00780A2B">
      <w:pPr>
        <w:jc w:val="center"/>
        <w:rPr>
          <w:rFonts w:ascii="Corbel" w:hAnsi="Corbel" w:cs="Arial"/>
          <w:b/>
          <w:bCs/>
        </w:rPr>
      </w:pPr>
    </w:p>
    <w:p w14:paraId="61DDAE79" w14:textId="3E5BF717" w:rsidR="00780A2B" w:rsidRDefault="00780A2B" w:rsidP="00780A2B">
      <w:pPr>
        <w:jc w:val="center"/>
        <w:rPr>
          <w:rFonts w:ascii="Corbel" w:hAnsi="Corbel" w:cs="Arial"/>
          <w:b/>
          <w:bCs/>
          <w:sz w:val="56"/>
          <w:szCs w:val="56"/>
        </w:rPr>
      </w:pPr>
      <w:r>
        <w:rPr>
          <w:rFonts w:ascii="Corbel" w:hAnsi="Corbel" w:cs="Arial"/>
          <w:b/>
          <w:bCs/>
          <w:sz w:val="56"/>
          <w:szCs w:val="56"/>
        </w:rPr>
        <w:t>Pupil Equity Fund</w:t>
      </w:r>
      <w:r w:rsidRPr="00A96E13">
        <w:rPr>
          <w:rFonts w:ascii="Corbel" w:hAnsi="Corbel" w:cs="Arial"/>
          <w:b/>
          <w:bCs/>
          <w:sz w:val="56"/>
          <w:szCs w:val="56"/>
        </w:rPr>
        <w:t xml:space="preserve"> Plan 202</w:t>
      </w:r>
      <w:r>
        <w:rPr>
          <w:rFonts w:ascii="Corbel" w:hAnsi="Corbel" w:cs="Arial"/>
          <w:b/>
          <w:bCs/>
          <w:sz w:val="56"/>
          <w:szCs w:val="56"/>
        </w:rPr>
        <w:t>5-26</w:t>
      </w:r>
    </w:p>
    <w:p w14:paraId="60D62483" w14:textId="77777777" w:rsidR="00780A2B" w:rsidRDefault="00780A2B" w:rsidP="004E4128">
      <w:pPr>
        <w:rPr>
          <w:rFonts w:ascii="Calibri" w:hAnsi="Calibri" w:cs="Calibri"/>
          <w:b/>
          <w:bCs/>
          <w:sz w:val="32"/>
          <w:szCs w:val="32"/>
        </w:rPr>
      </w:pPr>
    </w:p>
    <w:p w14:paraId="4823DB21" w14:textId="77777777" w:rsidR="00780A2B" w:rsidRDefault="00780A2B" w:rsidP="004E4128">
      <w:pPr>
        <w:rPr>
          <w:rFonts w:ascii="Calibri" w:hAnsi="Calibri" w:cs="Calibri"/>
          <w:b/>
          <w:bCs/>
          <w:sz w:val="32"/>
          <w:szCs w:val="32"/>
        </w:rPr>
      </w:pPr>
    </w:p>
    <w:p w14:paraId="256DA183" w14:textId="6BAC15B8" w:rsidR="004E4128" w:rsidRPr="00111220" w:rsidRDefault="004E4128" w:rsidP="004E4128">
      <w:pPr>
        <w:rPr>
          <w:rFonts w:ascii="Calibri" w:hAnsi="Calibri" w:cs="Calibri"/>
          <w:b/>
          <w:bCs/>
          <w:sz w:val="32"/>
          <w:szCs w:val="32"/>
        </w:rPr>
      </w:pPr>
      <w:r w:rsidRPr="00F7530B">
        <w:rPr>
          <w:rFonts w:ascii="Calibri" w:hAnsi="Calibri" w:cs="Calibri"/>
          <w:b/>
          <w:bCs/>
          <w:sz w:val="32"/>
          <w:szCs w:val="32"/>
        </w:rPr>
        <w:t>Session 202</w:t>
      </w:r>
      <w:r w:rsidR="00A577B6" w:rsidRPr="00F7530B">
        <w:rPr>
          <w:rFonts w:ascii="Calibri" w:hAnsi="Calibri" w:cs="Calibri"/>
          <w:b/>
          <w:bCs/>
          <w:sz w:val="32"/>
          <w:szCs w:val="32"/>
        </w:rPr>
        <w:t>5</w:t>
      </w:r>
      <w:r w:rsidRPr="00F7530B">
        <w:rPr>
          <w:rFonts w:ascii="Calibri" w:hAnsi="Calibri" w:cs="Calibri"/>
          <w:b/>
          <w:bCs/>
          <w:sz w:val="32"/>
          <w:szCs w:val="32"/>
        </w:rPr>
        <w:t>-202</w:t>
      </w:r>
      <w:r w:rsidR="00A577B6" w:rsidRPr="00F7530B">
        <w:rPr>
          <w:rFonts w:ascii="Calibri" w:hAnsi="Calibri" w:cs="Calibri"/>
          <w:b/>
          <w:bCs/>
          <w:sz w:val="32"/>
          <w:szCs w:val="32"/>
        </w:rPr>
        <w:t>6</w:t>
      </w:r>
      <w:r w:rsidR="00060198" w:rsidRPr="00F7530B">
        <w:rPr>
          <w:rFonts w:ascii="Calibri" w:hAnsi="Calibri" w:cs="Calibri"/>
          <w:b/>
          <w:bCs/>
          <w:sz w:val="32"/>
          <w:szCs w:val="32"/>
        </w:rPr>
        <w:t xml:space="preserve"> </w:t>
      </w:r>
      <w:r w:rsidRPr="00F7530B">
        <w:rPr>
          <w:rFonts w:ascii="Calibri" w:hAnsi="Calibri" w:cs="Calibri"/>
          <w:b/>
          <w:bCs/>
          <w:sz w:val="32"/>
          <w:szCs w:val="32"/>
        </w:rPr>
        <w:t xml:space="preserve">Improvement Plan – PEF Plan </w:t>
      </w:r>
    </w:p>
    <w:tbl>
      <w:tblPr>
        <w:tblW w:w="1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6"/>
        <w:gridCol w:w="319"/>
        <w:gridCol w:w="7365"/>
      </w:tblGrid>
      <w:tr w:rsidR="004C7D06" w:rsidRPr="00F7530B" w14:paraId="30DA846B" w14:textId="77777777" w:rsidTr="3715BF37">
        <w:trPr>
          <w:trHeight w:val="555"/>
        </w:trPr>
        <w:tc>
          <w:tcPr>
            <w:tcW w:w="7645" w:type="dxa"/>
            <w:gridSpan w:val="2"/>
            <w:tcBorders>
              <w:top w:val="double" w:sz="12" w:space="0" w:color="auto"/>
              <w:left w:val="double" w:sz="12" w:space="0" w:color="auto"/>
              <w:bottom w:val="single" w:sz="6" w:space="0" w:color="auto"/>
              <w:right w:val="single" w:sz="6" w:space="0" w:color="auto"/>
            </w:tcBorders>
            <w:vAlign w:val="center"/>
            <w:hideMark/>
          </w:tcPr>
          <w:bookmarkEnd w:id="0"/>
          <w:p w14:paraId="75333436" w14:textId="7AB4854C"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color w:val="000000"/>
                <w:sz w:val="28"/>
                <w:szCs w:val="28"/>
                <w:lang w:eastAsia="en-GB"/>
              </w:rPr>
              <w:t>Pupil Equity Fund allocation for session 202</w:t>
            </w:r>
            <w:r w:rsidR="00A577B6" w:rsidRPr="00F7530B">
              <w:rPr>
                <w:rFonts w:ascii="Calibri" w:eastAsia="Times New Roman" w:hAnsi="Calibri" w:cs="Calibri"/>
                <w:b/>
                <w:bCs/>
                <w:color w:val="000000"/>
                <w:sz w:val="28"/>
                <w:szCs w:val="28"/>
                <w:lang w:eastAsia="en-GB"/>
              </w:rPr>
              <w:t>5</w:t>
            </w:r>
            <w:r w:rsidRPr="00F7530B">
              <w:rPr>
                <w:rFonts w:ascii="Calibri" w:eastAsia="Times New Roman" w:hAnsi="Calibri" w:cs="Calibri"/>
                <w:b/>
                <w:bCs/>
                <w:color w:val="000000"/>
                <w:sz w:val="28"/>
                <w:szCs w:val="28"/>
                <w:lang w:eastAsia="en-GB"/>
              </w:rPr>
              <w:t>/2</w:t>
            </w:r>
            <w:r w:rsidR="00A577B6" w:rsidRPr="00F7530B">
              <w:rPr>
                <w:rFonts w:ascii="Calibri" w:eastAsia="Times New Roman" w:hAnsi="Calibri" w:cs="Calibri"/>
                <w:b/>
                <w:bCs/>
                <w:color w:val="000000"/>
                <w:sz w:val="28"/>
                <w:szCs w:val="28"/>
                <w:lang w:eastAsia="en-GB"/>
              </w:rPr>
              <w:t>6</w:t>
            </w:r>
          </w:p>
        </w:tc>
        <w:tc>
          <w:tcPr>
            <w:tcW w:w="7365" w:type="dxa"/>
            <w:tcBorders>
              <w:top w:val="double" w:sz="12" w:space="0" w:color="auto"/>
              <w:left w:val="single" w:sz="6" w:space="0" w:color="auto"/>
              <w:bottom w:val="single" w:sz="6" w:space="0" w:color="auto"/>
              <w:right w:val="double" w:sz="12" w:space="0" w:color="auto"/>
            </w:tcBorders>
            <w:vAlign w:val="center"/>
            <w:hideMark/>
          </w:tcPr>
          <w:p w14:paraId="4866F53A" w14:textId="265056CD"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color w:val="000000"/>
                <w:sz w:val="28"/>
                <w:szCs w:val="28"/>
                <w:lang w:eastAsia="en-GB"/>
              </w:rPr>
              <w:t>£</w:t>
            </w:r>
            <w:r w:rsidRPr="00F7530B">
              <w:rPr>
                <w:rFonts w:ascii="Calibri" w:eastAsia="Times New Roman" w:hAnsi="Calibri" w:cs="Calibri"/>
                <w:color w:val="000000"/>
                <w:sz w:val="28"/>
                <w:szCs w:val="28"/>
                <w:lang w:eastAsia="en-GB"/>
              </w:rPr>
              <w:t> </w:t>
            </w:r>
            <w:r w:rsidR="00302CB0">
              <w:rPr>
                <w:rFonts w:ascii="Calibri" w:eastAsia="Times New Roman" w:hAnsi="Calibri" w:cs="Calibri"/>
                <w:color w:val="000000"/>
                <w:sz w:val="28"/>
                <w:szCs w:val="28"/>
                <w:lang w:eastAsia="en-GB"/>
              </w:rPr>
              <w:t>110,250 (-16,640 underspend)</w:t>
            </w:r>
          </w:p>
        </w:tc>
      </w:tr>
      <w:tr w:rsidR="004C7D06" w:rsidRPr="00F7530B" w14:paraId="670D0EBF" w14:textId="77777777" w:rsidTr="3715BF37">
        <w:trPr>
          <w:trHeight w:val="555"/>
        </w:trPr>
        <w:tc>
          <w:tcPr>
            <w:tcW w:w="15010" w:type="dxa"/>
            <w:gridSpan w:val="3"/>
            <w:tcBorders>
              <w:top w:val="single" w:sz="6" w:space="0" w:color="auto"/>
              <w:left w:val="double" w:sz="12" w:space="0" w:color="auto"/>
              <w:bottom w:val="single" w:sz="6" w:space="0" w:color="auto"/>
              <w:right w:val="double" w:sz="12" w:space="0" w:color="auto"/>
            </w:tcBorders>
            <w:vAlign w:val="center"/>
            <w:hideMark/>
          </w:tcPr>
          <w:p w14:paraId="4A16C840"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School Context (copied from SIP)</w:t>
            </w:r>
            <w:r w:rsidRPr="00F7530B">
              <w:rPr>
                <w:rFonts w:ascii="Calibri" w:eastAsia="Times New Roman" w:hAnsi="Calibri" w:cs="Calibri"/>
                <w:sz w:val="28"/>
                <w:szCs w:val="28"/>
                <w:lang w:eastAsia="en-GB"/>
              </w:rPr>
              <w:t> </w:t>
            </w:r>
          </w:p>
        </w:tc>
      </w:tr>
      <w:tr w:rsidR="004C7D06" w:rsidRPr="00F7530B" w14:paraId="23D72606" w14:textId="77777777" w:rsidTr="3715BF37">
        <w:trPr>
          <w:trHeight w:val="2265"/>
        </w:trPr>
        <w:tc>
          <w:tcPr>
            <w:tcW w:w="15010" w:type="dxa"/>
            <w:gridSpan w:val="3"/>
            <w:tcBorders>
              <w:top w:val="single" w:sz="6" w:space="0" w:color="auto"/>
              <w:left w:val="double" w:sz="12" w:space="0" w:color="auto"/>
              <w:bottom w:val="double" w:sz="12" w:space="0" w:color="auto"/>
              <w:right w:val="double" w:sz="12" w:space="0" w:color="auto"/>
            </w:tcBorders>
            <w:vAlign w:val="center"/>
            <w:hideMark/>
          </w:tcPr>
          <w:p w14:paraId="7AFBAADF" w14:textId="2D1318D9" w:rsidR="00D45333" w:rsidRPr="00D45333" w:rsidRDefault="00564B64" w:rsidP="00D45333">
            <w:pPr>
              <w:pStyle w:val="Default"/>
            </w:pPr>
            <w:r w:rsidRPr="002163D0">
              <w:lastRenderedPageBreak/>
              <w:t xml:space="preserve">Carnegie Primary School is a non-denominational school serving part of the Eastern expansion of Dunfermline and the more established area of </w:t>
            </w:r>
            <w:proofErr w:type="spellStart"/>
            <w:r w:rsidRPr="002163D0">
              <w:t>Halbeath</w:t>
            </w:r>
            <w:proofErr w:type="spellEnd"/>
            <w:r w:rsidRPr="002163D0">
              <w:t xml:space="preserve">. </w:t>
            </w:r>
            <w:r w:rsidRPr="00E321F8">
              <w:t xml:space="preserve">The children come from a range of social-economic backgrounds with </w:t>
            </w:r>
            <w:r w:rsidR="00302CB0">
              <w:t>8.7</w:t>
            </w:r>
            <w:r w:rsidRPr="00E321F8">
              <w:t xml:space="preserve">% in SIMD 1 &amp; 2 and </w:t>
            </w:r>
            <w:r w:rsidR="00302CB0">
              <w:t>41.3</w:t>
            </w:r>
            <w:r w:rsidRPr="00E321F8">
              <w:t xml:space="preserve">% in SIMD </w:t>
            </w:r>
            <w:r w:rsidR="00302CB0">
              <w:t>8</w:t>
            </w:r>
            <w:r w:rsidRPr="00E321F8">
              <w:t xml:space="preserve"> &amp; </w:t>
            </w:r>
            <w:r w:rsidR="00302CB0">
              <w:t>9</w:t>
            </w:r>
            <w:r w:rsidRPr="00E321F8">
              <w:t xml:space="preserve">. The school F.M.E. </w:t>
            </w:r>
            <w:r w:rsidR="00302CB0">
              <w:t>13.5</w:t>
            </w:r>
            <w:r w:rsidRPr="00E321F8">
              <w:t>%.</w:t>
            </w:r>
            <w:r w:rsidRPr="002163D0">
              <w:t xml:space="preserve"> </w:t>
            </w:r>
            <w:r>
              <w:t>In June 2025,</w:t>
            </w:r>
            <w:r w:rsidR="00302CB0">
              <w:t xml:space="preserve"> 88</w:t>
            </w:r>
            <w:r>
              <w:t xml:space="preserve"> children are supported by PEF. </w:t>
            </w:r>
          </w:p>
        </w:tc>
      </w:tr>
      <w:tr w:rsidR="004C7D06" w:rsidRPr="00F7530B" w14:paraId="4ACCD26D" w14:textId="77777777" w:rsidTr="3715BF37">
        <w:trPr>
          <w:trHeight w:val="555"/>
        </w:trPr>
        <w:tc>
          <w:tcPr>
            <w:tcW w:w="15010" w:type="dxa"/>
            <w:gridSpan w:val="3"/>
            <w:tcBorders>
              <w:top w:val="double" w:sz="12" w:space="0" w:color="auto"/>
              <w:left w:val="double" w:sz="12" w:space="0" w:color="auto"/>
              <w:bottom w:val="single" w:sz="6" w:space="0" w:color="auto"/>
              <w:right w:val="double" w:sz="12" w:space="0" w:color="auto"/>
            </w:tcBorders>
            <w:vAlign w:val="center"/>
            <w:hideMark/>
          </w:tcPr>
          <w:p w14:paraId="0FDA7525"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 xml:space="preserve">Cost of the School Day </w:t>
            </w:r>
            <w:r w:rsidRPr="00F7530B">
              <w:rPr>
                <w:rFonts w:ascii="Calibri" w:eastAsia="Times New Roman" w:hAnsi="Calibri" w:cs="Calibri"/>
                <w:sz w:val="20"/>
                <w:szCs w:val="20"/>
                <w:lang w:eastAsia="en-GB"/>
              </w:rPr>
              <w:t>(In what key ways do you plan to mitigate against Costs within the School Day) </w:t>
            </w:r>
          </w:p>
        </w:tc>
      </w:tr>
      <w:tr w:rsidR="004C7D06" w:rsidRPr="00F7530B" w14:paraId="678CE661" w14:textId="77777777" w:rsidTr="3715BF37">
        <w:trPr>
          <w:trHeight w:val="1695"/>
        </w:trPr>
        <w:tc>
          <w:tcPr>
            <w:tcW w:w="15010" w:type="dxa"/>
            <w:gridSpan w:val="3"/>
            <w:tcBorders>
              <w:top w:val="single" w:sz="6" w:space="0" w:color="auto"/>
              <w:left w:val="double" w:sz="12" w:space="0" w:color="auto"/>
              <w:bottom w:val="single" w:sz="6" w:space="0" w:color="auto"/>
              <w:right w:val="double" w:sz="12" w:space="0" w:color="auto"/>
            </w:tcBorders>
            <w:vAlign w:val="center"/>
            <w:hideMark/>
          </w:tcPr>
          <w:p w14:paraId="1429C526" w14:textId="6B5E86B8" w:rsidR="004C7D06" w:rsidRDefault="000D35ED" w:rsidP="003206F5">
            <w:pPr>
              <w:spacing w:after="0" w:line="240" w:lineRule="auto"/>
              <w:textAlignment w:val="baseline"/>
              <w:rPr>
                <w:rFonts w:ascii="Calibri" w:eastAsia="Times New Roman" w:hAnsi="Calibri" w:cs="Calibri"/>
                <w:b/>
                <w:lang w:eastAsia="en-GB"/>
              </w:rPr>
            </w:pPr>
            <w:r>
              <w:rPr>
                <w:rFonts w:ascii="Calibri" w:eastAsia="Times New Roman" w:hAnsi="Calibri" w:cs="Calibri"/>
                <w:b/>
                <w:lang w:eastAsia="en-GB"/>
              </w:rPr>
              <w:t>Click on the link below to access</w:t>
            </w:r>
            <w:r w:rsidR="00261481" w:rsidRPr="00261481">
              <w:rPr>
                <w:rFonts w:ascii="Calibri" w:eastAsia="Times New Roman" w:hAnsi="Calibri" w:cs="Calibri"/>
                <w:b/>
                <w:lang w:eastAsia="en-GB"/>
              </w:rPr>
              <w:t xml:space="preserve"> </w:t>
            </w:r>
            <w:r w:rsidR="00BA7A9F">
              <w:rPr>
                <w:rFonts w:ascii="Calibri" w:eastAsia="Times New Roman" w:hAnsi="Calibri" w:cs="Calibri"/>
                <w:b/>
                <w:lang w:eastAsia="en-GB"/>
              </w:rPr>
              <w:t>poster</w:t>
            </w:r>
            <w:r w:rsidR="00261481" w:rsidRPr="00261481">
              <w:rPr>
                <w:rFonts w:ascii="Calibri" w:eastAsia="Times New Roman" w:hAnsi="Calibri" w:cs="Calibri"/>
                <w:b/>
                <w:lang w:eastAsia="en-GB"/>
              </w:rPr>
              <w:t xml:space="preserve"> which is shared with parents via school website, </w:t>
            </w:r>
            <w:proofErr w:type="spellStart"/>
            <w:r w:rsidR="00261481" w:rsidRPr="00261481">
              <w:rPr>
                <w:rFonts w:ascii="Calibri" w:eastAsia="Times New Roman" w:hAnsi="Calibri" w:cs="Calibri"/>
                <w:b/>
                <w:lang w:eastAsia="en-GB"/>
              </w:rPr>
              <w:t>groupcall</w:t>
            </w:r>
            <w:proofErr w:type="spellEnd"/>
            <w:r w:rsidR="00261481" w:rsidRPr="00261481">
              <w:rPr>
                <w:rFonts w:ascii="Calibri" w:eastAsia="Times New Roman" w:hAnsi="Calibri" w:cs="Calibri"/>
                <w:b/>
                <w:lang w:eastAsia="en-GB"/>
              </w:rPr>
              <w:t xml:space="preserve"> and available at the office and in parent spaces in paper form.</w:t>
            </w:r>
          </w:p>
          <w:p w14:paraId="2EB16C1A" w14:textId="6CB84DC8" w:rsidR="000D35ED" w:rsidRPr="00261481" w:rsidRDefault="000D35ED" w:rsidP="003206F5">
            <w:pPr>
              <w:spacing w:after="0" w:line="240" w:lineRule="auto"/>
              <w:textAlignment w:val="baseline"/>
              <w:rPr>
                <w:rFonts w:ascii="Calibri" w:eastAsia="Times New Roman" w:hAnsi="Calibri" w:cs="Calibri"/>
                <w:b/>
                <w:lang w:eastAsia="en-GB"/>
              </w:rPr>
            </w:pPr>
            <w:hyperlink r:id="rId9" w:history="1">
              <w:r>
                <w:rPr>
                  <w:rStyle w:val="Hyperlink"/>
                  <w:rFonts w:ascii="Calibri" w:eastAsia="Times New Roman" w:hAnsi="Calibri" w:cs="Calibri"/>
                  <w:b/>
                  <w:lang w:eastAsia="en-GB"/>
                </w:rPr>
                <w:t xml:space="preserve">Cost of the school day poster </w:t>
              </w:r>
            </w:hyperlink>
            <w:r>
              <w:rPr>
                <w:rFonts w:ascii="Calibri" w:eastAsia="Times New Roman" w:hAnsi="Calibri" w:cs="Calibri"/>
                <w:b/>
                <w:lang w:eastAsia="en-GB"/>
              </w:rPr>
              <w:t xml:space="preserve"> </w:t>
            </w:r>
          </w:p>
        </w:tc>
      </w:tr>
      <w:tr w:rsidR="004C7D06" w:rsidRPr="00F7530B" w14:paraId="309828A3" w14:textId="77777777" w:rsidTr="00564B64">
        <w:trPr>
          <w:trHeight w:val="840"/>
        </w:trPr>
        <w:tc>
          <w:tcPr>
            <w:tcW w:w="7326" w:type="dxa"/>
            <w:tcBorders>
              <w:top w:val="single" w:sz="6" w:space="0" w:color="auto"/>
              <w:left w:val="double" w:sz="12" w:space="0" w:color="auto"/>
              <w:bottom w:val="single" w:sz="6" w:space="0" w:color="auto"/>
              <w:right w:val="single" w:sz="6" w:space="0" w:color="auto"/>
            </w:tcBorders>
            <w:vAlign w:val="center"/>
            <w:hideMark/>
          </w:tcPr>
          <w:p w14:paraId="236EF546"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Stakeholder engagement </w:t>
            </w:r>
            <w:r w:rsidRPr="00F7530B">
              <w:rPr>
                <w:rFonts w:ascii="Calibri" w:eastAsia="Times New Roman" w:hAnsi="Calibri" w:cs="Calibri"/>
                <w:sz w:val="28"/>
                <w:szCs w:val="28"/>
                <w:lang w:eastAsia="en-GB"/>
              </w:rPr>
              <w:t> </w:t>
            </w:r>
          </w:p>
          <w:p w14:paraId="72C456B1" w14:textId="0E68A951"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sz w:val="20"/>
                <w:szCs w:val="20"/>
                <w:lang w:eastAsia="en-GB"/>
              </w:rPr>
              <w:t xml:space="preserve">(in what ways have you engaged with your stakeholders – </w:t>
            </w:r>
            <w:r w:rsidR="0006449B" w:rsidRPr="00F7530B">
              <w:rPr>
                <w:rFonts w:ascii="Calibri" w:eastAsia="Times New Roman" w:hAnsi="Calibri" w:cs="Calibri"/>
                <w:sz w:val="20"/>
                <w:szCs w:val="20"/>
                <w:lang w:eastAsia="en-GB"/>
              </w:rPr>
              <w:t>children</w:t>
            </w:r>
            <w:r w:rsidRPr="00F7530B">
              <w:rPr>
                <w:rFonts w:ascii="Calibri" w:eastAsia="Times New Roman" w:hAnsi="Calibri" w:cs="Calibri"/>
                <w:sz w:val="20"/>
                <w:szCs w:val="20"/>
                <w:lang w:eastAsia="en-GB"/>
              </w:rPr>
              <w:t>/parents/community etc.) </w:t>
            </w:r>
          </w:p>
        </w:tc>
        <w:tc>
          <w:tcPr>
            <w:tcW w:w="7684" w:type="dxa"/>
            <w:gridSpan w:val="2"/>
            <w:tcBorders>
              <w:top w:val="single" w:sz="6" w:space="0" w:color="auto"/>
              <w:left w:val="single" w:sz="6" w:space="0" w:color="auto"/>
              <w:bottom w:val="single" w:sz="6" w:space="0" w:color="auto"/>
              <w:right w:val="double" w:sz="12" w:space="0" w:color="auto"/>
            </w:tcBorders>
            <w:vAlign w:val="center"/>
            <w:hideMark/>
          </w:tcPr>
          <w:p w14:paraId="713EC374"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b/>
                <w:bCs/>
                <w:sz w:val="28"/>
                <w:szCs w:val="28"/>
                <w:lang w:eastAsia="en-GB"/>
              </w:rPr>
              <w:t>Participatory Budgeting </w:t>
            </w:r>
            <w:r w:rsidRPr="00F7530B">
              <w:rPr>
                <w:rFonts w:ascii="Calibri" w:eastAsia="Times New Roman" w:hAnsi="Calibri" w:cs="Calibri"/>
                <w:sz w:val="28"/>
                <w:szCs w:val="28"/>
                <w:lang w:eastAsia="en-GB"/>
              </w:rPr>
              <w:t> </w:t>
            </w:r>
          </w:p>
          <w:p w14:paraId="0FDD1C6D" w14:textId="77777777" w:rsidR="004C7D06" w:rsidRPr="00F7530B" w:rsidRDefault="004C7D06" w:rsidP="003206F5">
            <w:pPr>
              <w:spacing w:after="0" w:line="240" w:lineRule="auto"/>
              <w:textAlignment w:val="baseline"/>
              <w:rPr>
                <w:rFonts w:ascii="Calibri" w:eastAsia="Times New Roman" w:hAnsi="Calibri" w:cs="Calibri"/>
                <w:sz w:val="18"/>
                <w:szCs w:val="18"/>
                <w:lang w:eastAsia="en-GB"/>
              </w:rPr>
            </w:pPr>
            <w:r w:rsidRPr="00F7530B">
              <w:rPr>
                <w:rFonts w:ascii="Calibri" w:eastAsia="Times New Roman" w:hAnsi="Calibri" w:cs="Calibri"/>
                <w:sz w:val="20"/>
                <w:szCs w:val="20"/>
                <w:lang w:eastAsia="en-GB"/>
              </w:rPr>
              <w:t>(Are you using any of your PEF allocation to support participatory budgeting. If yes, what is the focus?) </w:t>
            </w:r>
          </w:p>
        </w:tc>
      </w:tr>
      <w:tr w:rsidR="004C7D06" w:rsidRPr="00F7530B" w14:paraId="31CA1B50" w14:textId="77777777" w:rsidTr="00564B64">
        <w:trPr>
          <w:trHeight w:val="1695"/>
        </w:trPr>
        <w:tc>
          <w:tcPr>
            <w:tcW w:w="7326" w:type="dxa"/>
            <w:tcBorders>
              <w:top w:val="single" w:sz="6" w:space="0" w:color="auto"/>
              <w:left w:val="double" w:sz="12" w:space="0" w:color="auto"/>
              <w:bottom w:val="double" w:sz="12" w:space="0" w:color="auto"/>
              <w:right w:val="single" w:sz="6" w:space="0" w:color="auto"/>
            </w:tcBorders>
            <w:vAlign w:val="center"/>
            <w:hideMark/>
          </w:tcPr>
          <w:p w14:paraId="395FB180" w14:textId="79BFD70A" w:rsidR="00564B64" w:rsidRPr="00C76AB5" w:rsidRDefault="004C7D06" w:rsidP="00564B64">
            <w:pPr>
              <w:rPr>
                <w:rFonts w:ascii="Calibri" w:hAnsi="Calibri" w:cs="Calibri"/>
              </w:rPr>
            </w:pPr>
            <w:r w:rsidRPr="00F7530B">
              <w:rPr>
                <w:rFonts w:ascii="Calibri" w:eastAsia="Times New Roman" w:hAnsi="Calibri" w:cs="Calibri"/>
                <w:sz w:val="28"/>
                <w:szCs w:val="28"/>
                <w:lang w:eastAsia="en-GB"/>
              </w:rPr>
              <w:t> </w:t>
            </w:r>
            <w:r w:rsidR="00564B64" w:rsidRPr="00C76AB5">
              <w:rPr>
                <w:rFonts w:ascii="Calibri" w:hAnsi="Calibri" w:cs="Calibri"/>
              </w:rPr>
              <w:t xml:space="preserve">We work closely with outside partners to ensure we are best meeting the needs of our most vulnerable learners. We work with NHS staff in </w:t>
            </w:r>
            <w:r w:rsidR="00302CB0" w:rsidRPr="00C76AB5">
              <w:rPr>
                <w:rFonts w:ascii="Calibri" w:hAnsi="Calibri" w:cs="Calibri"/>
              </w:rPr>
              <w:t>Pediatrics</w:t>
            </w:r>
            <w:r w:rsidR="00564B64" w:rsidRPr="00C76AB5">
              <w:rPr>
                <w:rFonts w:ascii="Calibri" w:hAnsi="Calibri" w:cs="Calibri"/>
              </w:rPr>
              <w:t xml:space="preserve">, SALT, OT and the School Nursing Service. We have a close working relationship with our link EP as well partners from the Supporting Learners Service. All our children with an identified disability, health issue or social and emotional needs benefit from a range of target support at Carnegie. </w:t>
            </w:r>
          </w:p>
          <w:p w14:paraId="585BC10B" w14:textId="272957AA" w:rsidR="004C7D06" w:rsidRPr="00F7530B" w:rsidRDefault="004C7D06" w:rsidP="003206F5">
            <w:pPr>
              <w:spacing w:after="0" w:line="240" w:lineRule="auto"/>
              <w:textAlignment w:val="baseline"/>
              <w:rPr>
                <w:rFonts w:ascii="Calibri" w:eastAsia="Times New Roman" w:hAnsi="Calibri" w:cs="Calibri"/>
                <w:sz w:val="18"/>
                <w:szCs w:val="18"/>
                <w:lang w:eastAsia="en-GB"/>
              </w:rPr>
            </w:pPr>
          </w:p>
        </w:tc>
        <w:tc>
          <w:tcPr>
            <w:tcW w:w="7684" w:type="dxa"/>
            <w:gridSpan w:val="2"/>
            <w:tcBorders>
              <w:top w:val="single" w:sz="6" w:space="0" w:color="auto"/>
              <w:left w:val="single" w:sz="6" w:space="0" w:color="auto"/>
              <w:bottom w:val="double" w:sz="12" w:space="0" w:color="auto"/>
              <w:right w:val="double" w:sz="12" w:space="0" w:color="auto"/>
            </w:tcBorders>
            <w:vAlign w:val="center"/>
            <w:hideMark/>
          </w:tcPr>
          <w:p w14:paraId="3C7A7EE9" w14:textId="62926EFF" w:rsidR="004C7D06" w:rsidRPr="00302CB0" w:rsidRDefault="00302CB0" w:rsidP="003206F5">
            <w:pPr>
              <w:spacing w:after="0" w:line="240" w:lineRule="auto"/>
              <w:textAlignment w:val="baseline"/>
              <w:rPr>
                <w:rFonts w:ascii="Calibri" w:hAnsi="Calibri" w:cs="Calibri"/>
                <w:lang w:eastAsia="en-GB"/>
              </w:rPr>
            </w:pPr>
            <w:r w:rsidRPr="00302CB0">
              <w:rPr>
                <w:rFonts w:ascii="Calibri" w:hAnsi="Calibri" w:cs="Calibri"/>
                <w:lang w:eastAsia="en-GB"/>
              </w:rPr>
              <w:t xml:space="preserve">The funding will focus on activities and interventions with improvement attainment in Literacy and Numeracy and planned outcomes in Health and Wellbeing. </w:t>
            </w:r>
          </w:p>
          <w:p w14:paraId="005CE1DE" w14:textId="77777777" w:rsidR="00302CB0" w:rsidRDefault="00302CB0" w:rsidP="003206F5">
            <w:pPr>
              <w:spacing w:after="0" w:line="240" w:lineRule="auto"/>
              <w:textAlignment w:val="baseline"/>
              <w:rPr>
                <w:rFonts w:ascii="Calibri" w:eastAsia="Times New Roman" w:hAnsi="Calibri" w:cs="Calibri"/>
                <w:sz w:val="22"/>
                <w:szCs w:val="22"/>
                <w:lang w:eastAsia="en-GB"/>
              </w:rPr>
            </w:pPr>
          </w:p>
          <w:p w14:paraId="530995F1" w14:textId="1430DF6D" w:rsidR="00302CB0" w:rsidRPr="00564B64" w:rsidRDefault="00302CB0" w:rsidP="003206F5">
            <w:pPr>
              <w:spacing w:after="0" w:line="240" w:lineRule="auto"/>
              <w:textAlignment w:val="baseline"/>
              <w:rPr>
                <w:rFonts w:ascii="Calibri" w:eastAsia="Times New Roman" w:hAnsi="Calibri" w:cs="Calibri"/>
                <w:sz w:val="22"/>
                <w:szCs w:val="22"/>
                <w:lang w:eastAsia="en-GB"/>
              </w:rPr>
            </w:pPr>
          </w:p>
        </w:tc>
      </w:tr>
    </w:tbl>
    <w:p w14:paraId="3186A0F5" w14:textId="77777777" w:rsidR="004C7D06" w:rsidRPr="00F7530B" w:rsidRDefault="004C7D06" w:rsidP="004C7D06">
      <w:pPr>
        <w:ind w:firstLine="720"/>
        <w:rPr>
          <w:rFonts w:ascii="Calibri" w:hAnsi="Calibri" w:cs="Calibri"/>
          <w:b/>
          <w:bCs/>
        </w:rPr>
      </w:pPr>
    </w:p>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4560"/>
        <w:gridCol w:w="1110"/>
        <w:gridCol w:w="3402"/>
        <w:gridCol w:w="2871"/>
      </w:tblGrid>
      <w:tr w:rsidR="004C7D06" w:rsidRPr="0051545A" w14:paraId="5883AFC6" w14:textId="77777777" w:rsidTr="3715BF37">
        <w:trPr>
          <w:trHeight w:val="555"/>
        </w:trPr>
        <w:tc>
          <w:tcPr>
            <w:tcW w:w="7634" w:type="dxa"/>
            <w:gridSpan w:val="2"/>
            <w:tcBorders>
              <w:top w:val="double" w:sz="12" w:space="0" w:color="auto"/>
              <w:left w:val="double" w:sz="12" w:space="0" w:color="auto"/>
              <w:bottom w:val="single" w:sz="6" w:space="0" w:color="auto"/>
              <w:right w:val="single" w:sz="6" w:space="0" w:color="auto"/>
            </w:tcBorders>
            <w:vAlign w:val="center"/>
            <w:hideMark/>
          </w:tcPr>
          <w:p w14:paraId="14D9A921" w14:textId="77777777" w:rsidR="004C7D06" w:rsidRPr="00111220" w:rsidRDefault="004C7D06" w:rsidP="003206F5">
            <w:pPr>
              <w:spacing w:after="0" w:line="240" w:lineRule="auto"/>
              <w:textAlignment w:val="baseline"/>
              <w:rPr>
                <w:rFonts w:ascii="Calibri" w:eastAsia="Times New Roman" w:hAnsi="Calibri" w:cs="Calibri"/>
                <w:sz w:val="18"/>
                <w:szCs w:val="18"/>
                <w:lang w:eastAsia="en-GB"/>
              </w:rPr>
            </w:pPr>
            <w:r w:rsidRPr="00111220">
              <w:rPr>
                <w:rFonts w:ascii="Calibri" w:eastAsia="Times New Roman" w:hAnsi="Calibri" w:cs="Calibri"/>
                <w:b/>
                <w:bCs/>
                <w:sz w:val="28"/>
                <w:szCs w:val="28"/>
                <w:lang w:eastAsia="en-GB"/>
              </w:rPr>
              <w:t>Rationale</w:t>
            </w:r>
            <w:r w:rsidRPr="00111220">
              <w:rPr>
                <w:rFonts w:ascii="Calibri" w:eastAsia="Times New Roman" w:hAnsi="Calibri" w:cs="Calibri"/>
                <w:sz w:val="28"/>
                <w:szCs w:val="28"/>
                <w:lang w:eastAsia="en-GB"/>
              </w:rPr>
              <w:t> </w:t>
            </w:r>
          </w:p>
          <w:p w14:paraId="1A84D680" w14:textId="77777777" w:rsidR="00BA7A9F" w:rsidRPr="00111220" w:rsidRDefault="00BA7A9F" w:rsidP="003206F5">
            <w:pPr>
              <w:spacing w:after="0" w:line="240" w:lineRule="auto"/>
              <w:textAlignment w:val="baseline"/>
              <w:rPr>
                <w:rFonts w:ascii="Calibri" w:eastAsia="Times New Roman" w:hAnsi="Calibri" w:cs="Calibri"/>
                <w:sz w:val="20"/>
                <w:szCs w:val="20"/>
                <w:lang w:eastAsia="en-GB"/>
              </w:rPr>
            </w:pPr>
          </w:p>
          <w:p w14:paraId="2CF6B70A" w14:textId="77777777" w:rsidR="00BA7A9F" w:rsidRPr="00111220" w:rsidRDefault="00BA7A9F" w:rsidP="00C36514">
            <w:pPr>
              <w:pStyle w:val="ListParagraph"/>
              <w:numPr>
                <w:ilvl w:val="0"/>
                <w:numId w:val="33"/>
              </w:numPr>
              <w:tabs>
                <w:tab w:val="left" w:pos="2520"/>
              </w:tabs>
              <w:spacing w:after="0" w:line="240" w:lineRule="auto"/>
              <w:rPr>
                <w:rFonts w:ascii="Arial" w:hAnsi="Arial"/>
                <w:sz w:val="20"/>
              </w:rPr>
            </w:pPr>
            <w:r w:rsidRPr="00111220">
              <w:rPr>
                <w:rFonts w:ascii="Arial" w:hAnsi="Arial"/>
                <w:sz w:val="20"/>
              </w:rPr>
              <w:t>Improvement in attainment across Literacy and Numeracy</w:t>
            </w:r>
          </w:p>
          <w:p w14:paraId="0FD8CD48" w14:textId="77777777" w:rsidR="00BA7A9F" w:rsidRPr="00111220" w:rsidRDefault="00BA7A9F" w:rsidP="00C36514">
            <w:pPr>
              <w:pStyle w:val="ListParagraph"/>
              <w:numPr>
                <w:ilvl w:val="0"/>
                <w:numId w:val="33"/>
              </w:numPr>
              <w:spacing w:after="0" w:line="240" w:lineRule="auto"/>
              <w:textAlignment w:val="baseline"/>
              <w:rPr>
                <w:rFonts w:ascii="Calibri" w:eastAsia="Times New Roman" w:hAnsi="Calibri" w:cs="Calibri"/>
                <w:sz w:val="20"/>
                <w:szCs w:val="20"/>
                <w:lang w:eastAsia="en-GB"/>
              </w:rPr>
            </w:pPr>
            <w:r w:rsidRPr="00111220">
              <w:rPr>
                <w:rFonts w:ascii="Arial" w:hAnsi="Arial"/>
                <w:sz w:val="20"/>
              </w:rPr>
              <w:lastRenderedPageBreak/>
              <w:t>Improvement in attainment and engagement in Writing</w:t>
            </w:r>
          </w:p>
          <w:p w14:paraId="44B9F4F2" w14:textId="2A44DE87" w:rsidR="00BA7A9F" w:rsidRPr="00111220" w:rsidRDefault="00BA7A9F" w:rsidP="00C36514">
            <w:pPr>
              <w:pStyle w:val="ListParagraph"/>
              <w:numPr>
                <w:ilvl w:val="0"/>
                <w:numId w:val="33"/>
              </w:numPr>
              <w:spacing w:after="0" w:line="240" w:lineRule="auto"/>
              <w:textAlignment w:val="baseline"/>
              <w:rPr>
                <w:rFonts w:ascii="Calibri" w:eastAsia="Times New Roman" w:hAnsi="Calibri" w:cs="Calibri"/>
                <w:sz w:val="20"/>
                <w:szCs w:val="20"/>
                <w:lang w:eastAsia="en-GB"/>
              </w:rPr>
            </w:pPr>
            <w:r w:rsidRPr="00111220">
              <w:rPr>
                <w:rFonts w:ascii="Arial" w:hAnsi="Arial"/>
                <w:sz w:val="20"/>
              </w:rPr>
              <w:t>Improvement in children and young people’s health and wellbeing</w:t>
            </w:r>
          </w:p>
          <w:p w14:paraId="03E3CD48" w14:textId="599D13CF" w:rsidR="00111220" w:rsidRPr="000F0109" w:rsidRDefault="006D070B" w:rsidP="00C36514">
            <w:pPr>
              <w:pStyle w:val="ListParagraph"/>
              <w:numPr>
                <w:ilvl w:val="0"/>
                <w:numId w:val="33"/>
              </w:numPr>
              <w:spacing w:after="0" w:line="240" w:lineRule="auto"/>
              <w:textAlignment w:val="baseline"/>
              <w:rPr>
                <w:rFonts w:ascii="Calibri" w:eastAsia="Times New Roman" w:hAnsi="Calibri" w:cs="Calibri"/>
                <w:sz w:val="20"/>
                <w:szCs w:val="20"/>
                <w:lang w:eastAsia="en-GB"/>
              </w:rPr>
            </w:pPr>
            <w:r w:rsidRPr="00111220">
              <w:rPr>
                <w:rFonts w:ascii="Arial" w:hAnsi="Arial"/>
                <w:sz w:val="20"/>
              </w:rPr>
              <w:t>Improvement in levels of attendance and punctuality</w:t>
            </w:r>
          </w:p>
          <w:p w14:paraId="3F48D342" w14:textId="77777777" w:rsidR="006D070B" w:rsidRPr="00111220" w:rsidRDefault="006D070B" w:rsidP="006D070B">
            <w:pPr>
              <w:pStyle w:val="ListParagraph"/>
              <w:spacing w:after="0" w:line="240" w:lineRule="auto"/>
              <w:textAlignment w:val="baseline"/>
              <w:rPr>
                <w:rFonts w:ascii="Calibri" w:eastAsia="Times New Roman" w:hAnsi="Calibri" w:cs="Calibri"/>
                <w:sz w:val="20"/>
                <w:szCs w:val="20"/>
                <w:lang w:eastAsia="en-GB"/>
              </w:rPr>
            </w:pPr>
          </w:p>
          <w:p w14:paraId="372343BB" w14:textId="3B3A401A" w:rsidR="00BA7A9F" w:rsidRPr="00111220" w:rsidRDefault="00BA7A9F" w:rsidP="003206F5">
            <w:pPr>
              <w:spacing w:after="0" w:line="240" w:lineRule="auto"/>
              <w:textAlignment w:val="baseline"/>
              <w:rPr>
                <w:rFonts w:ascii="Calibri" w:eastAsia="Times New Roman" w:hAnsi="Calibri" w:cs="Calibri"/>
                <w:sz w:val="18"/>
                <w:szCs w:val="18"/>
                <w:lang w:eastAsia="en-GB"/>
              </w:rPr>
            </w:pPr>
          </w:p>
        </w:tc>
        <w:tc>
          <w:tcPr>
            <w:tcW w:w="7383" w:type="dxa"/>
            <w:gridSpan w:val="3"/>
            <w:tcBorders>
              <w:top w:val="double" w:sz="12" w:space="0" w:color="auto"/>
              <w:left w:val="single" w:sz="6" w:space="0" w:color="auto"/>
              <w:bottom w:val="single" w:sz="6" w:space="0" w:color="auto"/>
              <w:right w:val="double" w:sz="12" w:space="0" w:color="auto"/>
            </w:tcBorders>
            <w:vAlign w:val="center"/>
            <w:hideMark/>
          </w:tcPr>
          <w:p w14:paraId="5EEA2B15" w14:textId="77777777"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lastRenderedPageBreak/>
              <w:t>Amount of Fund allocated (if appropriate) £</w:t>
            </w:r>
            <w:r w:rsidRPr="00A24C90">
              <w:rPr>
                <w:rFonts w:ascii="Calibri" w:eastAsia="Times New Roman" w:hAnsi="Calibri" w:cs="Calibri"/>
                <w:color w:val="000000"/>
                <w:sz w:val="28"/>
                <w:szCs w:val="28"/>
                <w:lang w:eastAsia="en-GB"/>
              </w:rPr>
              <w:t> </w:t>
            </w:r>
          </w:p>
        </w:tc>
      </w:tr>
      <w:tr w:rsidR="004C7D06" w:rsidRPr="0051545A" w14:paraId="1B5172C9" w14:textId="77777777" w:rsidTr="3715BF37">
        <w:trPr>
          <w:trHeight w:val="840"/>
        </w:trPr>
        <w:tc>
          <w:tcPr>
            <w:tcW w:w="15017" w:type="dxa"/>
            <w:gridSpan w:val="5"/>
            <w:tcBorders>
              <w:top w:val="single" w:sz="6" w:space="0" w:color="auto"/>
              <w:left w:val="double" w:sz="12" w:space="0" w:color="auto"/>
              <w:bottom w:val="single" w:sz="6" w:space="0" w:color="auto"/>
              <w:right w:val="double" w:sz="12" w:space="0" w:color="auto"/>
            </w:tcBorders>
            <w:vAlign w:val="center"/>
            <w:hideMark/>
          </w:tcPr>
          <w:p w14:paraId="76ECE810" w14:textId="77777777" w:rsidR="00BA7A9F" w:rsidRDefault="00BA7A9F" w:rsidP="003206F5">
            <w:pPr>
              <w:spacing w:after="0" w:line="240" w:lineRule="auto"/>
              <w:textAlignment w:val="baseline"/>
              <w:rPr>
                <w:rFonts w:ascii="Calibri" w:eastAsia="Times New Roman" w:hAnsi="Calibri" w:cs="Calibri"/>
                <w:color w:val="0000FF"/>
                <w:sz w:val="20"/>
                <w:szCs w:val="20"/>
                <w:lang w:eastAsia="en-GB"/>
              </w:rPr>
            </w:pPr>
          </w:p>
          <w:p w14:paraId="44361CD3" w14:textId="2240763A" w:rsidR="00BA7A9F" w:rsidRPr="00111220" w:rsidRDefault="00BA7A9F" w:rsidP="00BA7A9F">
            <w:pPr>
              <w:rPr>
                <w:rFonts w:ascii="Calibri" w:hAnsi="Calibri" w:cs="Calibri"/>
                <w:sz w:val="22"/>
                <w:szCs w:val="22"/>
              </w:rPr>
            </w:pPr>
            <w:bookmarkStart w:id="1" w:name="_Hlk118224239"/>
            <w:r w:rsidRPr="00111220">
              <w:rPr>
                <w:rFonts w:ascii="Calibri" w:hAnsi="Calibri" w:cs="Calibri"/>
                <w:sz w:val="22"/>
                <w:szCs w:val="22"/>
              </w:rPr>
              <w:t>Intervention 1 – children have been identified across P2</w:t>
            </w:r>
            <w:r w:rsidR="00120436" w:rsidRPr="00111220">
              <w:rPr>
                <w:rFonts w:ascii="Calibri" w:hAnsi="Calibri" w:cs="Calibri"/>
                <w:sz w:val="22"/>
                <w:szCs w:val="22"/>
              </w:rPr>
              <w:t>-P7</w:t>
            </w:r>
            <w:r w:rsidRPr="00111220">
              <w:rPr>
                <w:rFonts w:ascii="Calibri" w:hAnsi="Calibri" w:cs="Calibri"/>
                <w:sz w:val="22"/>
                <w:szCs w:val="22"/>
              </w:rPr>
              <w:t xml:space="preserve"> where the attainment gap is between 3 and 8 months off track </w:t>
            </w:r>
            <w:r w:rsidR="006D070B" w:rsidRPr="00111220">
              <w:rPr>
                <w:rFonts w:ascii="Calibri" w:hAnsi="Calibri" w:cs="Calibri"/>
                <w:sz w:val="22"/>
                <w:szCs w:val="22"/>
              </w:rPr>
              <w:t>and require intervention to</w:t>
            </w:r>
            <w:r w:rsidRPr="00111220">
              <w:rPr>
                <w:rFonts w:ascii="Calibri" w:hAnsi="Calibri" w:cs="Calibri"/>
                <w:sz w:val="22"/>
                <w:szCs w:val="22"/>
              </w:rPr>
              <w:t xml:space="preserve"> close</w:t>
            </w:r>
            <w:r w:rsidR="006D070B" w:rsidRPr="00111220">
              <w:rPr>
                <w:rFonts w:ascii="Calibri" w:hAnsi="Calibri" w:cs="Calibri"/>
                <w:sz w:val="22"/>
                <w:szCs w:val="22"/>
              </w:rPr>
              <w:t xml:space="preserve"> the attainment</w:t>
            </w:r>
            <w:r w:rsidRPr="00111220">
              <w:rPr>
                <w:rFonts w:ascii="Calibri" w:hAnsi="Calibri" w:cs="Calibri"/>
                <w:sz w:val="22"/>
                <w:szCs w:val="22"/>
              </w:rPr>
              <w:t xml:space="preserve"> gap</w:t>
            </w:r>
            <w:r w:rsidR="006D070B" w:rsidRPr="00111220">
              <w:rPr>
                <w:rFonts w:ascii="Calibri" w:hAnsi="Calibri" w:cs="Calibri"/>
                <w:sz w:val="22"/>
                <w:szCs w:val="22"/>
              </w:rPr>
              <w:t>.</w:t>
            </w:r>
          </w:p>
          <w:p w14:paraId="65CE3517" w14:textId="0CEA3568" w:rsidR="00BA7A9F" w:rsidRPr="00111220" w:rsidRDefault="00BA7A9F" w:rsidP="00BA7A9F">
            <w:pPr>
              <w:rPr>
                <w:rFonts w:ascii="Calibri" w:hAnsi="Calibri" w:cs="Calibri"/>
                <w:sz w:val="22"/>
                <w:szCs w:val="22"/>
              </w:rPr>
            </w:pPr>
            <w:r w:rsidRPr="00111220">
              <w:rPr>
                <w:rFonts w:ascii="Calibri" w:hAnsi="Calibri" w:cs="Calibri"/>
                <w:sz w:val="22"/>
                <w:szCs w:val="22"/>
              </w:rPr>
              <w:t xml:space="preserve">Intervention </w:t>
            </w:r>
            <w:r w:rsidR="00120436" w:rsidRPr="00111220">
              <w:rPr>
                <w:rFonts w:ascii="Calibri" w:hAnsi="Calibri" w:cs="Calibri"/>
                <w:sz w:val="22"/>
                <w:szCs w:val="22"/>
              </w:rPr>
              <w:t>2</w:t>
            </w:r>
            <w:r w:rsidRPr="00111220">
              <w:rPr>
                <w:rFonts w:ascii="Calibri" w:hAnsi="Calibri" w:cs="Calibri"/>
                <w:sz w:val="22"/>
                <w:szCs w:val="22"/>
              </w:rPr>
              <w:t xml:space="preserve"> –</w:t>
            </w:r>
            <w:r w:rsidR="00120436" w:rsidRPr="00111220">
              <w:rPr>
                <w:rFonts w:ascii="Calibri" w:hAnsi="Calibri" w:cs="Calibri"/>
                <w:sz w:val="22"/>
                <w:szCs w:val="22"/>
              </w:rPr>
              <w:t xml:space="preserve"> </w:t>
            </w:r>
            <w:r w:rsidRPr="00111220">
              <w:rPr>
                <w:rFonts w:ascii="Calibri" w:hAnsi="Calibri" w:cs="Calibri"/>
                <w:sz w:val="22"/>
                <w:szCs w:val="22"/>
              </w:rPr>
              <w:t>children</w:t>
            </w:r>
            <w:r w:rsidR="00120436" w:rsidRPr="00111220">
              <w:rPr>
                <w:rFonts w:ascii="Calibri" w:hAnsi="Calibri" w:cs="Calibri"/>
                <w:sz w:val="22"/>
                <w:szCs w:val="22"/>
              </w:rPr>
              <w:t xml:space="preserve"> across P2-P7</w:t>
            </w:r>
            <w:r w:rsidRPr="00111220">
              <w:rPr>
                <w:rFonts w:ascii="Calibri" w:hAnsi="Calibri" w:cs="Calibri"/>
                <w:sz w:val="22"/>
                <w:szCs w:val="22"/>
              </w:rPr>
              <w:t xml:space="preserve"> who are significantly off track, on average</w:t>
            </w:r>
            <w:r w:rsidR="00120436" w:rsidRPr="00111220">
              <w:rPr>
                <w:rFonts w:ascii="Calibri" w:hAnsi="Calibri" w:cs="Calibri"/>
                <w:sz w:val="22"/>
                <w:szCs w:val="22"/>
              </w:rPr>
              <w:t xml:space="preserve"> </w:t>
            </w:r>
            <w:r w:rsidR="00111220" w:rsidRPr="00111220">
              <w:rPr>
                <w:rFonts w:ascii="Calibri" w:hAnsi="Calibri" w:cs="Calibri"/>
                <w:sz w:val="22"/>
                <w:szCs w:val="22"/>
              </w:rPr>
              <w:t xml:space="preserve">by </w:t>
            </w:r>
            <w:r w:rsidRPr="00111220">
              <w:rPr>
                <w:rFonts w:ascii="Calibri" w:hAnsi="Calibri" w:cs="Calibri"/>
                <w:sz w:val="22"/>
                <w:szCs w:val="22"/>
              </w:rPr>
              <w:t>12-18 months</w:t>
            </w:r>
            <w:r w:rsidR="00111220" w:rsidRPr="00111220">
              <w:rPr>
                <w:rFonts w:ascii="Calibri" w:hAnsi="Calibri" w:cs="Calibri"/>
                <w:sz w:val="22"/>
                <w:szCs w:val="22"/>
              </w:rPr>
              <w:t xml:space="preserve"> </w:t>
            </w:r>
            <w:r w:rsidRPr="00111220">
              <w:rPr>
                <w:rFonts w:ascii="Calibri" w:hAnsi="Calibri" w:cs="Calibri"/>
                <w:sz w:val="22"/>
                <w:szCs w:val="22"/>
              </w:rPr>
              <w:t>in all areas</w:t>
            </w:r>
            <w:r w:rsidR="00111220" w:rsidRPr="00111220">
              <w:rPr>
                <w:rFonts w:ascii="Calibri" w:hAnsi="Calibri" w:cs="Calibri"/>
                <w:sz w:val="22"/>
                <w:szCs w:val="22"/>
              </w:rPr>
              <w:t>,</w:t>
            </w:r>
            <w:r w:rsidRPr="00111220">
              <w:rPr>
                <w:rFonts w:ascii="Calibri" w:hAnsi="Calibri" w:cs="Calibri"/>
                <w:sz w:val="22"/>
                <w:szCs w:val="22"/>
              </w:rPr>
              <w:t xml:space="preserve"> require intervention to reduce the attainment gap.</w:t>
            </w:r>
          </w:p>
          <w:p w14:paraId="17864CD5" w14:textId="100F92BA" w:rsidR="00BA7A9F" w:rsidRPr="00111220" w:rsidRDefault="00BA7A9F" w:rsidP="00BA7A9F">
            <w:pPr>
              <w:rPr>
                <w:rFonts w:ascii="Calibri" w:hAnsi="Calibri" w:cs="Calibri"/>
                <w:sz w:val="22"/>
                <w:szCs w:val="22"/>
              </w:rPr>
            </w:pPr>
            <w:r w:rsidRPr="00111220">
              <w:rPr>
                <w:rFonts w:ascii="Calibri" w:hAnsi="Calibri" w:cs="Calibri"/>
                <w:sz w:val="22"/>
                <w:szCs w:val="22"/>
              </w:rPr>
              <w:t xml:space="preserve">Intervention </w:t>
            </w:r>
            <w:r w:rsidR="00120436" w:rsidRPr="00111220">
              <w:rPr>
                <w:rFonts w:ascii="Calibri" w:hAnsi="Calibri" w:cs="Calibri"/>
                <w:sz w:val="22"/>
                <w:szCs w:val="22"/>
              </w:rPr>
              <w:t>3</w:t>
            </w:r>
            <w:r w:rsidRPr="00111220">
              <w:rPr>
                <w:rFonts w:ascii="Calibri" w:hAnsi="Calibri" w:cs="Calibri"/>
                <w:sz w:val="22"/>
                <w:szCs w:val="22"/>
              </w:rPr>
              <w:t xml:space="preserve"> - children across the school, where there is an identified difficulty and/or performing off track are accessing support from PSA for Literacy and/or Numeracy</w:t>
            </w:r>
            <w:bookmarkEnd w:id="1"/>
          </w:p>
          <w:p w14:paraId="0D25E090" w14:textId="38FF5B8D" w:rsidR="00120436" w:rsidRPr="00111220" w:rsidRDefault="00120436" w:rsidP="00120436">
            <w:pPr>
              <w:rPr>
                <w:rFonts w:ascii="Calibri" w:hAnsi="Calibri" w:cs="Calibri"/>
                <w:sz w:val="22"/>
                <w:szCs w:val="22"/>
              </w:rPr>
            </w:pPr>
            <w:r w:rsidRPr="00111220">
              <w:rPr>
                <w:rFonts w:ascii="Calibri" w:hAnsi="Calibri" w:cs="Calibri"/>
                <w:sz w:val="22"/>
                <w:szCs w:val="22"/>
              </w:rPr>
              <w:t xml:space="preserve">Intervention </w:t>
            </w:r>
            <w:r w:rsidR="005E617E">
              <w:rPr>
                <w:rFonts w:ascii="Calibri" w:hAnsi="Calibri" w:cs="Calibri"/>
                <w:sz w:val="22"/>
                <w:szCs w:val="22"/>
              </w:rPr>
              <w:t>4</w:t>
            </w:r>
            <w:r w:rsidRPr="00111220">
              <w:rPr>
                <w:rFonts w:ascii="Calibri" w:hAnsi="Calibri" w:cs="Calibri"/>
                <w:sz w:val="22"/>
                <w:szCs w:val="22"/>
              </w:rPr>
              <w:t xml:space="preserve"> - A group of children have been identified where there is a need to improve social and emotional wellbeing</w:t>
            </w:r>
          </w:p>
          <w:p w14:paraId="441C3A9B" w14:textId="2CD85F2D" w:rsidR="00111220" w:rsidRDefault="00111220" w:rsidP="00111220">
            <w:pPr>
              <w:spacing w:after="0" w:line="240" w:lineRule="auto"/>
              <w:textAlignment w:val="baseline"/>
              <w:rPr>
                <w:rFonts w:ascii="Calibri" w:hAnsi="Calibri" w:cs="Calibri"/>
                <w:sz w:val="22"/>
                <w:szCs w:val="22"/>
              </w:rPr>
            </w:pPr>
            <w:r w:rsidRPr="00111220">
              <w:rPr>
                <w:rFonts w:ascii="Calibri" w:hAnsi="Calibri" w:cs="Calibri"/>
                <w:sz w:val="22"/>
                <w:szCs w:val="22"/>
              </w:rPr>
              <w:t xml:space="preserve">Intervention </w:t>
            </w:r>
            <w:r w:rsidR="005E617E">
              <w:rPr>
                <w:rFonts w:ascii="Calibri" w:hAnsi="Calibri" w:cs="Calibri"/>
                <w:sz w:val="22"/>
                <w:szCs w:val="22"/>
              </w:rPr>
              <w:t>5</w:t>
            </w:r>
            <w:r w:rsidRPr="00111220">
              <w:rPr>
                <w:rFonts w:ascii="Calibri" w:hAnsi="Calibri" w:cs="Calibri"/>
                <w:sz w:val="22"/>
                <w:szCs w:val="22"/>
              </w:rPr>
              <w:t xml:space="preserve"> - Targeted support for our families living in the </w:t>
            </w:r>
            <w:proofErr w:type="spellStart"/>
            <w:r w:rsidRPr="00111220">
              <w:rPr>
                <w:rFonts w:ascii="Calibri" w:hAnsi="Calibri" w:cs="Calibri"/>
                <w:sz w:val="22"/>
                <w:szCs w:val="22"/>
              </w:rPr>
              <w:t>Halbeath</w:t>
            </w:r>
            <w:proofErr w:type="spellEnd"/>
            <w:r w:rsidRPr="00111220">
              <w:rPr>
                <w:rFonts w:ascii="Calibri" w:hAnsi="Calibri" w:cs="Calibri"/>
                <w:sz w:val="22"/>
                <w:szCs w:val="22"/>
              </w:rPr>
              <w:t xml:space="preserve"> area, where there is a significantly higher level of deprivation compared to the overall catchment of the school</w:t>
            </w:r>
          </w:p>
          <w:p w14:paraId="7E30F6C4" w14:textId="77777777" w:rsidR="000F0109" w:rsidRPr="00111220" w:rsidRDefault="000F0109" w:rsidP="00111220">
            <w:pPr>
              <w:spacing w:after="0" w:line="240" w:lineRule="auto"/>
              <w:textAlignment w:val="baseline"/>
              <w:rPr>
                <w:rFonts w:ascii="Calibri" w:eastAsia="Times New Roman" w:hAnsi="Calibri" w:cs="Calibri"/>
                <w:sz w:val="22"/>
                <w:szCs w:val="22"/>
                <w:lang w:eastAsia="en-GB"/>
              </w:rPr>
            </w:pPr>
          </w:p>
          <w:p w14:paraId="163C1DD7" w14:textId="7D496183" w:rsidR="004C7D06" w:rsidRPr="00A24C90" w:rsidRDefault="004C7D06" w:rsidP="003206F5">
            <w:pPr>
              <w:spacing w:after="0" w:line="240" w:lineRule="auto"/>
              <w:textAlignment w:val="baseline"/>
              <w:rPr>
                <w:rFonts w:ascii="Calibri" w:eastAsia="Times New Roman" w:hAnsi="Calibri" w:cs="Calibri"/>
                <w:sz w:val="18"/>
                <w:szCs w:val="18"/>
                <w:lang w:eastAsia="en-GB"/>
              </w:rPr>
            </w:pPr>
          </w:p>
        </w:tc>
      </w:tr>
      <w:tr w:rsidR="004C7D06" w:rsidRPr="0051545A" w14:paraId="0C379267" w14:textId="77777777" w:rsidTr="00B855A6">
        <w:trPr>
          <w:trHeight w:val="1125"/>
        </w:trPr>
        <w:tc>
          <w:tcPr>
            <w:tcW w:w="3074" w:type="dxa"/>
            <w:tcBorders>
              <w:top w:val="single" w:sz="6" w:space="0" w:color="auto"/>
              <w:left w:val="double" w:sz="12" w:space="0" w:color="auto"/>
              <w:bottom w:val="single" w:sz="6" w:space="0" w:color="auto"/>
              <w:right w:val="single" w:sz="6" w:space="0" w:color="auto"/>
            </w:tcBorders>
            <w:vAlign w:val="center"/>
            <w:hideMark/>
          </w:tcPr>
          <w:p w14:paraId="1EAD4CE8"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Expected Impact</w:t>
            </w:r>
            <w:r w:rsidRPr="00A24C90">
              <w:rPr>
                <w:rFonts w:ascii="Calibri" w:eastAsia="Times New Roman" w:hAnsi="Calibri" w:cs="Calibri"/>
                <w:color w:val="000000"/>
                <w:sz w:val="28"/>
                <w:szCs w:val="28"/>
                <w:lang w:eastAsia="en-GB"/>
              </w:rPr>
              <w:t> </w:t>
            </w:r>
          </w:p>
          <w:p w14:paraId="796C297C"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expected impact on outcomes for children and young people) </w:t>
            </w:r>
          </w:p>
          <w:p w14:paraId="458065A5"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 </w:t>
            </w:r>
          </w:p>
          <w:p w14:paraId="69C83E7C"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If this links to a SIP priority, please reference </w:t>
            </w:r>
          </w:p>
        </w:tc>
        <w:tc>
          <w:tcPr>
            <w:tcW w:w="5670" w:type="dxa"/>
            <w:gridSpan w:val="2"/>
            <w:tcBorders>
              <w:top w:val="single" w:sz="6" w:space="0" w:color="auto"/>
              <w:left w:val="single" w:sz="6" w:space="0" w:color="auto"/>
              <w:bottom w:val="single" w:sz="6" w:space="0" w:color="auto"/>
              <w:right w:val="single" w:sz="6" w:space="0" w:color="auto"/>
            </w:tcBorders>
            <w:vAlign w:val="center"/>
            <w:hideMark/>
          </w:tcPr>
          <w:p w14:paraId="42120931"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Interventions Planned</w:t>
            </w:r>
            <w:r w:rsidRPr="00A24C90">
              <w:rPr>
                <w:rFonts w:ascii="Calibri" w:eastAsia="Times New Roman" w:hAnsi="Calibri" w:cs="Calibri"/>
                <w:color w:val="000000"/>
                <w:sz w:val="28"/>
                <w:szCs w:val="28"/>
                <w:lang w:eastAsia="en-GB"/>
              </w:rPr>
              <w:t> </w:t>
            </w:r>
          </w:p>
          <w:p w14:paraId="48F77717"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is the intervention? How will it be delivered? Who is responsible?) </w:t>
            </w:r>
          </w:p>
        </w:tc>
        <w:tc>
          <w:tcPr>
            <w:tcW w:w="3402" w:type="dxa"/>
            <w:tcBorders>
              <w:top w:val="single" w:sz="6" w:space="0" w:color="auto"/>
              <w:left w:val="single" w:sz="6" w:space="0" w:color="auto"/>
              <w:bottom w:val="single" w:sz="6" w:space="0" w:color="auto"/>
              <w:right w:val="single" w:sz="6" w:space="0" w:color="auto"/>
            </w:tcBorders>
            <w:vAlign w:val="center"/>
            <w:hideMark/>
          </w:tcPr>
          <w:p w14:paraId="58A08279"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Measure of Success</w:t>
            </w:r>
            <w:r w:rsidRPr="00A24C90">
              <w:rPr>
                <w:rFonts w:ascii="Calibri" w:eastAsia="Times New Roman" w:hAnsi="Calibri" w:cs="Calibri"/>
                <w:color w:val="000000"/>
                <w:sz w:val="28"/>
                <w:szCs w:val="28"/>
                <w:lang w:eastAsia="en-GB"/>
              </w:rPr>
              <w:t> </w:t>
            </w:r>
          </w:p>
          <w:p w14:paraId="20BA42FC"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(Triangulation of Evidence/QI Methodology) </w:t>
            </w:r>
          </w:p>
        </w:tc>
        <w:tc>
          <w:tcPr>
            <w:tcW w:w="2871" w:type="dxa"/>
            <w:tcBorders>
              <w:top w:val="single" w:sz="6" w:space="0" w:color="auto"/>
              <w:left w:val="single" w:sz="6" w:space="0" w:color="auto"/>
              <w:bottom w:val="single" w:sz="6" w:space="0" w:color="auto"/>
              <w:right w:val="double" w:sz="12" w:space="0" w:color="auto"/>
            </w:tcBorders>
            <w:vAlign w:val="center"/>
            <w:hideMark/>
          </w:tcPr>
          <w:p w14:paraId="24A88E06" w14:textId="4CE295FF"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 xml:space="preserve">Impact on </w:t>
            </w:r>
            <w:r w:rsidR="0006449B" w:rsidRPr="00A24C90">
              <w:rPr>
                <w:rFonts w:ascii="Calibri" w:eastAsia="Times New Roman" w:hAnsi="Calibri" w:cs="Calibri"/>
                <w:b/>
                <w:bCs/>
                <w:color w:val="000000"/>
                <w:sz w:val="28"/>
                <w:szCs w:val="28"/>
                <w:lang w:eastAsia="en-GB"/>
              </w:rPr>
              <w:t>children</w:t>
            </w:r>
            <w:r w:rsidRPr="00A24C90">
              <w:rPr>
                <w:rFonts w:ascii="Calibri" w:eastAsia="Times New Roman" w:hAnsi="Calibri" w:cs="Calibri"/>
                <w:color w:val="000000"/>
                <w:sz w:val="28"/>
                <w:szCs w:val="28"/>
                <w:lang w:eastAsia="en-GB"/>
              </w:rPr>
              <w:t> </w:t>
            </w:r>
          </w:p>
          <w:p w14:paraId="715D32CD"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8"/>
                <w:szCs w:val="28"/>
                <w:lang w:eastAsia="en-GB"/>
              </w:rPr>
              <w:t>Ongoing evaluation Dec/June</w:t>
            </w:r>
            <w:r w:rsidRPr="00A24C90">
              <w:rPr>
                <w:rFonts w:ascii="Calibri" w:eastAsia="Times New Roman" w:hAnsi="Calibri" w:cs="Calibri"/>
                <w:color w:val="000000"/>
                <w:sz w:val="28"/>
                <w:szCs w:val="28"/>
                <w:lang w:eastAsia="en-GB"/>
              </w:rPr>
              <w:t> </w:t>
            </w:r>
          </w:p>
          <w:p w14:paraId="1F72CC46" w14:textId="646F2A69"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b/>
                <w:bCs/>
                <w:color w:val="000000"/>
                <w:sz w:val="20"/>
                <w:szCs w:val="20"/>
                <w:lang w:eastAsia="en-GB"/>
              </w:rPr>
              <w:t>(</w:t>
            </w:r>
            <w:r w:rsidRPr="00A24C90">
              <w:rPr>
                <w:rFonts w:ascii="Calibri" w:eastAsia="Times New Roman" w:hAnsi="Calibri" w:cs="Calibri"/>
                <w:color w:val="000000"/>
                <w:sz w:val="20"/>
                <w:szCs w:val="20"/>
                <w:lang w:eastAsia="en-GB"/>
              </w:rPr>
              <w:t xml:space="preserve">What has been the actual impact/outcome, in particular for the targeted group of </w:t>
            </w:r>
            <w:r w:rsidR="0006449B" w:rsidRPr="00A24C90">
              <w:rPr>
                <w:rFonts w:ascii="Calibri" w:eastAsia="Times New Roman" w:hAnsi="Calibri" w:cs="Calibri"/>
                <w:color w:val="000000"/>
                <w:sz w:val="20"/>
                <w:szCs w:val="20"/>
                <w:lang w:eastAsia="en-GB"/>
              </w:rPr>
              <w:t>children</w:t>
            </w:r>
            <w:r w:rsidRPr="00A24C90">
              <w:rPr>
                <w:rFonts w:ascii="Calibri" w:eastAsia="Times New Roman" w:hAnsi="Calibri" w:cs="Calibri"/>
                <w:color w:val="000000"/>
                <w:sz w:val="20"/>
                <w:szCs w:val="20"/>
                <w:lang w:eastAsia="en-GB"/>
              </w:rPr>
              <w:t>) </w:t>
            </w:r>
          </w:p>
          <w:p w14:paraId="12135F31" w14:textId="77777777" w:rsidR="004C7D06" w:rsidRPr="00A24C90" w:rsidRDefault="004C7D06" w:rsidP="003206F5">
            <w:pPr>
              <w:spacing w:after="0" w:line="240" w:lineRule="auto"/>
              <w:jc w:val="center"/>
              <w:textAlignment w:val="baseline"/>
              <w:rPr>
                <w:rFonts w:ascii="Calibri" w:eastAsia="Times New Roman" w:hAnsi="Calibri" w:cs="Calibri"/>
                <w:sz w:val="18"/>
                <w:szCs w:val="18"/>
                <w:lang w:eastAsia="en-GB"/>
              </w:rPr>
            </w:pPr>
            <w:r w:rsidRPr="00A24C90">
              <w:rPr>
                <w:rFonts w:ascii="Calibri" w:eastAsia="Times New Roman" w:hAnsi="Calibri" w:cs="Calibri"/>
                <w:color w:val="000000"/>
                <w:sz w:val="20"/>
                <w:szCs w:val="20"/>
                <w:lang w:eastAsia="en-GB"/>
              </w:rPr>
              <w:t>(What data/evidence shows the impact of the project/intervention? Refer to outcome statement. Did you achieve what you set out?) </w:t>
            </w:r>
          </w:p>
        </w:tc>
      </w:tr>
      <w:tr w:rsidR="004C7D06" w:rsidRPr="0051545A" w14:paraId="7ED1D6C3" w14:textId="77777777" w:rsidTr="00B855A6">
        <w:trPr>
          <w:trHeight w:val="5205"/>
        </w:trPr>
        <w:tc>
          <w:tcPr>
            <w:tcW w:w="3074" w:type="dxa"/>
            <w:tcBorders>
              <w:top w:val="single" w:sz="6" w:space="0" w:color="auto"/>
              <w:left w:val="double" w:sz="12" w:space="0" w:color="auto"/>
              <w:bottom w:val="double" w:sz="12" w:space="0" w:color="auto"/>
              <w:right w:val="single" w:sz="6" w:space="0" w:color="auto"/>
            </w:tcBorders>
            <w:hideMark/>
          </w:tcPr>
          <w:p w14:paraId="482921F9" w14:textId="23F2C60B" w:rsidR="000F0109" w:rsidRPr="009F18CD" w:rsidRDefault="000F0109" w:rsidP="000F0109">
            <w:pPr>
              <w:rPr>
                <w:rFonts w:ascii="Calibri" w:hAnsi="Calibri" w:cs="Calibri"/>
                <w:sz w:val="20"/>
                <w:szCs w:val="20"/>
                <w:u w:val="single"/>
              </w:rPr>
            </w:pPr>
            <w:r w:rsidRPr="009F18CD">
              <w:rPr>
                <w:rFonts w:ascii="Calibri" w:hAnsi="Calibri" w:cs="Calibri"/>
                <w:sz w:val="20"/>
                <w:szCs w:val="20"/>
                <w:u w:val="single"/>
              </w:rPr>
              <w:lastRenderedPageBreak/>
              <w:t>Intervention 1</w:t>
            </w:r>
          </w:p>
          <w:p w14:paraId="51CADC49" w14:textId="59B13F68" w:rsidR="000F0109" w:rsidRPr="009F18CD" w:rsidRDefault="000F0109" w:rsidP="000F0109">
            <w:pPr>
              <w:rPr>
                <w:rFonts w:ascii="Calibri" w:hAnsi="Calibri" w:cs="Calibri"/>
                <w:sz w:val="20"/>
                <w:szCs w:val="20"/>
              </w:rPr>
            </w:pPr>
            <w:r w:rsidRPr="009F18CD">
              <w:rPr>
                <w:rFonts w:ascii="Calibri" w:hAnsi="Calibri" w:cs="Calibri"/>
                <w:sz w:val="20"/>
                <w:szCs w:val="20"/>
              </w:rPr>
              <w:t>By June 2026, the gap will close for identified children.</w:t>
            </w:r>
          </w:p>
          <w:p w14:paraId="6E71C6D7" w14:textId="77777777" w:rsidR="000F0109" w:rsidRPr="009F18CD" w:rsidRDefault="000F0109" w:rsidP="000F0109">
            <w:pPr>
              <w:rPr>
                <w:rFonts w:ascii="Calibri" w:hAnsi="Calibri" w:cs="Calibri"/>
                <w:bCs/>
                <w:sz w:val="20"/>
                <w:szCs w:val="20"/>
                <w:u w:val="single"/>
              </w:rPr>
            </w:pPr>
            <w:r w:rsidRPr="009F18CD">
              <w:rPr>
                <w:rFonts w:ascii="Calibri" w:hAnsi="Calibri" w:cs="Calibri"/>
                <w:bCs/>
                <w:sz w:val="20"/>
                <w:szCs w:val="20"/>
                <w:u w:val="single"/>
              </w:rPr>
              <w:t>Intervention 2</w:t>
            </w:r>
          </w:p>
          <w:p w14:paraId="1FE5A735" w14:textId="66833128" w:rsidR="000F0109" w:rsidRPr="009F18CD" w:rsidRDefault="000F0109" w:rsidP="000F0109">
            <w:pPr>
              <w:rPr>
                <w:rFonts w:ascii="Calibri" w:hAnsi="Calibri" w:cs="Calibri"/>
                <w:bCs/>
                <w:sz w:val="20"/>
                <w:szCs w:val="20"/>
              </w:rPr>
            </w:pPr>
            <w:r w:rsidRPr="009F18CD">
              <w:rPr>
                <w:rFonts w:ascii="Calibri" w:hAnsi="Calibri" w:cs="Calibri"/>
                <w:bCs/>
                <w:sz w:val="20"/>
                <w:szCs w:val="20"/>
              </w:rPr>
              <w:t xml:space="preserve">By June 2026, the gap will be reduced by 3% for identified children. </w:t>
            </w:r>
          </w:p>
          <w:p w14:paraId="39FB67F3" w14:textId="77777777" w:rsidR="000F0109" w:rsidRPr="009F18CD" w:rsidRDefault="000F0109" w:rsidP="000F0109">
            <w:pPr>
              <w:rPr>
                <w:rFonts w:ascii="Calibri" w:hAnsi="Calibri" w:cs="Calibri"/>
                <w:bCs/>
                <w:sz w:val="20"/>
                <w:szCs w:val="20"/>
                <w:u w:val="single"/>
              </w:rPr>
            </w:pPr>
            <w:r w:rsidRPr="009F18CD">
              <w:rPr>
                <w:rFonts w:ascii="Calibri" w:hAnsi="Calibri" w:cs="Calibri"/>
                <w:bCs/>
                <w:sz w:val="20"/>
                <w:szCs w:val="20"/>
                <w:u w:val="single"/>
              </w:rPr>
              <w:t>Intervention 3</w:t>
            </w:r>
          </w:p>
          <w:p w14:paraId="768B133F" w14:textId="03C81040" w:rsidR="000F0109" w:rsidRPr="009F18CD" w:rsidRDefault="000F0109" w:rsidP="005E617E">
            <w:pPr>
              <w:rPr>
                <w:rFonts w:ascii="Calibri" w:hAnsi="Calibri" w:cs="Calibri"/>
                <w:bCs/>
                <w:sz w:val="20"/>
                <w:szCs w:val="20"/>
                <w:u w:val="single"/>
              </w:rPr>
            </w:pPr>
            <w:r w:rsidRPr="009F18CD">
              <w:rPr>
                <w:rFonts w:ascii="Calibri" w:hAnsi="Calibri" w:cs="Calibri"/>
                <w:bCs/>
                <w:sz w:val="20"/>
                <w:szCs w:val="20"/>
              </w:rPr>
              <w:t xml:space="preserve">By June 2026, gaps within learning will be reduced or closed with almost all children meeting planned outcomes for PSA/CT sessions. </w:t>
            </w:r>
          </w:p>
          <w:p w14:paraId="506E541E" w14:textId="5EABF186" w:rsidR="000F0109" w:rsidRPr="009F18CD" w:rsidRDefault="000F0109" w:rsidP="000F0109">
            <w:pPr>
              <w:rPr>
                <w:rFonts w:ascii="Calibri" w:hAnsi="Calibri" w:cs="Calibri"/>
                <w:bCs/>
                <w:sz w:val="20"/>
                <w:szCs w:val="20"/>
                <w:u w:val="single"/>
              </w:rPr>
            </w:pPr>
            <w:r w:rsidRPr="009F18CD">
              <w:rPr>
                <w:rFonts w:ascii="Calibri" w:hAnsi="Calibri" w:cs="Calibri"/>
                <w:bCs/>
                <w:sz w:val="20"/>
                <w:szCs w:val="20"/>
                <w:u w:val="single"/>
              </w:rPr>
              <w:t xml:space="preserve">Intervention </w:t>
            </w:r>
            <w:r w:rsidR="005E617E" w:rsidRPr="009F18CD">
              <w:rPr>
                <w:rFonts w:ascii="Calibri" w:hAnsi="Calibri" w:cs="Calibri"/>
                <w:bCs/>
                <w:sz w:val="20"/>
                <w:szCs w:val="20"/>
                <w:u w:val="single"/>
              </w:rPr>
              <w:t>4</w:t>
            </w:r>
          </w:p>
          <w:p w14:paraId="4B1B8578" w14:textId="5BAA68A4" w:rsidR="000F0109" w:rsidRPr="009F18CD" w:rsidRDefault="000F0109" w:rsidP="000F0109">
            <w:pPr>
              <w:rPr>
                <w:rFonts w:ascii="Calibri" w:hAnsi="Calibri" w:cs="Calibri"/>
                <w:sz w:val="20"/>
                <w:szCs w:val="20"/>
              </w:rPr>
            </w:pPr>
            <w:r w:rsidRPr="009F18CD">
              <w:rPr>
                <w:rFonts w:ascii="Calibri" w:hAnsi="Calibri" w:cs="Calibri"/>
                <w:sz w:val="20"/>
                <w:szCs w:val="20"/>
              </w:rPr>
              <w:t>By June 2026, all identified pupils for social and emotional intervention will have improved wellbeing, their barriers to learning will have been reduced</w:t>
            </w:r>
          </w:p>
          <w:p w14:paraId="69359271" w14:textId="6FE7FD02" w:rsidR="000F0109" w:rsidRPr="009F18CD" w:rsidRDefault="000F0109" w:rsidP="000F0109">
            <w:pPr>
              <w:rPr>
                <w:rFonts w:ascii="Calibri" w:hAnsi="Calibri" w:cs="Calibri"/>
                <w:bCs/>
                <w:sz w:val="20"/>
                <w:szCs w:val="20"/>
                <w:u w:val="single"/>
              </w:rPr>
            </w:pPr>
            <w:r w:rsidRPr="009F18CD">
              <w:rPr>
                <w:rFonts w:ascii="Calibri" w:hAnsi="Calibri" w:cs="Calibri"/>
                <w:bCs/>
                <w:sz w:val="20"/>
                <w:szCs w:val="20"/>
                <w:u w:val="single"/>
              </w:rPr>
              <w:t xml:space="preserve">Intervention </w:t>
            </w:r>
            <w:r w:rsidR="005E617E" w:rsidRPr="009F18CD">
              <w:rPr>
                <w:rFonts w:ascii="Calibri" w:hAnsi="Calibri" w:cs="Calibri"/>
                <w:bCs/>
                <w:sz w:val="20"/>
                <w:szCs w:val="20"/>
                <w:u w:val="single"/>
              </w:rPr>
              <w:t>5</w:t>
            </w:r>
          </w:p>
          <w:p w14:paraId="0D878454" w14:textId="77777777" w:rsidR="000F0109" w:rsidRPr="009F18CD" w:rsidRDefault="000F0109" w:rsidP="000F0109">
            <w:pPr>
              <w:rPr>
                <w:rFonts w:ascii="Calibri" w:hAnsi="Calibri" w:cs="Calibri"/>
                <w:sz w:val="20"/>
                <w:szCs w:val="20"/>
              </w:rPr>
            </w:pPr>
            <w:r w:rsidRPr="009F18CD">
              <w:rPr>
                <w:rFonts w:ascii="Calibri" w:hAnsi="Calibri" w:cs="Calibri"/>
                <w:sz w:val="20"/>
                <w:szCs w:val="20"/>
              </w:rPr>
              <w:t>Improvement in attendance for all by 2%</w:t>
            </w:r>
          </w:p>
          <w:p w14:paraId="7A8B33B1" w14:textId="2355F921" w:rsidR="000F0109" w:rsidRPr="009F18CD" w:rsidRDefault="000F0109" w:rsidP="000F0109">
            <w:pPr>
              <w:spacing w:after="0" w:line="240" w:lineRule="auto"/>
              <w:textAlignment w:val="baseline"/>
              <w:rPr>
                <w:rFonts w:ascii="Calibri" w:eastAsia="Times New Roman" w:hAnsi="Calibri" w:cs="Calibri"/>
                <w:sz w:val="20"/>
                <w:szCs w:val="20"/>
                <w:lang w:eastAsia="en-GB"/>
              </w:rPr>
            </w:pPr>
          </w:p>
        </w:tc>
        <w:tc>
          <w:tcPr>
            <w:tcW w:w="5670" w:type="dxa"/>
            <w:gridSpan w:val="2"/>
            <w:tcBorders>
              <w:top w:val="single" w:sz="6" w:space="0" w:color="auto"/>
              <w:left w:val="single" w:sz="6" w:space="0" w:color="auto"/>
              <w:bottom w:val="double" w:sz="12" w:space="0" w:color="auto"/>
              <w:right w:val="single" w:sz="6" w:space="0" w:color="auto"/>
            </w:tcBorders>
            <w:hideMark/>
          </w:tcPr>
          <w:p w14:paraId="3B0DE3F6" w14:textId="771282FE" w:rsidR="005E617E" w:rsidRPr="009F18CD" w:rsidRDefault="005E617E" w:rsidP="00C36514">
            <w:pPr>
              <w:pStyle w:val="ListParagraph"/>
              <w:numPr>
                <w:ilvl w:val="0"/>
                <w:numId w:val="34"/>
              </w:numPr>
              <w:spacing w:after="0" w:line="240" w:lineRule="auto"/>
              <w:rPr>
                <w:rFonts w:ascii="Calibri" w:hAnsi="Calibri" w:cs="Calibri"/>
                <w:sz w:val="20"/>
                <w:szCs w:val="20"/>
              </w:rPr>
            </w:pPr>
            <w:r w:rsidRPr="009F18CD">
              <w:rPr>
                <w:rFonts w:ascii="Calibri" w:hAnsi="Calibri" w:cs="Calibri"/>
                <w:sz w:val="20"/>
                <w:szCs w:val="20"/>
              </w:rPr>
              <w:t xml:space="preserve">Use BASE and NSA data analysis to identify gaps in learning and areas for improvement. Measurable over time therefore provides longer term planning </w:t>
            </w:r>
          </w:p>
          <w:p w14:paraId="1EEF243E" w14:textId="77777777" w:rsidR="005E617E" w:rsidRPr="009F18CD" w:rsidRDefault="005E617E" w:rsidP="00C36514">
            <w:pPr>
              <w:pStyle w:val="ListParagraph"/>
              <w:numPr>
                <w:ilvl w:val="0"/>
                <w:numId w:val="34"/>
              </w:numPr>
              <w:spacing w:after="0" w:line="240" w:lineRule="auto"/>
              <w:rPr>
                <w:rFonts w:ascii="Calibri" w:hAnsi="Calibri" w:cs="Calibri"/>
                <w:sz w:val="20"/>
                <w:szCs w:val="20"/>
              </w:rPr>
            </w:pPr>
            <w:r w:rsidRPr="009F18CD">
              <w:rPr>
                <w:rFonts w:ascii="Calibri" w:hAnsi="Calibri" w:cs="Calibri"/>
                <w:sz w:val="20"/>
                <w:szCs w:val="20"/>
              </w:rPr>
              <w:t>Baseline reading age taken from AR assessment</w:t>
            </w:r>
          </w:p>
          <w:p w14:paraId="574E2A20" w14:textId="77777777" w:rsidR="005E617E" w:rsidRPr="009F18CD" w:rsidRDefault="005E617E" w:rsidP="00C36514">
            <w:pPr>
              <w:pStyle w:val="ListParagraph"/>
              <w:numPr>
                <w:ilvl w:val="0"/>
                <w:numId w:val="34"/>
              </w:numPr>
              <w:spacing w:after="0" w:line="240" w:lineRule="auto"/>
              <w:rPr>
                <w:rFonts w:ascii="Calibri" w:hAnsi="Calibri" w:cs="Calibri"/>
                <w:sz w:val="20"/>
                <w:szCs w:val="20"/>
              </w:rPr>
            </w:pPr>
            <w:r w:rsidRPr="009F18CD">
              <w:rPr>
                <w:rFonts w:ascii="Calibri" w:hAnsi="Calibri" w:cs="Calibri"/>
                <w:sz w:val="20"/>
                <w:szCs w:val="20"/>
              </w:rPr>
              <w:t>Increased time with class teacher in class with a focus on areas identified.</w:t>
            </w:r>
          </w:p>
          <w:p w14:paraId="6CB2F207" w14:textId="77777777" w:rsidR="005E617E" w:rsidRPr="009F18CD" w:rsidRDefault="005E617E" w:rsidP="00C36514">
            <w:pPr>
              <w:pStyle w:val="ListParagraph"/>
              <w:numPr>
                <w:ilvl w:val="0"/>
                <w:numId w:val="34"/>
              </w:numPr>
              <w:spacing w:after="0" w:line="240" w:lineRule="auto"/>
              <w:rPr>
                <w:rFonts w:ascii="Calibri" w:hAnsi="Calibri" w:cs="Calibri"/>
                <w:sz w:val="20"/>
                <w:szCs w:val="20"/>
              </w:rPr>
            </w:pPr>
            <w:r w:rsidRPr="009F18CD">
              <w:rPr>
                <w:rFonts w:ascii="Calibri" w:hAnsi="Calibri" w:cs="Calibri"/>
                <w:sz w:val="20"/>
                <w:szCs w:val="20"/>
              </w:rPr>
              <w:t>PSA will support children 3x weekly, planned by class teacher</w:t>
            </w:r>
          </w:p>
          <w:p w14:paraId="29F1E955" w14:textId="1A415819" w:rsidR="004C7D06" w:rsidRPr="009F18CD" w:rsidRDefault="005E617E" w:rsidP="00C36514">
            <w:pPr>
              <w:pStyle w:val="ListParagraph"/>
              <w:numPr>
                <w:ilvl w:val="0"/>
                <w:numId w:val="34"/>
              </w:numPr>
              <w:spacing w:after="0" w:line="240" w:lineRule="auto"/>
              <w:textAlignment w:val="baseline"/>
              <w:rPr>
                <w:rFonts w:ascii="Calibri" w:hAnsi="Calibri" w:cs="Calibri"/>
                <w:sz w:val="20"/>
                <w:szCs w:val="20"/>
              </w:rPr>
            </w:pPr>
            <w:r w:rsidRPr="009F18CD">
              <w:rPr>
                <w:rFonts w:ascii="Calibri" w:hAnsi="Calibri" w:cs="Calibri"/>
                <w:sz w:val="20"/>
                <w:szCs w:val="20"/>
              </w:rPr>
              <w:t>Use of Clicker 8 to support writing. Children will undergo training from Support for Learning teacher to allow children to then use independently in class. Opportunity for Clicker 8 to be used at home</w:t>
            </w:r>
          </w:p>
          <w:p w14:paraId="40913B0B" w14:textId="2B338306" w:rsidR="005E617E" w:rsidRPr="009F18CD" w:rsidRDefault="005E617E" w:rsidP="00C36514">
            <w:pPr>
              <w:pStyle w:val="ListParagraph"/>
              <w:numPr>
                <w:ilvl w:val="0"/>
                <w:numId w:val="34"/>
              </w:numPr>
              <w:spacing w:after="0" w:line="240" w:lineRule="auto"/>
              <w:rPr>
                <w:rFonts w:ascii="Calibri" w:hAnsi="Calibri" w:cs="Calibri"/>
                <w:sz w:val="20"/>
                <w:szCs w:val="20"/>
              </w:rPr>
            </w:pPr>
            <w:r w:rsidRPr="009F18CD">
              <w:rPr>
                <w:rFonts w:ascii="Calibri" w:hAnsi="Calibri" w:cs="Calibri"/>
                <w:sz w:val="20"/>
                <w:szCs w:val="20"/>
              </w:rPr>
              <w:t xml:space="preserve">Review of appropriate universal and targeted support available. </w:t>
            </w:r>
          </w:p>
          <w:p w14:paraId="1E92F4AF" w14:textId="304589DC" w:rsidR="005E617E" w:rsidRPr="009F18CD" w:rsidRDefault="005E617E" w:rsidP="00C36514">
            <w:pPr>
              <w:pStyle w:val="ListParagraph"/>
              <w:numPr>
                <w:ilvl w:val="0"/>
                <w:numId w:val="34"/>
              </w:numPr>
              <w:spacing w:after="0" w:line="240" w:lineRule="auto"/>
              <w:rPr>
                <w:rFonts w:ascii="Calibri" w:hAnsi="Calibri" w:cs="Calibri"/>
                <w:sz w:val="20"/>
                <w:szCs w:val="20"/>
              </w:rPr>
            </w:pPr>
            <w:r w:rsidRPr="009F18CD">
              <w:rPr>
                <w:rFonts w:ascii="Calibri" w:hAnsi="Calibri" w:cs="Calibri"/>
                <w:sz w:val="20"/>
                <w:szCs w:val="20"/>
              </w:rPr>
              <w:t xml:space="preserve">Involvement of stakeholder partners/agencies to support particularly children with ASN, </w:t>
            </w:r>
            <w:proofErr w:type="spellStart"/>
            <w:r w:rsidRPr="009F18CD">
              <w:rPr>
                <w:rFonts w:ascii="Calibri" w:hAnsi="Calibri" w:cs="Calibri"/>
                <w:sz w:val="20"/>
                <w:szCs w:val="20"/>
              </w:rPr>
              <w:t>eg</w:t>
            </w:r>
            <w:proofErr w:type="spellEnd"/>
            <w:r w:rsidRPr="009F18CD">
              <w:rPr>
                <w:rFonts w:ascii="Calibri" w:hAnsi="Calibri" w:cs="Calibri"/>
                <w:sz w:val="20"/>
                <w:szCs w:val="20"/>
              </w:rPr>
              <w:t xml:space="preserve"> EP</w:t>
            </w:r>
          </w:p>
          <w:p w14:paraId="06C18F55" w14:textId="066A138C" w:rsidR="005E617E" w:rsidRPr="009F18CD" w:rsidRDefault="005E617E" w:rsidP="00C36514">
            <w:pPr>
              <w:pStyle w:val="ListParagraph"/>
              <w:numPr>
                <w:ilvl w:val="0"/>
                <w:numId w:val="34"/>
              </w:numPr>
              <w:spacing w:after="0" w:line="240" w:lineRule="auto"/>
              <w:rPr>
                <w:rFonts w:ascii="Calibri" w:hAnsi="Calibri" w:cs="Calibri"/>
                <w:sz w:val="20"/>
                <w:szCs w:val="20"/>
              </w:rPr>
            </w:pPr>
            <w:r w:rsidRPr="009F18CD">
              <w:rPr>
                <w:rFonts w:ascii="Calibri" w:hAnsi="Calibri" w:cs="Calibri"/>
                <w:sz w:val="20"/>
                <w:szCs w:val="20"/>
              </w:rPr>
              <w:t xml:space="preserve">Regular pace and progress meetings with DHT and </w:t>
            </w:r>
            <w:proofErr w:type="spellStart"/>
            <w:r w:rsidRPr="009F18CD">
              <w:rPr>
                <w:rFonts w:ascii="Calibri" w:hAnsi="Calibri" w:cs="Calibri"/>
                <w:sz w:val="20"/>
                <w:szCs w:val="20"/>
              </w:rPr>
              <w:t>SfL</w:t>
            </w:r>
            <w:proofErr w:type="spellEnd"/>
            <w:r w:rsidRPr="009F18CD">
              <w:rPr>
                <w:rFonts w:ascii="Calibri" w:hAnsi="Calibri" w:cs="Calibri"/>
                <w:sz w:val="20"/>
                <w:szCs w:val="20"/>
              </w:rPr>
              <w:t xml:space="preserve"> to review progress for identified children (termly).</w:t>
            </w:r>
          </w:p>
          <w:p w14:paraId="0583F88E" w14:textId="77777777" w:rsidR="005E617E" w:rsidRPr="009F18CD" w:rsidRDefault="005E617E" w:rsidP="005E617E">
            <w:pPr>
              <w:rPr>
                <w:rFonts w:ascii="Calibri" w:hAnsi="Calibri" w:cs="Calibri"/>
                <w:sz w:val="20"/>
                <w:szCs w:val="20"/>
              </w:rPr>
            </w:pPr>
          </w:p>
          <w:p w14:paraId="38680727" w14:textId="0B31833A" w:rsidR="005E617E" w:rsidRPr="009F18CD" w:rsidRDefault="005E617E" w:rsidP="005E617E">
            <w:pPr>
              <w:rPr>
                <w:rFonts w:ascii="Calibri" w:hAnsi="Calibri" w:cs="Calibri"/>
                <w:sz w:val="20"/>
                <w:szCs w:val="20"/>
              </w:rPr>
            </w:pPr>
            <w:r w:rsidRPr="009F18CD">
              <w:rPr>
                <w:rFonts w:ascii="Calibri" w:hAnsi="Calibri" w:cs="Calibri"/>
                <w:sz w:val="20"/>
                <w:szCs w:val="20"/>
              </w:rPr>
              <w:t xml:space="preserve">School support team to continue to </w:t>
            </w:r>
            <w:proofErr w:type="spellStart"/>
            <w:r w:rsidRPr="009F18CD">
              <w:rPr>
                <w:rFonts w:ascii="Calibri" w:hAnsi="Calibri" w:cs="Calibri"/>
                <w:sz w:val="20"/>
                <w:szCs w:val="20"/>
              </w:rPr>
              <w:t>utilise</w:t>
            </w:r>
            <w:proofErr w:type="spellEnd"/>
            <w:r w:rsidRPr="009F18CD">
              <w:rPr>
                <w:rFonts w:ascii="Calibri" w:hAnsi="Calibri" w:cs="Calibri"/>
                <w:sz w:val="20"/>
                <w:szCs w:val="20"/>
              </w:rPr>
              <w:t xml:space="preserve"> the use of kitbag, </w:t>
            </w:r>
            <w:proofErr w:type="spellStart"/>
            <w:r w:rsidRPr="009F18CD">
              <w:rPr>
                <w:rFonts w:ascii="Calibri" w:hAnsi="Calibri" w:cs="Calibri"/>
                <w:sz w:val="20"/>
                <w:szCs w:val="20"/>
              </w:rPr>
              <w:t>lego</w:t>
            </w:r>
            <w:proofErr w:type="spellEnd"/>
            <w:r w:rsidRPr="009F18CD">
              <w:rPr>
                <w:rFonts w:ascii="Calibri" w:hAnsi="Calibri" w:cs="Calibri"/>
                <w:sz w:val="20"/>
                <w:szCs w:val="20"/>
              </w:rPr>
              <w:t xml:space="preserve"> therapy, cooking/baking sessions and other interventions to support our most vulnerable learners </w:t>
            </w:r>
          </w:p>
          <w:p w14:paraId="434AF8F3" w14:textId="7D53BEAD" w:rsidR="005E617E" w:rsidRPr="009F18CD" w:rsidRDefault="005E617E" w:rsidP="005E617E">
            <w:pPr>
              <w:rPr>
                <w:rFonts w:ascii="Calibri" w:hAnsi="Calibri" w:cs="Calibri"/>
                <w:sz w:val="20"/>
                <w:szCs w:val="20"/>
              </w:rPr>
            </w:pPr>
            <w:r w:rsidRPr="009F18CD">
              <w:rPr>
                <w:rFonts w:ascii="Calibri" w:hAnsi="Calibri" w:cs="Calibri"/>
                <w:sz w:val="20"/>
                <w:szCs w:val="20"/>
              </w:rPr>
              <w:t xml:space="preserve">Continue to use our Emotion works </w:t>
            </w:r>
            <w:r w:rsidR="00C76AB5" w:rsidRPr="009F18CD">
              <w:rPr>
                <w:rFonts w:ascii="Calibri" w:hAnsi="Calibri" w:cs="Calibri"/>
                <w:sz w:val="20"/>
                <w:szCs w:val="20"/>
              </w:rPr>
              <w:t>program</w:t>
            </w:r>
            <w:r w:rsidRPr="009F18CD">
              <w:rPr>
                <w:rFonts w:ascii="Calibri" w:hAnsi="Calibri" w:cs="Calibri"/>
                <w:sz w:val="20"/>
                <w:szCs w:val="20"/>
              </w:rPr>
              <w:t xml:space="preserve"> and 5 ways to wellbeing approach to ensure a common language across the school, particularly for our most disadvantaged pupils. </w:t>
            </w:r>
          </w:p>
          <w:p w14:paraId="042BCF41" w14:textId="3EC06C96" w:rsidR="005E617E" w:rsidRPr="009F18CD" w:rsidRDefault="005E617E" w:rsidP="005E617E">
            <w:pPr>
              <w:rPr>
                <w:rFonts w:ascii="Calibri" w:hAnsi="Calibri" w:cs="Calibri"/>
                <w:sz w:val="20"/>
                <w:szCs w:val="20"/>
              </w:rPr>
            </w:pPr>
            <w:r w:rsidRPr="009F18CD">
              <w:rPr>
                <w:rFonts w:ascii="Calibri" w:hAnsi="Calibri" w:cs="Calibri"/>
                <w:sz w:val="20"/>
                <w:szCs w:val="20"/>
              </w:rPr>
              <w:t>Continue Seasons for Growth for both children and parents. Identified staff will work collaboratively to support children and their families effected by grief, loss or change. The Seasons for Growth context will encourage children and their parents to express emotions, building coping strategies and developing emotional literacy</w:t>
            </w:r>
            <w:r w:rsidR="00B855A6" w:rsidRPr="009F18CD">
              <w:rPr>
                <w:rFonts w:ascii="Calibri" w:hAnsi="Calibri" w:cs="Calibri"/>
                <w:sz w:val="20"/>
                <w:szCs w:val="20"/>
              </w:rPr>
              <w:t>.</w:t>
            </w:r>
          </w:p>
          <w:p w14:paraId="1FBAA12B" w14:textId="70BBF35A" w:rsidR="005E617E" w:rsidRPr="009F18CD" w:rsidRDefault="00B855A6" w:rsidP="005E617E">
            <w:pPr>
              <w:rPr>
                <w:rFonts w:ascii="Calibri" w:hAnsi="Calibri" w:cs="Calibri"/>
                <w:sz w:val="20"/>
                <w:szCs w:val="20"/>
              </w:rPr>
            </w:pPr>
            <w:r w:rsidRPr="009F18CD">
              <w:rPr>
                <w:rFonts w:ascii="Calibri" w:hAnsi="Calibri" w:cs="Calibri"/>
                <w:sz w:val="20"/>
                <w:szCs w:val="20"/>
              </w:rPr>
              <w:t xml:space="preserve">Cost of the school day review - </w:t>
            </w:r>
            <w:proofErr w:type="spellStart"/>
            <w:r w:rsidRPr="009F18CD">
              <w:rPr>
                <w:rFonts w:ascii="Calibri" w:hAnsi="Calibri" w:cs="Calibri"/>
                <w:sz w:val="20"/>
                <w:szCs w:val="20"/>
              </w:rPr>
              <w:t>s</w:t>
            </w:r>
            <w:r w:rsidR="005E617E" w:rsidRPr="009F18CD">
              <w:rPr>
                <w:rFonts w:ascii="Calibri" w:hAnsi="Calibri" w:cs="Calibri"/>
                <w:sz w:val="20"/>
                <w:szCs w:val="20"/>
              </w:rPr>
              <w:t>ubsidise</w:t>
            </w:r>
            <w:proofErr w:type="spellEnd"/>
            <w:r w:rsidR="005E617E" w:rsidRPr="009F18CD">
              <w:rPr>
                <w:rFonts w:ascii="Calibri" w:hAnsi="Calibri" w:cs="Calibri"/>
                <w:sz w:val="20"/>
                <w:szCs w:val="20"/>
              </w:rPr>
              <w:t xml:space="preserve"> school trips such as </w:t>
            </w:r>
            <w:proofErr w:type="spellStart"/>
            <w:r w:rsidR="005E617E" w:rsidRPr="009F18CD">
              <w:rPr>
                <w:rFonts w:ascii="Calibri" w:hAnsi="Calibri" w:cs="Calibri"/>
                <w:sz w:val="20"/>
                <w:szCs w:val="20"/>
              </w:rPr>
              <w:t>Ardroy</w:t>
            </w:r>
            <w:proofErr w:type="spellEnd"/>
            <w:r w:rsidR="005E617E" w:rsidRPr="009F18CD">
              <w:rPr>
                <w:rFonts w:ascii="Calibri" w:hAnsi="Calibri" w:cs="Calibri"/>
                <w:sz w:val="20"/>
                <w:szCs w:val="20"/>
              </w:rPr>
              <w:t xml:space="preserve"> for families where there is financial difficulties</w:t>
            </w:r>
            <w:r w:rsidRPr="009F18CD">
              <w:rPr>
                <w:rFonts w:ascii="Calibri" w:hAnsi="Calibri" w:cs="Calibri"/>
                <w:sz w:val="20"/>
                <w:szCs w:val="20"/>
              </w:rPr>
              <w:t xml:space="preserve">, clothing bank, </w:t>
            </w:r>
            <w:proofErr w:type="spellStart"/>
            <w:r w:rsidRPr="009F18CD">
              <w:rPr>
                <w:rFonts w:ascii="Calibri" w:hAnsi="Calibri" w:cs="Calibri"/>
                <w:sz w:val="20"/>
                <w:szCs w:val="20"/>
              </w:rPr>
              <w:t>faireshare</w:t>
            </w:r>
            <w:proofErr w:type="spellEnd"/>
            <w:r w:rsidRPr="009F18CD">
              <w:rPr>
                <w:rFonts w:ascii="Calibri" w:hAnsi="Calibri" w:cs="Calibri"/>
                <w:sz w:val="20"/>
                <w:szCs w:val="20"/>
              </w:rPr>
              <w:t xml:space="preserve">, </w:t>
            </w:r>
            <w:r w:rsidR="009F18CD" w:rsidRPr="009F18CD">
              <w:rPr>
                <w:rFonts w:ascii="Calibri" w:hAnsi="Calibri" w:cs="Calibri"/>
                <w:sz w:val="20"/>
                <w:szCs w:val="20"/>
              </w:rPr>
              <w:t>Christmas</w:t>
            </w:r>
            <w:r w:rsidRPr="009F18CD">
              <w:rPr>
                <w:rFonts w:ascii="Calibri" w:hAnsi="Calibri" w:cs="Calibri"/>
                <w:sz w:val="20"/>
                <w:szCs w:val="20"/>
              </w:rPr>
              <w:t xml:space="preserve"> hamper etc.</w:t>
            </w:r>
          </w:p>
          <w:p w14:paraId="1BF3BDBC" w14:textId="27FBDFAB" w:rsidR="005E617E" w:rsidRPr="009F18CD" w:rsidRDefault="005E617E" w:rsidP="00B855A6">
            <w:pPr>
              <w:rPr>
                <w:rFonts w:ascii="Calibri" w:eastAsia="Times New Roman" w:hAnsi="Calibri" w:cs="Calibri"/>
                <w:sz w:val="20"/>
                <w:szCs w:val="20"/>
                <w:lang w:eastAsia="en-GB"/>
              </w:rPr>
            </w:pPr>
          </w:p>
        </w:tc>
        <w:tc>
          <w:tcPr>
            <w:tcW w:w="3402" w:type="dxa"/>
            <w:tcBorders>
              <w:top w:val="single" w:sz="6" w:space="0" w:color="auto"/>
              <w:left w:val="single" w:sz="6" w:space="0" w:color="auto"/>
              <w:bottom w:val="double" w:sz="12" w:space="0" w:color="auto"/>
              <w:right w:val="single" w:sz="6" w:space="0" w:color="auto"/>
            </w:tcBorders>
            <w:hideMark/>
          </w:tcPr>
          <w:p w14:paraId="2AA0857A" w14:textId="77777777" w:rsidR="00B855A6" w:rsidRPr="009F18CD" w:rsidRDefault="00B855A6" w:rsidP="00B855A6">
            <w:pPr>
              <w:spacing w:after="0" w:line="240" w:lineRule="auto"/>
              <w:textAlignment w:val="baseline"/>
              <w:rPr>
                <w:rFonts w:ascii="Calibri" w:hAnsi="Calibri" w:cs="Calibri"/>
                <w:color w:val="0F4761" w:themeColor="accent1" w:themeShade="BF"/>
                <w:sz w:val="20"/>
                <w:szCs w:val="20"/>
              </w:rPr>
            </w:pPr>
          </w:p>
          <w:p w14:paraId="143E57F5" w14:textId="0D716F4B" w:rsidR="009F18CD" w:rsidRDefault="009F18CD" w:rsidP="009F18CD">
            <w:pPr>
              <w:rPr>
                <w:rFonts w:ascii="Calibri" w:hAnsi="Calibri" w:cs="Calibri"/>
                <w:sz w:val="20"/>
                <w:szCs w:val="20"/>
              </w:rPr>
            </w:pPr>
            <w:r w:rsidRPr="009F18CD">
              <w:rPr>
                <w:rFonts w:ascii="Calibri" w:hAnsi="Calibri" w:cs="Calibri"/>
                <w:sz w:val="20"/>
                <w:szCs w:val="20"/>
              </w:rPr>
              <w:t>Improved attainment for our most deprived learners (3%) and engagement</w:t>
            </w:r>
          </w:p>
          <w:p w14:paraId="73EE127E" w14:textId="6DACAB8E" w:rsidR="00B855A6" w:rsidRPr="009F18CD" w:rsidRDefault="00B855A6" w:rsidP="00B855A6">
            <w:pPr>
              <w:spacing w:after="0" w:line="240" w:lineRule="auto"/>
              <w:textAlignment w:val="baseline"/>
              <w:rPr>
                <w:rFonts w:ascii="Calibri" w:hAnsi="Calibri" w:cs="Calibri"/>
                <w:sz w:val="20"/>
                <w:szCs w:val="20"/>
              </w:rPr>
            </w:pPr>
            <w:r w:rsidRPr="009F18CD">
              <w:rPr>
                <w:rFonts w:ascii="Calibri" w:hAnsi="Calibri" w:cs="Calibri"/>
                <w:sz w:val="20"/>
                <w:szCs w:val="20"/>
              </w:rPr>
              <w:t xml:space="preserve">Ongoing observations and assessment evidence as a result of staff working collaboratively </w:t>
            </w:r>
          </w:p>
          <w:p w14:paraId="4AB0C85B" w14:textId="0CF37C23" w:rsidR="00B855A6" w:rsidRPr="009F18CD" w:rsidRDefault="00B855A6" w:rsidP="00B855A6">
            <w:pPr>
              <w:spacing w:after="0" w:line="240" w:lineRule="auto"/>
              <w:textAlignment w:val="baseline"/>
              <w:rPr>
                <w:rFonts w:ascii="Calibri" w:hAnsi="Calibri" w:cs="Calibri"/>
                <w:sz w:val="20"/>
                <w:szCs w:val="20"/>
              </w:rPr>
            </w:pPr>
            <w:r w:rsidRPr="009F18CD">
              <w:rPr>
                <w:rFonts w:ascii="Calibri" w:hAnsi="Calibri" w:cs="Calibri"/>
                <w:sz w:val="20"/>
                <w:szCs w:val="20"/>
              </w:rPr>
              <w:t xml:space="preserve">(DHT, CT, PSA)  </w:t>
            </w:r>
          </w:p>
          <w:p w14:paraId="7537B719" w14:textId="77777777" w:rsidR="009F18CD" w:rsidRPr="009F18CD" w:rsidRDefault="009F18CD" w:rsidP="00B855A6">
            <w:pPr>
              <w:spacing w:after="0" w:line="240" w:lineRule="auto"/>
              <w:textAlignment w:val="baseline"/>
              <w:rPr>
                <w:rFonts w:ascii="Calibri" w:eastAsia="Times New Roman" w:hAnsi="Calibri" w:cs="Calibri"/>
                <w:sz w:val="20"/>
                <w:szCs w:val="20"/>
                <w:lang w:eastAsia="en-GB"/>
              </w:rPr>
            </w:pPr>
          </w:p>
          <w:p w14:paraId="55B0A7E7" w14:textId="53C73CC1" w:rsidR="00B855A6" w:rsidRDefault="009F18CD" w:rsidP="009F18CD">
            <w:pPr>
              <w:spacing w:after="0" w:line="240" w:lineRule="auto"/>
              <w:textAlignment w:val="baseline"/>
              <w:rPr>
                <w:rFonts w:ascii="Calibri" w:eastAsia="Times New Roman" w:hAnsi="Calibri" w:cs="Calibri"/>
                <w:sz w:val="20"/>
                <w:szCs w:val="20"/>
                <w:lang w:eastAsia="en-GB"/>
              </w:rPr>
            </w:pPr>
            <w:r w:rsidRPr="009F18CD">
              <w:rPr>
                <w:rFonts w:ascii="Calibri" w:eastAsia="Times New Roman" w:hAnsi="Calibri" w:cs="Calibri"/>
                <w:sz w:val="20"/>
                <w:szCs w:val="20"/>
                <w:lang w:eastAsia="en-GB"/>
              </w:rPr>
              <w:t xml:space="preserve">Record of tracking and monitoring </w:t>
            </w:r>
            <w:r>
              <w:rPr>
                <w:rFonts w:ascii="Calibri" w:eastAsia="Times New Roman" w:hAnsi="Calibri" w:cs="Calibri"/>
                <w:sz w:val="20"/>
                <w:szCs w:val="20"/>
                <w:lang w:eastAsia="en-GB"/>
              </w:rPr>
              <w:t xml:space="preserve">for most vulnerable pupils </w:t>
            </w:r>
            <w:r w:rsidRPr="009F18CD">
              <w:rPr>
                <w:rFonts w:ascii="Calibri" w:eastAsia="Times New Roman" w:hAnsi="Calibri" w:cs="Calibri"/>
                <w:sz w:val="20"/>
                <w:szCs w:val="20"/>
                <w:lang w:eastAsia="en-GB"/>
              </w:rPr>
              <w:t xml:space="preserve">through Pace and Progress meetings. </w:t>
            </w:r>
          </w:p>
          <w:p w14:paraId="3468CD1D" w14:textId="77777777" w:rsidR="009F18CD" w:rsidRPr="009F18CD" w:rsidRDefault="009F18CD" w:rsidP="009F18CD">
            <w:pPr>
              <w:spacing w:after="0" w:line="240" w:lineRule="auto"/>
              <w:textAlignment w:val="baseline"/>
              <w:rPr>
                <w:rFonts w:ascii="Calibri" w:eastAsia="Times New Roman" w:hAnsi="Calibri" w:cs="Calibri"/>
                <w:sz w:val="20"/>
                <w:szCs w:val="20"/>
                <w:lang w:eastAsia="en-GB"/>
              </w:rPr>
            </w:pPr>
          </w:p>
          <w:p w14:paraId="44044DB5" w14:textId="225C9AF0" w:rsidR="00B855A6" w:rsidRPr="009F18CD" w:rsidRDefault="00B855A6" w:rsidP="00B855A6">
            <w:pPr>
              <w:rPr>
                <w:rFonts w:ascii="Calibri" w:hAnsi="Calibri" w:cs="Calibri"/>
                <w:sz w:val="20"/>
                <w:szCs w:val="20"/>
              </w:rPr>
            </w:pPr>
            <w:r w:rsidRPr="009F18CD">
              <w:rPr>
                <w:rFonts w:ascii="Calibri" w:hAnsi="Calibri" w:cs="Calibri"/>
                <w:sz w:val="20"/>
                <w:szCs w:val="20"/>
              </w:rPr>
              <w:t>Assessment evidence from BASE, NSA, end of level and benchmarks assessments</w:t>
            </w:r>
          </w:p>
          <w:p w14:paraId="638BA638" w14:textId="3391A7DB" w:rsidR="00B855A6" w:rsidRPr="009F18CD" w:rsidRDefault="00B855A6" w:rsidP="00B855A6">
            <w:pPr>
              <w:rPr>
                <w:rFonts w:ascii="Calibri" w:hAnsi="Calibri" w:cs="Calibri"/>
                <w:sz w:val="20"/>
                <w:szCs w:val="20"/>
              </w:rPr>
            </w:pPr>
            <w:r w:rsidRPr="009F18CD">
              <w:rPr>
                <w:rFonts w:ascii="Calibri" w:hAnsi="Calibri" w:cs="Calibri"/>
                <w:sz w:val="20"/>
                <w:szCs w:val="20"/>
              </w:rPr>
              <w:t>Positive feedback from children, staff and families.</w:t>
            </w:r>
          </w:p>
          <w:p w14:paraId="2ADB64B5" w14:textId="75E1399F" w:rsidR="00B855A6" w:rsidRPr="009F18CD" w:rsidRDefault="00B855A6" w:rsidP="00B855A6">
            <w:pPr>
              <w:rPr>
                <w:rFonts w:ascii="Calibri" w:hAnsi="Calibri" w:cs="Calibri"/>
                <w:sz w:val="20"/>
                <w:szCs w:val="20"/>
              </w:rPr>
            </w:pPr>
            <w:r w:rsidRPr="009F18CD">
              <w:rPr>
                <w:rFonts w:ascii="Calibri" w:hAnsi="Calibri" w:cs="Calibri"/>
                <w:sz w:val="20"/>
                <w:szCs w:val="20"/>
              </w:rPr>
              <w:t>Baseline questionnaire for Social and emotional intervention groups</w:t>
            </w:r>
          </w:p>
          <w:p w14:paraId="00E5BBC9" w14:textId="5C6C8A63" w:rsidR="00B855A6" w:rsidRPr="009F18CD" w:rsidRDefault="00B855A6" w:rsidP="00B855A6">
            <w:pPr>
              <w:rPr>
                <w:rFonts w:ascii="Calibri" w:hAnsi="Calibri" w:cs="Calibri"/>
                <w:sz w:val="20"/>
                <w:szCs w:val="20"/>
              </w:rPr>
            </w:pPr>
            <w:r w:rsidRPr="009F18CD">
              <w:rPr>
                <w:rFonts w:ascii="Calibri" w:hAnsi="Calibri" w:cs="Calibri"/>
                <w:sz w:val="20"/>
                <w:szCs w:val="20"/>
              </w:rPr>
              <w:t xml:space="preserve">Improved pupil engagement as a result of improved wellbeing </w:t>
            </w:r>
          </w:p>
          <w:p w14:paraId="50418171" w14:textId="4B05DB18" w:rsidR="00B855A6" w:rsidRPr="009F18CD" w:rsidRDefault="00B855A6" w:rsidP="00B855A6">
            <w:pPr>
              <w:rPr>
                <w:rFonts w:ascii="Calibri" w:hAnsi="Calibri" w:cs="Calibri"/>
                <w:sz w:val="20"/>
                <w:szCs w:val="20"/>
              </w:rPr>
            </w:pPr>
            <w:r w:rsidRPr="009F18CD">
              <w:rPr>
                <w:rFonts w:ascii="Calibri" w:hAnsi="Calibri" w:cs="Calibri"/>
                <w:sz w:val="20"/>
                <w:szCs w:val="20"/>
              </w:rPr>
              <w:t>Improved health and wellbeing across children including improved attendance (2%)</w:t>
            </w:r>
          </w:p>
          <w:p w14:paraId="2BEEFFE2" w14:textId="2C3F4FFB" w:rsidR="00B855A6" w:rsidRPr="009F18CD" w:rsidRDefault="00B855A6" w:rsidP="009F18CD">
            <w:pPr>
              <w:rPr>
                <w:rFonts w:ascii="Calibri" w:hAnsi="Calibri" w:cs="Calibri"/>
                <w:color w:val="0F4761" w:themeColor="accent1" w:themeShade="BF"/>
                <w:sz w:val="20"/>
                <w:szCs w:val="20"/>
              </w:rPr>
            </w:pPr>
          </w:p>
          <w:p w14:paraId="7A0CC607" w14:textId="423CFA6D" w:rsidR="004C7D06" w:rsidRPr="009F18CD" w:rsidRDefault="004C7D06" w:rsidP="003206F5">
            <w:pPr>
              <w:spacing w:after="0" w:line="240" w:lineRule="auto"/>
              <w:textAlignment w:val="baseline"/>
              <w:rPr>
                <w:rFonts w:ascii="Calibri" w:eastAsia="Times New Roman" w:hAnsi="Calibri" w:cs="Calibri"/>
                <w:sz w:val="20"/>
                <w:szCs w:val="20"/>
                <w:lang w:eastAsia="en-GB"/>
              </w:rPr>
            </w:pPr>
          </w:p>
          <w:p w14:paraId="5715F4E6" w14:textId="77777777" w:rsidR="004C7D06" w:rsidRPr="009F18CD" w:rsidRDefault="004C7D06" w:rsidP="003206F5">
            <w:pPr>
              <w:spacing w:after="0" w:line="240" w:lineRule="auto"/>
              <w:textAlignment w:val="baseline"/>
              <w:rPr>
                <w:rFonts w:ascii="Calibri" w:eastAsia="Times New Roman" w:hAnsi="Calibri" w:cs="Calibri"/>
                <w:sz w:val="20"/>
                <w:szCs w:val="20"/>
                <w:lang w:eastAsia="en-GB"/>
              </w:rPr>
            </w:pPr>
            <w:r w:rsidRPr="009F18CD">
              <w:rPr>
                <w:rFonts w:ascii="Calibri" w:eastAsia="Times New Roman" w:hAnsi="Calibri" w:cs="Calibri"/>
                <w:sz w:val="20"/>
                <w:szCs w:val="20"/>
                <w:lang w:eastAsia="en-GB"/>
              </w:rPr>
              <w:t> </w:t>
            </w:r>
          </w:p>
        </w:tc>
        <w:tc>
          <w:tcPr>
            <w:tcW w:w="2871" w:type="dxa"/>
            <w:tcBorders>
              <w:top w:val="single" w:sz="6" w:space="0" w:color="auto"/>
              <w:left w:val="single" w:sz="6" w:space="0" w:color="auto"/>
              <w:bottom w:val="double" w:sz="12" w:space="0" w:color="auto"/>
              <w:right w:val="double" w:sz="12" w:space="0" w:color="auto"/>
            </w:tcBorders>
            <w:hideMark/>
          </w:tcPr>
          <w:p w14:paraId="00610D3A" w14:textId="77777777"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sz w:val="28"/>
                <w:szCs w:val="28"/>
                <w:lang w:eastAsia="en-GB"/>
              </w:rPr>
              <w:t> </w:t>
            </w:r>
          </w:p>
          <w:p w14:paraId="26450C3D" w14:textId="77777777"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sz w:val="28"/>
                <w:szCs w:val="28"/>
                <w:lang w:eastAsia="en-GB"/>
              </w:rPr>
              <w:t> </w:t>
            </w:r>
          </w:p>
          <w:p w14:paraId="074BB7AB" w14:textId="77777777" w:rsidR="004C7D06" w:rsidRPr="00A24C90" w:rsidRDefault="004C7D06" w:rsidP="003206F5">
            <w:pPr>
              <w:spacing w:after="0" w:line="240" w:lineRule="auto"/>
              <w:textAlignment w:val="baseline"/>
              <w:rPr>
                <w:rFonts w:ascii="Calibri" w:eastAsia="Times New Roman" w:hAnsi="Calibri" w:cs="Calibri"/>
                <w:sz w:val="18"/>
                <w:szCs w:val="18"/>
                <w:lang w:eastAsia="en-GB"/>
              </w:rPr>
            </w:pPr>
            <w:r w:rsidRPr="00A24C90">
              <w:rPr>
                <w:rFonts w:ascii="Calibri" w:eastAsia="Times New Roman" w:hAnsi="Calibri" w:cs="Calibri"/>
                <w:lang w:eastAsia="en-GB"/>
              </w:rPr>
              <w:t> </w:t>
            </w:r>
          </w:p>
        </w:tc>
      </w:tr>
    </w:tbl>
    <w:p w14:paraId="10F9D27A" w14:textId="40E222AC" w:rsidR="00EE7230" w:rsidRPr="00EE7230" w:rsidRDefault="00EE7230" w:rsidP="00EE7230">
      <w:pPr>
        <w:rPr>
          <w:rFonts w:ascii="Calibri" w:eastAsia="Calibri" w:hAnsi="Calibri" w:cs="Calibri"/>
        </w:rPr>
        <w:sectPr w:rsidR="00EE7230" w:rsidRPr="00EE7230" w:rsidSect="0013511D">
          <w:footerReference w:type="default" r:id="rId10"/>
          <w:pgSz w:w="16838" w:h="11906" w:orient="landscape"/>
          <w:pgMar w:top="720" w:right="720" w:bottom="720" w:left="720" w:header="0" w:footer="567" w:gutter="0"/>
          <w:pgBorders w:display="firstPage" w:offsetFrom="page">
            <w:top w:val="thinThickSmallGap" w:sz="24" w:space="24" w:color="FF0000"/>
            <w:left w:val="thinThickSmallGap" w:sz="24" w:space="24" w:color="FF0000"/>
            <w:bottom w:val="thickThinSmallGap" w:sz="24" w:space="24" w:color="FF0000"/>
            <w:right w:val="thickThinSmallGap" w:sz="24" w:space="24" w:color="FF0000"/>
          </w:pgBorders>
          <w:cols w:space="708"/>
          <w:titlePg/>
          <w:docGrid w:linePitch="360"/>
        </w:sectPr>
      </w:pPr>
    </w:p>
    <w:p w14:paraId="76ACABC4" w14:textId="0934B86F" w:rsidR="5C52D165" w:rsidRPr="00A24C90" w:rsidRDefault="5C52D165" w:rsidP="00EE7230">
      <w:pPr>
        <w:pStyle w:val="NormalWeb"/>
        <w:spacing w:before="0" w:beforeAutospacing="0" w:after="0" w:afterAutospacing="0" w:line="360" w:lineRule="auto"/>
        <w:rPr>
          <w:rFonts w:ascii="Calibri" w:hAnsi="Calibri" w:cs="Calibri"/>
        </w:rPr>
      </w:pPr>
    </w:p>
    <w:sectPr w:rsidR="5C52D165" w:rsidRPr="00A24C90" w:rsidSect="004572A8">
      <w:headerReference w:type="default" r:id="rId11"/>
      <w:footerReference w:type="default" r:id="rId12"/>
      <w:pgSz w:w="12240" w:h="15840"/>
      <w:pgMar w:top="1440" w:right="1440" w:bottom="1440" w:left="27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54335" w14:textId="77777777" w:rsidR="00D75379" w:rsidRDefault="00D75379">
      <w:pPr>
        <w:spacing w:after="0" w:line="240" w:lineRule="auto"/>
      </w:pPr>
      <w:r>
        <w:separator/>
      </w:r>
    </w:p>
  </w:endnote>
  <w:endnote w:type="continuationSeparator" w:id="0">
    <w:p w14:paraId="0934B5DA" w14:textId="77777777" w:rsidR="00D75379" w:rsidRDefault="00D75379">
      <w:pPr>
        <w:spacing w:after="0" w:line="240" w:lineRule="auto"/>
      </w:pPr>
      <w:r>
        <w:continuationSeparator/>
      </w:r>
    </w:p>
  </w:endnote>
  <w:endnote w:type="continuationNotice" w:id="1">
    <w:p w14:paraId="686A5AB1" w14:textId="77777777" w:rsidR="00D75379" w:rsidRDefault="00D75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781911"/>
      <w:docPartObj>
        <w:docPartGallery w:val="Page Numbers (Bottom of Page)"/>
        <w:docPartUnique/>
      </w:docPartObj>
    </w:sdtPr>
    <w:sdtEndPr>
      <w:rPr>
        <w:noProof/>
      </w:rPr>
    </w:sdtEndPr>
    <w:sdtContent>
      <w:p w14:paraId="22769277" w14:textId="54FAD2CA" w:rsidR="00D75379" w:rsidRDefault="00D75379">
        <w:pPr>
          <w:pStyle w:val="Footer"/>
        </w:pPr>
        <w:r>
          <w:fldChar w:fldCharType="begin"/>
        </w:r>
        <w:r>
          <w:instrText xml:space="preserve"> PAGE   \* MERGEFORMAT </w:instrText>
        </w:r>
        <w:r>
          <w:fldChar w:fldCharType="separate"/>
        </w:r>
        <w:r>
          <w:rPr>
            <w:noProof/>
          </w:rPr>
          <w:t>2</w:t>
        </w:r>
        <w:r>
          <w:rPr>
            <w:noProof/>
          </w:rPr>
          <w:fldChar w:fldCharType="end"/>
        </w:r>
      </w:p>
    </w:sdtContent>
  </w:sdt>
  <w:p w14:paraId="787B2108" w14:textId="77777777" w:rsidR="00D75379" w:rsidRDefault="00D7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153B" w14:textId="6B7871BD" w:rsidR="00D75379" w:rsidRDefault="00D75379" w:rsidP="58D96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567E1" w14:textId="77777777" w:rsidR="00D75379" w:rsidRDefault="00D75379">
      <w:pPr>
        <w:spacing w:after="0" w:line="240" w:lineRule="auto"/>
      </w:pPr>
      <w:r>
        <w:separator/>
      </w:r>
    </w:p>
  </w:footnote>
  <w:footnote w:type="continuationSeparator" w:id="0">
    <w:p w14:paraId="653B41CF" w14:textId="77777777" w:rsidR="00D75379" w:rsidRDefault="00D75379">
      <w:pPr>
        <w:spacing w:after="0" w:line="240" w:lineRule="auto"/>
      </w:pPr>
      <w:r>
        <w:continuationSeparator/>
      </w:r>
    </w:p>
  </w:footnote>
  <w:footnote w:type="continuationNotice" w:id="1">
    <w:p w14:paraId="39E5976A" w14:textId="77777777" w:rsidR="00D75379" w:rsidRDefault="00D75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8DF0" w14:textId="53B93B03" w:rsidR="00D75379" w:rsidRDefault="00D75379" w:rsidP="58D96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3E1"/>
    <w:multiLevelType w:val="hybridMultilevel"/>
    <w:tmpl w:val="6A76BEFE"/>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83" w:hanging="360"/>
      </w:pPr>
      <w:rPr>
        <w:rFonts w:ascii="Courier New" w:hAnsi="Courier New" w:cs="Courier New" w:hint="default"/>
      </w:rPr>
    </w:lvl>
    <w:lvl w:ilvl="2" w:tplc="08090005" w:tentative="1">
      <w:start w:val="1"/>
      <w:numFmt w:val="bullet"/>
      <w:lvlText w:val=""/>
      <w:lvlJc w:val="left"/>
      <w:pPr>
        <w:ind w:left="537" w:hanging="360"/>
      </w:pPr>
      <w:rPr>
        <w:rFonts w:ascii="Wingdings" w:hAnsi="Wingdings" w:hint="default"/>
      </w:rPr>
    </w:lvl>
    <w:lvl w:ilvl="3" w:tplc="08090001" w:tentative="1">
      <w:start w:val="1"/>
      <w:numFmt w:val="bullet"/>
      <w:lvlText w:val=""/>
      <w:lvlJc w:val="left"/>
      <w:pPr>
        <w:ind w:left="1257" w:hanging="360"/>
      </w:pPr>
      <w:rPr>
        <w:rFonts w:ascii="Symbol" w:hAnsi="Symbol" w:hint="default"/>
      </w:rPr>
    </w:lvl>
    <w:lvl w:ilvl="4" w:tplc="08090003" w:tentative="1">
      <w:start w:val="1"/>
      <w:numFmt w:val="bullet"/>
      <w:lvlText w:val="o"/>
      <w:lvlJc w:val="left"/>
      <w:pPr>
        <w:ind w:left="1977" w:hanging="360"/>
      </w:pPr>
      <w:rPr>
        <w:rFonts w:ascii="Courier New" w:hAnsi="Courier New" w:cs="Courier New" w:hint="default"/>
      </w:rPr>
    </w:lvl>
    <w:lvl w:ilvl="5" w:tplc="08090005" w:tentative="1">
      <w:start w:val="1"/>
      <w:numFmt w:val="bullet"/>
      <w:lvlText w:val=""/>
      <w:lvlJc w:val="left"/>
      <w:pPr>
        <w:ind w:left="2697" w:hanging="360"/>
      </w:pPr>
      <w:rPr>
        <w:rFonts w:ascii="Wingdings" w:hAnsi="Wingdings" w:hint="default"/>
      </w:rPr>
    </w:lvl>
    <w:lvl w:ilvl="6" w:tplc="08090001" w:tentative="1">
      <w:start w:val="1"/>
      <w:numFmt w:val="bullet"/>
      <w:lvlText w:val=""/>
      <w:lvlJc w:val="left"/>
      <w:pPr>
        <w:ind w:left="3417" w:hanging="360"/>
      </w:pPr>
      <w:rPr>
        <w:rFonts w:ascii="Symbol" w:hAnsi="Symbol" w:hint="default"/>
      </w:rPr>
    </w:lvl>
    <w:lvl w:ilvl="7" w:tplc="08090003" w:tentative="1">
      <w:start w:val="1"/>
      <w:numFmt w:val="bullet"/>
      <w:lvlText w:val="o"/>
      <w:lvlJc w:val="left"/>
      <w:pPr>
        <w:ind w:left="4137" w:hanging="360"/>
      </w:pPr>
      <w:rPr>
        <w:rFonts w:ascii="Courier New" w:hAnsi="Courier New" w:cs="Courier New" w:hint="default"/>
      </w:rPr>
    </w:lvl>
    <w:lvl w:ilvl="8" w:tplc="08090005" w:tentative="1">
      <w:start w:val="1"/>
      <w:numFmt w:val="bullet"/>
      <w:lvlText w:val=""/>
      <w:lvlJc w:val="left"/>
      <w:pPr>
        <w:ind w:left="4857" w:hanging="360"/>
      </w:pPr>
      <w:rPr>
        <w:rFonts w:ascii="Wingdings" w:hAnsi="Wingdings" w:hint="default"/>
      </w:rPr>
    </w:lvl>
  </w:abstractNum>
  <w:abstractNum w:abstractNumId="1"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34784"/>
    <w:multiLevelType w:val="multilevel"/>
    <w:tmpl w:val="AF4A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90162"/>
    <w:multiLevelType w:val="hybridMultilevel"/>
    <w:tmpl w:val="EC0893DA"/>
    <w:lvl w:ilvl="0" w:tplc="0809000B">
      <w:start w:val="1"/>
      <w:numFmt w:val="bullet"/>
      <w:lvlText w:val=""/>
      <w:lvlJc w:val="left"/>
      <w:pPr>
        <w:ind w:left="397" w:hanging="397"/>
      </w:pPr>
      <w:rPr>
        <w:rFonts w:ascii="Wingdings" w:hAnsi="Wingdings" w:hint="default"/>
      </w:rPr>
    </w:lvl>
    <w:lvl w:ilvl="1" w:tplc="F62ECD76">
      <w:start w:val="1"/>
      <w:numFmt w:val="bullet"/>
      <w:lvlText w:val="o"/>
      <w:lvlJc w:val="left"/>
      <w:pPr>
        <w:ind w:left="1440" w:hanging="360"/>
      </w:pPr>
      <w:rPr>
        <w:rFonts w:ascii="Courier New" w:hAnsi="Courier New" w:hint="default"/>
      </w:rPr>
    </w:lvl>
    <w:lvl w:ilvl="2" w:tplc="A0E269CC">
      <w:start w:val="1"/>
      <w:numFmt w:val="bullet"/>
      <w:lvlText w:val=""/>
      <w:lvlJc w:val="left"/>
      <w:pPr>
        <w:ind w:left="2160" w:hanging="360"/>
      </w:pPr>
      <w:rPr>
        <w:rFonts w:ascii="Wingdings" w:hAnsi="Wingdings" w:hint="default"/>
      </w:rPr>
    </w:lvl>
    <w:lvl w:ilvl="3" w:tplc="1422A844">
      <w:start w:val="1"/>
      <w:numFmt w:val="bullet"/>
      <w:lvlText w:val=""/>
      <w:lvlJc w:val="left"/>
      <w:pPr>
        <w:ind w:left="2880" w:hanging="360"/>
      </w:pPr>
      <w:rPr>
        <w:rFonts w:ascii="Symbol" w:hAnsi="Symbol" w:hint="default"/>
      </w:rPr>
    </w:lvl>
    <w:lvl w:ilvl="4" w:tplc="CBE4794A">
      <w:start w:val="1"/>
      <w:numFmt w:val="bullet"/>
      <w:lvlText w:val="o"/>
      <w:lvlJc w:val="left"/>
      <w:pPr>
        <w:ind w:left="3600" w:hanging="360"/>
      </w:pPr>
      <w:rPr>
        <w:rFonts w:ascii="Courier New" w:hAnsi="Courier New" w:hint="default"/>
      </w:rPr>
    </w:lvl>
    <w:lvl w:ilvl="5" w:tplc="97C85FEE">
      <w:start w:val="1"/>
      <w:numFmt w:val="bullet"/>
      <w:lvlText w:val=""/>
      <w:lvlJc w:val="left"/>
      <w:pPr>
        <w:ind w:left="4320" w:hanging="360"/>
      </w:pPr>
      <w:rPr>
        <w:rFonts w:ascii="Wingdings" w:hAnsi="Wingdings" w:hint="default"/>
      </w:rPr>
    </w:lvl>
    <w:lvl w:ilvl="6" w:tplc="C6D08B40">
      <w:start w:val="1"/>
      <w:numFmt w:val="bullet"/>
      <w:lvlText w:val=""/>
      <w:lvlJc w:val="left"/>
      <w:pPr>
        <w:ind w:left="5040" w:hanging="360"/>
      </w:pPr>
      <w:rPr>
        <w:rFonts w:ascii="Symbol" w:hAnsi="Symbol" w:hint="default"/>
      </w:rPr>
    </w:lvl>
    <w:lvl w:ilvl="7" w:tplc="BDBAF9D2">
      <w:start w:val="1"/>
      <w:numFmt w:val="bullet"/>
      <w:lvlText w:val="o"/>
      <w:lvlJc w:val="left"/>
      <w:pPr>
        <w:ind w:left="5760" w:hanging="360"/>
      </w:pPr>
      <w:rPr>
        <w:rFonts w:ascii="Courier New" w:hAnsi="Courier New" w:hint="default"/>
      </w:rPr>
    </w:lvl>
    <w:lvl w:ilvl="8" w:tplc="A1105DFA">
      <w:start w:val="1"/>
      <w:numFmt w:val="bullet"/>
      <w:lvlText w:val=""/>
      <w:lvlJc w:val="left"/>
      <w:pPr>
        <w:ind w:left="6480" w:hanging="360"/>
      </w:pPr>
      <w:rPr>
        <w:rFonts w:ascii="Wingdings" w:hAnsi="Wingdings" w:hint="default"/>
      </w:rPr>
    </w:lvl>
  </w:abstractNum>
  <w:abstractNum w:abstractNumId="4" w15:restartNumberingAfterBreak="0">
    <w:nsid w:val="11063545"/>
    <w:multiLevelType w:val="multilevel"/>
    <w:tmpl w:val="C0806E88"/>
    <w:lvl w:ilvl="0">
      <w:start w:val="1"/>
      <w:numFmt w:val="bullet"/>
      <w:lvlText w:val=""/>
      <w:lvlJc w:val="left"/>
      <w:pPr>
        <w:ind w:left="397" w:hanging="397"/>
      </w:pPr>
      <w:rPr>
        <w:rFonts w:ascii="Wingdings" w:hAnsi="Wingding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5" w15:restartNumberingAfterBreak="0">
    <w:nsid w:val="15D00FA1"/>
    <w:multiLevelType w:val="hybridMultilevel"/>
    <w:tmpl w:val="98208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D0B87"/>
    <w:multiLevelType w:val="hybridMultilevel"/>
    <w:tmpl w:val="B6A428F4"/>
    <w:lvl w:ilvl="0" w:tplc="0809000B">
      <w:start w:val="1"/>
      <w:numFmt w:val="bullet"/>
      <w:lvlText w:val=""/>
      <w:lvlJc w:val="left"/>
      <w:pPr>
        <w:ind w:left="397" w:hanging="397"/>
      </w:pPr>
      <w:rPr>
        <w:rFonts w:ascii="Wingdings" w:hAnsi="Wingdings" w:hint="default"/>
      </w:rPr>
    </w:lvl>
    <w:lvl w:ilvl="1" w:tplc="A3129796">
      <w:start w:val="1"/>
      <w:numFmt w:val="bullet"/>
      <w:lvlText w:val="o"/>
      <w:lvlJc w:val="left"/>
      <w:pPr>
        <w:ind w:left="1440" w:hanging="360"/>
      </w:pPr>
      <w:rPr>
        <w:rFonts w:ascii="Courier New" w:hAnsi="Courier New" w:hint="default"/>
      </w:rPr>
    </w:lvl>
    <w:lvl w:ilvl="2" w:tplc="DF902EAC">
      <w:start w:val="1"/>
      <w:numFmt w:val="bullet"/>
      <w:lvlText w:val=""/>
      <w:lvlJc w:val="left"/>
      <w:pPr>
        <w:ind w:left="2160" w:hanging="360"/>
      </w:pPr>
      <w:rPr>
        <w:rFonts w:ascii="Wingdings" w:hAnsi="Wingdings" w:hint="default"/>
      </w:rPr>
    </w:lvl>
    <w:lvl w:ilvl="3" w:tplc="F020BCD0">
      <w:start w:val="1"/>
      <w:numFmt w:val="bullet"/>
      <w:lvlText w:val=""/>
      <w:lvlJc w:val="left"/>
      <w:pPr>
        <w:ind w:left="2880" w:hanging="360"/>
      </w:pPr>
      <w:rPr>
        <w:rFonts w:ascii="Symbol" w:hAnsi="Symbol" w:hint="default"/>
      </w:rPr>
    </w:lvl>
    <w:lvl w:ilvl="4" w:tplc="EC7CCE88">
      <w:start w:val="1"/>
      <w:numFmt w:val="bullet"/>
      <w:lvlText w:val="o"/>
      <w:lvlJc w:val="left"/>
      <w:pPr>
        <w:ind w:left="3600" w:hanging="360"/>
      </w:pPr>
      <w:rPr>
        <w:rFonts w:ascii="Courier New" w:hAnsi="Courier New" w:hint="default"/>
      </w:rPr>
    </w:lvl>
    <w:lvl w:ilvl="5" w:tplc="F5F4279E">
      <w:start w:val="1"/>
      <w:numFmt w:val="bullet"/>
      <w:lvlText w:val=""/>
      <w:lvlJc w:val="left"/>
      <w:pPr>
        <w:ind w:left="4320" w:hanging="360"/>
      </w:pPr>
      <w:rPr>
        <w:rFonts w:ascii="Wingdings" w:hAnsi="Wingdings" w:hint="default"/>
      </w:rPr>
    </w:lvl>
    <w:lvl w:ilvl="6" w:tplc="573643DE">
      <w:start w:val="1"/>
      <w:numFmt w:val="bullet"/>
      <w:lvlText w:val=""/>
      <w:lvlJc w:val="left"/>
      <w:pPr>
        <w:ind w:left="5040" w:hanging="360"/>
      </w:pPr>
      <w:rPr>
        <w:rFonts w:ascii="Symbol" w:hAnsi="Symbol" w:hint="default"/>
      </w:rPr>
    </w:lvl>
    <w:lvl w:ilvl="7" w:tplc="2FA64B06">
      <w:start w:val="1"/>
      <w:numFmt w:val="bullet"/>
      <w:lvlText w:val="o"/>
      <w:lvlJc w:val="left"/>
      <w:pPr>
        <w:ind w:left="5760" w:hanging="360"/>
      </w:pPr>
      <w:rPr>
        <w:rFonts w:ascii="Courier New" w:hAnsi="Courier New" w:hint="default"/>
      </w:rPr>
    </w:lvl>
    <w:lvl w:ilvl="8" w:tplc="7794E366">
      <w:start w:val="1"/>
      <w:numFmt w:val="bullet"/>
      <w:lvlText w:val=""/>
      <w:lvlJc w:val="left"/>
      <w:pPr>
        <w:ind w:left="6480" w:hanging="360"/>
      </w:pPr>
      <w:rPr>
        <w:rFonts w:ascii="Wingdings" w:hAnsi="Wingdings" w:hint="default"/>
      </w:rPr>
    </w:lvl>
  </w:abstractNum>
  <w:abstractNum w:abstractNumId="8" w15:restartNumberingAfterBreak="0">
    <w:nsid w:val="18A23D3A"/>
    <w:multiLevelType w:val="hybridMultilevel"/>
    <w:tmpl w:val="5656A47A"/>
    <w:lvl w:ilvl="0" w:tplc="7E9C8A4C">
      <w:start w:val="1"/>
      <w:numFmt w:val="bullet"/>
      <w:lvlText w:val=""/>
      <w:lvlJc w:val="left"/>
      <w:pPr>
        <w:ind w:left="360" w:hanging="360"/>
      </w:pPr>
      <w:rPr>
        <w:rFonts w:ascii="Wingdings" w:hAnsi="Wingdings" w:hint="default"/>
        <w:color w:val="009757"/>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E7D6425"/>
    <w:multiLevelType w:val="hybridMultilevel"/>
    <w:tmpl w:val="9DB49DB2"/>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1EF144FA"/>
    <w:multiLevelType w:val="multilevel"/>
    <w:tmpl w:val="D06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F580D"/>
    <w:multiLevelType w:val="hybridMultilevel"/>
    <w:tmpl w:val="489CF222"/>
    <w:lvl w:ilvl="0" w:tplc="0809000B">
      <w:start w:val="1"/>
      <w:numFmt w:val="bullet"/>
      <w:lvlText w:val=""/>
      <w:lvlJc w:val="left"/>
      <w:pPr>
        <w:ind w:left="397" w:hanging="397"/>
      </w:pPr>
      <w:rPr>
        <w:rFonts w:ascii="Wingdings" w:hAnsi="Wingdings" w:hint="default"/>
      </w:rPr>
    </w:lvl>
    <w:lvl w:ilvl="1" w:tplc="F62ECD76">
      <w:start w:val="1"/>
      <w:numFmt w:val="bullet"/>
      <w:lvlText w:val="o"/>
      <w:lvlJc w:val="left"/>
      <w:pPr>
        <w:ind w:left="1440" w:hanging="360"/>
      </w:pPr>
      <w:rPr>
        <w:rFonts w:ascii="Courier New" w:hAnsi="Courier New" w:hint="default"/>
      </w:rPr>
    </w:lvl>
    <w:lvl w:ilvl="2" w:tplc="A0E269CC">
      <w:start w:val="1"/>
      <w:numFmt w:val="bullet"/>
      <w:lvlText w:val=""/>
      <w:lvlJc w:val="left"/>
      <w:pPr>
        <w:ind w:left="2160" w:hanging="360"/>
      </w:pPr>
      <w:rPr>
        <w:rFonts w:ascii="Wingdings" w:hAnsi="Wingdings" w:hint="default"/>
      </w:rPr>
    </w:lvl>
    <w:lvl w:ilvl="3" w:tplc="1422A844">
      <w:start w:val="1"/>
      <w:numFmt w:val="bullet"/>
      <w:lvlText w:val=""/>
      <w:lvlJc w:val="left"/>
      <w:pPr>
        <w:ind w:left="2880" w:hanging="360"/>
      </w:pPr>
      <w:rPr>
        <w:rFonts w:ascii="Symbol" w:hAnsi="Symbol" w:hint="default"/>
      </w:rPr>
    </w:lvl>
    <w:lvl w:ilvl="4" w:tplc="CBE4794A">
      <w:start w:val="1"/>
      <w:numFmt w:val="bullet"/>
      <w:lvlText w:val="o"/>
      <w:lvlJc w:val="left"/>
      <w:pPr>
        <w:ind w:left="3600" w:hanging="360"/>
      </w:pPr>
      <w:rPr>
        <w:rFonts w:ascii="Courier New" w:hAnsi="Courier New" w:hint="default"/>
      </w:rPr>
    </w:lvl>
    <w:lvl w:ilvl="5" w:tplc="97C85FEE">
      <w:start w:val="1"/>
      <w:numFmt w:val="bullet"/>
      <w:lvlText w:val=""/>
      <w:lvlJc w:val="left"/>
      <w:pPr>
        <w:ind w:left="4320" w:hanging="360"/>
      </w:pPr>
      <w:rPr>
        <w:rFonts w:ascii="Wingdings" w:hAnsi="Wingdings" w:hint="default"/>
      </w:rPr>
    </w:lvl>
    <w:lvl w:ilvl="6" w:tplc="C6D08B40">
      <w:start w:val="1"/>
      <w:numFmt w:val="bullet"/>
      <w:lvlText w:val=""/>
      <w:lvlJc w:val="left"/>
      <w:pPr>
        <w:ind w:left="5040" w:hanging="360"/>
      </w:pPr>
      <w:rPr>
        <w:rFonts w:ascii="Symbol" w:hAnsi="Symbol" w:hint="default"/>
      </w:rPr>
    </w:lvl>
    <w:lvl w:ilvl="7" w:tplc="BDBAF9D2">
      <w:start w:val="1"/>
      <w:numFmt w:val="bullet"/>
      <w:lvlText w:val="o"/>
      <w:lvlJc w:val="left"/>
      <w:pPr>
        <w:ind w:left="5760" w:hanging="360"/>
      </w:pPr>
      <w:rPr>
        <w:rFonts w:ascii="Courier New" w:hAnsi="Courier New" w:hint="default"/>
      </w:rPr>
    </w:lvl>
    <w:lvl w:ilvl="8" w:tplc="A1105DFA">
      <w:start w:val="1"/>
      <w:numFmt w:val="bullet"/>
      <w:lvlText w:val=""/>
      <w:lvlJc w:val="left"/>
      <w:pPr>
        <w:ind w:left="6480" w:hanging="360"/>
      </w:pPr>
      <w:rPr>
        <w:rFonts w:ascii="Wingdings" w:hAnsi="Wingdings" w:hint="default"/>
      </w:rPr>
    </w:lvl>
  </w:abstractNum>
  <w:abstractNum w:abstractNumId="12" w15:restartNumberingAfterBreak="0">
    <w:nsid w:val="216B34BB"/>
    <w:multiLevelType w:val="hybridMultilevel"/>
    <w:tmpl w:val="F4FCFC9E"/>
    <w:lvl w:ilvl="0" w:tplc="DD582762">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A3558"/>
    <w:multiLevelType w:val="hybridMultilevel"/>
    <w:tmpl w:val="4D7017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C45EC"/>
    <w:multiLevelType w:val="multilevel"/>
    <w:tmpl w:val="4DC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84CE9"/>
    <w:multiLevelType w:val="multilevel"/>
    <w:tmpl w:val="78A0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6B5ACC"/>
    <w:multiLevelType w:val="hybridMultilevel"/>
    <w:tmpl w:val="A47C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0076D"/>
    <w:multiLevelType w:val="hybridMultilevel"/>
    <w:tmpl w:val="CC7C583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E0E7A"/>
    <w:multiLevelType w:val="hybridMultilevel"/>
    <w:tmpl w:val="997C98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7465A"/>
    <w:multiLevelType w:val="multilevel"/>
    <w:tmpl w:val="6DDC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81C1B1"/>
    <w:multiLevelType w:val="hybridMultilevel"/>
    <w:tmpl w:val="F22AD920"/>
    <w:lvl w:ilvl="0" w:tplc="8A462C74">
      <w:start w:val="1"/>
      <w:numFmt w:val="bullet"/>
      <w:lvlText w:val="·"/>
      <w:lvlJc w:val="left"/>
      <w:pPr>
        <w:ind w:left="3960" w:hanging="360"/>
      </w:pPr>
      <w:rPr>
        <w:rFonts w:ascii="Symbol" w:hAnsi="Symbol" w:hint="default"/>
      </w:rPr>
    </w:lvl>
    <w:lvl w:ilvl="1" w:tplc="C0865CB2">
      <w:start w:val="1"/>
      <w:numFmt w:val="bullet"/>
      <w:lvlText w:val="o"/>
      <w:lvlJc w:val="left"/>
      <w:pPr>
        <w:ind w:left="4680" w:hanging="360"/>
      </w:pPr>
      <w:rPr>
        <w:rFonts w:ascii="Courier New" w:hAnsi="Courier New" w:hint="default"/>
      </w:rPr>
    </w:lvl>
    <w:lvl w:ilvl="2" w:tplc="8E56E8A2">
      <w:start w:val="1"/>
      <w:numFmt w:val="bullet"/>
      <w:lvlText w:val=""/>
      <w:lvlJc w:val="left"/>
      <w:pPr>
        <w:ind w:left="5400" w:hanging="360"/>
      </w:pPr>
      <w:rPr>
        <w:rFonts w:ascii="Wingdings" w:hAnsi="Wingdings" w:hint="default"/>
      </w:rPr>
    </w:lvl>
    <w:lvl w:ilvl="3" w:tplc="438CA7E6">
      <w:start w:val="1"/>
      <w:numFmt w:val="bullet"/>
      <w:lvlText w:val=""/>
      <w:lvlJc w:val="left"/>
      <w:pPr>
        <w:ind w:left="6120" w:hanging="360"/>
      </w:pPr>
      <w:rPr>
        <w:rFonts w:ascii="Symbol" w:hAnsi="Symbol" w:hint="default"/>
      </w:rPr>
    </w:lvl>
    <w:lvl w:ilvl="4" w:tplc="C17C5276">
      <w:start w:val="1"/>
      <w:numFmt w:val="bullet"/>
      <w:lvlText w:val="o"/>
      <w:lvlJc w:val="left"/>
      <w:pPr>
        <w:ind w:left="6840" w:hanging="360"/>
      </w:pPr>
      <w:rPr>
        <w:rFonts w:ascii="Courier New" w:hAnsi="Courier New" w:hint="default"/>
      </w:rPr>
    </w:lvl>
    <w:lvl w:ilvl="5" w:tplc="D0CE0566">
      <w:start w:val="1"/>
      <w:numFmt w:val="bullet"/>
      <w:lvlText w:val=""/>
      <w:lvlJc w:val="left"/>
      <w:pPr>
        <w:ind w:left="7560" w:hanging="360"/>
      </w:pPr>
      <w:rPr>
        <w:rFonts w:ascii="Wingdings" w:hAnsi="Wingdings" w:hint="default"/>
      </w:rPr>
    </w:lvl>
    <w:lvl w:ilvl="6" w:tplc="78FAAAFA">
      <w:start w:val="1"/>
      <w:numFmt w:val="bullet"/>
      <w:lvlText w:val=""/>
      <w:lvlJc w:val="left"/>
      <w:pPr>
        <w:ind w:left="8280" w:hanging="360"/>
      </w:pPr>
      <w:rPr>
        <w:rFonts w:ascii="Symbol" w:hAnsi="Symbol" w:hint="default"/>
      </w:rPr>
    </w:lvl>
    <w:lvl w:ilvl="7" w:tplc="C492B2A4">
      <w:start w:val="1"/>
      <w:numFmt w:val="bullet"/>
      <w:lvlText w:val="o"/>
      <w:lvlJc w:val="left"/>
      <w:pPr>
        <w:ind w:left="9000" w:hanging="360"/>
      </w:pPr>
      <w:rPr>
        <w:rFonts w:ascii="Courier New" w:hAnsi="Courier New" w:hint="default"/>
      </w:rPr>
    </w:lvl>
    <w:lvl w:ilvl="8" w:tplc="A9362972">
      <w:start w:val="1"/>
      <w:numFmt w:val="bullet"/>
      <w:lvlText w:val=""/>
      <w:lvlJc w:val="left"/>
      <w:pPr>
        <w:ind w:left="9720" w:hanging="360"/>
      </w:pPr>
      <w:rPr>
        <w:rFonts w:ascii="Wingdings" w:hAnsi="Wingdings" w:hint="default"/>
      </w:rPr>
    </w:lvl>
  </w:abstractNum>
  <w:abstractNum w:abstractNumId="21" w15:restartNumberingAfterBreak="0">
    <w:nsid w:val="37BE2E0A"/>
    <w:multiLevelType w:val="hybridMultilevel"/>
    <w:tmpl w:val="B134A706"/>
    <w:lvl w:ilvl="0" w:tplc="0809000B">
      <w:start w:val="1"/>
      <w:numFmt w:val="bullet"/>
      <w:lvlText w:val=""/>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15B1C"/>
    <w:multiLevelType w:val="hybridMultilevel"/>
    <w:tmpl w:val="D97A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FC06F"/>
    <w:multiLevelType w:val="hybridMultilevel"/>
    <w:tmpl w:val="E2AA516A"/>
    <w:lvl w:ilvl="0" w:tplc="93BAE8FC">
      <w:start w:val="1"/>
      <w:numFmt w:val="bullet"/>
      <w:lvlText w:val=""/>
      <w:lvlJc w:val="left"/>
      <w:pPr>
        <w:ind w:left="1080" w:hanging="360"/>
      </w:pPr>
      <w:rPr>
        <w:rFonts w:ascii="Symbol" w:hAnsi="Symbol" w:hint="default"/>
      </w:rPr>
    </w:lvl>
    <w:lvl w:ilvl="1" w:tplc="CFDE1E18">
      <w:start w:val="1"/>
      <w:numFmt w:val="bullet"/>
      <w:lvlText w:val="o"/>
      <w:lvlJc w:val="left"/>
      <w:pPr>
        <w:ind w:left="1800" w:hanging="360"/>
      </w:pPr>
      <w:rPr>
        <w:rFonts w:ascii="Courier New" w:hAnsi="Courier New" w:hint="default"/>
      </w:rPr>
    </w:lvl>
    <w:lvl w:ilvl="2" w:tplc="FD122BC6">
      <w:start w:val="1"/>
      <w:numFmt w:val="bullet"/>
      <w:lvlText w:val=""/>
      <w:lvlJc w:val="left"/>
      <w:pPr>
        <w:ind w:left="2520" w:hanging="360"/>
      </w:pPr>
      <w:rPr>
        <w:rFonts w:ascii="Wingdings" w:hAnsi="Wingdings" w:hint="default"/>
      </w:rPr>
    </w:lvl>
    <w:lvl w:ilvl="3" w:tplc="90CC744E">
      <w:start w:val="1"/>
      <w:numFmt w:val="bullet"/>
      <w:lvlText w:val=""/>
      <w:lvlJc w:val="left"/>
      <w:pPr>
        <w:ind w:left="3240" w:hanging="360"/>
      </w:pPr>
      <w:rPr>
        <w:rFonts w:ascii="Symbol" w:hAnsi="Symbol" w:hint="default"/>
      </w:rPr>
    </w:lvl>
    <w:lvl w:ilvl="4" w:tplc="42A2D24E">
      <w:start w:val="1"/>
      <w:numFmt w:val="bullet"/>
      <w:lvlText w:val="o"/>
      <w:lvlJc w:val="left"/>
      <w:pPr>
        <w:ind w:left="3960" w:hanging="360"/>
      </w:pPr>
      <w:rPr>
        <w:rFonts w:ascii="Courier New" w:hAnsi="Courier New" w:hint="default"/>
      </w:rPr>
    </w:lvl>
    <w:lvl w:ilvl="5" w:tplc="A17A2BE2">
      <w:start w:val="1"/>
      <w:numFmt w:val="bullet"/>
      <w:lvlText w:val=""/>
      <w:lvlJc w:val="left"/>
      <w:pPr>
        <w:ind w:left="4680" w:hanging="360"/>
      </w:pPr>
      <w:rPr>
        <w:rFonts w:ascii="Wingdings" w:hAnsi="Wingdings" w:hint="default"/>
      </w:rPr>
    </w:lvl>
    <w:lvl w:ilvl="6" w:tplc="F4224CD8">
      <w:start w:val="1"/>
      <w:numFmt w:val="bullet"/>
      <w:lvlText w:val=""/>
      <w:lvlJc w:val="left"/>
      <w:pPr>
        <w:ind w:left="5400" w:hanging="360"/>
      </w:pPr>
      <w:rPr>
        <w:rFonts w:ascii="Symbol" w:hAnsi="Symbol" w:hint="default"/>
      </w:rPr>
    </w:lvl>
    <w:lvl w:ilvl="7" w:tplc="4A12E93E">
      <w:start w:val="1"/>
      <w:numFmt w:val="bullet"/>
      <w:lvlText w:val="o"/>
      <w:lvlJc w:val="left"/>
      <w:pPr>
        <w:ind w:left="6120" w:hanging="360"/>
      </w:pPr>
      <w:rPr>
        <w:rFonts w:ascii="Courier New" w:hAnsi="Courier New" w:hint="default"/>
      </w:rPr>
    </w:lvl>
    <w:lvl w:ilvl="8" w:tplc="877C3ADC">
      <w:start w:val="1"/>
      <w:numFmt w:val="bullet"/>
      <w:lvlText w:val=""/>
      <w:lvlJc w:val="left"/>
      <w:pPr>
        <w:ind w:left="6840" w:hanging="360"/>
      </w:pPr>
      <w:rPr>
        <w:rFonts w:ascii="Wingdings" w:hAnsi="Wingdings" w:hint="default"/>
      </w:rPr>
    </w:lvl>
  </w:abstractNum>
  <w:abstractNum w:abstractNumId="24" w15:restartNumberingAfterBreak="0">
    <w:nsid w:val="471119FD"/>
    <w:multiLevelType w:val="hybridMultilevel"/>
    <w:tmpl w:val="72F22A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82504C5"/>
    <w:multiLevelType w:val="hybridMultilevel"/>
    <w:tmpl w:val="6A24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447C4"/>
    <w:multiLevelType w:val="multilevel"/>
    <w:tmpl w:val="D538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AF44FC"/>
    <w:multiLevelType w:val="hybridMultilevel"/>
    <w:tmpl w:val="93A82684"/>
    <w:lvl w:ilvl="0" w:tplc="1B282EE2">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B5E84"/>
    <w:multiLevelType w:val="hybridMultilevel"/>
    <w:tmpl w:val="4F18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A5026"/>
    <w:multiLevelType w:val="hybridMultilevel"/>
    <w:tmpl w:val="D994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E79DA"/>
    <w:multiLevelType w:val="hybridMultilevel"/>
    <w:tmpl w:val="6CC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E27F3"/>
    <w:multiLevelType w:val="hybridMultilevel"/>
    <w:tmpl w:val="93B87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C47493"/>
    <w:multiLevelType w:val="multilevel"/>
    <w:tmpl w:val="40FC78EA"/>
    <w:lvl w:ilvl="0">
      <w:start w:val="1"/>
      <w:numFmt w:val="bullet"/>
      <w:lvlText w:val=""/>
      <w:lvlJc w:val="left"/>
      <w:pPr>
        <w:ind w:left="397" w:hanging="397"/>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34" w15:restartNumberingAfterBreak="0">
    <w:nsid w:val="5E01195F"/>
    <w:multiLevelType w:val="hybridMultilevel"/>
    <w:tmpl w:val="6D4A2FFC"/>
    <w:lvl w:ilvl="0" w:tplc="643271C0">
      <w:start w:val="1"/>
      <w:numFmt w:val="bullet"/>
      <w:lvlText w:val=""/>
      <w:lvlJc w:val="left"/>
      <w:pPr>
        <w:ind w:left="397" w:hanging="397"/>
      </w:pPr>
      <w:rPr>
        <w:rFonts w:ascii="Wingdings" w:hAnsi="Wingdings" w:hint="default"/>
      </w:rPr>
    </w:lvl>
    <w:lvl w:ilvl="1" w:tplc="E2A09206">
      <w:start w:val="1"/>
      <w:numFmt w:val="bullet"/>
      <w:lvlText w:val="o"/>
      <w:lvlJc w:val="left"/>
      <w:pPr>
        <w:ind w:left="1440" w:hanging="360"/>
      </w:pPr>
      <w:rPr>
        <w:rFonts w:ascii="Courier New" w:hAnsi="Courier New" w:hint="default"/>
      </w:rPr>
    </w:lvl>
    <w:lvl w:ilvl="2" w:tplc="694CFEAE">
      <w:start w:val="1"/>
      <w:numFmt w:val="bullet"/>
      <w:lvlText w:val=""/>
      <w:lvlJc w:val="left"/>
      <w:pPr>
        <w:ind w:left="2160" w:hanging="360"/>
      </w:pPr>
      <w:rPr>
        <w:rFonts w:ascii="Wingdings" w:hAnsi="Wingdings" w:hint="default"/>
      </w:rPr>
    </w:lvl>
    <w:lvl w:ilvl="3" w:tplc="E29E69FC">
      <w:start w:val="1"/>
      <w:numFmt w:val="bullet"/>
      <w:lvlText w:val=""/>
      <w:lvlJc w:val="left"/>
      <w:pPr>
        <w:ind w:left="2880" w:hanging="360"/>
      </w:pPr>
      <w:rPr>
        <w:rFonts w:ascii="Symbol" w:hAnsi="Symbol" w:hint="default"/>
      </w:rPr>
    </w:lvl>
    <w:lvl w:ilvl="4" w:tplc="75B075B6">
      <w:start w:val="1"/>
      <w:numFmt w:val="bullet"/>
      <w:lvlText w:val="o"/>
      <w:lvlJc w:val="left"/>
      <w:pPr>
        <w:ind w:left="3600" w:hanging="360"/>
      </w:pPr>
      <w:rPr>
        <w:rFonts w:ascii="Courier New" w:hAnsi="Courier New" w:hint="default"/>
      </w:rPr>
    </w:lvl>
    <w:lvl w:ilvl="5" w:tplc="6A1ABE50">
      <w:start w:val="1"/>
      <w:numFmt w:val="bullet"/>
      <w:lvlText w:val=""/>
      <w:lvlJc w:val="left"/>
      <w:pPr>
        <w:ind w:left="4320" w:hanging="360"/>
      </w:pPr>
      <w:rPr>
        <w:rFonts w:ascii="Wingdings" w:hAnsi="Wingdings" w:hint="default"/>
      </w:rPr>
    </w:lvl>
    <w:lvl w:ilvl="6" w:tplc="B9F6BCC6">
      <w:start w:val="1"/>
      <w:numFmt w:val="bullet"/>
      <w:lvlText w:val=""/>
      <w:lvlJc w:val="left"/>
      <w:pPr>
        <w:ind w:left="5040" w:hanging="360"/>
      </w:pPr>
      <w:rPr>
        <w:rFonts w:ascii="Symbol" w:hAnsi="Symbol" w:hint="default"/>
      </w:rPr>
    </w:lvl>
    <w:lvl w:ilvl="7" w:tplc="79CC27EE">
      <w:start w:val="1"/>
      <w:numFmt w:val="bullet"/>
      <w:lvlText w:val="o"/>
      <w:lvlJc w:val="left"/>
      <w:pPr>
        <w:ind w:left="5760" w:hanging="360"/>
      </w:pPr>
      <w:rPr>
        <w:rFonts w:ascii="Courier New" w:hAnsi="Courier New" w:hint="default"/>
      </w:rPr>
    </w:lvl>
    <w:lvl w:ilvl="8" w:tplc="59021CD8">
      <w:start w:val="1"/>
      <w:numFmt w:val="bullet"/>
      <w:lvlText w:val=""/>
      <w:lvlJc w:val="left"/>
      <w:pPr>
        <w:ind w:left="6480" w:hanging="360"/>
      </w:pPr>
      <w:rPr>
        <w:rFonts w:ascii="Wingdings" w:hAnsi="Wingdings" w:hint="default"/>
      </w:rPr>
    </w:lvl>
  </w:abstractNum>
  <w:abstractNum w:abstractNumId="35" w15:restartNumberingAfterBreak="0">
    <w:nsid w:val="630B5DB7"/>
    <w:multiLevelType w:val="hybridMultilevel"/>
    <w:tmpl w:val="018CA4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7C536E9"/>
    <w:multiLevelType w:val="hybridMultilevel"/>
    <w:tmpl w:val="80E65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B83621"/>
    <w:multiLevelType w:val="multilevel"/>
    <w:tmpl w:val="BF6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611DFE"/>
    <w:multiLevelType w:val="hybridMultilevel"/>
    <w:tmpl w:val="8116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11626"/>
    <w:multiLevelType w:val="hybridMultilevel"/>
    <w:tmpl w:val="BF2ED796"/>
    <w:lvl w:ilvl="0" w:tplc="0809000B">
      <w:start w:val="1"/>
      <w:numFmt w:val="bullet"/>
      <w:lvlText w:val=""/>
      <w:lvlJc w:val="left"/>
      <w:pPr>
        <w:ind w:left="360" w:hanging="360"/>
      </w:pPr>
      <w:rPr>
        <w:rFonts w:ascii="Wingdings" w:hAnsi="Wingdings" w:hint="default"/>
        <w:color w:val="009757"/>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0A66AB8"/>
    <w:multiLevelType w:val="hybridMultilevel"/>
    <w:tmpl w:val="B8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7606A4"/>
    <w:multiLevelType w:val="hybridMultilevel"/>
    <w:tmpl w:val="C9380A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3683A0E"/>
    <w:multiLevelType w:val="hybridMultilevel"/>
    <w:tmpl w:val="F6D86536"/>
    <w:lvl w:ilvl="0" w:tplc="0809000B">
      <w:start w:val="1"/>
      <w:numFmt w:val="bullet"/>
      <w:lvlText w:val=""/>
      <w:lvlJc w:val="left"/>
      <w:pPr>
        <w:ind w:left="284" w:hanging="284"/>
      </w:pPr>
      <w:rPr>
        <w:rFonts w:ascii="Wingdings" w:hAnsi="Wingdings" w:hint="default"/>
      </w:rPr>
    </w:lvl>
    <w:lvl w:ilvl="1" w:tplc="29589AB4">
      <w:start w:val="1"/>
      <w:numFmt w:val="bullet"/>
      <w:lvlText w:val="o"/>
      <w:lvlJc w:val="left"/>
      <w:pPr>
        <w:ind w:left="1440" w:hanging="360"/>
      </w:pPr>
      <w:rPr>
        <w:rFonts w:ascii="Courier New" w:hAnsi="Courier New" w:hint="default"/>
      </w:rPr>
    </w:lvl>
    <w:lvl w:ilvl="2" w:tplc="9B2A17BE">
      <w:start w:val="1"/>
      <w:numFmt w:val="bullet"/>
      <w:lvlText w:val=""/>
      <w:lvlJc w:val="left"/>
      <w:pPr>
        <w:ind w:left="2160" w:hanging="360"/>
      </w:pPr>
      <w:rPr>
        <w:rFonts w:ascii="Wingdings" w:hAnsi="Wingdings" w:hint="default"/>
      </w:rPr>
    </w:lvl>
    <w:lvl w:ilvl="3" w:tplc="389C3D3E">
      <w:start w:val="1"/>
      <w:numFmt w:val="bullet"/>
      <w:lvlText w:val=""/>
      <w:lvlJc w:val="left"/>
      <w:pPr>
        <w:ind w:left="2880" w:hanging="360"/>
      </w:pPr>
      <w:rPr>
        <w:rFonts w:ascii="Symbol" w:hAnsi="Symbol" w:hint="default"/>
      </w:rPr>
    </w:lvl>
    <w:lvl w:ilvl="4" w:tplc="03CE43E4">
      <w:start w:val="1"/>
      <w:numFmt w:val="bullet"/>
      <w:lvlText w:val="o"/>
      <w:lvlJc w:val="left"/>
      <w:pPr>
        <w:ind w:left="3600" w:hanging="360"/>
      </w:pPr>
      <w:rPr>
        <w:rFonts w:ascii="Courier New" w:hAnsi="Courier New" w:hint="default"/>
      </w:rPr>
    </w:lvl>
    <w:lvl w:ilvl="5" w:tplc="EA901514">
      <w:start w:val="1"/>
      <w:numFmt w:val="bullet"/>
      <w:lvlText w:val=""/>
      <w:lvlJc w:val="left"/>
      <w:pPr>
        <w:ind w:left="4320" w:hanging="360"/>
      </w:pPr>
      <w:rPr>
        <w:rFonts w:ascii="Wingdings" w:hAnsi="Wingdings" w:hint="default"/>
      </w:rPr>
    </w:lvl>
    <w:lvl w:ilvl="6" w:tplc="F4783206">
      <w:start w:val="1"/>
      <w:numFmt w:val="bullet"/>
      <w:lvlText w:val=""/>
      <w:lvlJc w:val="left"/>
      <w:pPr>
        <w:ind w:left="5040" w:hanging="360"/>
      </w:pPr>
      <w:rPr>
        <w:rFonts w:ascii="Symbol" w:hAnsi="Symbol" w:hint="default"/>
      </w:rPr>
    </w:lvl>
    <w:lvl w:ilvl="7" w:tplc="6EA0611C">
      <w:start w:val="1"/>
      <w:numFmt w:val="bullet"/>
      <w:lvlText w:val="o"/>
      <w:lvlJc w:val="left"/>
      <w:pPr>
        <w:ind w:left="5760" w:hanging="360"/>
      </w:pPr>
      <w:rPr>
        <w:rFonts w:ascii="Courier New" w:hAnsi="Courier New" w:hint="default"/>
      </w:rPr>
    </w:lvl>
    <w:lvl w:ilvl="8" w:tplc="050CE726">
      <w:start w:val="1"/>
      <w:numFmt w:val="bullet"/>
      <w:lvlText w:val=""/>
      <w:lvlJc w:val="left"/>
      <w:pPr>
        <w:ind w:left="6480" w:hanging="360"/>
      </w:pPr>
      <w:rPr>
        <w:rFonts w:ascii="Wingdings" w:hAnsi="Wingdings" w:hint="default"/>
      </w:rPr>
    </w:lvl>
  </w:abstractNum>
  <w:abstractNum w:abstractNumId="43" w15:restartNumberingAfterBreak="0">
    <w:nsid w:val="7B9960A8"/>
    <w:multiLevelType w:val="hybridMultilevel"/>
    <w:tmpl w:val="643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FB041"/>
    <w:multiLevelType w:val="hybridMultilevel"/>
    <w:tmpl w:val="70E09FE6"/>
    <w:lvl w:ilvl="0" w:tplc="652A765C">
      <w:start w:val="1"/>
      <w:numFmt w:val="bullet"/>
      <w:lvlText w:val="·"/>
      <w:lvlJc w:val="left"/>
      <w:pPr>
        <w:ind w:left="1800" w:hanging="360"/>
      </w:pPr>
      <w:rPr>
        <w:rFonts w:ascii="Symbol" w:hAnsi="Symbol" w:hint="default"/>
      </w:rPr>
    </w:lvl>
    <w:lvl w:ilvl="1" w:tplc="2174E39A">
      <w:start w:val="1"/>
      <w:numFmt w:val="bullet"/>
      <w:lvlText w:val="o"/>
      <w:lvlJc w:val="left"/>
      <w:pPr>
        <w:ind w:left="2520" w:hanging="360"/>
      </w:pPr>
      <w:rPr>
        <w:rFonts w:ascii="Courier New" w:hAnsi="Courier New" w:hint="default"/>
      </w:rPr>
    </w:lvl>
    <w:lvl w:ilvl="2" w:tplc="099ADB94">
      <w:start w:val="1"/>
      <w:numFmt w:val="bullet"/>
      <w:lvlText w:val=""/>
      <w:lvlJc w:val="left"/>
      <w:pPr>
        <w:ind w:left="3240" w:hanging="360"/>
      </w:pPr>
      <w:rPr>
        <w:rFonts w:ascii="Wingdings" w:hAnsi="Wingdings" w:hint="default"/>
      </w:rPr>
    </w:lvl>
    <w:lvl w:ilvl="3" w:tplc="3B92B640">
      <w:start w:val="1"/>
      <w:numFmt w:val="bullet"/>
      <w:lvlText w:val=""/>
      <w:lvlJc w:val="left"/>
      <w:pPr>
        <w:ind w:left="3960" w:hanging="360"/>
      </w:pPr>
      <w:rPr>
        <w:rFonts w:ascii="Symbol" w:hAnsi="Symbol" w:hint="default"/>
      </w:rPr>
    </w:lvl>
    <w:lvl w:ilvl="4" w:tplc="61C6806E">
      <w:start w:val="1"/>
      <w:numFmt w:val="bullet"/>
      <w:lvlText w:val="o"/>
      <w:lvlJc w:val="left"/>
      <w:pPr>
        <w:ind w:left="4680" w:hanging="360"/>
      </w:pPr>
      <w:rPr>
        <w:rFonts w:ascii="Courier New" w:hAnsi="Courier New" w:hint="default"/>
      </w:rPr>
    </w:lvl>
    <w:lvl w:ilvl="5" w:tplc="9E36FC50">
      <w:start w:val="1"/>
      <w:numFmt w:val="bullet"/>
      <w:lvlText w:val=""/>
      <w:lvlJc w:val="left"/>
      <w:pPr>
        <w:ind w:left="5400" w:hanging="360"/>
      </w:pPr>
      <w:rPr>
        <w:rFonts w:ascii="Wingdings" w:hAnsi="Wingdings" w:hint="default"/>
      </w:rPr>
    </w:lvl>
    <w:lvl w:ilvl="6" w:tplc="2AB0113C">
      <w:start w:val="1"/>
      <w:numFmt w:val="bullet"/>
      <w:lvlText w:val=""/>
      <w:lvlJc w:val="left"/>
      <w:pPr>
        <w:ind w:left="6120" w:hanging="360"/>
      </w:pPr>
      <w:rPr>
        <w:rFonts w:ascii="Symbol" w:hAnsi="Symbol" w:hint="default"/>
      </w:rPr>
    </w:lvl>
    <w:lvl w:ilvl="7" w:tplc="8D42815A">
      <w:start w:val="1"/>
      <w:numFmt w:val="bullet"/>
      <w:lvlText w:val="o"/>
      <w:lvlJc w:val="left"/>
      <w:pPr>
        <w:ind w:left="6840" w:hanging="360"/>
      </w:pPr>
      <w:rPr>
        <w:rFonts w:ascii="Courier New" w:hAnsi="Courier New" w:hint="default"/>
      </w:rPr>
    </w:lvl>
    <w:lvl w:ilvl="8" w:tplc="DC289970">
      <w:start w:val="1"/>
      <w:numFmt w:val="bullet"/>
      <w:lvlText w:val=""/>
      <w:lvlJc w:val="left"/>
      <w:pPr>
        <w:ind w:left="7560" w:hanging="360"/>
      </w:pPr>
      <w:rPr>
        <w:rFonts w:ascii="Wingdings" w:hAnsi="Wingdings" w:hint="default"/>
      </w:rPr>
    </w:lvl>
  </w:abstractNum>
  <w:abstractNum w:abstractNumId="45" w15:restartNumberingAfterBreak="0">
    <w:nsid w:val="7C931D28"/>
    <w:multiLevelType w:val="hybridMultilevel"/>
    <w:tmpl w:val="21701C54"/>
    <w:lvl w:ilvl="0" w:tplc="F2E0FAA2">
      <w:start w:val="1"/>
      <w:numFmt w:val="bullet"/>
      <w:lvlText w:val="·"/>
      <w:lvlJc w:val="left"/>
      <w:pPr>
        <w:ind w:left="1800" w:hanging="360"/>
      </w:pPr>
      <w:rPr>
        <w:rFonts w:ascii="Symbol" w:hAnsi="Symbol" w:hint="default"/>
      </w:rPr>
    </w:lvl>
    <w:lvl w:ilvl="1" w:tplc="DF96315C">
      <w:start w:val="1"/>
      <w:numFmt w:val="bullet"/>
      <w:lvlText w:val="o"/>
      <w:lvlJc w:val="left"/>
      <w:pPr>
        <w:ind w:left="2520" w:hanging="360"/>
      </w:pPr>
      <w:rPr>
        <w:rFonts w:ascii="Courier New" w:hAnsi="Courier New" w:hint="default"/>
      </w:rPr>
    </w:lvl>
    <w:lvl w:ilvl="2" w:tplc="EDB6F87A">
      <w:start w:val="1"/>
      <w:numFmt w:val="bullet"/>
      <w:lvlText w:val=""/>
      <w:lvlJc w:val="left"/>
      <w:pPr>
        <w:ind w:left="3240" w:hanging="360"/>
      </w:pPr>
      <w:rPr>
        <w:rFonts w:ascii="Wingdings" w:hAnsi="Wingdings" w:hint="default"/>
      </w:rPr>
    </w:lvl>
    <w:lvl w:ilvl="3" w:tplc="FE209ECC">
      <w:start w:val="1"/>
      <w:numFmt w:val="bullet"/>
      <w:lvlText w:val=""/>
      <w:lvlJc w:val="left"/>
      <w:pPr>
        <w:ind w:left="3960" w:hanging="360"/>
      </w:pPr>
      <w:rPr>
        <w:rFonts w:ascii="Symbol" w:hAnsi="Symbol" w:hint="default"/>
      </w:rPr>
    </w:lvl>
    <w:lvl w:ilvl="4" w:tplc="915E529A">
      <w:start w:val="1"/>
      <w:numFmt w:val="bullet"/>
      <w:lvlText w:val="o"/>
      <w:lvlJc w:val="left"/>
      <w:pPr>
        <w:ind w:left="4680" w:hanging="360"/>
      </w:pPr>
      <w:rPr>
        <w:rFonts w:ascii="Courier New" w:hAnsi="Courier New" w:hint="default"/>
      </w:rPr>
    </w:lvl>
    <w:lvl w:ilvl="5" w:tplc="4F225D86">
      <w:start w:val="1"/>
      <w:numFmt w:val="bullet"/>
      <w:lvlText w:val=""/>
      <w:lvlJc w:val="left"/>
      <w:pPr>
        <w:ind w:left="5400" w:hanging="360"/>
      </w:pPr>
      <w:rPr>
        <w:rFonts w:ascii="Wingdings" w:hAnsi="Wingdings" w:hint="default"/>
      </w:rPr>
    </w:lvl>
    <w:lvl w:ilvl="6" w:tplc="6754716E">
      <w:start w:val="1"/>
      <w:numFmt w:val="bullet"/>
      <w:lvlText w:val=""/>
      <w:lvlJc w:val="left"/>
      <w:pPr>
        <w:ind w:left="6120" w:hanging="360"/>
      </w:pPr>
      <w:rPr>
        <w:rFonts w:ascii="Symbol" w:hAnsi="Symbol" w:hint="default"/>
      </w:rPr>
    </w:lvl>
    <w:lvl w:ilvl="7" w:tplc="E6D4D422">
      <w:start w:val="1"/>
      <w:numFmt w:val="bullet"/>
      <w:lvlText w:val="o"/>
      <w:lvlJc w:val="left"/>
      <w:pPr>
        <w:ind w:left="6840" w:hanging="360"/>
      </w:pPr>
      <w:rPr>
        <w:rFonts w:ascii="Courier New" w:hAnsi="Courier New" w:hint="default"/>
      </w:rPr>
    </w:lvl>
    <w:lvl w:ilvl="8" w:tplc="BAB68BAE">
      <w:start w:val="1"/>
      <w:numFmt w:val="bullet"/>
      <w:lvlText w:val=""/>
      <w:lvlJc w:val="left"/>
      <w:pPr>
        <w:ind w:left="7560" w:hanging="360"/>
      </w:pPr>
      <w:rPr>
        <w:rFonts w:ascii="Wingdings" w:hAnsi="Wingdings" w:hint="default"/>
      </w:rPr>
    </w:lvl>
  </w:abstractNum>
  <w:abstractNum w:abstractNumId="46" w15:restartNumberingAfterBreak="0">
    <w:nsid w:val="7C993C4B"/>
    <w:multiLevelType w:val="hybridMultilevel"/>
    <w:tmpl w:val="2F8C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09696">
    <w:abstractNumId w:val="45"/>
  </w:num>
  <w:num w:numId="2" w16cid:durableId="1977057040">
    <w:abstractNumId w:val="44"/>
  </w:num>
  <w:num w:numId="3" w16cid:durableId="493303398">
    <w:abstractNumId w:val="20"/>
  </w:num>
  <w:num w:numId="4" w16cid:durableId="1176968153">
    <w:abstractNumId w:val="27"/>
  </w:num>
  <w:num w:numId="5" w16cid:durableId="453715489">
    <w:abstractNumId w:val="35"/>
  </w:num>
  <w:num w:numId="6" w16cid:durableId="1410077436">
    <w:abstractNumId w:val="41"/>
  </w:num>
  <w:num w:numId="7" w16cid:durableId="1502964819">
    <w:abstractNumId w:val="24"/>
  </w:num>
  <w:num w:numId="8" w16cid:durableId="1493836404">
    <w:abstractNumId w:val="23"/>
  </w:num>
  <w:num w:numId="9" w16cid:durableId="761875824">
    <w:abstractNumId w:val="0"/>
  </w:num>
  <w:num w:numId="10" w16cid:durableId="1412197578">
    <w:abstractNumId w:val="1"/>
  </w:num>
  <w:num w:numId="11" w16cid:durableId="2066178399">
    <w:abstractNumId w:val="6"/>
  </w:num>
  <w:num w:numId="12" w16cid:durableId="1612862686">
    <w:abstractNumId w:val="28"/>
  </w:num>
  <w:num w:numId="13" w16cid:durableId="286856558">
    <w:abstractNumId w:val="43"/>
  </w:num>
  <w:num w:numId="14" w16cid:durableId="1595046247">
    <w:abstractNumId w:val="46"/>
  </w:num>
  <w:num w:numId="15" w16cid:durableId="268437501">
    <w:abstractNumId w:val="33"/>
  </w:num>
  <w:num w:numId="16" w16cid:durableId="1146165135">
    <w:abstractNumId w:val="17"/>
  </w:num>
  <w:num w:numId="17" w16cid:durableId="1874686604">
    <w:abstractNumId w:val="22"/>
  </w:num>
  <w:num w:numId="18" w16cid:durableId="1444567548">
    <w:abstractNumId w:val="16"/>
  </w:num>
  <w:num w:numId="19" w16cid:durableId="1929578932">
    <w:abstractNumId w:val="38"/>
  </w:num>
  <w:num w:numId="20" w16cid:durableId="1630819522">
    <w:abstractNumId w:val="25"/>
  </w:num>
  <w:num w:numId="21" w16cid:durableId="1402870556">
    <w:abstractNumId w:val="30"/>
  </w:num>
  <w:num w:numId="22" w16cid:durableId="1024786650">
    <w:abstractNumId w:val="4"/>
  </w:num>
  <w:num w:numId="23" w16cid:durableId="1244949215">
    <w:abstractNumId w:val="34"/>
  </w:num>
  <w:num w:numId="24" w16cid:durableId="978151096">
    <w:abstractNumId w:val="9"/>
  </w:num>
  <w:num w:numId="25" w16cid:durableId="204608046">
    <w:abstractNumId w:val="18"/>
  </w:num>
  <w:num w:numId="26" w16cid:durableId="601109146">
    <w:abstractNumId w:val="3"/>
  </w:num>
  <w:num w:numId="27" w16cid:durableId="622427079">
    <w:abstractNumId w:val="21"/>
  </w:num>
  <w:num w:numId="28" w16cid:durableId="2048678571">
    <w:abstractNumId w:val="11"/>
  </w:num>
  <w:num w:numId="29" w16cid:durableId="1247689068">
    <w:abstractNumId w:val="7"/>
  </w:num>
  <w:num w:numId="30" w16cid:durableId="872153571">
    <w:abstractNumId w:val="42"/>
  </w:num>
  <w:num w:numId="31" w16cid:durableId="1829785752">
    <w:abstractNumId w:val="8"/>
  </w:num>
  <w:num w:numId="32" w16cid:durableId="1691684215">
    <w:abstractNumId w:val="39"/>
  </w:num>
  <w:num w:numId="33" w16cid:durableId="2040161677">
    <w:abstractNumId w:val="31"/>
  </w:num>
  <w:num w:numId="34" w16cid:durableId="130245536">
    <w:abstractNumId w:val="12"/>
  </w:num>
  <w:num w:numId="35" w16cid:durableId="647050119">
    <w:abstractNumId w:val="13"/>
  </w:num>
  <w:num w:numId="36" w16cid:durableId="1777479062">
    <w:abstractNumId w:val="29"/>
  </w:num>
  <w:num w:numId="37" w16cid:durableId="1615792258">
    <w:abstractNumId w:val="32"/>
  </w:num>
  <w:num w:numId="38" w16cid:durableId="395125113">
    <w:abstractNumId w:val="37"/>
  </w:num>
  <w:num w:numId="39" w16cid:durableId="241259727">
    <w:abstractNumId w:val="10"/>
  </w:num>
  <w:num w:numId="40" w16cid:durableId="2041321974">
    <w:abstractNumId w:val="15"/>
  </w:num>
  <w:num w:numId="41" w16cid:durableId="1802578057">
    <w:abstractNumId w:val="26"/>
  </w:num>
  <w:num w:numId="42" w16cid:durableId="236477633">
    <w:abstractNumId w:val="19"/>
  </w:num>
  <w:num w:numId="43" w16cid:durableId="794564676">
    <w:abstractNumId w:val="2"/>
  </w:num>
  <w:num w:numId="44" w16cid:durableId="601186705">
    <w:abstractNumId w:val="5"/>
  </w:num>
  <w:num w:numId="45" w16cid:durableId="448470025">
    <w:abstractNumId w:val="40"/>
  </w:num>
  <w:num w:numId="46" w16cid:durableId="272518214">
    <w:abstractNumId w:val="36"/>
  </w:num>
  <w:num w:numId="47" w16cid:durableId="34083971">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4878AF"/>
    <w:rsid w:val="00003F5F"/>
    <w:rsid w:val="00005ECB"/>
    <w:rsid w:val="00007A84"/>
    <w:rsid w:val="00007ACB"/>
    <w:rsid w:val="0001027D"/>
    <w:rsid w:val="000117E9"/>
    <w:rsid w:val="00021A07"/>
    <w:rsid w:val="00024FFA"/>
    <w:rsid w:val="00025EB3"/>
    <w:rsid w:val="00027411"/>
    <w:rsid w:val="00037FB1"/>
    <w:rsid w:val="00040BD0"/>
    <w:rsid w:val="000412F9"/>
    <w:rsid w:val="00042E29"/>
    <w:rsid w:val="0004660D"/>
    <w:rsid w:val="0005058C"/>
    <w:rsid w:val="0005150F"/>
    <w:rsid w:val="00055F9A"/>
    <w:rsid w:val="00060198"/>
    <w:rsid w:val="00060317"/>
    <w:rsid w:val="000604FE"/>
    <w:rsid w:val="00063863"/>
    <w:rsid w:val="0006449B"/>
    <w:rsid w:val="00065C46"/>
    <w:rsid w:val="0007045F"/>
    <w:rsid w:val="00077384"/>
    <w:rsid w:val="000821F5"/>
    <w:rsid w:val="000824A4"/>
    <w:rsid w:val="000855D3"/>
    <w:rsid w:val="00092101"/>
    <w:rsid w:val="000927DD"/>
    <w:rsid w:val="0009486B"/>
    <w:rsid w:val="00094B13"/>
    <w:rsid w:val="00097084"/>
    <w:rsid w:val="00097F2D"/>
    <w:rsid w:val="000A3A94"/>
    <w:rsid w:val="000A47D8"/>
    <w:rsid w:val="000B620D"/>
    <w:rsid w:val="000C12F0"/>
    <w:rsid w:val="000C2055"/>
    <w:rsid w:val="000C2E87"/>
    <w:rsid w:val="000D096E"/>
    <w:rsid w:val="000D1EDD"/>
    <w:rsid w:val="000D35ED"/>
    <w:rsid w:val="000D419D"/>
    <w:rsid w:val="000E0899"/>
    <w:rsid w:val="000E3882"/>
    <w:rsid w:val="000E3FFD"/>
    <w:rsid w:val="000F0109"/>
    <w:rsid w:val="000F1543"/>
    <w:rsid w:val="000F6D96"/>
    <w:rsid w:val="00100451"/>
    <w:rsid w:val="00111220"/>
    <w:rsid w:val="00115CEA"/>
    <w:rsid w:val="00120436"/>
    <w:rsid w:val="001210E7"/>
    <w:rsid w:val="0012414C"/>
    <w:rsid w:val="00126049"/>
    <w:rsid w:val="00130ED0"/>
    <w:rsid w:val="0013511D"/>
    <w:rsid w:val="0013F7DB"/>
    <w:rsid w:val="00140C7A"/>
    <w:rsid w:val="001414DC"/>
    <w:rsid w:val="00142F65"/>
    <w:rsid w:val="001447D1"/>
    <w:rsid w:val="00146441"/>
    <w:rsid w:val="0014754F"/>
    <w:rsid w:val="00166891"/>
    <w:rsid w:val="00172DD6"/>
    <w:rsid w:val="001748C3"/>
    <w:rsid w:val="0018042A"/>
    <w:rsid w:val="0018646D"/>
    <w:rsid w:val="0019033D"/>
    <w:rsid w:val="00193789"/>
    <w:rsid w:val="001A460B"/>
    <w:rsid w:val="001A7D0E"/>
    <w:rsid w:val="001B110A"/>
    <w:rsid w:val="001B3D57"/>
    <w:rsid w:val="001C5521"/>
    <w:rsid w:val="001C5F64"/>
    <w:rsid w:val="001C6D61"/>
    <w:rsid w:val="001D0F66"/>
    <w:rsid w:val="001D1F9D"/>
    <w:rsid w:val="001D4EFA"/>
    <w:rsid w:val="001D742D"/>
    <w:rsid w:val="001E35BF"/>
    <w:rsid w:val="001E43E6"/>
    <w:rsid w:val="001F2779"/>
    <w:rsid w:val="001F2E49"/>
    <w:rsid w:val="001F6FF8"/>
    <w:rsid w:val="0021215B"/>
    <w:rsid w:val="00224D74"/>
    <w:rsid w:val="00226F60"/>
    <w:rsid w:val="0023234D"/>
    <w:rsid w:val="00234521"/>
    <w:rsid w:val="00237F61"/>
    <w:rsid w:val="00243310"/>
    <w:rsid w:val="00250A66"/>
    <w:rsid w:val="00250ADD"/>
    <w:rsid w:val="002514B9"/>
    <w:rsid w:val="00261481"/>
    <w:rsid w:val="00262159"/>
    <w:rsid w:val="00265E24"/>
    <w:rsid w:val="0027139E"/>
    <w:rsid w:val="00274178"/>
    <w:rsid w:val="0027614D"/>
    <w:rsid w:val="00285E31"/>
    <w:rsid w:val="00291486"/>
    <w:rsid w:val="00292D4B"/>
    <w:rsid w:val="002B0B3A"/>
    <w:rsid w:val="002B1337"/>
    <w:rsid w:val="002C4CE8"/>
    <w:rsid w:val="002C550B"/>
    <w:rsid w:val="002D2161"/>
    <w:rsid w:val="002D2E92"/>
    <w:rsid w:val="002D6885"/>
    <w:rsid w:val="002E06B9"/>
    <w:rsid w:val="002E18E5"/>
    <w:rsid w:val="002E2DD4"/>
    <w:rsid w:val="002E3D0B"/>
    <w:rsid w:val="002E626E"/>
    <w:rsid w:val="002F6CBC"/>
    <w:rsid w:val="002F6F03"/>
    <w:rsid w:val="0030181B"/>
    <w:rsid w:val="00301913"/>
    <w:rsid w:val="00302C96"/>
    <w:rsid w:val="00302CB0"/>
    <w:rsid w:val="00303AB5"/>
    <w:rsid w:val="003116E4"/>
    <w:rsid w:val="00313552"/>
    <w:rsid w:val="0031615C"/>
    <w:rsid w:val="003206F5"/>
    <w:rsid w:val="00321162"/>
    <w:rsid w:val="00332B98"/>
    <w:rsid w:val="003367B9"/>
    <w:rsid w:val="00352266"/>
    <w:rsid w:val="00361F74"/>
    <w:rsid w:val="00362527"/>
    <w:rsid w:val="003637DE"/>
    <w:rsid w:val="00366793"/>
    <w:rsid w:val="003702F4"/>
    <w:rsid w:val="0037330C"/>
    <w:rsid w:val="0037716C"/>
    <w:rsid w:val="003819D8"/>
    <w:rsid w:val="00382DD7"/>
    <w:rsid w:val="0038360B"/>
    <w:rsid w:val="00390419"/>
    <w:rsid w:val="00392491"/>
    <w:rsid w:val="00397F3C"/>
    <w:rsid w:val="003A3E6B"/>
    <w:rsid w:val="003A5087"/>
    <w:rsid w:val="003B45CB"/>
    <w:rsid w:val="003B4A57"/>
    <w:rsid w:val="003B4E65"/>
    <w:rsid w:val="003B7B02"/>
    <w:rsid w:val="003C34D2"/>
    <w:rsid w:val="003C4146"/>
    <w:rsid w:val="003C7074"/>
    <w:rsid w:val="003C72BC"/>
    <w:rsid w:val="003C7F62"/>
    <w:rsid w:val="003D41C6"/>
    <w:rsid w:val="003D521E"/>
    <w:rsid w:val="003E2A8B"/>
    <w:rsid w:val="003E4CB1"/>
    <w:rsid w:val="003F09D0"/>
    <w:rsid w:val="003F2BC9"/>
    <w:rsid w:val="00415215"/>
    <w:rsid w:val="00416472"/>
    <w:rsid w:val="00424E0D"/>
    <w:rsid w:val="0043116B"/>
    <w:rsid w:val="0043797F"/>
    <w:rsid w:val="00438932"/>
    <w:rsid w:val="0044067A"/>
    <w:rsid w:val="00440B68"/>
    <w:rsid w:val="004415B2"/>
    <w:rsid w:val="00444A15"/>
    <w:rsid w:val="004572A8"/>
    <w:rsid w:val="00461573"/>
    <w:rsid w:val="004637AA"/>
    <w:rsid w:val="00463FBB"/>
    <w:rsid w:val="00470DEE"/>
    <w:rsid w:val="00475184"/>
    <w:rsid w:val="00475DDC"/>
    <w:rsid w:val="00497538"/>
    <w:rsid w:val="004A2944"/>
    <w:rsid w:val="004A2D4D"/>
    <w:rsid w:val="004A643A"/>
    <w:rsid w:val="004A7BD2"/>
    <w:rsid w:val="004B0C1B"/>
    <w:rsid w:val="004B24B0"/>
    <w:rsid w:val="004B3807"/>
    <w:rsid w:val="004C538F"/>
    <w:rsid w:val="004C68C3"/>
    <w:rsid w:val="004C6DE5"/>
    <w:rsid w:val="004C7D06"/>
    <w:rsid w:val="004D1B10"/>
    <w:rsid w:val="004D2673"/>
    <w:rsid w:val="004E0B63"/>
    <w:rsid w:val="004E291F"/>
    <w:rsid w:val="004E4128"/>
    <w:rsid w:val="004E60F8"/>
    <w:rsid w:val="004F156D"/>
    <w:rsid w:val="004F6350"/>
    <w:rsid w:val="004F6508"/>
    <w:rsid w:val="00512C48"/>
    <w:rsid w:val="00513BCD"/>
    <w:rsid w:val="005256FB"/>
    <w:rsid w:val="0052661F"/>
    <w:rsid w:val="00527709"/>
    <w:rsid w:val="005308EB"/>
    <w:rsid w:val="00542EF3"/>
    <w:rsid w:val="00550277"/>
    <w:rsid w:val="00550C91"/>
    <w:rsid w:val="00551154"/>
    <w:rsid w:val="0055456D"/>
    <w:rsid w:val="005549B0"/>
    <w:rsid w:val="00556881"/>
    <w:rsid w:val="00564B64"/>
    <w:rsid w:val="005650C1"/>
    <w:rsid w:val="00571D8F"/>
    <w:rsid w:val="00571EDE"/>
    <w:rsid w:val="00574089"/>
    <w:rsid w:val="00576D6A"/>
    <w:rsid w:val="00577608"/>
    <w:rsid w:val="00582D44"/>
    <w:rsid w:val="0059039C"/>
    <w:rsid w:val="00590659"/>
    <w:rsid w:val="00594417"/>
    <w:rsid w:val="005A3F22"/>
    <w:rsid w:val="005A5F10"/>
    <w:rsid w:val="005B2B4E"/>
    <w:rsid w:val="005B6D90"/>
    <w:rsid w:val="005C0F17"/>
    <w:rsid w:val="005C328F"/>
    <w:rsid w:val="005D3AF2"/>
    <w:rsid w:val="005D756D"/>
    <w:rsid w:val="005E2753"/>
    <w:rsid w:val="005E2D64"/>
    <w:rsid w:val="005E617E"/>
    <w:rsid w:val="005E6ECD"/>
    <w:rsid w:val="005E6EE6"/>
    <w:rsid w:val="005E73BE"/>
    <w:rsid w:val="005F7DB6"/>
    <w:rsid w:val="006018C2"/>
    <w:rsid w:val="006022E1"/>
    <w:rsid w:val="006134AC"/>
    <w:rsid w:val="00622E4F"/>
    <w:rsid w:val="00623A57"/>
    <w:rsid w:val="00636DE5"/>
    <w:rsid w:val="006373E8"/>
    <w:rsid w:val="006400C3"/>
    <w:rsid w:val="006405FC"/>
    <w:rsid w:val="00640F8F"/>
    <w:rsid w:val="00641C9D"/>
    <w:rsid w:val="00641EDF"/>
    <w:rsid w:val="00642371"/>
    <w:rsid w:val="0065000F"/>
    <w:rsid w:val="006506DC"/>
    <w:rsid w:val="0065108D"/>
    <w:rsid w:val="006545AE"/>
    <w:rsid w:val="00654AA3"/>
    <w:rsid w:val="00661FA2"/>
    <w:rsid w:val="00665087"/>
    <w:rsid w:val="00670F45"/>
    <w:rsid w:val="0068124E"/>
    <w:rsid w:val="00684C67"/>
    <w:rsid w:val="0069114B"/>
    <w:rsid w:val="00692B34"/>
    <w:rsid w:val="00693BA6"/>
    <w:rsid w:val="006A49CE"/>
    <w:rsid w:val="006A766D"/>
    <w:rsid w:val="006B0367"/>
    <w:rsid w:val="006B288D"/>
    <w:rsid w:val="006C13DC"/>
    <w:rsid w:val="006D070B"/>
    <w:rsid w:val="006D0F46"/>
    <w:rsid w:val="006D12CD"/>
    <w:rsid w:val="006D1741"/>
    <w:rsid w:val="006D3172"/>
    <w:rsid w:val="006F089C"/>
    <w:rsid w:val="006F6BB7"/>
    <w:rsid w:val="00704FCE"/>
    <w:rsid w:val="00707040"/>
    <w:rsid w:val="007111AB"/>
    <w:rsid w:val="00711D12"/>
    <w:rsid w:val="00712085"/>
    <w:rsid w:val="00716B30"/>
    <w:rsid w:val="007203EE"/>
    <w:rsid w:val="00721E74"/>
    <w:rsid w:val="00722B58"/>
    <w:rsid w:val="00723791"/>
    <w:rsid w:val="00724512"/>
    <w:rsid w:val="0073026F"/>
    <w:rsid w:val="00732A69"/>
    <w:rsid w:val="00734CC0"/>
    <w:rsid w:val="007361E2"/>
    <w:rsid w:val="00743637"/>
    <w:rsid w:val="007453ED"/>
    <w:rsid w:val="0074EFD8"/>
    <w:rsid w:val="00752F78"/>
    <w:rsid w:val="007563A7"/>
    <w:rsid w:val="007618BD"/>
    <w:rsid w:val="007639CB"/>
    <w:rsid w:val="00764528"/>
    <w:rsid w:val="00764942"/>
    <w:rsid w:val="007724AD"/>
    <w:rsid w:val="00780A2B"/>
    <w:rsid w:val="00781347"/>
    <w:rsid w:val="00782442"/>
    <w:rsid w:val="007859F4"/>
    <w:rsid w:val="00786086"/>
    <w:rsid w:val="0079001D"/>
    <w:rsid w:val="007946AF"/>
    <w:rsid w:val="007A0C68"/>
    <w:rsid w:val="007A15AB"/>
    <w:rsid w:val="007A206F"/>
    <w:rsid w:val="007A7909"/>
    <w:rsid w:val="007B0C2E"/>
    <w:rsid w:val="007B0E1D"/>
    <w:rsid w:val="007B2607"/>
    <w:rsid w:val="007B3826"/>
    <w:rsid w:val="007B435C"/>
    <w:rsid w:val="007C48C8"/>
    <w:rsid w:val="007C58D4"/>
    <w:rsid w:val="007C75B0"/>
    <w:rsid w:val="007D078B"/>
    <w:rsid w:val="007D49D5"/>
    <w:rsid w:val="007E01C0"/>
    <w:rsid w:val="007E2817"/>
    <w:rsid w:val="007E6BAD"/>
    <w:rsid w:val="007E71D6"/>
    <w:rsid w:val="007E7EAD"/>
    <w:rsid w:val="007F196F"/>
    <w:rsid w:val="007F357B"/>
    <w:rsid w:val="007F56DD"/>
    <w:rsid w:val="007F5FBD"/>
    <w:rsid w:val="00801308"/>
    <w:rsid w:val="00810046"/>
    <w:rsid w:val="00814522"/>
    <w:rsid w:val="00815ACF"/>
    <w:rsid w:val="00816677"/>
    <w:rsid w:val="00816FDB"/>
    <w:rsid w:val="008412E8"/>
    <w:rsid w:val="008442CE"/>
    <w:rsid w:val="0084486C"/>
    <w:rsid w:val="00846E5D"/>
    <w:rsid w:val="008476BC"/>
    <w:rsid w:val="00854371"/>
    <w:rsid w:val="00854625"/>
    <w:rsid w:val="00856BAE"/>
    <w:rsid w:val="0085716A"/>
    <w:rsid w:val="00857F8B"/>
    <w:rsid w:val="00864E62"/>
    <w:rsid w:val="00866A74"/>
    <w:rsid w:val="00871A69"/>
    <w:rsid w:val="008733D8"/>
    <w:rsid w:val="00876CC8"/>
    <w:rsid w:val="00883003"/>
    <w:rsid w:val="00884023"/>
    <w:rsid w:val="00887FFD"/>
    <w:rsid w:val="00891083"/>
    <w:rsid w:val="008919CD"/>
    <w:rsid w:val="0089338C"/>
    <w:rsid w:val="00893B83"/>
    <w:rsid w:val="008952F7"/>
    <w:rsid w:val="00895361"/>
    <w:rsid w:val="008A04A4"/>
    <w:rsid w:val="008A0C1D"/>
    <w:rsid w:val="008A107D"/>
    <w:rsid w:val="008B41B3"/>
    <w:rsid w:val="008B491E"/>
    <w:rsid w:val="008C4430"/>
    <w:rsid w:val="008D13DF"/>
    <w:rsid w:val="008D240B"/>
    <w:rsid w:val="008E0337"/>
    <w:rsid w:val="008E131A"/>
    <w:rsid w:val="008E4D59"/>
    <w:rsid w:val="008E763A"/>
    <w:rsid w:val="008F3848"/>
    <w:rsid w:val="009005EA"/>
    <w:rsid w:val="00901394"/>
    <w:rsid w:val="00905E08"/>
    <w:rsid w:val="00905F26"/>
    <w:rsid w:val="0090775B"/>
    <w:rsid w:val="009152B8"/>
    <w:rsid w:val="009160F8"/>
    <w:rsid w:val="009215E5"/>
    <w:rsid w:val="009246E4"/>
    <w:rsid w:val="0092499A"/>
    <w:rsid w:val="00934DAF"/>
    <w:rsid w:val="00936A41"/>
    <w:rsid w:val="009407A1"/>
    <w:rsid w:val="009423AF"/>
    <w:rsid w:val="00942B2B"/>
    <w:rsid w:val="009438AC"/>
    <w:rsid w:val="009561A1"/>
    <w:rsid w:val="00961712"/>
    <w:rsid w:val="009650EC"/>
    <w:rsid w:val="009672DC"/>
    <w:rsid w:val="00967959"/>
    <w:rsid w:val="00967CB6"/>
    <w:rsid w:val="00970C0B"/>
    <w:rsid w:val="00973CE6"/>
    <w:rsid w:val="009746D8"/>
    <w:rsid w:val="009811EF"/>
    <w:rsid w:val="009828B9"/>
    <w:rsid w:val="009848ED"/>
    <w:rsid w:val="00994E63"/>
    <w:rsid w:val="00995455"/>
    <w:rsid w:val="009A3109"/>
    <w:rsid w:val="009A4248"/>
    <w:rsid w:val="009A4BE9"/>
    <w:rsid w:val="009A6DFE"/>
    <w:rsid w:val="009A7CA7"/>
    <w:rsid w:val="009B3C81"/>
    <w:rsid w:val="009B50B3"/>
    <w:rsid w:val="009B525F"/>
    <w:rsid w:val="009C24EC"/>
    <w:rsid w:val="009C37E7"/>
    <w:rsid w:val="009C388F"/>
    <w:rsid w:val="009C47D5"/>
    <w:rsid w:val="009D2592"/>
    <w:rsid w:val="009D3750"/>
    <w:rsid w:val="009D38B9"/>
    <w:rsid w:val="009D57F1"/>
    <w:rsid w:val="009D7E16"/>
    <w:rsid w:val="009F14B0"/>
    <w:rsid w:val="009F18CD"/>
    <w:rsid w:val="009F3FD7"/>
    <w:rsid w:val="009F6A52"/>
    <w:rsid w:val="00A014FF"/>
    <w:rsid w:val="00A0557A"/>
    <w:rsid w:val="00A05C6B"/>
    <w:rsid w:val="00A17971"/>
    <w:rsid w:val="00A20C58"/>
    <w:rsid w:val="00A22FB4"/>
    <w:rsid w:val="00A249B2"/>
    <w:rsid w:val="00A24C90"/>
    <w:rsid w:val="00A3380A"/>
    <w:rsid w:val="00A37B62"/>
    <w:rsid w:val="00A4008C"/>
    <w:rsid w:val="00A51254"/>
    <w:rsid w:val="00A51E48"/>
    <w:rsid w:val="00A51F34"/>
    <w:rsid w:val="00A52E54"/>
    <w:rsid w:val="00A53CDB"/>
    <w:rsid w:val="00A55C7E"/>
    <w:rsid w:val="00A56660"/>
    <w:rsid w:val="00A56BB9"/>
    <w:rsid w:val="00A577B6"/>
    <w:rsid w:val="00A61074"/>
    <w:rsid w:val="00A64218"/>
    <w:rsid w:val="00A64458"/>
    <w:rsid w:val="00A64A3A"/>
    <w:rsid w:val="00A64D8C"/>
    <w:rsid w:val="00A64FCF"/>
    <w:rsid w:val="00A65B60"/>
    <w:rsid w:val="00A71AD1"/>
    <w:rsid w:val="00A74C4C"/>
    <w:rsid w:val="00A80421"/>
    <w:rsid w:val="00AA157A"/>
    <w:rsid w:val="00AA164C"/>
    <w:rsid w:val="00AA226F"/>
    <w:rsid w:val="00AA42DF"/>
    <w:rsid w:val="00AA63C4"/>
    <w:rsid w:val="00AB13CF"/>
    <w:rsid w:val="00AB3963"/>
    <w:rsid w:val="00AB46C9"/>
    <w:rsid w:val="00AB5528"/>
    <w:rsid w:val="00AC0514"/>
    <w:rsid w:val="00AC28B5"/>
    <w:rsid w:val="00AC2ACE"/>
    <w:rsid w:val="00AD2032"/>
    <w:rsid w:val="00AD49B9"/>
    <w:rsid w:val="00AE015C"/>
    <w:rsid w:val="00AE2FF3"/>
    <w:rsid w:val="00AE3D71"/>
    <w:rsid w:val="00AE4E32"/>
    <w:rsid w:val="00AF63C4"/>
    <w:rsid w:val="00B01717"/>
    <w:rsid w:val="00B0501D"/>
    <w:rsid w:val="00B07211"/>
    <w:rsid w:val="00B077F2"/>
    <w:rsid w:val="00B14CBE"/>
    <w:rsid w:val="00B15097"/>
    <w:rsid w:val="00B15CF8"/>
    <w:rsid w:val="00B20672"/>
    <w:rsid w:val="00B264BF"/>
    <w:rsid w:val="00B272C0"/>
    <w:rsid w:val="00B3167B"/>
    <w:rsid w:val="00B33F1D"/>
    <w:rsid w:val="00B46D06"/>
    <w:rsid w:val="00B53529"/>
    <w:rsid w:val="00B560D7"/>
    <w:rsid w:val="00B62217"/>
    <w:rsid w:val="00B6297B"/>
    <w:rsid w:val="00B64095"/>
    <w:rsid w:val="00B714D9"/>
    <w:rsid w:val="00B719FC"/>
    <w:rsid w:val="00B724C8"/>
    <w:rsid w:val="00B741E2"/>
    <w:rsid w:val="00B838C0"/>
    <w:rsid w:val="00B855A6"/>
    <w:rsid w:val="00B90A3C"/>
    <w:rsid w:val="00B9344B"/>
    <w:rsid w:val="00B9657D"/>
    <w:rsid w:val="00BA0DA3"/>
    <w:rsid w:val="00BA75A9"/>
    <w:rsid w:val="00BA7A9F"/>
    <w:rsid w:val="00BB4E9D"/>
    <w:rsid w:val="00BB611E"/>
    <w:rsid w:val="00BC2C32"/>
    <w:rsid w:val="00BC43FD"/>
    <w:rsid w:val="00BD2BF4"/>
    <w:rsid w:val="00BD4F5A"/>
    <w:rsid w:val="00BF05B3"/>
    <w:rsid w:val="00BF3866"/>
    <w:rsid w:val="00BF7C68"/>
    <w:rsid w:val="00C0184C"/>
    <w:rsid w:val="00C07730"/>
    <w:rsid w:val="00C137FE"/>
    <w:rsid w:val="00C14E01"/>
    <w:rsid w:val="00C202E6"/>
    <w:rsid w:val="00C21655"/>
    <w:rsid w:val="00C22C49"/>
    <w:rsid w:val="00C26A4B"/>
    <w:rsid w:val="00C33A4F"/>
    <w:rsid w:val="00C3430E"/>
    <w:rsid w:val="00C36514"/>
    <w:rsid w:val="00C3757E"/>
    <w:rsid w:val="00C37B6C"/>
    <w:rsid w:val="00C4580F"/>
    <w:rsid w:val="00C46782"/>
    <w:rsid w:val="00C53226"/>
    <w:rsid w:val="00C55BD0"/>
    <w:rsid w:val="00C62C0A"/>
    <w:rsid w:val="00C65019"/>
    <w:rsid w:val="00C65542"/>
    <w:rsid w:val="00C71C3A"/>
    <w:rsid w:val="00C72117"/>
    <w:rsid w:val="00C74215"/>
    <w:rsid w:val="00C74D1E"/>
    <w:rsid w:val="00C76AB5"/>
    <w:rsid w:val="00C76D9A"/>
    <w:rsid w:val="00C80464"/>
    <w:rsid w:val="00C80BAD"/>
    <w:rsid w:val="00C80D12"/>
    <w:rsid w:val="00C84DF0"/>
    <w:rsid w:val="00C85A06"/>
    <w:rsid w:val="00C85D28"/>
    <w:rsid w:val="00CA42CE"/>
    <w:rsid w:val="00CA4561"/>
    <w:rsid w:val="00CB17DE"/>
    <w:rsid w:val="00CB1911"/>
    <w:rsid w:val="00CB1D9D"/>
    <w:rsid w:val="00CC0CA3"/>
    <w:rsid w:val="00CC0DAF"/>
    <w:rsid w:val="00CC357A"/>
    <w:rsid w:val="00CC385C"/>
    <w:rsid w:val="00CD22DA"/>
    <w:rsid w:val="00CD34AA"/>
    <w:rsid w:val="00CD74EE"/>
    <w:rsid w:val="00CE02E0"/>
    <w:rsid w:val="00CE1A37"/>
    <w:rsid w:val="00CE2509"/>
    <w:rsid w:val="00CE2628"/>
    <w:rsid w:val="00CE26EE"/>
    <w:rsid w:val="00CF2399"/>
    <w:rsid w:val="00CF529D"/>
    <w:rsid w:val="00CF6EC8"/>
    <w:rsid w:val="00D02FAC"/>
    <w:rsid w:val="00D062DB"/>
    <w:rsid w:val="00D100DB"/>
    <w:rsid w:val="00D10F64"/>
    <w:rsid w:val="00D12D67"/>
    <w:rsid w:val="00D12DB2"/>
    <w:rsid w:val="00D15BFB"/>
    <w:rsid w:val="00D16BA1"/>
    <w:rsid w:val="00D26E5A"/>
    <w:rsid w:val="00D336FF"/>
    <w:rsid w:val="00D37DBF"/>
    <w:rsid w:val="00D43D3D"/>
    <w:rsid w:val="00D44124"/>
    <w:rsid w:val="00D45333"/>
    <w:rsid w:val="00D479C2"/>
    <w:rsid w:val="00D51C2C"/>
    <w:rsid w:val="00D51FAB"/>
    <w:rsid w:val="00D536B4"/>
    <w:rsid w:val="00D60852"/>
    <w:rsid w:val="00D61A4E"/>
    <w:rsid w:val="00D63A06"/>
    <w:rsid w:val="00D63C60"/>
    <w:rsid w:val="00D72915"/>
    <w:rsid w:val="00D7375F"/>
    <w:rsid w:val="00D7525E"/>
    <w:rsid w:val="00D75379"/>
    <w:rsid w:val="00D8186E"/>
    <w:rsid w:val="00D83265"/>
    <w:rsid w:val="00D848D8"/>
    <w:rsid w:val="00D85E3E"/>
    <w:rsid w:val="00D901C6"/>
    <w:rsid w:val="00D90A93"/>
    <w:rsid w:val="00D92B5F"/>
    <w:rsid w:val="00D94E70"/>
    <w:rsid w:val="00D9643B"/>
    <w:rsid w:val="00D972F9"/>
    <w:rsid w:val="00DB19FE"/>
    <w:rsid w:val="00DB2335"/>
    <w:rsid w:val="00DB64FC"/>
    <w:rsid w:val="00DC11AA"/>
    <w:rsid w:val="00DC2176"/>
    <w:rsid w:val="00DC253D"/>
    <w:rsid w:val="00DC4504"/>
    <w:rsid w:val="00DC532A"/>
    <w:rsid w:val="00DC7CFA"/>
    <w:rsid w:val="00DD3761"/>
    <w:rsid w:val="00DD3C8B"/>
    <w:rsid w:val="00DE03BA"/>
    <w:rsid w:val="00DE6880"/>
    <w:rsid w:val="00DF1C10"/>
    <w:rsid w:val="00DF29FB"/>
    <w:rsid w:val="00E01A3B"/>
    <w:rsid w:val="00E01C25"/>
    <w:rsid w:val="00E06A6A"/>
    <w:rsid w:val="00E10731"/>
    <w:rsid w:val="00E11239"/>
    <w:rsid w:val="00E136D0"/>
    <w:rsid w:val="00E23863"/>
    <w:rsid w:val="00E3193A"/>
    <w:rsid w:val="00E328D4"/>
    <w:rsid w:val="00E4034D"/>
    <w:rsid w:val="00E404EB"/>
    <w:rsid w:val="00E416AA"/>
    <w:rsid w:val="00E41773"/>
    <w:rsid w:val="00E4223E"/>
    <w:rsid w:val="00E539B9"/>
    <w:rsid w:val="00E5451A"/>
    <w:rsid w:val="00E54DAE"/>
    <w:rsid w:val="00E61FA9"/>
    <w:rsid w:val="00E62E33"/>
    <w:rsid w:val="00E71172"/>
    <w:rsid w:val="00E73DC0"/>
    <w:rsid w:val="00E777EC"/>
    <w:rsid w:val="00E83453"/>
    <w:rsid w:val="00E85573"/>
    <w:rsid w:val="00E9009B"/>
    <w:rsid w:val="00E9129B"/>
    <w:rsid w:val="00E937B7"/>
    <w:rsid w:val="00EA6D81"/>
    <w:rsid w:val="00EB1D3B"/>
    <w:rsid w:val="00EB1FD5"/>
    <w:rsid w:val="00EB3B71"/>
    <w:rsid w:val="00EB581E"/>
    <w:rsid w:val="00EB641B"/>
    <w:rsid w:val="00EC1BB5"/>
    <w:rsid w:val="00EC31D5"/>
    <w:rsid w:val="00EC435D"/>
    <w:rsid w:val="00EC5232"/>
    <w:rsid w:val="00ED1D2B"/>
    <w:rsid w:val="00ED2067"/>
    <w:rsid w:val="00ED4751"/>
    <w:rsid w:val="00ED782D"/>
    <w:rsid w:val="00ED7CBA"/>
    <w:rsid w:val="00EE218C"/>
    <w:rsid w:val="00EE42EF"/>
    <w:rsid w:val="00EE5BCE"/>
    <w:rsid w:val="00EE7230"/>
    <w:rsid w:val="00EE7970"/>
    <w:rsid w:val="00EF3677"/>
    <w:rsid w:val="00F0052F"/>
    <w:rsid w:val="00F032A1"/>
    <w:rsid w:val="00F034D4"/>
    <w:rsid w:val="00F03C77"/>
    <w:rsid w:val="00F10AB1"/>
    <w:rsid w:val="00F130DC"/>
    <w:rsid w:val="00F13A93"/>
    <w:rsid w:val="00F16BE1"/>
    <w:rsid w:val="00F174D0"/>
    <w:rsid w:val="00F2097D"/>
    <w:rsid w:val="00F20D73"/>
    <w:rsid w:val="00F212E8"/>
    <w:rsid w:val="00F2643C"/>
    <w:rsid w:val="00F40998"/>
    <w:rsid w:val="00F539E1"/>
    <w:rsid w:val="00F65023"/>
    <w:rsid w:val="00F72FA9"/>
    <w:rsid w:val="00F7337C"/>
    <w:rsid w:val="00F7530B"/>
    <w:rsid w:val="00F916DE"/>
    <w:rsid w:val="00F92386"/>
    <w:rsid w:val="00FA1D0A"/>
    <w:rsid w:val="00FA47CA"/>
    <w:rsid w:val="00FA5DB1"/>
    <w:rsid w:val="00FB263D"/>
    <w:rsid w:val="00FB29A5"/>
    <w:rsid w:val="00FB48E0"/>
    <w:rsid w:val="00FC110E"/>
    <w:rsid w:val="00FC54CD"/>
    <w:rsid w:val="00FC5582"/>
    <w:rsid w:val="00FD1B2D"/>
    <w:rsid w:val="00FE2348"/>
    <w:rsid w:val="00FF6F5C"/>
    <w:rsid w:val="0100727C"/>
    <w:rsid w:val="01919A7C"/>
    <w:rsid w:val="01AB3F69"/>
    <w:rsid w:val="01BB3A47"/>
    <w:rsid w:val="023F14A7"/>
    <w:rsid w:val="024AB43E"/>
    <w:rsid w:val="0277AF1A"/>
    <w:rsid w:val="02792E07"/>
    <w:rsid w:val="02BA1775"/>
    <w:rsid w:val="02CD9AFD"/>
    <w:rsid w:val="02E58117"/>
    <w:rsid w:val="02F006F0"/>
    <w:rsid w:val="030FE87E"/>
    <w:rsid w:val="031E01B6"/>
    <w:rsid w:val="03311941"/>
    <w:rsid w:val="0367FC1E"/>
    <w:rsid w:val="03760CDA"/>
    <w:rsid w:val="039C6703"/>
    <w:rsid w:val="03B0A1E4"/>
    <w:rsid w:val="03F4033D"/>
    <w:rsid w:val="042FC2B5"/>
    <w:rsid w:val="04510B76"/>
    <w:rsid w:val="04B13FE6"/>
    <w:rsid w:val="04C989E7"/>
    <w:rsid w:val="04F4A890"/>
    <w:rsid w:val="04F6DF90"/>
    <w:rsid w:val="0514EE4D"/>
    <w:rsid w:val="0515FC7A"/>
    <w:rsid w:val="052DE7C7"/>
    <w:rsid w:val="057B73BC"/>
    <w:rsid w:val="0585BCBC"/>
    <w:rsid w:val="05A3F461"/>
    <w:rsid w:val="05A98A09"/>
    <w:rsid w:val="05B317C8"/>
    <w:rsid w:val="05D17143"/>
    <w:rsid w:val="060BDC50"/>
    <w:rsid w:val="063C79CC"/>
    <w:rsid w:val="06612C06"/>
    <w:rsid w:val="06A4CB3D"/>
    <w:rsid w:val="06B168A0"/>
    <w:rsid w:val="06D81C26"/>
    <w:rsid w:val="06DFBD90"/>
    <w:rsid w:val="06F60946"/>
    <w:rsid w:val="06FCF069"/>
    <w:rsid w:val="074D018C"/>
    <w:rsid w:val="07A671EE"/>
    <w:rsid w:val="07BC422E"/>
    <w:rsid w:val="07CA72F7"/>
    <w:rsid w:val="07F6623F"/>
    <w:rsid w:val="07FBFD14"/>
    <w:rsid w:val="08223A43"/>
    <w:rsid w:val="083DCA21"/>
    <w:rsid w:val="084878AF"/>
    <w:rsid w:val="089EA6F0"/>
    <w:rsid w:val="08E89EAA"/>
    <w:rsid w:val="08FC2869"/>
    <w:rsid w:val="09254E62"/>
    <w:rsid w:val="0939FAF0"/>
    <w:rsid w:val="0941DF15"/>
    <w:rsid w:val="0945232C"/>
    <w:rsid w:val="09522D94"/>
    <w:rsid w:val="0960D986"/>
    <w:rsid w:val="096B10B7"/>
    <w:rsid w:val="09A46FDB"/>
    <w:rsid w:val="0A1C4FFC"/>
    <w:rsid w:val="0A307BEE"/>
    <w:rsid w:val="0A82E455"/>
    <w:rsid w:val="0AE869C0"/>
    <w:rsid w:val="0AFF70ED"/>
    <w:rsid w:val="0B021D93"/>
    <w:rsid w:val="0B061E87"/>
    <w:rsid w:val="0B62AB77"/>
    <w:rsid w:val="0BB45318"/>
    <w:rsid w:val="0BE64C8F"/>
    <w:rsid w:val="0BE8A81D"/>
    <w:rsid w:val="0BF40A1D"/>
    <w:rsid w:val="0C169C44"/>
    <w:rsid w:val="0C1D8333"/>
    <w:rsid w:val="0C695CCE"/>
    <w:rsid w:val="0C6F9A92"/>
    <w:rsid w:val="0C86CB0B"/>
    <w:rsid w:val="0CA54678"/>
    <w:rsid w:val="0CC4CEDE"/>
    <w:rsid w:val="0CC9E078"/>
    <w:rsid w:val="0CECC965"/>
    <w:rsid w:val="0CF8A442"/>
    <w:rsid w:val="0D156DBA"/>
    <w:rsid w:val="0D2BD1A3"/>
    <w:rsid w:val="0D3E0D0E"/>
    <w:rsid w:val="0D3F7E8B"/>
    <w:rsid w:val="0D701607"/>
    <w:rsid w:val="0D9412AB"/>
    <w:rsid w:val="0DB4EDF3"/>
    <w:rsid w:val="0DEBA173"/>
    <w:rsid w:val="0E16EC74"/>
    <w:rsid w:val="0E247417"/>
    <w:rsid w:val="0E67F1E0"/>
    <w:rsid w:val="0EC99DCF"/>
    <w:rsid w:val="0F049637"/>
    <w:rsid w:val="0F125E4F"/>
    <w:rsid w:val="0F5267F9"/>
    <w:rsid w:val="0F5A9100"/>
    <w:rsid w:val="0F5FC25A"/>
    <w:rsid w:val="0F6E2C38"/>
    <w:rsid w:val="0F961281"/>
    <w:rsid w:val="0FA20BC1"/>
    <w:rsid w:val="0FBC5745"/>
    <w:rsid w:val="0FDB2386"/>
    <w:rsid w:val="0FDCA1CC"/>
    <w:rsid w:val="10190858"/>
    <w:rsid w:val="1025A995"/>
    <w:rsid w:val="1031E67B"/>
    <w:rsid w:val="1038024A"/>
    <w:rsid w:val="1084371E"/>
    <w:rsid w:val="109CB3D6"/>
    <w:rsid w:val="10BA39D3"/>
    <w:rsid w:val="10BCF69A"/>
    <w:rsid w:val="10F4BEF0"/>
    <w:rsid w:val="113268C8"/>
    <w:rsid w:val="1139FC12"/>
    <w:rsid w:val="113CD2CE"/>
    <w:rsid w:val="11EE5AA2"/>
    <w:rsid w:val="11F6C903"/>
    <w:rsid w:val="123389CE"/>
    <w:rsid w:val="1242E7D0"/>
    <w:rsid w:val="12623D41"/>
    <w:rsid w:val="129A5826"/>
    <w:rsid w:val="136EE363"/>
    <w:rsid w:val="1388A4C1"/>
    <w:rsid w:val="13A09024"/>
    <w:rsid w:val="13BD26FF"/>
    <w:rsid w:val="13C73004"/>
    <w:rsid w:val="13E514CA"/>
    <w:rsid w:val="1440EF9B"/>
    <w:rsid w:val="14A29E15"/>
    <w:rsid w:val="14C53DE9"/>
    <w:rsid w:val="14DA6D23"/>
    <w:rsid w:val="15251631"/>
    <w:rsid w:val="15387C87"/>
    <w:rsid w:val="154CFFE0"/>
    <w:rsid w:val="1588F539"/>
    <w:rsid w:val="159AC402"/>
    <w:rsid w:val="15A51FCE"/>
    <w:rsid w:val="15C483F1"/>
    <w:rsid w:val="15E13E19"/>
    <w:rsid w:val="15F93347"/>
    <w:rsid w:val="15FE856C"/>
    <w:rsid w:val="161867E9"/>
    <w:rsid w:val="161EC270"/>
    <w:rsid w:val="16416B9F"/>
    <w:rsid w:val="164F2738"/>
    <w:rsid w:val="1662DCCF"/>
    <w:rsid w:val="167C74D9"/>
    <w:rsid w:val="167EEA36"/>
    <w:rsid w:val="169921F2"/>
    <w:rsid w:val="16B797F3"/>
    <w:rsid w:val="16C96862"/>
    <w:rsid w:val="16D3B6ED"/>
    <w:rsid w:val="16E2F946"/>
    <w:rsid w:val="16EE3F7E"/>
    <w:rsid w:val="1717DDA8"/>
    <w:rsid w:val="1739E24D"/>
    <w:rsid w:val="1744AFF7"/>
    <w:rsid w:val="17B8600A"/>
    <w:rsid w:val="17C7EBCB"/>
    <w:rsid w:val="17CA4998"/>
    <w:rsid w:val="17D36B00"/>
    <w:rsid w:val="17FED862"/>
    <w:rsid w:val="1888D0EC"/>
    <w:rsid w:val="18A1836F"/>
    <w:rsid w:val="18BB2A9E"/>
    <w:rsid w:val="18CB1AB4"/>
    <w:rsid w:val="19447300"/>
    <w:rsid w:val="195962F3"/>
    <w:rsid w:val="195AFCAE"/>
    <w:rsid w:val="1A095868"/>
    <w:rsid w:val="1A4D25FB"/>
    <w:rsid w:val="1A80D399"/>
    <w:rsid w:val="1A9E45F2"/>
    <w:rsid w:val="1AD65E81"/>
    <w:rsid w:val="1AFC9EEA"/>
    <w:rsid w:val="1B143232"/>
    <w:rsid w:val="1B4E250E"/>
    <w:rsid w:val="1B5749A6"/>
    <w:rsid w:val="1BA33B0F"/>
    <w:rsid w:val="1BE9EF0B"/>
    <w:rsid w:val="1C073F79"/>
    <w:rsid w:val="1C2556DA"/>
    <w:rsid w:val="1C54E4FE"/>
    <w:rsid w:val="1C9CFF33"/>
    <w:rsid w:val="1CB289D4"/>
    <w:rsid w:val="1CE7BBD2"/>
    <w:rsid w:val="1D0CA568"/>
    <w:rsid w:val="1D13264C"/>
    <w:rsid w:val="1D3D6793"/>
    <w:rsid w:val="1D9C597E"/>
    <w:rsid w:val="1DCDBCB8"/>
    <w:rsid w:val="1DD2F6BD"/>
    <w:rsid w:val="1DD5A614"/>
    <w:rsid w:val="1DDA638D"/>
    <w:rsid w:val="1DE654C5"/>
    <w:rsid w:val="1DE9C4A2"/>
    <w:rsid w:val="1DF19066"/>
    <w:rsid w:val="1E12979A"/>
    <w:rsid w:val="1E615BC2"/>
    <w:rsid w:val="1E6C2F10"/>
    <w:rsid w:val="1E913B69"/>
    <w:rsid w:val="1EC1CDBC"/>
    <w:rsid w:val="1F2472E6"/>
    <w:rsid w:val="1F564635"/>
    <w:rsid w:val="1F58C305"/>
    <w:rsid w:val="1F69F23E"/>
    <w:rsid w:val="1F93DD87"/>
    <w:rsid w:val="20132C88"/>
    <w:rsid w:val="202506F3"/>
    <w:rsid w:val="2030D157"/>
    <w:rsid w:val="20336A5B"/>
    <w:rsid w:val="20F93FFD"/>
    <w:rsid w:val="21410247"/>
    <w:rsid w:val="2156021C"/>
    <w:rsid w:val="2191A837"/>
    <w:rsid w:val="219CADC1"/>
    <w:rsid w:val="21A99D2A"/>
    <w:rsid w:val="21B7DD25"/>
    <w:rsid w:val="21D78B6C"/>
    <w:rsid w:val="2213E2E0"/>
    <w:rsid w:val="224C3124"/>
    <w:rsid w:val="225C2C71"/>
    <w:rsid w:val="22D9DDA1"/>
    <w:rsid w:val="22F4F1EC"/>
    <w:rsid w:val="2319CD2E"/>
    <w:rsid w:val="231FB84B"/>
    <w:rsid w:val="2359B406"/>
    <w:rsid w:val="23799DE2"/>
    <w:rsid w:val="238687E8"/>
    <w:rsid w:val="239B11F4"/>
    <w:rsid w:val="239D42DB"/>
    <w:rsid w:val="23AC76E9"/>
    <w:rsid w:val="23BE3E62"/>
    <w:rsid w:val="241FD4F9"/>
    <w:rsid w:val="24492F99"/>
    <w:rsid w:val="247FDF9F"/>
    <w:rsid w:val="249C5BD6"/>
    <w:rsid w:val="24B18422"/>
    <w:rsid w:val="24D5372C"/>
    <w:rsid w:val="24D68125"/>
    <w:rsid w:val="24DA65DA"/>
    <w:rsid w:val="24EEC103"/>
    <w:rsid w:val="2501982B"/>
    <w:rsid w:val="250C971A"/>
    <w:rsid w:val="250D7683"/>
    <w:rsid w:val="25596588"/>
    <w:rsid w:val="257076C0"/>
    <w:rsid w:val="258A3BFA"/>
    <w:rsid w:val="25C54B18"/>
    <w:rsid w:val="25EC52E4"/>
    <w:rsid w:val="25F200EB"/>
    <w:rsid w:val="26202DFA"/>
    <w:rsid w:val="26274D77"/>
    <w:rsid w:val="262C93E2"/>
    <w:rsid w:val="2647E15C"/>
    <w:rsid w:val="265ED315"/>
    <w:rsid w:val="26AC1557"/>
    <w:rsid w:val="26B8E27F"/>
    <w:rsid w:val="26D6BA89"/>
    <w:rsid w:val="26FA6AAE"/>
    <w:rsid w:val="2731F783"/>
    <w:rsid w:val="2761BD01"/>
    <w:rsid w:val="27707962"/>
    <w:rsid w:val="277E620E"/>
    <w:rsid w:val="27939063"/>
    <w:rsid w:val="27B3BD8D"/>
    <w:rsid w:val="28018D10"/>
    <w:rsid w:val="2859142A"/>
    <w:rsid w:val="28713E56"/>
    <w:rsid w:val="2898DF4D"/>
    <w:rsid w:val="28E10709"/>
    <w:rsid w:val="28E210F5"/>
    <w:rsid w:val="28F9E9D6"/>
    <w:rsid w:val="293C8E0C"/>
    <w:rsid w:val="296A6C38"/>
    <w:rsid w:val="2988EC50"/>
    <w:rsid w:val="2A06F92A"/>
    <w:rsid w:val="2A2F5522"/>
    <w:rsid w:val="2A5817CD"/>
    <w:rsid w:val="2A7154A7"/>
    <w:rsid w:val="2A83766D"/>
    <w:rsid w:val="2B032AB3"/>
    <w:rsid w:val="2B0CB22E"/>
    <w:rsid w:val="2B44A871"/>
    <w:rsid w:val="2B58A1FE"/>
    <w:rsid w:val="2B804436"/>
    <w:rsid w:val="2B9D4AD3"/>
    <w:rsid w:val="2BD387A7"/>
    <w:rsid w:val="2BED114A"/>
    <w:rsid w:val="2C082671"/>
    <w:rsid w:val="2C443037"/>
    <w:rsid w:val="2C937154"/>
    <w:rsid w:val="2CB63E2B"/>
    <w:rsid w:val="2CC7BDB9"/>
    <w:rsid w:val="2CCC391E"/>
    <w:rsid w:val="2CD45B11"/>
    <w:rsid w:val="2D25FBF8"/>
    <w:rsid w:val="2D4101A8"/>
    <w:rsid w:val="2D41903D"/>
    <w:rsid w:val="2D5B2CB1"/>
    <w:rsid w:val="2D7C11C7"/>
    <w:rsid w:val="2D801FF9"/>
    <w:rsid w:val="2D8BDB3E"/>
    <w:rsid w:val="2D99B5E9"/>
    <w:rsid w:val="2DA484E8"/>
    <w:rsid w:val="2E0DE854"/>
    <w:rsid w:val="2E64D5BD"/>
    <w:rsid w:val="2EA9AEA6"/>
    <w:rsid w:val="2EED847A"/>
    <w:rsid w:val="2EF3E393"/>
    <w:rsid w:val="2EFCAF96"/>
    <w:rsid w:val="2F4422E9"/>
    <w:rsid w:val="2F73FFAE"/>
    <w:rsid w:val="2F7B98E0"/>
    <w:rsid w:val="2F953AF1"/>
    <w:rsid w:val="2FCCB3AE"/>
    <w:rsid w:val="2FD5478F"/>
    <w:rsid w:val="2FFC89D2"/>
    <w:rsid w:val="3084F44C"/>
    <w:rsid w:val="309D8B7C"/>
    <w:rsid w:val="30EA2F0F"/>
    <w:rsid w:val="30F15270"/>
    <w:rsid w:val="3177EC3A"/>
    <w:rsid w:val="31A9991D"/>
    <w:rsid w:val="31AA176C"/>
    <w:rsid w:val="31AB4FA5"/>
    <w:rsid w:val="32153F57"/>
    <w:rsid w:val="32439D31"/>
    <w:rsid w:val="324A8295"/>
    <w:rsid w:val="32507BCA"/>
    <w:rsid w:val="326AFED3"/>
    <w:rsid w:val="32729C0E"/>
    <w:rsid w:val="32E5CD85"/>
    <w:rsid w:val="332FD982"/>
    <w:rsid w:val="335CA327"/>
    <w:rsid w:val="336FFB3D"/>
    <w:rsid w:val="33BC2C25"/>
    <w:rsid w:val="33BFD186"/>
    <w:rsid w:val="33C834A9"/>
    <w:rsid w:val="342F7F42"/>
    <w:rsid w:val="3452C158"/>
    <w:rsid w:val="34678D48"/>
    <w:rsid w:val="346BE057"/>
    <w:rsid w:val="347E5338"/>
    <w:rsid w:val="34B6A2E8"/>
    <w:rsid w:val="34C2FE94"/>
    <w:rsid w:val="34D6A808"/>
    <w:rsid w:val="34EA1928"/>
    <w:rsid w:val="3566791F"/>
    <w:rsid w:val="3588AD1B"/>
    <w:rsid w:val="35A8DFD4"/>
    <w:rsid w:val="35AA955A"/>
    <w:rsid w:val="35B75DBD"/>
    <w:rsid w:val="35CE511E"/>
    <w:rsid w:val="35D6A25A"/>
    <w:rsid w:val="35EFEB61"/>
    <w:rsid w:val="361B2E11"/>
    <w:rsid w:val="3638CC76"/>
    <w:rsid w:val="36441660"/>
    <w:rsid w:val="3654E776"/>
    <w:rsid w:val="36580B07"/>
    <w:rsid w:val="367460D2"/>
    <w:rsid w:val="36B54FC1"/>
    <w:rsid w:val="36BCD130"/>
    <w:rsid w:val="36C6C991"/>
    <w:rsid w:val="36FA7F9C"/>
    <w:rsid w:val="36FD972F"/>
    <w:rsid w:val="3705412F"/>
    <w:rsid w:val="37116F03"/>
    <w:rsid w:val="371193CB"/>
    <w:rsid w:val="3715BF37"/>
    <w:rsid w:val="372C4E9E"/>
    <w:rsid w:val="373E1ECF"/>
    <w:rsid w:val="37404AAC"/>
    <w:rsid w:val="374787C1"/>
    <w:rsid w:val="375BAA68"/>
    <w:rsid w:val="3770A830"/>
    <w:rsid w:val="3781E187"/>
    <w:rsid w:val="379301B8"/>
    <w:rsid w:val="379867EE"/>
    <w:rsid w:val="37C34FBC"/>
    <w:rsid w:val="3822449D"/>
    <w:rsid w:val="3848E8F2"/>
    <w:rsid w:val="38626564"/>
    <w:rsid w:val="386BD3B5"/>
    <w:rsid w:val="389C3BDF"/>
    <w:rsid w:val="38B5C240"/>
    <w:rsid w:val="38EFAAE4"/>
    <w:rsid w:val="38F30038"/>
    <w:rsid w:val="391A3538"/>
    <w:rsid w:val="39329EC6"/>
    <w:rsid w:val="397FA112"/>
    <w:rsid w:val="3A4C9774"/>
    <w:rsid w:val="3A884715"/>
    <w:rsid w:val="3A921C73"/>
    <w:rsid w:val="3AA83800"/>
    <w:rsid w:val="3B1C9520"/>
    <w:rsid w:val="3B877D35"/>
    <w:rsid w:val="3B90549A"/>
    <w:rsid w:val="3B95EBC5"/>
    <w:rsid w:val="3BA228D7"/>
    <w:rsid w:val="3BAA9F4B"/>
    <w:rsid w:val="3BDCB224"/>
    <w:rsid w:val="3C2AC7F0"/>
    <w:rsid w:val="3C351E83"/>
    <w:rsid w:val="3C3EE56E"/>
    <w:rsid w:val="3C6A84FE"/>
    <w:rsid w:val="3C6C5DAF"/>
    <w:rsid w:val="3C8388DF"/>
    <w:rsid w:val="3CB0D7B9"/>
    <w:rsid w:val="3CFAB4FE"/>
    <w:rsid w:val="3D00E8BC"/>
    <w:rsid w:val="3D0CF256"/>
    <w:rsid w:val="3D14CA49"/>
    <w:rsid w:val="3D610490"/>
    <w:rsid w:val="3DAC6292"/>
    <w:rsid w:val="3DB19EAA"/>
    <w:rsid w:val="3DE0AB90"/>
    <w:rsid w:val="3E89D16D"/>
    <w:rsid w:val="3EA5AB77"/>
    <w:rsid w:val="3EBF92AD"/>
    <w:rsid w:val="3ED82DC5"/>
    <w:rsid w:val="3EE830B0"/>
    <w:rsid w:val="3F0890C2"/>
    <w:rsid w:val="3F1BC89F"/>
    <w:rsid w:val="3F550C8F"/>
    <w:rsid w:val="3F649C23"/>
    <w:rsid w:val="3F9067C9"/>
    <w:rsid w:val="3FC2788E"/>
    <w:rsid w:val="4024A8A9"/>
    <w:rsid w:val="40287BBC"/>
    <w:rsid w:val="4059BF30"/>
    <w:rsid w:val="405A61A1"/>
    <w:rsid w:val="406FDABC"/>
    <w:rsid w:val="40E91057"/>
    <w:rsid w:val="40F8863C"/>
    <w:rsid w:val="410FF7E6"/>
    <w:rsid w:val="4110CFFA"/>
    <w:rsid w:val="4115C56F"/>
    <w:rsid w:val="413B53CF"/>
    <w:rsid w:val="4162E98C"/>
    <w:rsid w:val="4168B59E"/>
    <w:rsid w:val="41955194"/>
    <w:rsid w:val="4198DB3A"/>
    <w:rsid w:val="41BB669B"/>
    <w:rsid w:val="41FE1CFA"/>
    <w:rsid w:val="422D1783"/>
    <w:rsid w:val="422FB9DD"/>
    <w:rsid w:val="4232777D"/>
    <w:rsid w:val="4260154B"/>
    <w:rsid w:val="4267A185"/>
    <w:rsid w:val="429F6C8E"/>
    <w:rsid w:val="42E49C73"/>
    <w:rsid w:val="433FBB12"/>
    <w:rsid w:val="436B0B4D"/>
    <w:rsid w:val="43939406"/>
    <w:rsid w:val="439C5F43"/>
    <w:rsid w:val="43C58470"/>
    <w:rsid w:val="43E6EA82"/>
    <w:rsid w:val="43EA8CB5"/>
    <w:rsid w:val="443766AC"/>
    <w:rsid w:val="443987F6"/>
    <w:rsid w:val="44437D80"/>
    <w:rsid w:val="444562B7"/>
    <w:rsid w:val="4457406C"/>
    <w:rsid w:val="4459E73D"/>
    <w:rsid w:val="447C6F86"/>
    <w:rsid w:val="44A3C54F"/>
    <w:rsid w:val="44BB15F6"/>
    <w:rsid w:val="44BEAEC4"/>
    <w:rsid w:val="4508B749"/>
    <w:rsid w:val="4544F68D"/>
    <w:rsid w:val="45623B9F"/>
    <w:rsid w:val="4597B2B5"/>
    <w:rsid w:val="4598DCA9"/>
    <w:rsid w:val="45AB1D84"/>
    <w:rsid w:val="45B31340"/>
    <w:rsid w:val="45C7B327"/>
    <w:rsid w:val="45CC13C9"/>
    <w:rsid w:val="45CF7607"/>
    <w:rsid w:val="45E6E08A"/>
    <w:rsid w:val="4604895F"/>
    <w:rsid w:val="460D57C5"/>
    <w:rsid w:val="461BCACB"/>
    <w:rsid w:val="46360AA5"/>
    <w:rsid w:val="463ABE50"/>
    <w:rsid w:val="464E31B6"/>
    <w:rsid w:val="466C89D8"/>
    <w:rsid w:val="46A33F3C"/>
    <w:rsid w:val="46ABF2B4"/>
    <w:rsid w:val="46BE87C9"/>
    <w:rsid w:val="46E2BB6E"/>
    <w:rsid w:val="4722C1E4"/>
    <w:rsid w:val="473894A7"/>
    <w:rsid w:val="473BD21C"/>
    <w:rsid w:val="475CF71A"/>
    <w:rsid w:val="4769811B"/>
    <w:rsid w:val="476C19EB"/>
    <w:rsid w:val="4772B0E5"/>
    <w:rsid w:val="47783BFE"/>
    <w:rsid w:val="478C6EB5"/>
    <w:rsid w:val="4793D6AF"/>
    <w:rsid w:val="47BCB081"/>
    <w:rsid w:val="47D6D3AC"/>
    <w:rsid w:val="47EC2EC0"/>
    <w:rsid w:val="48016C83"/>
    <w:rsid w:val="48154630"/>
    <w:rsid w:val="48208509"/>
    <w:rsid w:val="48C56FF3"/>
    <w:rsid w:val="48E0067A"/>
    <w:rsid w:val="48E8A8B4"/>
    <w:rsid w:val="48F5C476"/>
    <w:rsid w:val="492FDA49"/>
    <w:rsid w:val="493C4417"/>
    <w:rsid w:val="493E7EBF"/>
    <w:rsid w:val="49EB132D"/>
    <w:rsid w:val="4A0655BC"/>
    <w:rsid w:val="4A285DE7"/>
    <w:rsid w:val="4A3AEFD3"/>
    <w:rsid w:val="4A5588FB"/>
    <w:rsid w:val="4A7E11AE"/>
    <w:rsid w:val="4AD811A3"/>
    <w:rsid w:val="4B2DC2A5"/>
    <w:rsid w:val="4B9384DE"/>
    <w:rsid w:val="4BA85F35"/>
    <w:rsid w:val="4BCA081B"/>
    <w:rsid w:val="4BE4F0F6"/>
    <w:rsid w:val="4C1909DD"/>
    <w:rsid w:val="4C3A9FDD"/>
    <w:rsid w:val="4C3E69F7"/>
    <w:rsid w:val="4C4FE5B4"/>
    <w:rsid w:val="4C992974"/>
    <w:rsid w:val="4CAE1F45"/>
    <w:rsid w:val="4CE2C637"/>
    <w:rsid w:val="4CF7F939"/>
    <w:rsid w:val="4D229B6B"/>
    <w:rsid w:val="4D32A9C2"/>
    <w:rsid w:val="4D43F668"/>
    <w:rsid w:val="4D575650"/>
    <w:rsid w:val="4D5922A6"/>
    <w:rsid w:val="4D973607"/>
    <w:rsid w:val="4DCCEE6C"/>
    <w:rsid w:val="4DCFD9C8"/>
    <w:rsid w:val="4DD0FEA8"/>
    <w:rsid w:val="4E18875B"/>
    <w:rsid w:val="4E4D60FE"/>
    <w:rsid w:val="4E7405C6"/>
    <w:rsid w:val="4F0D976C"/>
    <w:rsid w:val="4F357469"/>
    <w:rsid w:val="4F56741D"/>
    <w:rsid w:val="4F5B57E7"/>
    <w:rsid w:val="4F603F95"/>
    <w:rsid w:val="4F7F829E"/>
    <w:rsid w:val="4FAF0921"/>
    <w:rsid w:val="4FB88301"/>
    <w:rsid w:val="4FC01B54"/>
    <w:rsid w:val="4FE1E09A"/>
    <w:rsid w:val="5006AC7D"/>
    <w:rsid w:val="50BF6D37"/>
    <w:rsid w:val="50F717DC"/>
    <w:rsid w:val="5105D7C3"/>
    <w:rsid w:val="512BD938"/>
    <w:rsid w:val="5177A690"/>
    <w:rsid w:val="519C0031"/>
    <w:rsid w:val="51B7499D"/>
    <w:rsid w:val="51C2203C"/>
    <w:rsid w:val="51D07A01"/>
    <w:rsid w:val="522C04B0"/>
    <w:rsid w:val="5260D68E"/>
    <w:rsid w:val="52A632AD"/>
    <w:rsid w:val="52A81082"/>
    <w:rsid w:val="52BFEDB7"/>
    <w:rsid w:val="52E972E9"/>
    <w:rsid w:val="52EFBC13"/>
    <w:rsid w:val="530728C6"/>
    <w:rsid w:val="532094BE"/>
    <w:rsid w:val="5323AFA3"/>
    <w:rsid w:val="53273C58"/>
    <w:rsid w:val="53486C2B"/>
    <w:rsid w:val="536DCBFE"/>
    <w:rsid w:val="537A4CFB"/>
    <w:rsid w:val="539AE628"/>
    <w:rsid w:val="54140ACC"/>
    <w:rsid w:val="542E643B"/>
    <w:rsid w:val="5457BEC5"/>
    <w:rsid w:val="54B28A18"/>
    <w:rsid w:val="54CAE4D0"/>
    <w:rsid w:val="54EEF1A6"/>
    <w:rsid w:val="5513D2F9"/>
    <w:rsid w:val="55313D87"/>
    <w:rsid w:val="55887136"/>
    <w:rsid w:val="558E7983"/>
    <w:rsid w:val="55F86E9F"/>
    <w:rsid w:val="561E3A29"/>
    <w:rsid w:val="56361CCC"/>
    <w:rsid w:val="564E9C77"/>
    <w:rsid w:val="56536E47"/>
    <w:rsid w:val="565A90AF"/>
    <w:rsid w:val="5662B4BB"/>
    <w:rsid w:val="5685531D"/>
    <w:rsid w:val="56D0E117"/>
    <w:rsid w:val="56EEA61A"/>
    <w:rsid w:val="56F3DEFB"/>
    <w:rsid w:val="5709A5EC"/>
    <w:rsid w:val="57513178"/>
    <w:rsid w:val="5788419D"/>
    <w:rsid w:val="5796D6BB"/>
    <w:rsid w:val="579A1F00"/>
    <w:rsid w:val="57AC885E"/>
    <w:rsid w:val="57B18269"/>
    <w:rsid w:val="57B7DBE4"/>
    <w:rsid w:val="57D3772E"/>
    <w:rsid w:val="57D3DBB9"/>
    <w:rsid w:val="57F0C1EF"/>
    <w:rsid w:val="58119A5F"/>
    <w:rsid w:val="58337298"/>
    <w:rsid w:val="586ED4FE"/>
    <w:rsid w:val="58CA9063"/>
    <w:rsid w:val="58D96FE8"/>
    <w:rsid w:val="58D9E16C"/>
    <w:rsid w:val="58DEC251"/>
    <w:rsid w:val="58EDE10D"/>
    <w:rsid w:val="591749C6"/>
    <w:rsid w:val="5943BD3D"/>
    <w:rsid w:val="595428F4"/>
    <w:rsid w:val="59595CCC"/>
    <w:rsid w:val="596C82D8"/>
    <w:rsid w:val="59947665"/>
    <w:rsid w:val="59C927A2"/>
    <w:rsid w:val="59CED8CB"/>
    <w:rsid w:val="59DDC01D"/>
    <w:rsid w:val="5A090D49"/>
    <w:rsid w:val="5A1093E9"/>
    <w:rsid w:val="5A3D6C3E"/>
    <w:rsid w:val="5A5F5DF3"/>
    <w:rsid w:val="5A7C49E9"/>
    <w:rsid w:val="5A9BFB55"/>
    <w:rsid w:val="5AC73657"/>
    <w:rsid w:val="5AD0E60B"/>
    <w:rsid w:val="5B0C8B57"/>
    <w:rsid w:val="5B514009"/>
    <w:rsid w:val="5B56C987"/>
    <w:rsid w:val="5B599DD1"/>
    <w:rsid w:val="5BB9547A"/>
    <w:rsid w:val="5BE7F141"/>
    <w:rsid w:val="5BFA6866"/>
    <w:rsid w:val="5C210BB7"/>
    <w:rsid w:val="5C50BCD0"/>
    <w:rsid w:val="5C52D165"/>
    <w:rsid w:val="5C67FAAB"/>
    <w:rsid w:val="5C804A02"/>
    <w:rsid w:val="5C8B9936"/>
    <w:rsid w:val="5CA58417"/>
    <w:rsid w:val="5CD1F6E5"/>
    <w:rsid w:val="5D287AEC"/>
    <w:rsid w:val="5DB22F12"/>
    <w:rsid w:val="5DDAFBD3"/>
    <w:rsid w:val="5DE82AD2"/>
    <w:rsid w:val="5DEE6291"/>
    <w:rsid w:val="5E52DCC4"/>
    <w:rsid w:val="5E5D59A0"/>
    <w:rsid w:val="5EDDBD18"/>
    <w:rsid w:val="5EDEC580"/>
    <w:rsid w:val="5F43CECE"/>
    <w:rsid w:val="5F5BFA42"/>
    <w:rsid w:val="5F9B1BBA"/>
    <w:rsid w:val="5FA595DA"/>
    <w:rsid w:val="5FD6F833"/>
    <w:rsid w:val="5FED95CC"/>
    <w:rsid w:val="60193AA8"/>
    <w:rsid w:val="60C71728"/>
    <w:rsid w:val="60D866BA"/>
    <w:rsid w:val="60E65D7A"/>
    <w:rsid w:val="60F573D6"/>
    <w:rsid w:val="61064D20"/>
    <w:rsid w:val="61259CFB"/>
    <w:rsid w:val="613A1979"/>
    <w:rsid w:val="613E5294"/>
    <w:rsid w:val="615F2E8E"/>
    <w:rsid w:val="619A8631"/>
    <w:rsid w:val="61E8A530"/>
    <w:rsid w:val="61EED39A"/>
    <w:rsid w:val="620E2AEB"/>
    <w:rsid w:val="621BAC38"/>
    <w:rsid w:val="62470DD2"/>
    <w:rsid w:val="62627CDA"/>
    <w:rsid w:val="626FDFCD"/>
    <w:rsid w:val="627127DB"/>
    <w:rsid w:val="62A39C59"/>
    <w:rsid w:val="62ED4780"/>
    <w:rsid w:val="6314DF84"/>
    <w:rsid w:val="63223940"/>
    <w:rsid w:val="6347D761"/>
    <w:rsid w:val="6361FD11"/>
    <w:rsid w:val="63702C18"/>
    <w:rsid w:val="63731FC5"/>
    <w:rsid w:val="6394194C"/>
    <w:rsid w:val="63CCCEEC"/>
    <w:rsid w:val="63DA67AF"/>
    <w:rsid w:val="641BB23A"/>
    <w:rsid w:val="646FC3AA"/>
    <w:rsid w:val="647652D9"/>
    <w:rsid w:val="64836D08"/>
    <w:rsid w:val="6484F372"/>
    <w:rsid w:val="64A2120D"/>
    <w:rsid w:val="64B5E8D2"/>
    <w:rsid w:val="64B6A42E"/>
    <w:rsid w:val="64D21A3F"/>
    <w:rsid w:val="650F9FBB"/>
    <w:rsid w:val="653AF8A6"/>
    <w:rsid w:val="653F830F"/>
    <w:rsid w:val="6544451E"/>
    <w:rsid w:val="658A0694"/>
    <w:rsid w:val="65F447DD"/>
    <w:rsid w:val="66077D36"/>
    <w:rsid w:val="662BCE22"/>
    <w:rsid w:val="66354BAE"/>
    <w:rsid w:val="66387738"/>
    <w:rsid w:val="665A219B"/>
    <w:rsid w:val="6661187A"/>
    <w:rsid w:val="66666EEC"/>
    <w:rsid w:val="6680B1C8"/>
    <w:rsid w:val="668A8110"/>
    <w:rsid w:val="66A01D8A"/>
    <w:rsid w:val="66A93524"/>
    <w:rsid w:val="66C6AA5C"/>
    <w:rsid w:val="66FB00F0"/>
    <w:rsid w:val="6704495E"/>
    <w:rsid w:val="670EAC7A"/>
    <w:rsid w:val="6744C420"/>
    <w:rsid w:val="67A13276"/>
    <w:rsid w:val="67AF22C9"/>
    <w:rsid w:val="68316171"/>
    <w:rsid w:val="68565620"/>
    <w:rsid w:val="68661C3E"/>
    <w:rsid w:val="6878FB71"/>
    <w:rsid w:val="689F30E3"/>
    <w:rsid w:val="68B7A7CA"/>
    <w:rsid w:val="68B7BD40"/>
    <w:rsid w:val="68BE2C47"/>
    <w:rsid w:val="68E17D36"/>
    <w:rsid w:val="691381EF"/>
    <w:rsid w:val="693370B8"/>
    <w:rsid w:val="69373CE2"/>
    <w:rsid w:val="693D4D40"/>
    <w:rsid w:val="6963C801"/>
    <w:rsid w:val="6982D11E"/>
    <w:rsid w:val="69DA545A"/>
    <w:rsid w:val="69DAF198"/>
    <w:rsid w:val="69E3568F"/>
    <w:rsid w:val="69E417EE"/>
    <w:rsid w:val="69E7EEB0"/>
    <w:rsid w:val="69F5C5A2"/>
    <w:rsid w:val="6A2F4EDD"/>
    <w:rsid w:val="6A38E492"/>
    <w:rsid w:val="6A44D23E"/>
    <w:rsid w:val="6A499B53"/>
    <w:rsid w:val="6A6A0AE2"/>
    <w:rsid w:val="6A7CE5E9"/>
    <w:rsid w:val="6ADBA29E"/>
    <w:rsid w:val="6B4B1B27"/>
    <w:rsid w:val="6B523F24"/>
    <w:rsid w:val="6B65CA9B"/>
    <w:rsid w:val="6B7BAF70"/>
    <w:rsid w:val="6BA27848"/>
    <w:rsid w:val="6BCB2BF4"/>
    <w:rsid w:val="6C13EE65"/>
    <w:rsid w:val="6C2586E5"/>
    <w:rsid w:val="6C2EEC70"/>
    <w:rsid w:val="6C3AD0CC"/>
    <w:rsid w:val="6C428137"/>
    <w:rsid w:val="6CA486C9"/>
    <w:rsid w:val="6CE16C15"/>
    <w:rsid w:val="6D00B92D"/>
    <w:rsid w:val="6D15CF55"/>
    <w:rsid w:val="6D1DBFF6"/>
    <w:rsid w:val="6D33B3F7"/>
    <w:rsid w:val="6D3F31B3"/>
    <w:rsid w:val="6D42BA8B"/>
    <w:rsid w:val="6D6B2D06"/>
    <w:rsid w:val="6D79F1C2"/>
    <w:rsid w:val="6DFF2CC3"/>
    <w:rsid w:val="6E4DC0A4"/>
    <w:rsid w:val="6E8F8321"/>
    <w:rsid w:val="6ECF1BD7"/>
    <w:rsid w:val="6EDF1C13"/>
    <w:rsid w:val="6F083F31"/>
    <w:rsid w:val="6F10BBD2"/>
    <w:rsid w:val="6F41D417"/>
    <w:rsid w:val="6FA4F0E6"/>
    <w:rsid w:val="70109FAB"/>
    <w:rsid w:val="70318C34"/>
    <w:rsid w:val="705A0D1C"/>
    <w:rsid w:val="707535F0"/>
    <w:rsid w:val="707CF523"/>
    <w:rsid w:val="70C42784"/>
    <w:rsid w:val="70C54015"/>
    <w:rsid w:val="71005951"/>
    <w:rsid w:val="7104D27C"/>
    <w:rsid w:val="711617A4"/>
    <w:rsid w:val="71892250"/>
    <w:rsid w:val="7218F208"/>
    <w:rsid w:val="7220D3B0"/>
    <w:rsid w:val="72309C31"/>
    <w:rsid w:val="7238A937"/>
    <w:rsid w:val="72679F6E"/>
    <w:rsid w:val="72713376"/>
    <w:rsid w:val="72869CC9"/>
    <w:rsid w:val="728CEBD4"/>
    <w:rsid w:val="728E7267"/>
    <w:rsid w:val="72CB75DC"/>
    <w:rsid w:val="72EFCFA9"/>
    <w:rsid w:val="733C72E1"/>
    <w:rsid w:val="734593F0"/>
    <w:rsid w:val="734F9472"/>
    <w:rsid w:val="73620E47"/>
    <w:rsid w:val="73A92E17"/>
    <w:rsid w:val="7418DCCB"/>
    <w:rsid w:val="742B1738"/>
    <w:rsid w:val="746E6511"/>
    <w:rsid w:val="748622B4"/>
    <w:rsid w:val="74B95270"/>
    <w:rsid w:val="74EC0436"/>
    <w:rsid w:val="753A1984"/>
    <w:rsid w:val="75BCA1BF"/>
    <w:rsid w:val="75C79B8D"/>
    <w:rsid w:val="76127AD5"/>
    <w:rsid w:val="765245A1"/>
    <w:rsid w:val="76A14098"/>
    <w:rsid w:val="76A5E0FB"/>
    <w:rsid w:val="76B547F6"/>
    <w:rsid w:val="76B9B0E5"/>
    <w:rsid w:val="76BC6848"/>
    <w:rsid w:val="76DC08FE"/>
    <w:rsid w:val="76E6A1ED"/>
    <w:rsid w:val="76EA9CF5"/>
    <w:rsid w:val="76F41CB9"/>
    <w:rsid w:val="771F9228"/>
    <w:rsid w:val="772AC43F"/>
    <w:rsid w:val="7753E414"/>
    <w:rsid w:val="77556405"/>
    <w:rsid w:val="7790893B"/>
    <w:rsid w:val="77CD9F99"/>
    <w:rsid w:val="77FA4525"/>
    <w:rsid w:val="780494B3"/>
    <w:rsid w:val="780CA175"/>
    <w:rsid w:val="781CB9AF"/>
    <w:rsid w:val="783307F5"/>
    <w:rsid w:val="7833C3D5"/>
    <w:rsid w:val="783676FC"/>
    <w:rsid w:val="787A3ED4"/>
    <w:rsid w:val="789AF405"/>
    <w:rsid w:val="78D8F833"/>
    <w:rsid w:val="792FDD85"/>
    <w:rsid w:val="79557A35"/>
    <w:rsid w:val="799742D9"/>
    <w:rsid w:val="79A4B28D"/>
    <w:rsid w:val="79B9C9A0"/>
    <w:rsid w:val="7A603086"/>
    <w:rsid w:val="7A6FB2FA"/>
    <w:rsid w:val="7A71C7C8"/>
    <w:rsid w:val="7A8D8903"/>
    <w:rsid w:val="7A8E678C"/>
    <w:rsid w:val="7A9E84DD"/>
    <w:rsid w:val="7AAB7CAD"/>
    <w:rsid w:val="7ADFEB0D"/>
    <w:rsid w:val="7AF2EF86"/>
    <w:rsid w:val="7B07DE02"/>
    <w:rsid w:val="7B1AFEFE"/>
    <w:rsid w:val="7B2D68A3"/>
    <w:rsid w:val="7B39724F"/>
    <w:rsid w:val="7B3D0C9F"/>
    <w:rsid w:val="7B425C79"/>
    <w:rsid w:val="7B4B3C93"/>
    <w:rsid w:val="7B62F08F"/>
    <w:rsid w:val="7B643195"/>
    <w:rsid w:val="7B70B0CA"/>
    <w:rsid w:val="7B8F0F50"/>
    <w:rsid w:val="7BC52593"/>
    <w:rsid w:val="7BCAE3B8"/>
    <w:rsid w:val="7BEC1B71"/>
    <w:rsid w:val="7C1D5D67"/>
    <w:rsid w:val="7C414AC1"/>
    <w:rsid w:val="7C540A5E"/>
    <w:rsid w:val="7CBF4590"/>
    <w:rsid w:val="7CC466BF"/>
    <w:rsid w:val="7CD22CBF"/>
    <w:rsid w:val="7CF10B48"/>
    <w:rsid w:val="7D0BF880"/>
    <w:rsid w:val="7D17A9CD"/>
    <w:rsid w:val="7D49B289"/>
    <w:rsid w:val="7D5BF231"/>
    <w:rsid w:val="7D6FC26F"/>
    <w:rsid w:val="7DD11123"/>
    <w:rsid w:val="7DF733D4"/>
    <w:rsid w:val="7E166A17"/>
    <w:rsid w:val="7E603147"/>
    <w:rsid w:val="7E6766FA"/>
    <w:rsid w:val="7E97C928"/>
    <w:rsid w:val="7EA5D20D"/>
    <w:rsid w:val="7EB20866"/>
    <w:rsid w:val="7EC7C805"/>
    <w:rsid w:val="7ECA95D9"/>
    <w:rsid w:val="7EDF58F5"/>
    <w:rsid w:val="7EED4834"/>
    <w:rsid w:val="7EFD469A"/>
    <w:rsid w:val="7F9261FD"/>
    <w:rsid w:val="7FC66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78AF"/>
  <w15:chartTrackingRefBased/>
  <w15:docId w15:val="{D1DFE130-8E31-4E30-8C6C-CF0A8F9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0B"/>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58D96FE8"/>
    <w:pPr>
      <w:tabs>
        <w:tab w:val="center" w:pos="4680"/>
        <w:tab w:val="right" w:pos="9360"/>
      </w:tabs>
      <w:spacing w:after="0" w:line="240" w:lineRule="auto"/>
    </w:pPr>
  </w:style>
  <w:style w:type="paragraph" w:styleId="Footer">
    <w:name w:val="footer"/>
    <w:basedOn w:val="Normal"/>
    <w:link w:val="FooterChar"/>
    <w:uiPriority w:val="99"/>
    <w:unhideWhenUsed/>
    <w:rsid w:val="58D96FE8"/>
    <w:pPr>
      <w:tabs>
        <w:tab w:val="center" w:pos="4680"/>
        <w:tab w:val="right" w:pos="9360"/>
      </w:tabs>
      <w:spacing w:after="0" w:line="240" w:lineRule="auto"/>
    </w:pPr>
  </w:style>
  <w:style w:type="character" w:styleId="Hyperlink">
    <w:name w:val="Hyperlink"/>
    <w:basedOn w:val="DefaultParagraphFont"/>
    <w:uiPriority w:val="99"/>
    <w:unhideWhenUsed/>
    <w:rsid w:val="13C73004"/>
    <w:rPr>
      <w:color w:val="467886"/>
      <w:u w:val="single"/>
    </w:rPr>
  </w:style>
  <w:style w:type="character" w:styleId="UnresolvedMention">
    <w:name w:val="Unresolved Mention"/>
    <w:basedOn w:val="DefaultParagraphFont"/>
    <w:uiPriority w:val="99"/>
    <w:semiHidden/>
    <w:unhideWhenUsed/>
    <w:rsid w:val="009672DC"/>
    <w:rPr>
      <w:color w:val="605E5C"/>
      <w:shd w:val="clear" w:color="auto" w:fill="E1DFDD"/>
    </w:rPr>
  </w:style>
  <w:style w:type="paragraph" w:customStyle="1" w:styleId="Default">
    <w:name w:val="Default"/>
    <w:rsid w:val="00100451"/>
    <w:pPr>
      <w:autoSpaceDE w:val="0"/>
      <w:autoSpaceDN w:val="0"/>
      <w:adjustRightInd w:val="0"/>
      <w:spacing w:after="0" w:line="240" w:lineRule="auto"/>
    </w:pPr>
    <w:rPr>
      <w:rFonts w:ascii="Arial" w:eastAsiaTheme="minorHAnsi" w:hAnsi="Arial" w:cs="Arial"/>
      <w:color w:val="000000"/>
      <w:lang w:val="en-GB" w:eastAsia="en-US"/>
    </w:rPr>
  </w:style>
  <w:style w:type="character" w:styleId="CommentReference">
    <w:name w:val="annotation reference"/>
    <w:basedOn w:val="DefaultParagraphFont"/>
    <w:uiPriority w:val="99"/>
    <w:semiHidden/>
    <w:unhideWhenUsed/>
    <w:rsid w:val="00470DEE"/>
    <w:rPr>
      <w:sz w:val="16"/>
      <w:szCs w:val="16"/>
    </w:rPr>
  </w:style>
  <w:style w:type="paragraph" w:styleId="CommentText">
    <w:name w:val="annotation text"/>
    <w:basedOn w:val="Normal"/>
    <w:link w:val="CommentTextChar"/>
    <w:uiPriority w:val="99"/>
    <w:unhideWhenUsed/>
    <w:rsid w:val="00470DEE"/>
    <w:pPr>
      <w:spacing w:line="240" w:lineRule="auto"/>
    </w:pPr>
    <w:rPr>
      <w:sz w:val="20"/>
      <w:szCs w:val="20"/>
    </w:rPr>
  </w:style>
  <w:style w:type="character" w:customStyle="1" w:styleId="CommentTextChar">
    <w:name w:val="Comment Text Char"/>
    <w:basedOn w:val="DefaultParagraphFont"/>
    <w:link w:val="CommentText"/>
    <w:uiPriority w:val="99"/>
    <w:rsid w:val="00470DEE"/>
    <w:rPr>
      <w:sz w:val="20"/>
      <w:szCs w:val="20"/>
    </w:rPr>
  </w:style>
  <w:style w:type="paragraph" w:styleId="CommentSubject">
    <w:name w:val="annotation subject"/>
    <w:basedOn w:val="CommentText"/>
    <w:next w:val="CommentText"/>
    <w:link w:val="CommentSubjectChar"/>
    <w:uiPriority w:val="99"/>
    <w:semiHidden/>
    <w:unhideWhenUsed/>
    <w:rsid w:val="00470DEE"/>
    <w:rPr>
      <w:b/>
      <w:bCs/>
    </w:rPr>
  </w:style>
  <w:style w:type="character" w:customStyle="1" w:styleId="CommentSubjectChar">
    <w:name w:val="Comment Subject Char"/>
    <w:basedOn w:val="CommentTextChar"/>
    <w:link w:val="CommentSubject"/>
    <w:uiPriority w:val="99"/>
    <w:semiHidden/>
    <w:rsid w:val="00470DEE"/>
    <w:rPr>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0C2055"/>
  </w:style>
  <w:style w:type="character" w:styleId="FollowedHyperlink">
    <w:name w:val="FollowedHyperlink"/>
    <w:basedOn w:val="DefaultParagraphFont"/>
    <w:uiPriority w:val="99"/>
    <w:semiHidden/>
    <w:unhideWhenUsed/>
    <w:rsid w:val="00AE3D71"/>
    <w:rPr>
      <w:color w:val="96607D" w:themeColor="followedHyperlink"/>
      <w:u w:val="single"/>
    </w:rPr>
  </w:style>
  <w:style w:type="paragraph" w:styleId="NormalWeb">
    <w:name w:val="Normal (Web)"/>
    <w:basedOn w:val="Normal"/>
    <w:uiPriority w:val="99"/>
    <w:unhideWhenUsed/>
    <w:rsid w:val="0069114B"/>
    <w:pPr>
      <w:spacing w:before="100" w:beforeAutospacing="1" w:after="100" w:afterAutospacing="1" w:line="240" w:lineRule="auto"/>
    </w:pPr>
    <w:rPr>
      <w:rFonts w:ascii="Times New Roman" w:hAnsi="Times New Roman" w:cs="Times New Roman"/>
      <w:lang w:val="en-GB" w:eastAsia="en-GB"/>
    </w:rPr>
  </w:style>
  <w:style w:type="paragraph" w:customStyle="1" w:styleId="xelementtoproof">
    <w:name w:val="x_elementtoproof"/>
    <w:basedOn w:val="Normal"/>
    <w:uiPriority w:val="99"/>
    <w:semiHidden/>
    <w:rsid w:val="0069114B"/>
    <w:pPr>
      <w:spacing w:after="0" w:line="240" w:lineRule="auto"/>
    </w:pPr>
    <w:rPr>
      <w:rFonts w:ascii="Calibri" w:eastAsiaTheme="minorHAnsi" w:hAnsi="Calibri" w:cs="Calibri"/>
      <w:sz w:val="22"/>
      <w:szCs w:val="22"/>
      <w:lang w:val="en-GB" w:eastAsia="en-GB"/>
    </w:rPr>
  </w:style>
  <w:style w:type="paragraph" w:customStyle="1" w:styleId="paragraph">
    <w:name w:val="paragraph"/>
    <w:basedOn w:val="Normal"/>
    <w:rsid w:val="00382DD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382DD7"/>
  </w:style>
  <w:style w:type="character" w:customStyle="1" w:styleId="eop">
    <w:name w:val="eop"/>
    <w:basedOn w:val="DefaultParagraphFont"/>
    <w:rsid w:val="00382DD7"/>
  </w:style>
  <w:style w:type="character" w:customStyle="1" w:styleId="FooterChar">
    <w:name w:val="Footer Char"/>
    <w:basedOn w:val="DefaultParagraphFont"/>
    <w:link w:val="Footer"/>
    <w:uiPriority w:val="99"/>
    <w:rsid w:val="00905F26"/>
  </w:style>
  <w:style w:type="table" w:customStyle="1" w:styleId="TableGrid1">
    <w:name w:val="Table Grid1"/>
    <w:basedOn w:val="TableNormal"/>
    <w:next w:val="TableGrid"/>
    <w:uiPriority w:val="59"/>
    <w:rsid w:val="004C538F"/>
    <w:pPr>
      <w:spacing w:after="0" w:line="240" w:lineRule="auto"/>
    </w:pPr>
    <w:rPr>
      <w:rFonts w:ascii="Arial" w:eastAsiaTheme="minorHAnsi" w:hAnsi="Arial"/>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8190">
      <w:bodyDiv w:val="1"/>
      <w:marLeft w:val="0"/>
      <w:marRight w:val="0"/>
      <w:marTop w:val="0"/>
      <w:marBottom w:val="0"/>
      <w:divBdr>
        <w:top w:val="none" w:sz="0" w:space="0" w:color="auto"/>
        <w:left w:val="none" w:sz="0" w:space="0" w:color="auto"/>
        <w:bottom w:val="none" w:sz="0" w:space="0" w:color="auto"/>
        <w:right w:val="none" w:sz="0" w:space="0" w:color="auto"/>
      </w:divBdr>
    </w:div>
    <w:div w:id="367461002">
      <w:bodyDiv w:val="1"/>
      <w:marLeft w:val="0"/>
      <w:marRight w:val="0"/>
      <w:marTop w:val="0"/>
      <w:marBottom w:val="0"/>
      <w:divBdr>
        <w:top w:val="none" w:sz="0" w:space="0" w:color="auto"/>
        <w:left w:val="none" w:sz="0" w:space="0" w:color="auto"/>
        <w:bottom w:val="none" w:sz="0" w:space="0" w:color="auto"/>
        <w:right w:val="none" w:sz="0" w:space="0" w:color="auto"/>
      </w:divBdr>
      <w:divsChild>
        <w:div w:id="993265170">
          <w:marLeft w:val="0"/>
          <w:marRight w:val="0"/>
          <w:marTop w:val="0"/>
          <w:marBottom w:val="0"/>
          <w:divBdr>
            <w:top w:val="none" w:sz="0" w:space="0" w:color="auto"/>
            <w:left w:val="none" w:sz="0" w:space="0" w:color="auto"/>
            <w:bottom w:val="none" w:sz="0" w:space="0" w:color="auto"/>
            <w:right w:val="none" w:sz="0" w:space="0" w:color="auto"/>
          </w:divBdr>
        </w:div>
        <w:div w:id="1535390644">
          <w:marLeft w:val="0"/>
          <w:marRight w:val="0"/>
          <w:marTop w:val="0"/>
          <w:marBottom w:val="0"/>
          <w:divBdr>
            <w:top w:val="none" w:sz="0" w:space="0" w:color="auto"/>
            <w:left w:val="none" w:sz="0" w:space="0" w:color="auto"/>
            <w:bottom w:val="none" w:sz="0" w:space="0" w:color="auto"/>
            <w:right w:val="none" w:sz="0" w:space="0" w:color="auto"/>
          </w:divBdr>
        </w:div>
        <w:div w:id="415053750">
          <w:marLeft w:val="0"/>
          <w:marRight w:val="0"/>
          <w:marTop w:val="0"/>
          <w:marBottom w:val="0"/>
          <w:divBdr>
            <w:top w:val="none" w:sz="0" w:space="0" w:color="auto"/>
            <w:left w:val="none" w:sz="0" w:space="0" w:color="auto"/>
            <w:bottom w:val="none" w:sz="0" w:space="0" w:color="auto"/>
            <w:right w:val="none" w:sz="0" w:space="0" w:color="auto"/>
          </w:divBdr>
        </w:div>
        <w:div w:id="1589267264">
          <w:marLeft w:val="0"/>
          <w:marRight w:val="0"/>
          <w:marTop w:val="0"/>
          <w:marBottom w:val="0"/>
          <w:divBdr>
            <w:top w:val="none" w:sz="0" w:space="0" w:color="auto"/>
            <w:left w:val="none" w:sz="0" w:space="0" w:color="auto"/>
            <w:bottom w:val="none" w:sz="0" w:space="0" w:color="auto"/>
            <w:right w:val="none" w:sz="0" w:space="0" w:color="auto"/>
          </w:divBdr>
        </w:div>
        <w:div w:id="1767648581">
          <w:marLeft w:val="0"/>
          <w:marRight w:val="0"/>
          <w:marTop w:val="0"/>
          <w:marBottom w:val="0"/>
          <w:divBdr>
            <w:top w:val="none" w:sz="0" w:space="0" w:color="auto"/>
            <w:left w:val="none" w:sz="0" w:space="0" w:color="auto"/>
            <w:bottom w:val="none" w:sz="0" w:space="0" w:color="auto"/>
            <w:right w:val="none" w:sz="0" w:space="0" w:color="auto"/>
          </w:divBdr>
        </w:div>
        <w:div w:id="1469862246">
          <w:marLeft w:val="0"/>
          <w:marRight w:val="0"/>
          <w:marTop w:val="0"/>
          <w:marBottom w:val="0"/>
          <w:divBdr>
            <w:top w:val="none" w:sz="0" w:space="0" w:color="auto"/>
            <w:left w:val="none" w:sz="0" w:space="0" w:color="auto"/>
            <w:bottom w:val="none" w:sz="0" w:space="0" w:color="auto"/>
            <w:right w:val="none" w:sz="0" w:space="0" w:color="auto"/>
          </w:divBdr>
        </w:div>
        <w:div w:id="1595550736">
          <w:marLeft w:val="0"/>
          <w:marRight w:val="0"/>
          <w:marTop w:val="0"/>
          <w:marBottom w:val="0"/>
          <w:divBdr>
            <w:top w:val="none" w:sz="0" w:space="0" w:color="auto"/>
            <w:left w:val="none" w:sz="0" w:space="0" w:color="auto"/>
            <w:bottom w:val="none" w:sz="0" w:space="0" w:color="auto"/>
            <w:right w:val="none" w:sz="0" w:space="0" w:color="auto"/>
          </w:divBdr>
        </w:div>
      </w:divsChild>
    </w:div>
    <w:div w:id="374543965">
      <w:bodyDiv w:val="1"/>
      <w:marLeft w:val="0"/>
      <w:marRight w:val="0"/>
      <w:marTop w:val="0"/>
      <w:marBottom w:val="0"/>
      <w:divBdr>
        <w:top w:val="none" w:sz="0" w:space="0" w:color="auto"/>
        <w:left w:val="none" w:sz="0" w:space="0" w:color="auto"/>
        <w:bottom w:val="none" w:sz="0" w:space="0" w:color="auto"/>
        <w:right w:val="none" w:sz="0" w:space="0" w:color="auto"/>
      </w:divBdr>
      <w:divsChild>
        <w:div w:id="34159193">
          <w:marLeft w:val="0"/>
          <w:marRight w:val="0"/>
          <w:marTop w:val="240"/>
          <w:marBottom w:val="240"/>
          <w:divBdr>
            <w:top w:val="none" w:sz="0" w:space="0" w:color="auto"/>
            <w:left w:val="none" w:sz="0" w:space="0" w:color="auto"/>
            <w:bottom w:val="none" w:sz="0" w:space="0" w:color="auto"/>
            <w:right w:val="none" w:sz="0" w:space="0" w:color="auto"/>
          </w:divBdr>
        </w:div>
        <w:div w:id="1445997454">
          <w:marLeft w:val="0"/>
          <w:marRight w:val="0"/>
          <w:marTop w:val="240"/>
          <w:marBottom w:val="240"/>
          <w:divBdr>
            <w:top w:val="none" w:sz="0" w:space="0" w:color="auto"/>
            <w:left w:val="none" w:sz="0" w:space="0" w:color="auto"/>
            <w:bottom w:val="none" w:sz="0" w:space="0" w:color="auto"/>
            <w:right w:val="none" w:sz="0" w:space="0" w:color="auto"/>
          </w:divBdr>
        </w:div>
        <w:div w:id="2058775723">
          <w:marLeft w:val="0"/>
          <w:marRight w:val="0"/>
          <w:marTop w:val="240"/>
          <w:marBottom w:val="240"/>
          <w:divBdr>
            <w:top w:val="none" w:sz="0" w:space="0" w:color="auto"/>
            <w:left w:val="none" w:sz="0" w:space="0" w:color="auto"/>
            <w:bottom w:val="none" w:sz="0" w:space="0" w:color="auto"/>
            <w:right w:val="none" w:sz="0" w:space="0" w:color="auto"/>
          </w:divBdr>
        </w:div>
        <w:div w:id="151458877">
          <w:marLeft w:val="0"/>
          <w:marRight w:val="0"/>
          <w:marTop w:val="240"/>
          <w:marBottom w:val="240"/>
          <w:divBdr>
            <w:top w:val="none" w:sz="0" w:space="0" w:color="auto"/>
            <w:left w:val="none" w:sz="0" w:space="0" w:color="auto"/>
            <w:bottom w:val="none" w:sz="0" w:space="0" w:color="auto"/>
            <w:right w:val="none" w:sz="0" w:space="0" w:color="auto"/>
          </w:divBdr>
        </w:div>
        <w:div w:id="1754008424">
          <w:marLeft w:val="0"/>
          <w:marRight w:val="0"/>
          <w:marTop w:val="240"/>
          <w:marBottom w:val="240"/>
          <w:divBdr>
            <w:top w:val="none" w:sz="0" w:space="0" w:color="auto"/>
            <w:left w:val="none" w:sz="0" w:space="0" w:color="auto"/>
            <w:bottom w:val="none" w:sz="0" w:space="0" w:color="auto"/>
            <w:right w:val="none" w:sz="0" w:space="0" w:color="auto"/>
          </w:divBdr>
        </w:div>
      </w:divsChild>
    </w:div>
    <w:div w:id="386563986">
      <w:bodyDiv w:val="1"/>
      <w:marLeft w:val="0"/>
      <w:marRight w:val="0"/>
      <w:marTop w:val="0"/>
      <w:marBottom w:val="0"/>
      <w:divBdr>
        <w:top w:val="none" w:sz="0" w:space="0" w:color="auto"/>
        <w:left w:val="none" w:sz="0" w:space="0" w:color="auto"/>
        <w:bottom w:val="none" w:sz="0" w:space="0" w:color="auto"/>
        <w:right w:val="none" w:sz="0" w:space="0" w:color="auto"/>
      </w:divBdr>
    </w:div>
    <w:div w:id="510877934">
      <w:bodyDiv w:val="1"/>
      <w:marLeft w:val="0"/>
      <w:marRight w:val="0"/>
      <w:marTop w:val="0"/>
      <w:marBottom w:val="0"/>
      <w:divBdr>
        <w:top w:val="none" w:sz="0" w:space="0" w:color="auto"/>
        <w:left w:val="none" w:sz="0" w:space="0" w:color="auto"/>
        <w:bottom w:val="none" w:sz="0" w:space="0" w:color="auto"/>
        <w:right w:val="none" w:sz="0" w:space="0" w:color="auto"/>
      </w:divBdr>
      <w:divsChild>
        <w:div w:id="2109542269">
          <w:marLeft w:val="0"/>
          <w:marRight w:val="0"/>
          <w:marTop w:val="240"/>
          <w:marBottom w:val="240"/>
          <w:divBdr>
            <w:top w:val="none" w:sz="0" w:space="0" w:color="auto"/>
            <w:left w:val="none" w:sz="0" w:space="0" w:color="auto"/>
            <w:bottom w:val="none" w:sz="0" w:space="0" w:color="auto"/>
            <w:right w:val="none" w:sz="0" w:space="0" w:color="auto"/>
          </w:divBdr>
        </w:div>
        <w:div w:id="2054621004">
          <w:marLeft w:val="0"/>
          <w:marRight w:val="0"/>
          <w:marTop w:val="240"/>
          <w:marBottom w:val="240"/>
          <w:divBdr>
            <w:top w:val="none" w:sz="0" w:space="0" w:color="auto"/>
            <w:left w:val="none" w:sz="0" w:space="0" w:color="auto"/>
            <w:bottom w:val="none" w:sz="0" w:space="0" w:color="auto"/>
            <w:right w:val="none" w:sz="0" w:space="0" w:color="auto"/>
          </w:divBdr>
        </w:div>
        <w:div w:id="2133283493">
          <w:marLeft w:val="0"/>
          <w:marRight w:val="0"/>
          <w:marTop w:val="240"/>
          <w:marBottom w:val="240"/>
          <w:divBdr>
            <w:top w:val="none" w:sz="0" w:space="0" w:color="auto"/>
            <w:left w:val="none" w:sz="0" w:space="0" w:color="auto"/>
            <w:bottom w:val="none" w:sz="0" w:space="0" w:color="auto"/>
            <w:right w:val="none" w:sz="0" w:space="0" w:color="auto"/>
          </w:divBdr>
        </w:div>
        <w:div w:id="726953418">
          <w:marLeft w:val="0"/>
          <w:marRight w:val="0"/>
          <w:marTop w:val="240"/>
          <w:marBottom w:val="240"/>
          <w:divBdr>
            <w:top w:val="none" w:sz="0" w:space="0" w:color="auto"/>
            <w:left w:val="none" w:sz="0" w:space="0" w:color="auto"/>
            <w:bottom w:val="none" w:sz="0" w:space="0" w:color="auto"/>
            <w:right w:val="none" w:sz="0" w:space="0" w:color="auto"/>
          </w:divBdr>
        </w:div>
        <w:div w:id="279075110">
          <w:marLeft w:val="0"/>
          <w:marRight w:val="0"/>
          <w:marTop w:val="240"/>
          <w:marBottom w:val="240"/>
          <w:divBdr>
            <w:top w:val="none" w:sz="0" w:space="0" w:color="auto"/>
            <w:left w:val="none" w:sz="0" w:space="0" w:color="auto"/>
            <w:bottom w:val="none" w:sz="0" w:space="0" w:color="auto"/>
            <w:right w:val="none" w:sz="0" w:space="0" w:color="auto"/>
          </w:divBdr>
        </w:div>
      </w:divsChild>
    </w:div>
    <w:div w:id="719863031">
      <w:bodyDiv w:val="1"/>
      <w:marLeft w:val="0"/>
      <w:marRight w:val="0"/>
      <w:marTop w:val="0"/>
      <w:marBottom w:val="0"/>
      <w:divBdr>
        <w:top w:val="none" w:sz="0" w:space="0" w:color="auto"/>
        <w:left w:val="none" w:sz="0" w:space="0" w:color="auto"/>
        <w:bottom w:val="none" w:sz="0" w:space="0" w:color="auto"/>
        <w:right w:val="none" w:sz="0" w:space="0" w:color="auto"/>
      </w:divBdr>
    </w:div>
    <w:div w:id="947934942">
      <w:bodyDiv w:val="1"/>
      <w:marLeft w:val="0"/>
      <w:marRight w:val="0"/>
      <w:marTop w:val="0"/>
      <w:marBottom w:val="0"/>
      <w:divBdr>
        <w:top w:val="none" w:sz="0" w:space="0" w:color="auto"/>
        <w:left w:val="none" w:sz="0" w:space="0" w:color="auto"/>
        <w:bottom w:val="none" w:sz="0" w:space="0" w:color="auto"/>
        <w:right w:val="none" w:sz="0" w:space="0" w:color="auto"/>
      </w:divBdr>
      <w:divsChild>
        <w:div w:id="319430453">
          <w:marLeft w:val="0"/>
          <w:marRight w:val="0"/>
          <w:marTop w:val="0"/>
          <w:marBottom w:val="0"/>
          <w:divBdr>
            <w:top w:val="none" w:sz="0" w:space="0" w:color="auto"/>
            <w:left w:val="none" w:sz="0" w:space="0" w:color="auto"/>
            <w:bottom w:val="none" w:sz="0" w:space="0" w:color="auto"/>
            <w:right w:val="none" w:sz="0" w:space="0" w:color="auto"/>
          </w:divBdr>
        </w:div>
        <w:div w:id="1075786761">
          <w:marLeft w:val="0"/>
          <w:marRight w:val="0"/>
          <w:marTop w:val="0"/>
          <w:marBottom w:val="0"/>
          <w:divBdr>
            <w:top w:val="none" w:sz="0" w:space="0" w:color="auto"/>
            <w:left w:val="none" w:sz="0" w:space="0" w:color="auto"/>
            <w:bottom w:val="none" w:sz="0" w:space="0" w:color="auto"/>
            <w:right w:val="none" w:sz="0" w:space="0" w:color="auto"/>
          </w:divBdr>
        </w:div>
        <w:div w:id="1146825462">
          <w:marLeft w:val="0"/>
          <w:marRight w:val="0"/>
          <w:marTop w:val="0"/>
          <w:marBottom w:val="0"/>
          <w:divBdr>
            <w:top w:val="none" w:sz="0" w:space="0" w:color="auto"/>
            <w:left w:val="none" w:sz="0" w:space="0" w:color="auto"/>
            <w:bottom w:val="none" w:sz="0" w:space="0" w:color="auto"/>
            <w:right w:val="none" w:sz="0" w:space="0" w:color="auto"/>
          </w:divBdr>
        </w:div>
        <w:div w:id="733699391">
          <w:marLeft w:val="0"/>
          <w:marRight w:val="0"/>
          <w:marTop w:val="0"/>
          <w:marBottom w:val="0"/>
          <w:divBdr>
            <w:top w:val="none" w:sz="0" w:space="0" w:color="auto"/>
            <w:left w:val="none" w:sz="0" w:space="0" w:color="auto"/>
            <w:bottom w:val="none" w:sz="0" w:space="0" w:color="auto"/>
            <w:right w:val="none" w:sz="0" w:space="0" w:color="auto"/>
          </w:divBdr>
        </w:div>
        <w:div w:id="1289045448">
          <w:marLeft w:val="0"/>
          <w:marRight w:val="0"/>
          <w:marTop w:val="0"/>
          <w:marBottom w:val="0"/>
          <w:divBdr>
            <w:top w:val="none" w:sz="0" w:space="0" w:color="auto"/>
            <w:left w:val="none" w:sz="0" w:space="0" w:color="auto"/>
            <w:bottom w:val="none" w:sz="0" w:space="0" w:color="auto"/>
            <w:right w:val="none" w:sz="0" w:space="0" w:color="auto"/>
          </w:divBdr>
        </w:div>
        <w:div w:id="591815776">
          <w:marLeft w:val="0"/>
          <w:marRight w:val="0"/>
          <w:marTop w:val="0"/>
          <w:marBottom w:val="0"/>
          <w:divBdr>
            <w:top w:val="none" w:sz="0" w:space="0" w:color="auto"/>
            <w:left w:val="none" w:sz="0" w:space="0" w:color="auto"/>
            <w:bottom w:val="none" w:sz="0" w:space="0" w:color="auto"/>
            <w:right w:val="none" w:sz="0" w:space="0" w:color="auto"/>
          </w:divBdr>
        </w:div>
        <w:div w:id="1608080614">
          <w:marLeft w:val="0"/>
          <w:marRight w:val="0"/>
          <w:marTop w:val="0"/>
          <w:marBottom w:val="0"/>
          <w:divBdr>
            <w:top w:val="none" w:sz="0" w:space="0" w:color="auto"/>
            <w:left w:val="none" w:sz="0" w:space="0" w:color="auto"/>
            <w:bottom w:val="none" w:sz="0" w:space="0" w:color="auto"/>
            <w:right w:val="none" w:sz="0" w:space="0" w:color="auto"/>
          </w:divBdr>
        </w:div>
      </w:divsChild>
    </w:div>
    <w:div w:id="1123576392">
      <w:bodyDiv w:val="1"/>
      <w:marLeft w:val="0"/>
      <w:marRight w:val="0"/>
      <w:marTop w:val="0"/>
      <w:marBottom w:val="0"/>
      <w:divBdr>
        <w:top w:val="none" w:sz="0" w:space="0" w:color="auto"/>
        <w:left w:val="none" w:sz="0" w:space="0" w:color="auto"/>
        <w:bottom w:val="none" w:sz="0" w:space="0" w:color="auto"/>
        <w:right w:val="none" w:sz="0" w:space="0" w:color="auto"/>
      </w:divBdr>
    </w:div>
    <w:div w:id="1170022180">
      <w:bodyDiv w:val="1"/>
      <w:marLeft w:val="0"/>
      <w:marRight w:val="0"/>
      <w:marTop w:val="0"/>
      <w:marBottom w:val="0"/>
      <w:divBdr>
        <w:top w:val="none" w:sz="0" w:space="0" w:color="auto"/>
        <w:left w:val="none" w:sz="0" w:space="0" w:color="auto"/>
        <w:bottom w:val="none" w:sz="0" w:space="0" w:color="auto"/>
        <w:right w:val="none" w:sz="0" w:space="0" w:color="auto"/>
      </w:divBdr>
    </w:div>
    <w:div w:id="1172840319">
      <w:bodyDiv w:val="1"/>
      <w:marLeft w:val="0"/>
      <w:marRight w:val="0"/>
      <w:marTop w:val="0"/>
      <w:marBottom w:val="0"/>
      <w:divBdr>
        <w:top w:val="none" w:sz="0" w:space="0" w:color="auto"/>
        <w:left w:val="none" w:sz="0" w:space="0" w:color="auto"/>
        <w:bottom w:val="none" w:sz="0" w:space="0" w:color="auto"/>
        <w:right w:val="none" w:sz="0" w:space="0" w:color="auto"/>
      </w:divBdr>
      <w:divsChild>
        <w:div w:id="1801727984">
          <w:marLeft w:val="0"/>
          <w:marRight w:val="0"/>
          <w:marTop w:val="240"/>
          <w:marBottom w:val="240"/>
          <w:divBdr>
            <w:top w:val="none" w:sz="0" w:space="0" w:color="auto"/>
            <w:left w:val="none" w:sz="0" w:space="0" w:color="auto"/>
            <w:bottom w:val="none" w:sz="0" w:space="0" w:color="auto"/>
            <w:right w:val="none" w:sz="0" w:space="0" w:color="auto"/>
          </w:divBdr>
        </w:div>
        <w:div w:id="1761754035">
          <w:marLeft w:val="0"/>
          <w:marRight w:val="0"/>
          <w:marTop w:val="240"/>
          <w:marBottom w:val="240"/>
          <w:divBdr>
            <w:top w:val="none" w:sz="0" w:space="0" w:color="auto"/>
            <w:left w:val="none" w:sz="0" w:space="0" w:color="auto"/>
            <w:bottom w:val="none" w:sz="0" w:space="0" w:color="auto"/>
            <w:right w:val="none" w:sz="0" w:space="0" w:color="auto"/>
          </w:divBdr>
        </w:div>
        <w:div w:id="1459297250">
          <w:marLeft w:val="0"/>
          <w:marRight w:val="0"/>
          <w:marTop w:val="240"/>
          <w:marBottom w:val="240"/>
          <w:divBdr>
            <w:top w:val="none" w:sz="0" w:space="0" w:color="auto"/>
            <w:left w:val="none" w:sz="0" w:space="0" w:color="auto"/>
            <w:bottom w:val="none" w:sz="0" w:space="0" w:color="auto"/>
            <w:right w:val="none" w:sz="0" w:space="0" w:color="auto"/>
          </w:divBdr>
        </w:div>
        <w:div w:id="935553542">
          <w:marLeft w:val="0"/>
          <w:marRight w:val="0"/>
          <w:marTop w:val="240"/>
          <w:marBottom w:val="240"/>
          <w:divBdr>
            <w:top w:val="none" w:sz="0" w:space="0" w:color="auto"/>
            <w:left w:val="none" w:sz="0" w:space="0" w:color="auto"/>
            <w:bottom w:val="none" w:sz="0" w:space="0" w:color="auto"/>
            <w:right w:val="none" w:sz="0" w:space="0" w:color="auto"/>
          </w:divBdr>
        </w:div>
        <w:div w:id="564800977">
          <w:marLeft w:val="0"/>
          <w:marRight w:val="0"/>
          <w:marTop w:val="240"/>
          <w:marBottom w:val="240"/>
          <w:divBdr>
            <w:top w:val="none" w:sz="0" w:space="0" w:color="auto"/>
            <w:left w:val="none" w:sz="0" w:space="0" w:color="auto"/>
            <w:bottom w:val="none" w:sz="0" w:space="0" w:color="auto"/>
            <w:right w:val="none" w:sz="0" w:space="0" w:color="auto"/>
          </w:divBdr>
        </w:div>
      </w:divsChild>
    </w:div>
    <w:div w:id="1183595495">
      <w:bodyDiv w:val="1"/>
      <w:marLeft w:val="0"/>
      <w:marRight w:val="0"/>
      <w:marTop w:val="0"/>
      <w:marBottom w:val="0"/>
      <w:divBdr>
        <w:top w:val="none" w:sz="0" w:space="0" w:color="auto"/>
        <w:left w:val="none" w:sz="0" w:space="0" w:color="auto"/>
        <w:bottom w:val="none" w:sz="0" w:space="0" w:color="auto"/>
        <w:right w:val="none" w:sz="0" w:space="0" w:color="auto"/>
      </w:divBdr>
      <w:divsChild>
        <w:div w:id="1896576943">
          <w:marLeft w:val="0"/>
          <w:marRight w:val="0"/>
          <w:marTop w:val="0"/>
          <w:marBottom w:val="0"/>
          <w:divBdr>
            <w:top w:val="none" w:sz="0" w:space="0" w:color="auto"/>
            <w:left w:val="none" w:sz="0" w:space="0" w:color="auto"/>
            <w:bottom w:val="none" w:sz="0" w:space="0" w:color="auto"/>
            <w:right w:val="none" w:sz="0" w:space="0" w:color="auto"/>
          </w:divBdr>
        </w:div>
        <w:div w:id="607926381">
          <w:marLeft w:val="0"/>
          <w:marRight w:val="0"/>
          <w:marTop w:val="0"/>
          <w:marBottom w:val="0"/>
          <w:divBdr>
            <w:top w:val="none" w:sz="0" w:space="0" w:color="auto"/>
            <w:left w:val="none" w:sz="0" w:space="0" w:color="auto"/>
            <w:bottom w:val="none" w:sz="0" w:space="0" w:color="auto"/>
            <w:right w:val="none" w:sz="0" w:space="0" w:color="auto"/>
          </w:divBdr>
        </w:div>
        <w:div w:id="1373847600">
          <w:marLeft w:val="0"/>
          <w:marRight w:val="0"/>
          <w:marTop w:val="0"/>
          <w:marBottom w:val="0"/>
          <w:divBdr>
            <w:top w:val="none" w:sz="0" w:space="0" w:color="auto"/>
            <w:left w:val="none" w:sz="0" w:space="0" w:color="auto"/>
            <w:bottom w:val="none" w:sz="0" w:space="0" w:color="auto"/>
            <w:right w:val="none" w:sz="0" w:space="0" w:color="auto"/>
          </w:divBdr>
        </w:div>
        <w:div w:id="167142446">
          <w:marLeft w:val="0"/>
          <w:marRight w:val="0"/>
          <w:marTop w:val="0"/>
          <w:marBottom w:val="0"/>
          <w:divBdr>
            <w:top w:val="none" w:sz="0" w:space="0" w:color="auto"/>
            <w:left w:val="none" w:sz="0" w:space="0" w:color="auto"/>
            <w:bottom w:val="none" w:sz="0" w:space="0" w:color="auto"/>
            <w:right w:val="none" w:sz="0" w:space="0" w:color="auto"/>
          </w:divBdr>
        </w:div>
        <w:div w:id="1381397366">
          <w:marLeft w:val="0"/>
          <w:marRight w:val="0"/>
          <w:marTop w:val="0"/>
          <w:marBottom w:val="0"/>
          <w:divBdr>
            <w:top w:val="none" w:sz="0" w:space="0" w:color="auto"/>
            <w:left w:val="none" w:sz="0" w:space="0" w:color="auto"/>
            <w:bottom w:val="none" w:sz="0" w:space="0" w:color="auto"/>
            <w:right w:val="none" w:sz="0" w:space="0" w:color="auto"/>
          </w:divBdr>
        </w:div>
        <w:div w:id="788352899">
          <w:marLeft w:val="0"/>
          <w:marRight w:val="0"/>
          <w:marTop w:val="0"/>
          <w:marBottom w:val="0"/>
          <w:divBdr>
            <w:top w:val="none" w:sz="0" w:space="0" w:color="auto"/>
            <w:left w:val="none" w:sz="0" w:space="0" w:color="auto"/>
            <w:bottom w:val="none" w:sz="0" w:space="0" w:color="auto"/>
            <w:right w:val="none" w:sz="0" w:space="0" w:color="auto"/>
          </w:divBdr>
        </w:div>
        <w:div w:id="1777288932">
          <w:marLeft w:val="0"/>
          <w:marRight w:val="0"/>
          <w:marTop w:val="0"/>
          <w:marBottom w:val="0"/>
          <w:divBdr>
            <w:top w:val="none" w:sz="0" w:space="0" w:color="auto"/>
            <w:left w:val="none" w:sz="0" w:space="0" w:color="auto"/>
            <w:bottom w:val="none" w:sz="0" w:space="0" w:color="auto"/>
            <w:right w:val="none" w:sz="0" w:space="0" w:color="auto"/>
          </w:divBdr>
        </w:div>
      </w:divsChild>
    </w:div>
    <w:div w:id="1340160150">
      <w:bodyDiv w:val="1"/>
      <w:marLeft w:val="0"/>
      <w:marRight w:val="0"/>
      <w:marTop w:val="0"/>
      <w:marBottom w:val="0"/>
      <w:divBdr>
        <w:top w:val="none" w:sz="0" w:space="0" w:color="auto"/>
        <w:left w:val="none" w:sz="0" w:space="0" w:color="auto"/>
        <w:bottom w:val="none" w:sz="0" w:space="0" w:color="auto"/>
        <w:right w:val="none" w:sz="0" w:space="0" w:color="auto"/>
      </w:divBdr>
    </w:div>
    <w:div w:id="1703549427">
      <w:bodyDiv w:val="1"/>
      <w:marLeft w:val="0"/>
      <w:marRight w:val="0"/>
      <w:marTop w:val="0"/>
      <w:marBottom w:val="0"/>
      <w:divBdr>
        <w:top w:val="none" w:sz="0" w:space="0" w:color="auto"/>
        <w:left w:val="none" w:sz="0" w:space="0" w:color="auto"/>
        <w:bottom w:val="none" w:sz="0" w:space="0" w:color="auto"/>
        <w:right w:val="none" w:sz="0" w:space="0" w:color="auto"/>
      </w:divBdr>
    </w:div>
    <w:div w:id="1797603164">
      <w:bodyDiv w:val="1"/>
      <w:marLeft w:val="0"/>
      <w:marRight w:val="0"/>
      <w:marTop w:val="0"/>
      <w:marBottom w:val="0"/>
      <w:divBdr>
        <w:top w:val="none" w:sz="0" w:space="0" w:color="auto"/>
        <w:left w:val="none" w:sz="0" w:space="0" w:color="auto"/>
        <w:bottom w:val="none" w:sz="0" w:space="0" w:color="auto"/>
        <w:right w:val="none" w:sz="0" w:space="0" w:color="auto"/>
      </w:divBdr>
      <w:divsChild>
        <w:div w:id="294336952">
          <w:marLeft w:val="547"/>
          <w:marRight w:val="0"/>
          <w:marTop w:val="0"/>
          <w:marBottom w:val="0"/>
          <w:divBdr>
            <w:top w:val="none" w:sz="0" w:space="0" w:color="auto"/>
            <w:left w:val="none" w:sz="0" w:space="0" w:color="auto"/>
            <w:bottom w:val="none" w:sz="0" w:space="0" w:color="auto"/>
            <w:right w:val="none" w:sz="0" w:space="0" w:color="auto"/>
          </w:divBdr>
        </w:div>
      </w:divsChild>
    </w:div>
    <w:div w:id="1941722153">
      <w:bodyDiv w:val="1"/>
      <w:marLeft w:val="0"/>
      <w:marRight w:val="0"/>
      <w:marTop w:val="0"/>
      <w:marBottom w:val="0"/>
      <w:divBdr>
        <w:top w:val="none" w:sz="0" w:space="0" w:color="auto"/>
        <w:left w:val="none" w:sz="0" w:space="0" w:color="auto"/>
        <w:bottom w:val="none" w:sz="0" w:space="0" w:color="auto"/>
        <w:right w:val="none" w:sz="0" w:space="0" w:color="auto"/>
      </w:divBdr>
    </w:div>
    <w:div w:id="1952663503">
      <w:bodyDiv w:val="1"/>
      <w:marLeft w:val="0"/>
      <w:marRight w:val="0"/>
      <w:marTop w:val="0"/>
      <w:marBottom w:val="0"/>
      <w:divBdr>
        <w:top w:val="none" w:sz="0" w:space="0" w:color="auto"/>
        <w:left w:val="none" w:sz="0" w:space="0" w:color="auto"/>
        <w:bottom w:val="none" w:sz="0" w:space="0" w:color="auto"/>
        <w:right w:val="none" w:sz="0" w:space="0" w:color="auto"/>
      </w:divBdr>
    </w:div>
    <w:div w:id="20867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ogs.glowscotland.org.uk/fi/public/carnegieps/uploads/sites/12471/2025/06/04193550/Cost-of-the-School-Day-post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A046-C1CA-41E0-AC25-948DC6F9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Journeaux</dc:creator>
  <cp:keywords/>
  <dc:description/>
  <cp:lastModifiedBy>Donna Parker</cp:lastModifiedBy>
  <cp:revision>4</cp:revision>
  <dcterms:created xsi:type="dcterms:W3CDTF">2025-09-21T16:13:00Z</dcterms:created>
  <dcterms:modified xsi:type="dcterms:W3CDTF">2025-09-21T16:16:00Z</dcterms:modified>
</cp:coreProperties>
</file>