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70AD" w14:textId="77777777" w:rsidR="008352F6" w:rsidRDefault="008352F6" w:rsidP="008352F6">
      <w:pPr>
        <w:jc w:val="center"/>
        <w:rPr>
          <w:rFonts w:ascii="Corbel" w:hAnsi="Corbel" w:cs="Arial"/>
          <w:b/>
          <w:bCs/>
          <w:sz w:val="56"/>
          <w:szCs w:val="56"/>
        </w:rPr>
      </w:pPr>
    </w:p>
    <w:p w14:paraId="2D0F39CE" w14:textId="4087CEA5" w:rsidR="008352F6" w:rsidRPr="00A96E13" w:rsidRDefault="008352F6" w:rsidP="008352F6">
      <w:pPr>
        <w:jc w:val="center"/>
        <w:rPr>
          <w:rFonts w:ascii="Corbel" w:hAnsi="Corbel" w:cs="Arial"/>
          <w:b/>
          <w:bCs/>
          <w:sz w:val="56"/>
          <w:szCs w:val="56"/>
        </w:rPr>
      </w:pPr>
      <w:r w:rsidRPr="00A96E13">
        <w:rPr>
          <w:rFonts w:ascii="Corbel" w:hAnsi="Corbel" w:cs="Arial"/>
          <w:b/>
          <w:bCs/>
          <w:sz w:val="56"/>
          <w:szCs w:val="56"/>
        </w:rPr>
        <w:t>Carnegie Primary School</w:t>
      </w:r>
    </w:p>
    <w:p w14:paraId="3C294E5B" w14:textId="77777777" w:rsidR="008352F6" w:rsidRPr="00A96E13" w:rsidRDefault="008352F6" w:rsidP="008352F6">
      <w:pPr>
        <w:jc w:val="center"/>
        <w:rPr>
          <w:rFonts w:ascii="Corbel" w:hAnsi="Corbel" w:cs="Arial"/>
          <w:b/>
          <w:bCs/>
        </w:rPr>
      </w:pPr>
    </w:p>
    <w:p w14:paraId="17AFCD95" w14:textId="77777777" w:rsidR="008352F6" w:rsidRPr="00A96E13" w:rsidRDefault="008352F6" w:rsidP="008352F6">
      <w:pPr>
        <w:jc w:val="center"/>
        <w:rPr>
          <w:rFonts w:ascii="Corbel" w:hAnsi="Corbel" w:cs="Arial"/>
          <w:b/>
          <w:bCs/>
        </w:rPr>
      </w:pPr>
      <w:r w:rsidRPr="00A96E13">
        <w:rPr>
          <w:rFonts w:ascii="Corbel" w:hAnsi="Corbel" w:cs="Calibri Light"/>
          <w:noProof/>
          <w:lang w:eastAsia="en-GB"/>
        </w:rPr>
        <w:drawing>
          <wp:inline distT="0" distB="0" distL="0" distR="0" wp14:anchorId="13FD6D73" wp14:editId="7C5C9FA1">
            <wp:extent cx="7560039" cy="3390900"/>
            <wp:effectExtent l="0" t="0" r="3175" b="0"/>
            <wp:docPr id="1" name="Picture 1" descr="Carnegi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negie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047" cy="3395389"/>
                    </a:xfrm>
                    <a:prstGeom prst="rect">
                      <a:avLst/>
                    </a:prstGeom>
                    <a:noFill/>
                    <a:ln>
                      <a:noFill/>
                    </a:ln>
                  </pic:spPr>
                </pic:pic>
              </a:graphicData>
            </a:graphic>
          </wp:inline>
        </w:drawing>
      </w:r>
    </w:p>
    <w:p w14:paraId="4E6E7C68" w14:textId="77777777" w:rsidR="008352F6" w:rsidRPr="00A96E13" w:rsidRDefault="008352F6" w:rsidP="008352F6">
      <w:pPr>
        <w:jc w:val="center"/>
        <w:rPr>
          <w:rFonts w:ascii="Corbel" w:hAnsi="Corbel" w:cs="Arial"/>
          <w:b/>
          <w:bCs/>
        </w:rPr>
      </w:pPr>
    </w:p>
    <w:p w14:paraId="7FA79338" w14:textId="72E01269" w:rsidR="003755DC" w:rsidRDefault="00F53EC2" w:rsidP="00F53EC2">
      <w:pPr>
        <w:tabs>
          <w:tab w:val="center" w:pos="7699"/>
          <w:tab w:val="left" w:pos="13560"/>
        </w:tabs>
        <w:rPr>
          <w:rFonts w:ascii="Corbel" w:hAnsi="Corbel" w:cs="Arial"/>
          <w:b/>
          <w:bCs/>
          <w:sz w:val="56"/>
          <w:szCs w:val="56"/>
        </w:rPr>
      </w:pPr>
      <w:r>
        <w:rPr>
          <w:rFonts w:ascii="Corbel" w:hAnsi="Corbel" w:cs="Arial"/>
          <w:b/>
          <w:bCs/>
          <w:sz w:val="56"/>
          <w:szCs w:val="56"/>
        </w:rPr>
        <w:tab/>
      </w:r>
      <w:r w:rsidR="008352F6" w:rsidRPr="00A96E13">
        <w:rPr>
          <w:rFonts w:ascii="Corbel" w:hAnsi="Corbel" w:cs="Arial"/>
          <w:b/>
          <w:bCs/>
          <w:sz w:val="56"/>
          <w:szCs w:val="56"/>
        </w:rPr>
        <w:t>School Improvement Plan 202</w:t>
      </w:r>
      <w:r w:rsidR="00636445">
        <w:rPr>
          <w:rFonts w:ascii="Corbel" w:hAnsi="Corbel" w:cs="Arial"/>
          <w:b/>
          <w:bCs/>
          <w:sz w:val="56"/>
          <w:szCs w:val="56"/>
        </w:rPr>
        <w:t>2</w:t>
      </w:r>
      <w:r w:rsidR="008352F6" w:rsidRPr="00A96E13">
        <w:rPr>
          <w:rFonts w:ascii="Corbel" w:hAnsi="Corbel" w:cs="Arial"/>
          <w:b/>
          <w:bCs/>
          <w:sz w:val="56"/>
          <w:szCs w:val="56"/>
        </w:rPr>
        <w:t>-202</w:t>
      </w:r>
      <w:r w:rsidR="00636445">
        <w:rPr>
          <w:rFonts w:ascii="Corbel" w:hAnsi="Corbel" w:cs="Arial"/>
          <w:b/>
          <w:bCs/>
          <w:sz w:val="56"/>
          <w:szCs w:val="56"/>
        </w:rPr>
        <w:t>3</w:t>
      </w:r>
      <w:r>
        <w:rPr>
          <w:rFonts w:ascii="Corbel" w:hAnsi="Corbel" w:cs="Arial"/>
          <w:b/>
          <w:bCs/>
          <w:sz w:val="56"/>
          <w:szCs w:val="56"/>
        </w:rPr>
        <w:tab/>
      </w:r>
    </w:p>
    <w:p w14:paraId="11D8323E" w14:textId="18C57508" w:rsidR="003755DC" w:rsidRDefault="003755DC" w:rsidP="003755DC">
      <w:pPr>
        <w:rPr>
          <w:rFonts w:ascii="Arial" w:hAnsi="Arial" w:cs="Arial"/>
          <w:sz w:val="24"/>
          <w:szCs w:val="24"/>
        </w:rPr>
      </w:pPr>
    </w:p>
    <w:p w14:paraId="3D2685EC" w14:textId="77777777" w:rsidR="00191C54" w:rsidRDefault="00191C54" w:rsidP="003755DC">
      <w:pPr>
        <w:rPr>
          <w:rFonts w:ascii="Arial" w:hAnsi="Arial" w:cs="Arial"/>
          <w:sz w:val="24"/>
          <w:szCs w:val="24"/>
        </w:rPr>
        <w:sectPr w:rsidR="00191C54" w:rsidSect="003A3F52">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pgBorders w:display="firstPage" w:offsetFrom="page">
            <w:top w:val="double" w:sz="12" w:space="24" w:color="FF0000"/>
            <w:left w:val="double" w:sz="12" w:space="24" w:color="FF0000"/>
            <w:bottom w:val="double" w:sz="12" w:space="24" w:color="FF0000"/>
            <w:right w:val="double" w:sz="12" w:space="24" w:color="FF0000"/>
          </w:pgBorders>
          <w:cols w:space="708"/>
          <w:docGrid w:linePitch="360"/>
        </w:sectPr>
      </w:pPr>
    </w:p>
    <w:p w14:paraId="2E0C2A66" w14:textId="1B91A2FD" w:rsidR="003755DC" w:rsidRPr="00A73A23" w:rsidRDefault="003A3F52" w:rsidP="003755DC">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51B4B85B" wp14:editId="2EAB50B6">
                <wp:simplePos x="0" y="0"/>
                <wp:positionH relativeFrom="margin">
                  <wp:align>right</wp:align>
                </wp:positionH>
                <wp:positionV relativeFrom="paragraph">
                  <wp:posOffset>-151130</wp:posOffset>
                </wp:positionV>
                <wp:extent cx="9427779" cy="6842234"/>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9427779" cy="6842234"/>
                        </a:xfrm>
                        <a:prstGeom prst="rect">
                          <a:avLst/>
                        </a:prstGeom>
                        <a:solidFill>
                          <a:schemeClr val="lt1"/>
                        </a:solidFill>
                        <a:ln w="6350">
                          <a:noFill/>
                        </a:ln>
                      </wps:spPr>
                      <wps:txbx>
                        <w:txbxContent>
                          <w:p w14:paraId="40E97F93" w14:textId="4441E355" w:rsidR="003A3F52" w:rsidRDefault="00F53EC2">
                            <w:r>
                              <w:rPr>
                                <w:noProof/>
                              </w:rPr>
                              <w:drawing>
                                <wp:inline distT="0" distB="0" distL="0" distR="0" wp14:anchorId="2EBAFFB5" wp14:editId="1D0BD874">
                                  <wp:extent cx="8839200" cy="6555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47991" cy="65623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B4B85B" id="_x0000_t202" coordsize="21600,21600" o:spt="202" path="m,l,21600r21600,l21600,xe">
                <v:stroke joinstyle="miter"/>
                <v:path gradientshapeok="t" o:connecttype="rect"/>
              </v:shapetype>
              <v:shape id="Text Box 4" o:spid="_x0000_s1026" type="#_x0000_t202" style="position:absolute;margin-left:691.15pt;margin-top:-11.9pt;width:742.35pt;height:538.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" fillcolor="white [3201]" stroked="f" strokeweight=".5pt">
                <v:textbox>
                  <w:txbxContent>
                    <w:p w14:paraId="40E97F93" w14:textId="4441E355" w:rsidR="003A3F52" w:rsidRDefault="00F53EC2">
                      <w:r>
                        <w:rPr>
                          <w:noProof/>
                        </w:rPr>
                        <w:drawing>
                          <wp:inline distT="0" distB="0" distL="0" distR="0" wp14:anchorId="2EBAFFB5" wp14:editId="1D0BD874">
                            <wp:extent cx="8839200" cy="6555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47991" cy="6562377"/>
                                    </a:xfrm>
                                    <a:prstGeom prst="rect">
                                      <a:avLst/>
                                    </a:prstGeom>
                                  </pic:spPr>
                                </pic:pic>
                              </a:graphicData>
                            </a:graphic>
                          </wp:inline>
                        </w:drawing>
                      </w:r>
                    </w:p>
                  </w:txbxContent>
                </v:textbox>
                <w10:wrap anchorx="margin"/>
              </v:shape>
            </w:pict>
          </mc:Fallback>
        </mc:AlternateContent>
      </w:r>
    </w:p>
    <w:p w14:paraId="0C2A2DD4" w14:textId="5A970190" w:rsidR="003A3F52" w:rsidRPr="003D230E" w:rsidRDefault="003A3F52" w:rsidP="003A3F52">
      <w:pPr>
        <w:tabs>
          <w:tab w:val="left" w:pos="5959"/>
        </w:tabs>
        <w:rPr>
          <w:rFonts w:ascii="Corbel" w:hAnsi="Corbel" w:cs="Arial"/>
          <w:b/>
          <w:bCs/>
          <w:sz w:val="56"/>
          <w:szCs w:val="56"/>
        </w:rPr>
      </w:pPr>
      <w:r>
        <w:rPr>
          <w:rFonts w:ascii="Corbel" w:hAnsi="Corbel" w:cs="Arial"/>
          <w:b/>
          <w:bCs/>
          <w:sz w:val="56"/>
          <w:szCs w:val="56"/>
        </w:rPr>
        <w:tab/>
      </w:r>
    </w:p>
    <w:tbl>
      <w:tblPr>
        <w:tblStyle w:val="TableGrid"/>
        <w:tblpPr w:leftFromText="180" w:rightFromText="180" w:vertAnchor="page" w:horzAnchor="margin" w:tblpY="1006"/>
        <w:tblW w:w="15446" w:type="dxa"/>
        <w:tblLayout w:type="fixed"/>
        <w:tblLook w:val="04A0" w:firstRow="1" w:lastRow="0" w:firstColumn="1" w:lastColumn="0" w:noHBand="0" w:noVBand="1"/>
      </w:tblPr>
      <w:tblGrid>
        <w:gridCol w:w="3269"/>
        <w:gridCol w:w="3501"/>
        <w:gridCol w:w="953"/>
        <w:gridCol w:w="1639"/>
        <w:gridCol w:w="4241"/>
        <w:gridCol w:w="1843"/>
      </w:tblGrid>
      <w:tr w:rsidR="00EC1943" w:rsidRPr="00076251" w14:paraId="6C7ED9CF" w14:textId="77777777" w:rsidTr="00EC1943">
        <w:trPr>
          <w:trHeight w:val="396"/>
        </w:trPr>
        <w:tc>
          <w:tcPr>
            <w:tcW w:w="15446" w:type="dxa"/>
            <w:gridSpan w:val="6"/>
            <w:vAlign w:val="center"/>
          </w:tcPr>
          <w:p w14:paraId="6A92EF1B" w14:textId="6CE3DFA0" w:rsidR="00EC1943" w:rsidRPr="002C5AD5" w:rsidRDefault="00EC1943" w:rsidP="00EC1943">
            <w:pPr>
              <w:tabs>
                <w:tab w:val="left" w:pos="2520"/>
              </w:tabs>
              <w:rPr>
                <w:rFonts w:ascii="Arial" w:hAnsi="Arial" w:cs="Arial"/>
                <w:color w:val="2F5496" w:themeColor="accent1" w:themeShade="BF"/>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sidR="00BD77A1" w:rsidRPr="00A96E13">
              <w:rPr>
                <w:rFonts w:ascii="Corbel" w:hAnsi="Corbel" w:cs="Arial"/>
                <w:b/>
                <w:color w:val="2E74B5" w:themeColor="accent5" w:themeShade="BF"/>
                <w:sz w:val="20"/>
                <w:szCs w:val="20"/>
              </w:rPr>
              <w:t xml:space="preserve"> </w:t>
            </w:r>
            <w:r w:rsidR="00BD77A1" w:rsidRPr="002C5AD5">
              <w:rPr>
                <w:rFonts w:ascii="Arial" w:hAnsi="Arial" w:cs="Arial"/>
                <w:b/>
                <w:color w:val="2F5496" w:themeColor="accent1" w:themeShade="BF"/>
                <w:sz w:val="20"/>
                <w:szCs w:val="20"/>
              </w:rPr>
              <w:t xml:space="preserve">Improvement in children and young people’s health and wellbeing  </w:t>
            </w:r>
            <w:r w:rsidRPr="002C5AD5">
              <w:rPr>
                <w:rFonts w:ascii="Arial" w:hAnsi="Arial" w:cs="Arial"/>
                <w:color w:val="2F5496" w:themeColor="accent1" w:themeShade="BF"/>
                <w:sz w:val="20"/>
                <w:szCs w:val="20"/>
              </w:rPr>
              <w:t xml:space="preserve"> </w:t>
            </w:r>
          </w:p>
          <w:p w14:paraId="21EBC204" w14:textId="77777777" w:rsidR="00EC1943" w:rsidRPr="00076251" w:rsidRDefault="00EC1943" w:rsidP="00EC1943">
            <w:pPr>
              <w:tabs>
                <w:tab w:val="left" w:pos="2520"/>
              </w:tabs>
              <w:rPr>
                <w:rFonts w:ascii="Arial" w:hAnsi="Arial" w:cs="Arial"/>
                <w:sz w:val="20"/>
                <w:szCs w:val="20"/>
              </w:rPr>
            </w:pPr>
          </w:p>
        </w:tc>
      </w:tr>
      <w:tr w:rsidR="00EC1943" w:rsidRPr="00B27FFA" w14:paraId="5D5FC116" w14:textId="77777777" w:rsidTr="00EC1943">
        <w:trPr>
          <w:trHeight w:val="376"/>
        </w:trPr>
        <w:tc>
          <w:tcPr>
            <w:tcW w:w="15446" w:type="dxa"/>
            <w:gridSpan w:val="6"/>
            <w:vAlign w:val="center"/>
          </w:tcPr>
          <w:p w14:paraId="5976C98B" w14:textId="228074E5" w:rsidR="00EC1943" w:rsidRPr="002C5AD5" w:rsidRDefault="00EC1943" w:rsidP="00EC1943">
            <w:pPr>
              <w:tabs>
                <w:tab w:val="left" w:pos="2520"/>
              </w:tabs>
              <w:rPr>
                <w:rFonts w:ascii="Arial" w:hAnsi="Arial" w:cs="Arial"/>
                <w:b/>
                <w:color w:val="2F5496" w:themeColor="accent1" w:themeShade="BF"/>
                <w:sz w:val="20"/>
                <w:szCs w:val="20"/>
              </w:rPr>
            </w:pPr>
            <w:r w:rsidRPr="00B27FFA">
              <w:rPr>
                <w:rFonts w:ascii="Arial" w:hAnsi="Arial" w:cs="Arial"/>
                <w:b/>
                <w:sz w:val="24"/>
                <w:szCs w:val="24"/>
              </w:rPr>
              <w:t>Focused Priority:</w:t>
            </w:r>
            <w:r>
              <w:rPr>
                <w:rFonts w:ascii="Arial" w:hAnsi="Arial" w:cs="Arial"/>
                <w:b/>
                <w:sz w:val="24"/>
                <w:szCs w:val="24"/>
              </w:rPr>
              <w:t xml:space="preserve"> </w:t>
            </w:r>
            <w:r w:rsidRPr="002C5AD5">
              <w:rPr>
                <w:rFonts w:ascii="Arial" w:hAnsi="Arial" w:cs="Arial"/>
                <w:b/>
                <w:color w:val="2F5496" w:themeColor="accent1" w:themeShade="BF"/>
                <w:sz w:val="20"/>
                <w:szCs w:val="20"/>
              </w:rPr>
              <w:t>Culture</w:t>
            </w:r>
            <w:r w:rsidR="00084A7B" w:rsidRPr="002C5AD5">
              <w:rPr>
                <w:rFonts w:ascii="Arial" w:hAnsi="Arial" w:cs="Arial"/>
                <w:b/>
                <w:color w:val="2F5496" w:themeColor="accent1" w:themeShade="BF"/>
                <w:sz w:val="20"/>
                <w:szCs w:val="20"/>
              </w:rPr>
              <w:t xml:space="preserve">: </w:t>
            </w:r>
            <w:r w:rsidR="002C5AD5" w:rsidRPr="002C5AD5">
              <w:rPr>
                <w:rFonts w:ascii="Arial" w:hAnsi="Arial" w:cs="Arial"/>
                <w:b/>
                <w:color w:val="2F5496" w:themeColor="accent1" w:themeShade="BF"/>
                <w:sz w:val="20"/>
                <w:szCs w:val="20"/>
              </w:rPr>
              <w:t xml:space="preserve"> </w:t>
            </w:r>
            <w:r w:rsidR="00084A7B" w:rsidRPr="002C5AD5">
              <w:rPr>
                <w:rFonts w:ascii="Arial" w:hAnsi="Arial" w:cs="Arial"/>
                <w:b/>
                <w:color w:val="2F5496" w:themeColor="accent1" w:themeShade="BF"/>
                <w:sz w:val="20"/>
                <w:szCs w:val="20"/>
              </w:rPr>
              <w:t>Promoting a strong culture of wellbeing across the school community</w:t>
            </w:r>
          </w:p>
          <w:p w14:paraId="0B2D1D1E" w14:textId="0D16106A" w:rsidR="00084A7B" w:rsidRPr="002C5AD5" w:rsidRDefault="00084A7B" w:rsidP="00EC1943">
            <w:pPr>
              <w:tabs>
                <w:tab w:val="left" w:pos="2520"/>
              </w:tabs>
              <w:rPr>
                <w:rFonts w:ascii="Arial" w:hAnsi="Arial" w:cs="Arial"/>
                <w:b/>
                <w:color w:val="2F5496" w:themeColor="accent1" w:themeShade="BF"/>
                <w:sz w:val="20"/>
                <w:szCs w:val="20"/>
              </w:rPr>
            </w:pPr>
            <w:r w:rsidRPr="002C5AD5">
              <w:rPr>
                <w:rFonts w:ascii="Arial" w:hAnsi="Arial" w:cs="Arial"/>
                <w:b/>
                <w:color w:val="2F5496" w:themeColor="accent1" w:themeShade="BF"/>
                <w:sz w:val="20"/>
                <w:szCs w:val="20"/>
              </w:rPr>
              <w:t xml:space="preserve">                                                   </w:t>
            </w:r>
            <w:r w:rsidR="002C5AD5" w:rsidRPr="002C5AD5">
              <w:rPr>
                <w:rFonts w:ascii="Arial" w:hAnsi="Arial" w:cs="Arial"/>
                <w:b/>
                <w:color w:val="2F5496" w:themeColor="accent1" w:themeShade="BF"/>
                <w:sz w:val="20"/>
                <w:szCs w:val="20"/>
              </w:rPr>
              <w:t xml:space="preserve"> </w:t>
            </w:r>
            <w:r w:rsidRPr="002C5AD5">
              <w:rPr>
                <w:rFonts w:ascii="Arial" w:hAnsi="Arial" w:cs="Arial"/>
                <w:b/>
                <w:color w:val="2F5496" w:themeColor="accent1" w:themeShade="BF"/>
                <w:sz w:val="20"/>
                <w:szCs w:val="20"/>
              </w:rPr>
              <w:t>Building a culture of collaborative teaching and learning</w:t>
            </w:r>
          </w:p>
          <w:p w14:paraId="3D1EB057" w14:textId="31B52340" w:rsidR="00EC1943" w:rsidRPr="00091351" w:rsidRDefault="00091351" w:rsidP="00091351">
            <w:pPr>
              <w:tabs>
                <w:tab w:val="left" w:pos="2520"/>
              </w:tabs>
              <w:rPr>
                <w:rFonts w:ascii="Arial" w:hAnsi="Arial" w:cs="Arial"/>
                <w:b/>
                <w:color w:val="2F5496" w:themeColor="accent1" w:themeShade="BF"/>
                <w:sz w:val="20"/>
                <w:szCs w:val="20"/>
              </w:rPr>
            </w:pPr>
            <w:r w:rsidRPr="002C5AD5">
              <w:rPr>
                <w:rFonts w:ascii="Arial" w:hAnsi="Arial" w:cs="Arial"/>
                <w:b/>
                <w:color w:val="2F5496" w:themeColor="accent1" w:themeShade="BF"/>
                <w:sz w:val="20"/>
                <w:szCs w:val="20"/>
              </w:rPr>
              <w:t xml:space="preserve">                                                    Develop our learners’ autonomy to improve moti</w:t>
            </w:r>
            <w:r w:rsidR="002C5AD5" w:rsidRPr="002C5AD5">
              <w:rPr>
                <w:rFonts w:ascii="Arial" w:hAnsi="Arial" w:cs="Arial"/>
                <w:b/>
                <w:color w:val="2F5496" w:themeColor="accent1" w:themeShade="BF"/>
                <w:sz w:val="20"/>
                <w:szCs w:val="20"/>
              </w:rPr>
              <w:t>vation and sense of wellbeing</w:t>
            </w:r>
          </w:p>
        </w:tc>
      </w:tr>
      <w:tr w:rsidR="00EC1943" w14:paraId="7D2AAB25" w14:textId="77777777" w:rsidTr="00EC1943">
        <w:trPr>
          <w:trHeight w:val="381"/>
        </w:trPr>
        <w:tc>
          <w:tcPr>
            <w:tcW w:w="7723" w:type="dxa"/>
            <w:gridSpan w:val="3"/>
            <w:vAlign w:val="center"/>
          </w:tcPr>
          <w:p w14:paraId="3D7F4DC5" w14:textId="77777777" w:rsidR="00EC1943" w:rsidRPr="00EB47AD" w:rsidRDefault="00EC1943" w:rsidP="00EC1943">
            <w:pPr>
              <w:tabs>
                <w:tab w:val="left" w:pos="2520"/>
              </w:tabs>
              <w:rPr>
                <w:rFonts w:ascii="Arial" w:hAnsi="Arial" w:cs="Arial"/>
                <w:b/>
                <w:sz w:val="20"/>
                <w:szCs w:val="20"/>
              </w:rPr>
            </w:pPr>
            <w:r>
              <w:rPr>
                <w:rFonts w:ascii="Arial" w:hAnsi="Arial" w:cs="Arial"/>
                <w:b/>
                <w:sz w:val="20"/>
                <w:szCs w:val="20"/>
              </w:rPr>
              <w:t>HGIOS4 Quality Indicators</w:t>
            </w:r>
          </w:p>
        </w:tc>
        <w:tc>
          <w:tcPr>
            <w:tcW w:w="7723" w:type="dxa"/>
            <w:gridSpan w:val="3"/>
            <w:vAlign w:val="center"/>
          </w:tcPr>
          <w:p w14:paraId="57D7642B" w14:textId="77777777" w:rsidR="00EC1943" w:rsidRDefault="00EC1943" w:rsidP="00EC1943">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EC1943" w14:paraId="0809A310" w14:textId="77777777" w:rsidTr="00EC1943">
        <w:trPr>
          <w:trHeight w:val="638"/>
        </w:trPr>
        <w:tc>
          <w:tcPr>
            <w:tcW w:w="7723" w:type="dxa"/>
            <w:gridSpan w:val="3"/>
            <w:vAlign w:val="center"/>
          </w:tcPr>
          <w:p w14:paraId="49C1E41E" w14:textId="77777777" w:rsidR="00084A7B" w:rsidRPr="002C5AD5" w:rsidRDefault="00084A7B" w:rsidP="00EC1943">
            <w:pPr>
              <w:tabs>
                <w:tab w:val="left" w:pos="2520"/>
              </w:tabs>
              <w:rPr>
                <w:rFonts w:ascii="Arial" w:hAnsi="Arial" w:cs="Arial"/>
                <w:b/>
                <w:color w:val="2F5496" w:themeColor="accent1" w:themeShade="BF"/>
                <w:sz w:val="20"/>
                <w:szCs w:val="20"/>
              </w:rPr>
            </w:pPr>
            <w:r w:rsidRPr="002C5AD5">
              <w:rPr>
                <w:rFonts w:ascii="Arial" w:hAnsi="Arial" w:cs="Arial"/>
                <w:b/>
                <w:color w:val="2F5496" w:themeColor="accent1" w:themeShade="BF"/>
                <w:sz w:val="20"/>
                <w:szCs w:val="20"/>
              </w:rPr>
              <w:t xml:space="preserve">Improving Wellbeing, equality and inclusion (3.1) </w:t>
            </w:r>
          </w:p>
          <w:p w14:paraId="68F4AF5D" w14:textId="3B9E7A2D" w:rsidR="00EC1943" w:rsidRPr="002C5AD5" w:rsidRDefault="00084A7B" w:rsidP="00EC1943">
            <w:pPr>
              <w:tabs>
                <w:tab w:val="left" w:pos="2520"/>
              </w:tabs>
              <w:rPr>
                <w:rFonts w:ascii="Arial" w:hAnsi="Arial" w:cs="Arial"/>
                <w:b/>
                <w:color w:val="2F5496" w:themeColor="accent1" w:themeShade="BF"/>
                <w:sz w:val="20"/>
                <w:szCs w:val="20"/>
              </w:rPr>
            </w:pPr>
            <w:r w:rsidRPr="002C5AD5">
              <w:rPr>
                <w:rFonts w:ascii="Arial" w:hAnsi="Arial" w:cs="Arial"/>
                <w:b/>
                <w:color w:val="2F5496" w:themeColor="accent1" w:themeShade="BF"/>
                <w:sz w:val="20"/>
                <w:szCs w:val="20"/>
              </w:rPr>
              <w:t>Leadership of Learning (1.2)</w:t>
            </w:r>
          </w:p>
          <w:p w14:paraId="0DF8659E" w14:textId="2E592F96" w:rsidR="00EC1943" w:rsidRPr="002C5AD5" w:rsidRDefault="00084A7B" w:rsidP="00EC1943">
            <w:pPr>
              <w:tabs>
                <w:tab w:val="left" w:pos="2520"/>
              </w:tabs>
              <w:rPr>
                <w:rFonts w:ascii="Arial" w:hAnsi="Arial" w:cs="Arial"/>
                <w:b/>
                <w:color w:val="2F5496" w:themeColor="accent1" w:themeShade="BF"/>
                <w:sz w:val="20"/>
                <w:szCs w:val="20"/>
              </w:rPr>
            </w:pPr>
            <w:r w:rsidRPr="002C5AD5">
              <w:rPr>
                <w:rFonts w:ascii="Arial" w:hAnsi="Arial" w:cs="Arial"/>
                <w:b/>
                <w:color w:val="2F5496" w:themeColor="accent1" w:themeShade="BF"/>
                <w:sz w:val="20"/>
                <w:szCs w:val="20"/>
              </w:rPr>
              <w:t>Leadership of Change (1.3)</w:t>
            </w:r>
          </w:p>
          <w:p w14:paraId="0D5F2848" w14:textId="77777777" w:rsidR="00EC1943" w:rsidRPr="00EB47AD" w:rsidRDefault="00EC1943" w:rsidP="00EC1943">
            <w:pPr>
              <w:tabs>
                <w:tab w:val="left" w:pos="2520"/>
              </w:tabs>
              <w:rPr>
                <w:rFonts w:ascii="Arial" w:hAnsi="Arial" w:cs="Arial"/>
                <w:sz w:val="20"/>
                <w:szCs w:val="20"/>
              </w:rPr>
            </w:pPr>
          </w:p>
        </w:tc>
        <w:tc>
          <w:tcPr>
            <w:tcW w:w="7723" w:type="dxa"/>
            <w:gridSpan w:val="3"/>
            <w:vAlign w:val="center"/>
          </w:tcPr>
          <w:p w14:paraId="16990962" w14:textId="77777777" w:rsidR="00EC1943" w:rsidRDefault="00EC1943" w:rsidP="00EC1943">
            <w:pPr>
              <w:tabs>
                <w:tab w:val="left" w:pos="2520"/>
              </w:tabs>
              <w:rPr>
                <w:rFonts w:ascii="Arial" w:hAnsi="Arial" w:cs="Arial"/>
                <w:sz w:val="20"/>
                <w:szCs w:val="20"/>
              </w:rPr>
            </w:pPr>
            <w:r w:rsidRPr="002C5AD5">
              <w:rPr>
                <w:rFonts w:ascii="Arial" w:hAnsi="Arial" w:cs="Arial"/>
                <w:color w:val="2F5496" w:themeColor="accent1" w:themeShade="BF"/>
                <w:sz w:val="20"/>
                <w:szCs w:val="20"/>
              </w:rPr>
              <w:t>N/A</w:t>
            </w:r>
          </w:p>
        </w:tc>
      </w:tr>
      <w:tr w:rsidR="00EC1943" w:rsidRPr="00B27FFA" w14:paraId="23C08FF0" w14:textId="77777777" w:rsidTr="00EC1943">
        <w:trPr>
          <w:trHeight w:val="420"/>
        </w:trPr>
        <w:tc>
          <w:tcPr>
            <w:tcW w:w="3269" w:type="dxa"/>
            <w:vAlign w:val="center"/>
          </w:tcPr>
          <w:p w14:paraId="74C14199" w14:textId="77777777" w:rsidR="00EC1943" w:rsidRPr="00B27FFA" w:rsidRDefault="00EC1943" w:rsidP="00EC1943">
            <w:pPr>
              <w:jc w:val="center"/>
              <w:rPr>
                <w:rFonts w:ascii="Arial" w:hAnsi="Arial" w:cs="Arial"/>
                <w:b/>
                <w:sz w:val="24"/>
                <w:szCs w:val="24"/>
              </w:rPr>
            </w:pPr>
            <w:r>
              <w:rPr>
                <w:rFonts w:ascii="Arial" w:hAnsi="Arial" w:cs="Arial"/>
                <w:b/>
                <w:sz w:val="24"/>
                <w:szCs w:val="24"/>
              </w:rPr>
              <w:t>Expected Impact</w:t>
            </w:r>
          </w:p>
        </w:tc>
        <w:tc>
          <w:tcPr>
            <w:tcW w:w="3501" w:type="dxa"/>
            <w:vAlign w:val="center"/>
          </w:tcPr>
          <w:p w14:paraId="34FE91E7" w14:textId="77777777" w:rsidR="00EC1943" w:rsidRPr="00B27FFA" w:rsidRDefault="00EC1943" w:rsidP="00EC1943">
            <w:pPr>
              <w:jc w:val="center"/>
              <w:rPr>
                <w:rFonts w:ascii="Arial" w:hAnsi="Arial" w:cs="Arial"/>
                <w:b/>
                <w:sz w:val="24"/>
                <w:szCs w:val="24"/>
              </w:rPr>
            </w:pPr>
            <w:r>
              <w:rPr>
                <w:rFonts w:ascii="Arial" w:hAnsi="Arial" w:cs="Arial"/>
                <w:b/>
                <w:sz w:val="24"/>
                <w:szCs w:val="24"/>
              </w:rPr>
              <w:t>Strategic Actions Planned</w:t>
            </w:r>
          </w:p>
        </w:tc>
        <w:tc>
          <w:tcPr>
            <w:tcW w:w="2592" w:type="dxa"/>
            <w:gridSpan w:val="2"/>
            <w:vAlign w:val="center"/>
          </w:tcPr>
          <w:p w14:paraId="2530268F" w14:textId="77777777" w:rsidR="00EC1943" w:rsidRPr="00B27FFA" w:rsidRDefault="00EC1943" w:rsidP="00EC1943">
            <w:pPr>
              <w:jc w:val="center"/>
              <w:rPr>
                <w:rFonts w:ascii="Arial" w:hAnsi="Arial" w:cs="Arial"/>
                <w:b/>
                <w:sz w:val="24"/>
                <w:szCs w:val="24"/>
              </w:rPr>
            </w:pPr>
            <w:r w:rsidRPr="00B27FFA">
              <w:rPr>
                <w:rFonts w:ascii="Arial" w:hAnsi="Arial" w:cs="Arial"/>
                <w:b/>
                <w:sz w:val="24"/>
                <w:szCs w:val="24"/>
              </w:rPr>
              <w:t>Responsibilities</w:t>
            </w:r>
          </w:p>
        </w:tc>
        <w:tc>
          <w:tcPr>
            <w:tcW w:w="4241" w:type="dxa"/>
            <w:vAlign w:val="center"/>
          </w:tcPr>
          <w:p w14:paraId="4343F50B" w14:textId="77777777" w:rsidR="00EC1943" w:rsidRDefault="00EC1943" w:rsidP="00EC1943">
            <w:pPr>
              <w:jc w:val="center"/>
              <w:rPr>
                <w:rFonts w:ascii="Arial" w:hAnsi="Arial" w:cs="Arial"/>
                <w:b/>
                <w:sz w:val="24"/>
                <w:szCs w:val="24"/>
              </w:rPr>
            </w:pPr>
            <w:r>
              <w:rPr>
                <w:rFonts w:ascii="Arial" w:hAnsi="Arial" w:cs="Arial"/>
                <w:b/>
                <w:sz w:val="24"/>
                <w:szCs w:val="24"/>
              </w:rPr>
              <w:t>Measure of Success</w:t>
            </w:r>
          </w:p>
          <w:p w14:paraId="211C9093" w14:textId="77777777" w:rsidR="00EC1943" w:rsidRPr="000A1781" w:rsidRDefault="00EC1943" w:rsidP="00EC1943">
            <w:pPr>
              <w:jc w:val="center"/>
              <w:rPr>
                <w:rFonts w:ascii="Arial" w:hAnsi="Arial" w:cs="Arial"/>
                <w:b/>
                <w:i/>
                <w:iCs/>
                <w:sz w:val="20"/>
                <w:szCs w:val="20"/>
              </w:rPr>
            </w:pPr>
            <w:r w:rsidRPr="000A1781">
              <w:rPr>
                <w:rFonts w:ascii="Arial" w:hAnsi="Arial" w:cs="Arial"/>
                <w:b/>
                <w:i/>
                <w:iCs/>
                <w:sz w:val="20"/>
                <w:szCs w:val="20"/>
              </w:rPr>
              <w:t>(Triangulation of Evidence</w:t>
            </w:r>
            <w:r>
              <w:rPr>
                <w:rFonts w:ascii="Arial" w:hAnsi="Arial" w:cs="Arial"/>
                <w:b/>
                <w:i/>
                <w:iCs/>
                <w:sz w:val="20"/>
                <w:szCs w:val="20"/>
              </w:rPr>
              <w:t>/QI Methodology</w:t>
            </w:r>
            <w:r w:rsidRPr="000A1781">
              <w:rPr>
                <w:rFonts w:ascii="Arial" w:hAnsi="Arial" w:cs="Arial"/>
                <w:b/>
                <w:i/>
                <w:iCs/>
                <w:sz w:val="20"/>
                <w:szCs w:val="20"/>
              </w:rPr>
              <w:t>)</w:t>
            </w:r>
          </w:p>
        </w:tc>
        <w:tc>
          <w:tcPr>
            <w:tcW w:w="1843" w:type="dxa"/>
            <w:vAlign w:val="center"/>
          </w:tcPr>
          <w:p w14:paraId="5FE30841" w14:textId="77777777" w:rsidR="00EC1943" w:rsidRPr="00B27FFA" w:rsidRDefault="00EC1943" w:rsidP="00EC1943">
            <w:pPr>
              <w:jc w:val="center"/>
              <w:rPr>
                <w:rFonts w:ascii="Arial" w:hAnsi="Arial" w:cs="Arial"/>
                <w:b/>
                <w:sz w:val="24"/>
                <w:szCs w:val="24"/>
              </w:rPr>
            </w:pPr>
            <w:r>
              <w:rPr>
                <w:rFonts w:ascii="Arial" w:hAnsi="Arial" w:cs="Arial"/>
                <w:b/>
                <w:sz w:val="24"/>
                <w:szCs w:val="24"/>
              </w:rPr>
              <w:t>Timescales</w:t>
            </w:r>
          </w:p>
        </w:tc>
      </w:tr>
      <w:tr w:rsidR="00EC1943" w14:paraId="6BEF2F3B" w14:textId="77777777" w:rsidTr="00DF4193">
        <w:trPr>
          <w:trHeight w:val="3392"/>
        </w:trPr>
        <w:tc>
          <w:tcPr>
            <w:tcW w:w="3269" w:type="dxa"/>
          </w:tcPr>
          <w:p w14:paraId="2D5EBA5D" w14:textId="77777777"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A shared commitment to improving our mental health and wellbeing.</w:t>
            </w:r>
          </w:p>
          <w:p w14:paraId="262042E6" w14:textId="77777777" w:rsidR="00EC1943" w:rsidRPr="002C5AD5" w:rsidRDefault="00EC1943" w:rsidP="00EC1943">
            <w:pPr>
              <w:rPr>
                <w:rFonts w:ascii="Arial" w:hAnsi="Arial" w:cs="Arial"/>
                <w:color w:val="2F5496" w:themeColor="accent1" w:themeShade="BF"/>
                <w:sz w:val="20"/>
                <w:szCs w:val="20"/>
              </w:rPr>
            </w:pPr>
          </w:p>
          <w:p w14:paraId="3EB3457A" w14:textId="77777777" w:rsidR="00EC1943" w:rsidRPr="002C5AD5" w:rsidRDefault="00EC1943" w:rsidP="00EC1943">
            <w:pPr>
              <w:rPr>
                <w:rFonts w:ascii="Arial" w:hAnsi="Arial" w:cs="Arial"/>
                <w:color w:val="2F5496" w:themeColor="accent1" w:themeShade="BF"/>
                <w:sz w:val="20"/>
                <w:szCs w:val="20"/>
              </w:rPr>
            </w:pPr>
          </w:p>
          <w:p w14:paraId="7E7D1D94" w14:textId="77777777" w:rsidR="00EC1943" w:rsidRPr="002C5AD5" w:rsidRDefault="00EC1943" w:rsidP="00EC1943">
            <w:pPr>
              <w:rPr>
                <w:rFonts w:ascii="Arial" w:hAnsi="Arial" w:cs="Arial"/>
                <w:color w:val="2F5496" w:themeColor="accent1" w:themeShade="BF"/>
                <w:sz w:val="20"/>
                <w:szCs w:val="20"/>
              </w:rPr>
            </w:pPr>
          </w:p>
          <w:p w14:paraId="20E4A2D1" w14:textId="77777777" w:rsidR="00EC1943" w:rsidRPr="002C5AD5" w:rsidRDefault="00EC1943" w:rsidP="00EC1943">
            <w:pPr>
              <w:rPr>
                <w:rFonts w:ascii="Arial" w:hAnsi="Arial" w:cs="Arial"/>
                <w:color w:val="2F5496" w:themeColor="accent1" w:themeShade="BF"/>
                <w:sz w:val="20"/>
                <w:szCs w:val="20"/>
              </w:rPr>
            </w:pPr>
          </w:p>
          <w:p w14:paraId="7E46DCB3" w14:textId="77777777" w:rsidR="00EC1943" w:rsidRPr="002C5AD5" w:rsidRDefault="00EC1943" w:rsidP="00EC1943">
            <w:pPr>
              <w:rPr>
                <w:rFonts w:ascii="Arial" w:hAnsi="Arial" w:cs="Arial"/>
                <w:color w:val="2F5496" w:themeColor="accent1" w:themeShade="BF"/>
                <w:sz w:val="20"/>
                <w:szCs w:val="20"/>
              </w:rPr>
            </w:pPr>
          </w:p>
          <w:p w14:paraId="7F8DC8BE" w14:textId="77777777" w:rsidR="00EC1943" w:rsidRPr="002C5AD5" w:rsidRDefault="00EC1943" w:rsidP="00EC1943">
            <w:pPr>
              <w:rPr>
                <w:rFonts w:ascii="Arial" w:hAnsi="Arial" w:cs="Arial"/>
                <w:color w:val="2F5496" w:themeColor="accent1" w:themeShade="BF"/>
                <w:sz w:val="20"/>
                <w:szCs w:val="20"/>
              </w:rPr>
            </w:pPr>
          </w:p>
          <w:p w14:paraId="7D5B1BD4" w14:textId="77777777"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 xml:space="preserve">5 Ways of Wellbeing recognised as a school community approach to wellbeing by staff, families and pupils. </w:t>
            </w:r>
          </w:p>
          <w:p w14:paraId="2B478921" w14:textId="77777777" w:rsidR="00EC1943" w:rsidRPr="002C5AD5" w:rsidRDefault="00EC1943" w:rsidP="00EC1943">
            <w:pPr>
              <w:rPr>
                <w:rFonts w:ascii="Arial" w:hAnsi="Arial" w:cs="Arial"/>
                <w:color w:val="2F5496" w:themeColor="accent1" w:themeShade="BF"/>
                <w:sz w:val="20"/>
                <w:szCs w:val="20"/>
              </w:rPr>
            </w:pPr>
          </w:p>
          <w:p w14:paraId="0052E291" w14:textId="3FF827D8"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Improved wellbeing across the school community</w:t>
            </w:r>
            <w:r w:rsidR="00084A7B" w:rsidRPr="002C5AD5">
              <w:rPr>
                <w:rFonts w:ascii="Arial" w:hAnsi="Arial" w:cs="Arial"/>
                <w:color w:val="2F5496" w:themeColor="accent1" w:themeShade="BF"/>
                <w:sz w:val="20"/>
                <w:szCs w:val="20"/>
              </w:rPr>
              <w:t xml:space="preserve"> leading to improved engagement and attendance</w:t>
            </w:r>
          </w:p>
          <w:p w14:paraId="529EFFA3" w14:textId="2E1D6868" w:rsidR="00EC1943" w:rsidRPr="002C5AD5" w:rsidRDefault="00EC1943" w:rsidP="00EC1943">
            <w:pPr>
              <w:rPr>
                <w:rFonts w:ascii="Arial" w:hAnsi="Arial" w:cs="Arial"/>
                <w:color w:val="2F5496" w:themeColor="accent1" w:themeShade="BF"/>
                <w:sz w:val="20"/>
                <w:szCs w:val="20"/>
              </w:rPr>
            </w:pPr>
          </w:p>
          <w:p w14:paraId="448D86A2" w14:textId="77777777" w:rsidR="00EC1943"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Strong professional collaboration and</w:t>
            </w:r>
            <w:r w:rsidR="005E53B6" w:rsidRPr="002C5AD5">
              <w:rPr>
                <w:rFonts w:ascii="Arial" w:hAnsi="Arial" w:cs="Arial"/>
                <w:color w:val="2F5496" w:themeColor="accent1" w:themeShade="BF"/>
                <w:sz w:val="20"/>
                <w:szCs w:val="20"/>
              </w:rPr>
              <w:t xml:space="preserve"> professional knowledge developed leading to improved outcomes for all learners.</w:t>
            </w:r>
          </w:p>
          <w:p w14:paraId="42D7D4D4" w14:textId="77777777" w:rsidR="002C5AD5" w:rsidRDefault="002C5AD5" w:rsidP="00EC1943">
            <w:pPr>
              <w:rPr>
                <w:rFonts w:ascii="Arial" w:hAnsi="Arial" w:cs="Arial"/>
                <w:color w:val="2F5496" w:themeColor="accent1" w:themeShade="BF"/>
                <w:sz w:val="20"/>
                <w:szCs w:val="20"/>
              </w:rPr>
            </w:pPr>
          </w:p>
          <w:p w14:paraId="16FBF250" w14:textId="77777777" w:rsidR="002C5AD5" w:rsidRDefault="002C5AD5" w:rsidP="00EC1943">
            <w:pPr>
              <w:rPr>
                <w:rFonts w:ascii="Arial" w:hAnsi="Arial" w:cs="Arial"/>
                <w:color w:val="2F5496" w:themeColor="accent1" w:themeShade="BF"/>
                <w:sz w:val="20"/>
                <w:szCs w:val="20"/>
              </w:rPr>
            </w:pPr>
          </w:p>
          <w:p w14:paraId="3B9450B3" w14:textId="77777777" w:rsidR="002C5AD5" w:rsidRDefault="002C5AD5" w:rsidP="00EC1943">
            <w:pPr>
              <w:rPr>
                <w:rFonts w:ascii="Arial" w:hAnsi="Arial" w:cs="Arial"/>
                <w:color w:val="2F5496" w:themeColor="accent1" w:themeShade="BF"/>
                <w:sz w:val="20"/>
                <w:szCs w:val="20"/>
              </w:rPr>
            </w:pPr>
          </w:p>
          <w:p w14:paraId="4FB14434" w14:textId="77777777" w:rsidR="002C5AD5" w:rsidRDefault="002C5AD5" w:rsidP="00EC1943">
            <w:pPr>
              <w:rPr>
                <w:rFonts w:ascii="Arial" w:hAnsi="Arial" w:cs="Arial"/>
                <w:color w:val="2F5496" w:themeColor="accent1" w:themeShade="BF"/>
                <w:sz w:val="20"/>
                <w:szCs w:val="20"/>
              </w:rPr>
            </w:pPr>
          </w:p>
          <w:p w14:paraId="1C154DC3" w14:textId="77777777" w:rsidR="002C5AD5" w:rsidRDefault="002C5AD5"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lastRenderedPageBreak/>
              <w:t>Children can articulate an understanding of what autonomy is and how they can use theirs effectively</w:t>
            </w:r>
          </w:p>
          <w:p w14:paraId="6D277800" w14:textId="77777777" w:rsidR="002C5AD5" w:rsidRDefault="002C5AD5" w:rsidP="00EC1943">
            <w:pPr>
              <w:rPr>
                <w:rFonts w:ascii="Arial" w:hAnsi="Arial" w:cs="Arial"/>
                <w:color w:val="2F5496" w:themeColor="accent1" w:themeShade="BF"/>
                <w:sz w:val="20"/>
                <w:szCs w:val="20"/>
              </w:rPr>
            </w:pPr>
          </w:p>
          <w:p w14:paraId="1E337CA2" w14:textId="3AA15482" w:rsidR="002C5AD5" w:rsidRDefault="002C5AD5" w:rsidP="002C5AD5">
            <w:pPr>
              <w:rPr>
                <w:rFonts w:ascii="Arial" w:hAnsi="Arial" w:cs="Arial"/>
                <w:color w:val="2F5496" w:themeColor="accent1" w:themeShade="BF"/>
                <w:sz w:val="20"/>
                <w:szCs w:val="20"/>
              </w:rPr>
            </w:pPr>
            <w:r>
              <w:rPr>
                <w:rFonts w:ascii="Arial" w:hAnsi="Arial" w:cs="Arial"/>
                <w:color w:val="2F5496" w:themeColor="accent1" w:themeShade="BF"/>
                <w:sz w:val="20"/>
                <w:szCs w:val="20"/>
              </w:rPr>
              <w:t>Pupils to be more autonomous in their interactions and experiences while at school.</w:t>
            </w:r>
          </w:p>
          <w:p w14:paraId="5A33E5A7" w14:textId="13FE1D20" w:rsidR="00332617" w:rsidRDefault="00332617" w:rsidP="002C5AD5">
            <w:pPr>
              <w:rPr>
                <w:rFonts w:ascii="Arial" w:hAnsi="Arial" w:cs="Arial"/>
                <w:color w:val="2F5496" w:themeColor="accent1" w:themeShade="BF"/>
                <w:sz w:val="20"/>
                <w:szCs w:val="20"/>
              </w:rPr>
            </w:pPr>
          </w:p>
          <w:p w14:paraId="16B005DB" w14:textId="79DD62FE" w:rsidR="00332617" w:rsidRDefault="00332617" w:rsidP="002C5AD5">
            <w:pPr>
              <w:rPr>
                <w:rFonts w:ascii="Arial" w:hAnsi="Arial" w:cs="Arial"/>
                <w:color w:val="2F5496" w:themeColor="accent1" w:themeShade="BF"/>
                <w:sz w:val="20"/>
                <w:szCs w:val="20"/>
              </w:rPr>
            </w:pPr>
          </w:p>
          <w:p w14:paraId="3D2BB292" w14:textId="506E4E19" w:rsidR="00332617" w:rsidRDefault="00332617" w:rsidP="002C5AD5">
            <w:pPr>
              <w:rPr>
                <w:rFonts w:ascii="Arial" w:hAnsi="Arial" w:cs="Arial"/>
                <w:color w:val="2F5496" w:themeColor="accent1" w:themeShade="BF"/>
                <w:sz w:val="20"/>
                <w:szCs w:val="20"/>
              </w:rPr>
            </w:pPr>
          </w:p>
          <w:p w14:paraId="32B704BA" w14:textId="323D1FC6" w:rsidR="00332617" w:rsidRDefault="00332617" w:rsidP="002C5AD5">
            <w:pPr>
              <w:rPr>
                <w:rFonts w:ascii="Arial" w:hAnsi="Arial" w:cs="Arial"/>
                <w:color w:val="2F5496" w:themeColor="accent1" w:themeShade="BF"/>
                <w:sz w:val="20"/>
                <w:szCs w:val="20"/>
              </w:rPr>
            </w:pPr>
          </w:p>
          <w:p w14:paraId="6DF8BE5A" w14:textId="7AAB7136" w:rsidR="00332617" w:rsidRDefault="00332617" w:rsidP="002C5AD5">
            <w:pPr>
              <w:rPr>
                <w:rFonts w:ascii="Arial" w:hAnsi="Arial" w:cs="Arial"/>
                <w:color w:val="2F5496" w:themeColor="accent1" w:themeShade="BF"/>
                <w:sz w:val="20"/>
                <w:szCs w:val="20"/>
              </w:rPr>
            </w:pPr>
          </w:p>
          <w:p w14:paraId="1E2321D3" w14:textId="44D56335" w:rsidR="00332617" w:rsidRDefault="00332617" w:rsidP="002C5AD5">
            <w:pPr>
              <w:rPr>
                <w:rFonts w:ascii="Arial" w:hAnsi="Arial" w:cs="Arial"/>
                <w:color w:val="2F5496" w:themeColor="accent1" w:themeShade="BF"/>
                <w:sz w:val="20"/>
                <w:szCs w:val="20"/>
              </w:rPr>
            </w:pPr>
          </w:p>
          <w:p w14:paraId="494BD400" w14:textId="669AC5B0" w:rsidR="00332617" w:rsidRDefault="00332617" w:rsidP="002C5AD5">
            <w:pPr>
              <w:rPr>
                <w:rFonts w:ascii="Arial" w:hAnsi="Arial" w:cs="Arial"/>
                <w:color w:val="2F5496" w:themeColor="accent1" w:themeShade="BF"/>
                <w:sz w:val="20"/>
                <w:szCs w:val="20"/>
              </w:rPr>
            </w:pPr>
            <w:r>
              <w:rPr>
                <w:rFonts w:ascii="Arial" w:hAnsi="Arial" w:cs="Arial"/>
                <w:color w:val="2F5496" w:themeColor="accent1" w:themeShade="BF"/>
                <w:sz w:val="20"/>
                <w:szCs w:val="20"/>
              </w:rPr>
              <w:t>A school and community commitment to equality and diversity.</w:t>
            </w:r>
          </w:p>
          <w:p w14:paraId="5A9ED3D7" w14:textId="1A31D652" w:rsidR="00332617" w:rsidRDefault="00332617" w:rsidP="002C5AD5">
            <w:pPr>
              <w:rPr>
                <w:rFonts w:ascii="Arial" w:hAnsi="Arial" w:cs="Arial"/>
                <w:color w:val="2F5496" w:themeColor="accent1" w:themeShade="BF"/>
                <w:sz w:val="20"/>
                <w:szCs w:val="20"/>
              </w:rPr>
            </w:pPr>
          </w:p>
          <w:p w14:paraId="04F7BAE5" w14:textId="6B043C6C" w:rsidR="00332617" w:rsidRDefault="00332617" w:rsidP="002C5AD5">
            <w:pPr>
              <w:rPr>
                <w:rFonts w:ascii="Arial" w:hAnsi="Arial" w:cs="Arial"/>
                <w:color w:val="2F5496" w:themeColor="accent1" w:themeShade="BF"/>
                <w:sz w:val="20"/>
                <w:szCs w:val="20"/>
              </w:rPr>
            </w:pPr>
            <w:r>
              <w:rPr>
                <w:rFonts w:ascii="Arial" w:hAnsi="Arial" w:cs="Arial"/>
                <w:color w:val="2F5496" w:themeColor="accent1" w:themeShade="BF"/>
                <w:sz w:val="20"/>
                <w:szCs w:val="20"/>
              </w:rPr>
              <w:t>All members of our community feel valued and included</w:t>
            </w:r>
          </w:p>
          <w:p w14:paraId="1C8EEE07" w14:textId="324E4083" w:rsidR="008D701C" w:rsidRDefault="008D701C" w:rsidP="002C5AD5">
            <w:pPr>
              <w:rPr>
                <w:rFonts w:ascii="Arial" w:hAnsi="Arial" w:cs="Arial"/>
                <w:color w:val="2F5496" w:themeColor="accent1" w:themeShade="BF"/>
                <w:sz w:val="20"/>
                <w:szCs w:val="20"/>
              </w:rPr>
            </w:pPr>
          </w:p>
          <w:p w14:paraId="7F0D9D61" w14:textId="485B907E" w:rsidR="008D701C" w:rsidRDefault="008D701C" w:rsidP="002C5AD5">
            <w:pPr>
              <w:rPr>
                <w:rFonts w:ascii="Arial" w:hAnsi="Arial" w:cs="Arial"/>
                <w:color w:val="2F5496" w:themeColor="accent1" w:themeShade="BF"/>
                <w:sz w:val="20"/>
                <w:szCs w:val="20"/>
              </w:rPr>
            </w:pPr>
          </w:p>
          <w:p w14:paraId="7BC30E28" w14:textId="05031350" w:rsidR="008D701C" w:rsidRDefault="008D701C" w:rsidP="002C5AD5">
            <w:pPr>
              <w:rPr>
                <w:rFonts w:ascii="Arial" w:hAnsi="Arial" w:cs="Arial"/>
                <w:color w:val="2F5496" w:themeColor="accent1" w:themeShade="BF"/>
                <w:sz w:val="20"/>
                <w:szCs w:val="20"/>
              </w:rPr>
            </w:pPr>
          </w:p>
          <w:p w14:paraId="6208A46D" w14:textId="0098C491" w:rsidR="008D701C" w:rsidRDefault="008D701C" w:rsidP="002C5AD5">
            <w:pPr>
              <w:rPr>
                <w:rFonts w:ascii="Arial" w:hAnsi="Arial" w:cs="Arial"/>
                <w:color w:val="2F5496" w:themeColor="accent1" w:themeShade="BF"/>
                <w:sz w:val="20"/>
                <w:szCs w:val="20"/>
              </w:rPr>
            </w:pPr>
          </w:p>
          <w:p w14:paraId="7FB98F6A" w14:textId="0CBFE42D" w:rsidR="008D701C" w:rsidRDefault="008D701C" w:rsidP="002C5AD5">
            <w:pPr>
              <w:rPr>
                <w:rFonts w:ascii="Arial" w:hAnsi="Arial" w:cs="Arial"/>
                <w:color w:val="2F5496" w:themeColor="accent1" w:themeShade="BF"/>
                <w:sz w:val="20"/>
                <w:szCs w:val="20"/>
              </w:rPr>
            </w:pPr>
          </w:p>
          <w:p w14:paraId="38A14B5E" w14:textId="1ED537C2" w:rsidR="008D701C" w:rsidRDefault="008D701C" w:rsidP="002C5AD5">
            <w:pPr>
              <w:rPr>
                <w:rFonts w:ascii="Arial" w:hAnsi="Arial" w:cs="Arial"/>
                <w:color w:val="2F5496" w:themeColor="accent1" w:themeShade="BF"/>
                <w:sz w:val="20"/>
                <w:szCs w:val="20"/>
              </w:rPr>
            </w:pPr>
          </w:p>
          <w:p w14:paraId="74C8C273" w14:textId="54D89FBA" w:rsidR="008D701C" w:rsidRDefault="008D701C" w:rsidP="002C5AD5">
            <w:pPr>
              <w:rPr>
                <w:rFonts w:ascii="Arial" w:hAnsi="Arial" w:cs="Arial"/>
                <w:color w:val="2F5496" w:themeColor="accent1" w:themeShade="BF"/>
                <w:sz w:val="20"/>
                <w:szCs w:val="20"/>
              </w:rPr>
            </w:pPr>
          </w:p>
          <w:p w14:paraId="1574766B" w14:textId="2FEFA42A" w:rsidR="008D701C" w:rsidRDefault="008D701C" w:rsidP="002C5AD5">
            <w:pPr>
              <w:rPr>
                <w:rFonts w:ascii="Arial" w:hAnsi="Arial" w:cs="Arial"/>
                <w:color w:val="2F5496" w:themeColor="accent1" w:themeShade="BF"/>
                <w:sz w:val="20"/>
                <w:szCs w:val="20"/>
              </w:rPr>
            </w:pPr>
          </w:p>
          <w:p w14:paraId="0B3004DD" w14:textId="38650809" w:rsidR="008D701C" w:rsidRPr="008D701C" w:rsidRDefault="008D701C" w:rsidP="008D701C">
            <w:pPr>
              <w:spacing w:before="100" w:beforeAutospacing="1" w:after="100" w:afterAutospacing="1"/>
              <w:rPr>
                <w:rFonts w:ascii="Arial" w:eastAsia="Times New Roman" w:hAnsi="Arial" w:cs="Arial"/>
                <w:color w:val="2F5496" w:themeColor="accent1" w:themeShade="BF"/>
                <w:sz w:val="20"/>
                <w:szCs w:val="20"/>
                <w:lang w:eastAsia="en-GB"/>
              </w:rPr>
            </w:pPr>
            <w:r w:rsidRPr="008D701C">
              <w:rPr>
                <w:rFonts w:ascii="Arial" w:eastAsia="Times New Roman" w:hAnsi="Arial" w:cs="Arial"/>
                <w:color w:val="2F5496" w:themeColor="accent1" w:themeShade="BF"/>
                <w:sz w:val="20"/>
                <w:szCs w:val="20"/>
                <w:lang w:eastAsia="en-GB"/>
              </w:rPr>
              <w:t>Learners begin to develop an understanding of climate issues within the school and wider community.</w:t>
            </w:r>
          </w:p>
          <w:p w14:paraId="0FBECAA3" w14:textId="4AAC3309" w:rsidR="008D701C" w:rsidRPr="008D701C" w:rsidRDefault="008D701C" w:rsidP="008D701C">
            <w:pPr>
              <w:spacing w:before="100" w:beforeAutospacing="1" w:after="100" w:afterAutospacing="1"/>
              <w:rPr>
                <w:rFonts w:ascii="Arial" w:eastAsia="Times New Roman" w:hAnsi="Arial" w:cs="Arial"/>
                <w:color w:val="2F5496" w:themeColor="accent1" w:themeShade="BF"/>
                <w:sz w:val="20"/>
                <w:szCs w:val="20"/>
                <w:lang w:eastAsia="en-GB"/>
              </w:rPr>
            </w:pPr>
            <w:r w:rsidRPr="008D701C">
              <w:rPr>
                <w:rFonts w:ascii="Arial" w:eastAsia="Times New Roman" w:hAnsi="Arial" w:cs="Arial"/>
                <w:color w:val="2F5496" w:themeColor="accent1" w:themeShade="BF"/>
                <w:sz w:val="20"/>
                <w:szCs w:val="20"/>
                <w:lang w:eastAsia="en-GB"/>
              </w:rPr>
              <w:t>Eco Committee to lead work towards developing an Action Plan focussed on Climate Action and 2</w:t>
            </w:r>
            <w:r>
              <w:rPr>
                <w:rFonts w:ascii="Arial" w:eastAsia="Times New Roman" w:hAnsi="Arial" w:cs="Arial"/>
                <w:color w:val="2F5496" w:themeColor="accent1" w:themeShade="BF"/>
                <w:sz w:val="20"/>
                <w:szCs w:val="20"/>
                <w:lang w:eastAsia="en-GB"/>
              </w:rPr>
              <w:t xml:space="preserve"> other topics</w:t>
            </w:r>
          </w:p>
          <w:p w14:paraId="72648D3A" w14:textId="7854ED7B" w:rsidR="002C5AD5" w:rsidRPr="002C5AD5" w:rsidRDefault="002C5AD5" w:rsidP="00EC1943">
            <w:pPr>
              <w:rPr>
                <w:rFonts w:ascii="Arial" w:hAnsi="Arial" w:cs="Arial"/>
                <w:color w:val="2F5496" w:themeColor="accent1" w:themeShade="BF"/>
                <w:sz w:val="20"/>
                <w:szCs w:val="20"/>
              </w:rPr>
            </w:pPr>
          </w:p>
        </w:tc>
        <w:tc>
          <w:tcPr>
            <w:tcW w:w="3501" w:type="dxa"/>
          </w:tcPr>
          <w:p w14:paraId="168AECE6" w14:textId="77777777"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lastRenderedPageBreak/>
              <w:t>Implement 5 Ways of Wellbeing across our school community to support pupil wellbeing</w:t>
            </w:r>
          </w:p>
          <w:p w14:paraId="6AAEECB9" w14:textId="77777777" w:rsidR="00EC1943" w:rsidRPr="002C5AD5" w:rsidRDefault="00EC1943" w:rsidP="00DF4193">
            <w:pPr>
              <w:pStyle w:val="ListParagraph"/>
              <w:numPr>
                <w:ilvl w:val="0"/>
                <w:numId w:val="32"/>
              </w:num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Whole school focus days</w:t>
            </w:r>
          </w:p>
          <w:p w14:paraId="53BC65C0" w14:textId="77777777" w:rsidR="00EC1943" w:rsidRPr="002C5AD5" w:rsidRDefault="00EC1943" w:rsidP="00DF4193">
            <w:pPr>
              <w:pStyle w:val="ListParagraph"/>
              <w:numPr>
                <w:ilvl w:val="0"/>
                <w:numId w:val="32"/>
              </w:num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Huddle focus</w:t>
            </w:r>
          </w:p>
          <w:p w14:paraId="7D9849D8" w14:textId="77777777" w:rsidR="00EC1943" w:rsidRPr="002C5AD5" w:rsidRDefault="00EC1943" w:rsidP="00DF4193">
            <w:pPr>
              <w:pStyle w:val="ListParagraph"/>
              <w:numPr>
                <w:ilvl w:val="0"/>
                <w:numId w:val="32"/>
              </w:num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Homework tasks</w:t>
            </w:r>
          </w:p>
          <w:p w14:paraId="5655CE2A" w14:textId="77777777" w:rsidR="00EC1943" w:rsidRPr="002C5AD5" w:rsidRDefault="00EC1943" w:rsidP="00DF4193">
            <w:pPr>
              <w:pStyle w:val="ListParagraph"/>
              <w:numPr>
                <w:ilvl w:val="0"/>
                <w:numId w:val="32"/>
              </w:num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Embedded in HWB Curriculum</w:t>
            </w:r>
          </w:p>
          <w:p w14:paraId="34D31446" w14:textId="77777777" w:rsidR="00EC1943" w:rsidRPr="002C5AD5" w:rsidRDefault="00EC1943" w:rsidP="00EC1943">
            <w:pPr>
              <w:rPr>
                <w:rFonts w:ascii="Arial" w:hAnsi="Arial" w:cs="Arial"/>
                <w:color w:val="2F5496" w:themeColor="accent1" w:themeShade="BF"/>
                <w:sz w:val="20"/>
                <w:szCs w:val="20"/>
              </w:rPr>
            </w:pPr>
          </w:p>
          <w:p w14:paraId="20BD944D" w14:textId="76F3588A"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Work collegiately with parent groups to promote a school community approach to health and wellbeing</w:t>
            </w:r>
          </w:p>
          <w:p w14:paraId="28AE1FF6" w14:textId="77777777" w:rsidR="00EC1943" w:rsidRPr="002C5AD5" w:rsidRDefault="00EC1943" w:rsidP="00EC1943">
            <w:pPr>
              <w:rPr>
                <w:rFonts w:ascii="Arial" w:hAnsi="Arial" w:cs="Arial"/>
                <w:color w:val="2F5496" w:themeColor="accent1" w:themeShade="BF"/>
                <w:sz w:val="20"/>
                <w:szCs w:val="20"/>
              </w:rPr>
            </w:pPr>
          </w:p>
          <w:p w14:paraId="7CCFA39F" w14:textId="77777777" w:rsidR="00084A7B" w:rsidRPr="002C5AD5" w:rsidRDefault="00084A7B" w:rsidP="00EC1943">
            <w:pPr>
              <w:rPr>
                <w:rFonts w:ascii="Arial" w:hAnsi="Arial" w:cs="Arial"/>
                <w:color w:val="2F5496" w:themeColor="accent1" w:themeShade="BF"/>
                <w:sz w:val="20"/>
                <w:szCs w:val="20"/>
              </w:rPr>
            </w:pPr>
          </w:p>
          <w:p w14:paraId="283BEF38" w14:textId="5C8BDDFA"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Programme of Health and Wellbeing activities to meet staff needs and promote positive wellbeing.</w:t>
            </w:r>
          </w:p>
          <w:p w14:paraId="1E550918" w14:textId="6AE2815E" w:rsidR="00EC1943" w:rsidRPr="002C5AD5" w:rsidRDefault="00EC1943" w:rsidP="00EC1943">
            <w:pPr>
              <w:rPr>
                <w:rFonts w:ascii="Arial" w:hAnsi="Arial" w:cs="Arial"/>
                <w:color w:val="2F5496" w:themeColor="accent1" w:themeShade="BF"/>
                <w:sz w:val="20"/>
                <w:szCs w:val="20"/>
              </w:rPr>
            </w:pPr>
          </w:p>
          <w:p w14:paraId="05912668" w14:textId="77777777" w:rsidR="0019669C" w:rsidRPr="002C5AD5" w:rsidRDefault="0019669C" w:rsidP="00EC1943">
            <w:pPr>
              <w:rPr>
                <w:rFonts w:ascii="Arial" w:hAnsi="Arial" w:cs="Arial"/>
                <w:color w:val="2F5496" w:themeColor="accent1" w:themeShade="BF"/>
                <w:sz w:val="20"/>
                <w:szCs w:val="20"/>
              </w:rPr>
            </w:pPr>
          </w:p>
          <w:p w14:paraId="5CCE739E" w14:textId="10981849" w:rsidR="00EC1943"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 xml:space="preserve">All teachers to build on previous knowledge and understanding of PI to critically </w:t>
            </w:r>
            <w:r w:rsidR="005E53B6" w:rsidRPr="002C5AD5">
              <w:rPr>
                <w:rFonts w:ascii="Arial" w:hAnsi="Arial" w:cs="Arial"/>
                <w:color w:val="2F5496" w:themeColor="accent1" w:themeShade="BF"/>
                <w:sz w:val="20"/>
                <w:szCs w:val="20"/>
              </w:rPr>
              <w:t>reflect on their own pedagogy and practice through a critical friend buddy system.</w:t>
            </w:r>
          </w:p>
          <w:p w14:paraId="35E87360" w14:textId="319EEEF6" w:rsidR="00DF4193" w:rsidRDefault="00DF4193" w:rsidP="00EC1943">
            <w:pPr>
              <w:rPr>
                <w:rFonts w:ascii="Arial" w:hAnsi="Arial" w:cs="Arial"/>
                <w:color w:val="2F5496" w:themeColor="accent1" w:themeShade="BF"/>
                <w:sz w:val="20"/>
                <w:szCs w:val="20"/>
              </w:rPr>
            </w:pPr>
          </w:p>
          <w:p w14:paraId="394218FA" w14:textId="37C4FED8" w:rsidR="00DF4193" w:rsidRDefault="00DF4193" w:rsidP="00EC1943">
            <w:pPr>
              <w:rPr>
                <w:rFonts w:ascii="Arial" w:hAnsi="Arial" w:cs="Arial"/>
                <w:color w:val="2F5496" w:themeColor="accent1" w:themeShade="BF"/>
                <w:sz w:val="20"/>
                <w:szCs w:val="20"/>
              </w:rPr>
            </w:pPr>
          </w:p>
          <w:p w14:paraId="1B717E03" w14:textId="6BFBEEE3" w:rsidR="00DF4193" w:rsidRDefault="00DF4193" w:rsidP="00EC1943">
            <w:pPr>
              <w:rPr>
                <w:rFonts w:ascii="Arial" w:hAnsi="Arial" w:cs="Arial"/>
                <w:color w:val="2F5496" w:themeColor="accent1" w:themeShade="BF"/>
                <w:sz w:val="20"/>
                <w:szCs w:val="20"/>
              </w:rPr>
            </w:pPr>
          </w:p>
          <w:p w14:paraId="602BB190" w14:textId="77777777" w:rsidR="00DF4193" w:rsidRDefault="00DF4193"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lastRenderedPageBreak/>
              <w:t>Professional dialogue and staff training to enable staff to better understand how we will collegiately achieve more autonomous learners.</w:t>
            </w:r>
          </w:p>
          <w:p w14:paraId="65903C97" w14:textId="77777777" w:rsidR="00DF4193" w:rsidRDefault="00DF4193" w:rsidP="00EC1943">
            <w:pPr>
              <w:rPr>
                <w:rFonts w:ascii="Arial" w:hAnsi="Arial" w:cs="Arial"/>
                <w:color w:val="2F5496" w:themeColor="accent1" w:themeShade="BF"/>
                <w:sz w:val="20"/>
                <w:szCs w:val="20"/>
              </w:rPr>
            </w:pPr>
          </w:p>
          <w:p w14:paraId="3B086457" w14:textId="0747B8FB" w:rsidR="00DF4193" w:rsidRDefault="00DF4193"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t>Learning opportunities to be provided via:</w:t>
            </w:r>
          </w:p>
          <w:p w14:paraId="67146EF3" w14:textId="77777777" w:rsidR="00DF4193" w:rsidRPr="002C5AD5" w:rsidRDefault="00DF4193" w:rsidP="00DF4193">
            <w:pPr>
              <w:pStyle w:val="ListParagraph"/>
              <w:numPr>
                <w:ilvl w:val="0"/>
                <w:numId w:val="32"/>
              </w:num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Whole school focus days</w:t>
            </w:r>
          </w:p>
          <w:p w14:paraId="15F13F4A" w14:textId="77777777" w:rsidR="00DF4193" w:rsidRPr="002C5AD5" w:rsidRDefault="00DF4193" w:rsidP="00DF4193">
            <w:pPr>
              <w:pStyle w:val="ListParagraph"/>
              <w:numPr>
                <w:ilvl w:val="0"/>
                <w:numId w:val="32"/>
              </w:num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Huddle focus</w:t>
            </w:r>
          </w:p>
          <w:p w14:paraId="6315B9A5" w14:textId="77777777" w:rsidR="00DF4193" w:rsidRPr="002C5AD5" w:rsidRDefault="00DF4193" w:rsidP="00DF4193">
            <w:pPr>
              <w:pStyle w:val="ListParagraph"/>
              <w:numPr>
                <w:ilvl w:val="0"/>
                <w:numId w:val="32"/>
              </w:num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Homework tasks</w:t>
            </w:r>
          </w:p>
          <w:p w14:paraId="537FDEE2" w14:textId="3C685B95" w:rsidR="00DF4193" w:rsidRDefault="00DF4193" w:rsidP="00DF4193">
            <w:pPr>
              <w:pStyle w:val="ListParagraph"/>
              <w:numPr>
                <w:ilvl w:val="0"/>
                <w:numId w:val="32"/>
              </w:num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Embedded in HWB Curriculum</w:t>
            </w:r>
          </w:p>
          <w:p w14:paraId="0A8E492F" w14:textId="704ED5A3" w:rsidR="00332617" w:rsidRDefault="00332617" w:rsidP="00332617">
            <w:pPr>
              <w:rPr>
                <w:rFonts w:ascii="Arial" w:hAnsi="Arial" w:cs="Arial"/>
                <w:color w:val="2F5496" w:themeColor="accent1" w:themeShade="BF"/>
                <w:sz w:val="20"/>
                <w:szCs w:val="20"/>
              </w:rPr>
            </w:pPr>
          </w:p>
          <w:p w14:paraId="1B66D038" w14:textId="524EAD83" w:rsidR="00332617" w:rsidRDefault="00332617" w:rsidP="00332617">
            <w:pPr>
              <w:rPr>
                <w:rFonts w:ascii="Arial" w:hAnsi="Arial" w:cs="Arial"/>
                <w:color w:val="2F5496" w:themeColor="accent1" w:themeShade="BF"/>
                <w:sz w:val="20"/>
                <w:szCs w:val="20"/>
              </w:rPr>
            </w:pPr>
          </w:p>
          <w:p w14:paraId="2F636B22" w14:textId="4956DADD" w:rsidR="00332617" w:rsidRDefault="00332617" w:rsidP="00332617">
            <w:pPr>
              <w:rPr>
                <w:rFonts w:ascii="Arial" w:hAnsi="Arial" w:cs="Arial"/>
                <w:color w:val="2F5496" w:themeColor="accent1" w:themeShade="BF"/>
                <w:sz w:val="20"/>
                <w:szCs w:val="20"/>
              </w:rPr>
            </w:pPr>
            <w:r>
              <w:rPr>
                <w:rFonts w:ascii="Arial" w:hAnsi="Arial" w:cs="Arial"/>
                <w:color w:val="2F5496" w:themeColor="accent1" w:themeShade="BF"/>
                <w:sz w:val="20"/>
                <w:szCs w:val="20"/>
              </w:rPr>
              <w:t>Form a Pupil Voice Group to identify what is important to our learners and promote equality and diversity</w:t>
            </w:r>
          </w:p>
          <w:p w14:paraId="24173990" w14:textId="2A0804A8" w:rsidR="00332617" w:rsidRDefault="00332617" w:rsidP="00332617">
            <w:pPr>
              <w:rPr>
                <w:rFonts w:ascii="Arial" w:hAnsi="Arial" w:cs="Arial"/>
                <w:color w:val="2F5496" w:themeColor="accent1" w:themeShade="BF"/>
                <w:sz w:val="20"/>
                <w:szCs w:val="20"/>
              </w:rPr>
            </w:pPr>
          </w:p>
          <w:p w14:paraId="10A7757B" w14:textId="6EE8869C" w:rsidR="00332617" w:rsidRPr="00332617" w:rsidRDefault="00332617" w:rsidP="00332617">
            <w:pPr>
              <w:rPr>
                <w:rFonts w:ascii="Arial" w:hAnsi="Arial" w:cs="Arial"/>
                <w:color w:val="2F5496" w:themeColor="accent1" w:themeShade="BF"/>
                <w:sz w:val="20"/>
                <w:szCs w:val="20"/>
              </w:rPr>
            </w:pPr>
            <w:r>
              <w:rPr>
                <w:rFonts w:ascii="Arial" w:hAnsi="Arial" w:cs="Arial"/>
                <w:color w:val="2F5496" w:themeColor="accent1" w:themeShade="BF"/>
                <w:sz w:val="20"/>
                <w:szCs w:val="20"/>
              </w:rPr>
              <w:t>Ensure that Equali</w:t>
            </w:r>
            <w:r w:rsidR="00895E5A">
              <w:rPr>
                <w:rFonts w:ascii="Arial" w:hAnsi="Arial" w:cs="Arial"/>
                <w:color w:val="2F5496" w:themeColor="accent1" w:themeShade="BF"/>
                <w:sz w:val="20"/>
                <w:szCs w:val="20"/>
              </w:rPr>
              <w:t>ty</w:t>
            </w:r>
            <w:r>
              <w:rPr>
                <w:rFonts w:ascii="Arial" w:hAnsi="Arial" w:cs="Arial"/>
                <w:color w:val="2F5496" w:themeColor="accent1" w:themeShade="BF"/>
                <w:sz w:val="20"/>
                <w:szCs w:val="20"/>
              </w:rPr>
              <w:t xml:space="preserve"> and Diversity</w:t>
            </w:r>
            <w:r w:rsidR="00895E5A">
              <w:rPr>
                <w:rFonts w:ascii="Arial" w:hAnsi="Arial" w:cs="Arial"/>
                <w:color w:val="2F5496" w:themeColor="accent1" w:themeShade="BF"/>
                <w:sz w:val="20"/>
                <w:szCs w:val="20"/>
              </w:rPr>
              <w:t xml:space="preserve"> is a theme</w:t>
            </w:r>
            <w:r>
              <w:rPr>
                <w:rFonts w:ascii="Arial" w:hAnsi="Arial" w:cs="Arial"/>
                <w:color w:val="2F5496" w:themeColor="accent1" w:themeShade="BF"/>
                <w:sz w:val="20"/>
                <w:szCs w:val="20"/>
              </w:rPr>
              <w:t xml:space="preserve"> thread</w:t>
            </w:r>
            <w:r w:rsidR="00895E5A">
              <w:rPr>
                <w:rFonts w:ascii="Arial" w:hAnsi="Arial" w:cs="Arial"/>
                <w:color w:val="2F5496" w:themeColor="accent1" w:themeShade="BF"/>
                <w:sz w:val="20"/>
                <w:szCs w:val="20"/>
              </w:rPr>
              <w:t>ed</w:t>
            </w:r>
            <w:r>
              <w:rPr>
                <w:rFonts w:ascii="Arial" w:hAnsi="Arial" w:cs="Arial"/>
                <w:color w:val="2F5496" w:themeColor="accent1" w:themeShade="BF"/>
                <w:sz w:val="20"/>
                <w:szCs w:val="20"/>
              </w:rPr>
              <w:t xml:space="preserve"> through all parent voice activities</w:t>
            </w:r>
          </w:p>
          <w:p w14:paraId="1FCE868B" w14:textId="77777777" w:rsidR="00DF4193" w:rsidRPr="00DF4193" w:rsidRDefault="00DF4193" w:rsidP="00DF4193">
            <w:pPr>
              <w:ind w:left="360"/>
              <w:rPr>
                <w:rFonts w:ascii="Arial" w:hAnsi="Arial" w:cs="Arial"/>
                <w:color w:val="2F5496" w:themeColor="accent1" w:themeShade="BF"/>
                <w:sz w:val="20"/>
                <w:szCs w:val="20"/>
              </w:rPr>
            </w:pPr>
          </w:p>
          <w:p w14:paraId="38D1DF66" w14:textId="77777777" w:rsidR="00EC1943" w:rsidRDefault="00EC1943" w:rsidP="00EC1943">
            <w:pPr>
              <w:rPr>
                <w:rFonts w:ascii="Arial" w:hAnsi="Arial" w:cs="Arial"/>
                <w:color w:val="2F5496" w:themeColor="accent1" w:themeShade="BF"/>
                <w:sz w:val="20"/>
                <w:szCs w:val="20"/>
              </w:rPr>
            </w:pPr>
          </w:p>
          <w:p w14:paraId="0D43DD61" w14:textId="77777777" w:rsidR="008D701C" w:rsidRDefault="008D701C" w:rsidP="00EC1943">
            <w:pPr>
              <w:rPr>
                <w:rFonts w:ascii="Arial" w:hAnsi="Arial" w:cs="Arial"/>
                <w:color w:val="2F5496" w:themeColor="accent1" w:themeShade="BF"/>
                <w:sz w:val="20"/>
                <w:szCs w:val="20"/>
              </w:rPr>
            </w:pPr>
          </w:p>
          <w:p w14:paraId="691B4FFC" w14:textId="77777777" w:rsidR="008D701C" w:rsidRDefault="008D701C" w:rsidP="00EC1943">
            <w:pPr>
              <w:rPr>
                <w:rFonts w:ascii="Arial" w:hAnsi="Arial" w:cs="Arial"/>
                <w:color w:val="2F5496" w:themeColor="accent1" w:themeShade="BF"/>
                <w:sz w:val="20"/>
                <w:szCs w:val="20"/>
              </w:rPr>
            </w:pPr>
          </w:p>
          <w:p w14:paraId="212630EA" w14:textId="77777777" w:rsidR="008D701C" w:rsidRDefault="008D701C" w:rsidP="00EC1943">
            <w:pPr>
              <w:rPr>
                <w:rFonts w:ascii="Arial" w:hAnsi="Arial" w:cs="Arial"/>
                <w:color w:val="2F5496" w:themeColor="accent1" w:themeShade="BF"/>
                <w:sz w:val="20"/>
                <w:szCs w:val="20"/>
              </w:rPr>
            </w:pPr>
          </w:p>
          <w:p w14:paraId="1D4D7014" w14:textId="77777777" w:rsidR="008D701C" w:rsidRDefault="008D701C" w:rsidP="00EC1943">
            <w:pPr>
              <w:rPr>
                <w:rFonts w:ascii="Arial" w:hAnsi="Arial" w:cs="Arial"/>
                <w:color w:val="2F5496" w:themeColor="accent1" w:themeShade="BF"/>
                <w:sz w:val="20"/>
                <w:szCs w:val="20"/>
              </w:rPr>
            </w:pPr>
          </w:p>
          <w:p w14:paraId="06B6ABCC" w14:textId="77777777" w:rsidR="008D701C" w:rsidRDefault="008D701C" w:rsidP="00EC1943">
            <w:pPr>
              <w:rPr>
                <w:rFonts w:ascii="Arial" w:hAnsi="Arial" w:cs="Arial"/>
                <w:color w:val="2F5496" w:themeColor="accent1" w:themeShade="BF"/>
                <w:sz w:val="20"/>
                <w:szCs w:val="20"/>
              </w:rPr>
            </w:pPr>
          </w:p>
          <w:p w14:paraId="1B2C7288" w14:textId="77777777" w:rsidR="008D701C" w:rsidRDefault="008D701C" w:rsidP="00EC1943">
            <w:pPr>
              <w:rPr>
                <w:rFonts w:ascii="Arial" w:hAnsi="Arial" w:cs="Arial"/>
                <w:color w:val="2F5496" w:themeColor="accent1" w:themeShade="BF"/>
                <w:sz w:val="20"/>
                <w:szCs w:val="20"/>
              </w:rPr>
            </w:pPr>
          </w:p>
          <w:p w14:paraId="77366337" w14:textId="0126B08A" w:rsidR="008D701C" w:rsidRPr="008D701C" w:rsidRDefault="008D701C" w:rsidP="00EC1943">
            <w:pPr>
              <w:rPr>
                <w:rFonts w:ascii="Arial" w:hAnsi="Arial" w:cs="Arial"/>
                <w:color w:val="2F5496" w:themeColor="accent1" w:themeShade="BF"/>
                <w:sz w:val="20"/>
                <w:szCs w:val="20"/>
              </w:rPr>
            </w:pPr>
            <w:r w:rsidRPr="008D701C">
              <w:rPr>
                <w:rFonts w:ascii="Arial" w:hAnsi="Arial" w:cs="Arial"/>
                <w:color w:val="2F5496" w:themeColor="accent1" w:themeShade="BF"/>
                <w:sz w:val="20"/>
                <w:szCs w:val="20"/>
              </w:rPr>
              <w:t>Eco-Committee to develop an action plan focussed on Climate Action and to embed this within the School Improvement Framework. Termly whole school tasks to raise awareness of the key climate issues linked to the Eco Schools Action</w:t>
            </w:r>
            <w:r w:rsidRPr="008D701C">
              <w:rPr>
                <w:rFonts w:ascii="Arial" w:hAnsi="Arial" w:cs="Arial"/>
                <w:color w:val="2F5496" w:themeColor="accent1" w:themeShade="BF"/>
                <w:sz w:val="20"/>
                <w:szCs w:val="20"/>
              </w:rPr>
              <w:t xml:space="preserve"> Plan</w:t>
            </w:r>
          </w:p>
        </w:tc>
        <w:tc>
          <w:tcPr>
            <w:tcW w:w="2592" w:type="dxa"/>
            <w:gridSpan w:val="2"/>
          </w:tcPr>
          <w:p w14:paraId="7C89279E" w14:textId="77777777"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lastRenderedPageBreak/>
              <w:t>DHT- Donna Parker</w:t>
            </w:r>
          </w:p>
          <w:p w14:paraId="34C1D54E" w14:textId="27414739"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HWB Staff Group</w:t>
            </w:r>
            <w:r w:rsidR="00AC4F37">
              <w:rPr>
                <w:rFonts w:ascii="Arial" w:hAnsi="Arial" w:cs="Arial"/>
                <w:color w:val="2F5496" w:themeColor="accent1" w:themeShade="BF"/>
                <w:sz w:val="20"/>
                <w:szCs w:val="20"/>
              </w:rPr>
              <w:t xml:space="preserve"> (school &amp; nursery)</w:t>
            </w:r>
          </w:p>
          <w:p w14:paraId="0B20E363" w14:textId="77777777"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Pupil led HWB Committee</w:t>
            </w:r>
          </w:p>
          <w:p w14:paraId="07BFFC79" w14:textId="77777777" w:rsidR="00EC1943" w:rsidRPr="002C5AD5" w:rsidRDefault="00EC1943" w:rsidP="00EC1943">
            <w:pPr>
              <w:rPr>
                <w:rFonts w:ascii="Arial" w:hAnsi="Arial" w:cs="Arial"/>
                <w:color w:val="2F5496" w:themeColor="accent1" w:themeShade="BF"/>
                <w:sz w:val="20"/>
                <w:szCs w:val="20"/>
              </w:rPr>
            </w:pPr>
          </w:p>
          <w:p w14:paraId="6B456793" w14:textId="77777777" w:rsidR="00EC1943" w:rsidRPr="002C5AD5" w:rsidRDefault="00EC1943" w:rsidP="00EC1943">
            <w:pPr>
              <w:rPr>
                <w:rFonts w:ascii="Arial" w:hAnsi="Arial" w:cs="Arial"/>
                <w:color w:val="2F5496" w:themeColor="accent1" w:themeShade="BF"/>
                <w:sz w:val="20"/>
                <w:szCs w:val="20"/>
              </w:rPr>
            </w:pPr>
          </w:p>
          <w:p w14:paraId="60A36664" w14:textId="77777777" w:rsidR="00EC1943" w:rsidRPr="002C5AD5" w:rsidRDefault="00EC1943" w:rsidP="00EC1943">
            <w:pPr>
              <w:rPr>
                <w:rFonts w:ascii="Arial" w:hAnsi="Arial" w:cs="Arial"/>
                <w:color w:val="2F5496" w:themeColor="accent1" w:themeShade="BF"/>
                <w:sz w:val="20"/>
                <w:szCs w:val="20"/>
              </w:rPr>
            </w:pPr>
          </w:p>
          <w:p w14:paraId="33958B65" w14:textId="77777777" w:rsidR="00EC1943" w:rsidRPr="002C5AD5" w:rsidRDefault="00EC1943" w:rsidP="00EC1943">
            <w:pPr>
              <w:rPr>
                <w:rFonts w:ascii="Arial" w:hAnsi="Arial" w:cs="Arial"/>
                <w:color w:val="2F5496" w:themeColor="accent1" w:themeShade="BF"/>
                <w:sz w:val="20"/>
                <w:szCs w:val="20"/>
              </w:rPr>
            </w:pPr>
          </w:p>
          <w:p w14:paraId="0B117FBB" w14:textId="77777777" w:rsidR="00EC1943" w:rsidRPr="002C5AD5" w:rsidRDefault="00EC1943" w:rsidP="00EC1943">
            <w:pPr>
              <w:rPr>
                <w:rFonts w:ascii="Arial" w:hAnsi="Arial" w:cs="Arial"/>
                <w:color w:val="2F5496" w:themeColor="accent1" w:themeShade="BF"/>
                <w:sz w:val="20"/>
                <w:szCs w:val="20"/>
              </w:rPr>
            </w:pPr>
          </w:p>
          <w:p w14:paraId="395DDAD6" w14:textId="32DE7864"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DHT</w:t>
            </w:r>
            <w:r w:rsidR="00246B9C" w:rsidRPr="002C5AD5">
              <w:rPr>
                <w:rFonts w:ascii="Arial" w:hAnsi="Arial" w:cs="Arial"/>
                <w:color w:val="2F5496" w:themeColor="accent1" w:themeShade="BF"/>
                <w:sz w:val="20"/>
                <w:szCs w:val="20"/>
              </w:rPr>
              <w:t xml:space="preserve"> (Donna Parker)</w:t>
            </w:r>
            <w:r w:rsidRPr="002C5AD5">
              <w:rPr>
                <w:rFonts w:ascii="Arial" w:hAnsi="Arial" w:cs="Arial"/>
                <w:color w:val="2F5496" w:themeColor="accent1" w:themeShade="BF"/>
                <w:sz w:val="20"/>
                <w:szCs w:val="20"/>
              </w:rPr>
              <w:t xml:space="preserve"> led Parent Group</w:t>
            </w:r>
          </w:p>
          <w:p w14:paraId="60A11C88" w14:textId="77777777"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Pupil Reps from HWB Committee</w:t>
            </w:r>
          </w:p>
          <w:p w14:paraId="1FD0709D" w14:textId="77777777" w:rsidR="00EC1943" w:rsidRPr="002C5AD5" w:rsidRDefault="00EC1943" w:rsidP="00EC1943">
            <w:pPr>
              <w:rPr>
                <w:rFonts w:ascii="Arial" w:hAnsi="Arial" w:cs="Arial"/>
                <w:color w:val="2F5496" w:themeColor="accent1" w:themeShade="BF"/>
                <w:sz w:val="20"/>
                <w:szCs w:val="20"/>
              </w:rPr>
            </w:pPr>
          </w:p>
          <w:p w14:paraId="7CABE7FD" w14:textId="38F8953B"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HWB Staff Group</w:t>
            </w:r>
            <w:r w:rsidR="00AC4F37">
              <w:rPr>
                <w:rFonts w:ascii="Arial" w:hAnsi="Arial" w:cs="Arial"/>
                <w:color w:val="2F5496" w:themeColor="accent1" w:themeShade="BF"/>
                <w:sz w:val="20"/>
                <w:szCs w:val="20"/>
              </w:rPr>
              <w:t xml:space="preserve"> (school &amp; nursery)</w:t>
            </w:r>
          </w:p>
          <w:p w14:paraId="32A3E846" w14:textId="77777777" w:rsidR="005E53B6" w:rsidRPr="002C5AD5" w:rsidRDefault="005E53B6" w:rsidP="00EC1943">
            <w:pPr>
              <w:rPr>
                <w:rFonts w:ascii="Arial" w:hAnsi="Arial" w:cs="Arial"/>
                <w:color w:val="2F5496" w:themeColor="accent1" w:themeShade="BF"/>
                <w:sz w:val="20"/>
                <w:szCs w:val="20"/>
              </w:rPr>
            </w:pPr>
          </w:p>
          <w:p w14:paraId="4283F922" w14:textId="77777777" w:rsidR="005E53B6" w:rsidRPr="002C5AD5" w:rsidRDefault="005E53B6" w:rsidP="00EC1943">
            <w:pPr>
              <w:rPr>
                <w:rFonts w:ascii="Arial" w:hAnsi="Arial" w:cs="Arial"/>
                <w:color w:val="2F5496" w:themeColor="accent1" w:themeShade="BF"/>
                <w:sz w:val="20"/>
                <w:szCs w:val="20"/>
              </w:rPr>
            </w:pPr>
          </w:p>
          <w:p w14:paraId="0A9C809E" w14:textId="77777777" w:rsidR="0019669C" w:rsidRPr="002C5AD5" w:rsidRDefault="0019669C" w:rsidP="00EC1943">
            <w:pPr>
              <w:rPr>
                <w:rFonts w:ascii="Arial" w:hAnsi="Arial" w:cs="Arial"/>
                <w:color w:val="2F5496" w:themeColor="accent1" w:themeShade="BF"/>
                <w:sz w:val="20"/>
                <w:szCs w:val="20"/>
              </w:rPr>
            </w:pPr>
          </w:p>
          <w:p w14:paraId="3F57060D" w14:textId="77777777" w:rsidR="005E53B6" w:rsidRDefault="005E53B6"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All staff</w:t>
            </w:r>
          </w:p>
          <w:p w14:paraId="16F97313" w14:textId="77777777" w:rsidR="00DF4193" w:rsidRDefault="00DF4193" w:rsidP="00EC1943">
            <w:pPr>
              <w:rPr>
                <w:rFonts w:ascii="Arial" w:hAnsi="Arial" w:cs="Arial"/>
                <w:color w:val="2F5496" w:themeColor="accent1" w:themeShade="BF"/>
                <w:sz w:val="20"/>
                <w:szCs w:val="20"/>
              </w:rPr>
            </w:pPr>
          </w:p>
          <w:p w14:paraId="3EC1881E" w14:textId="77777777" w:rsidR="00DF4193" w:rsidRDefault="00DF4193" w:rsidP="00EC1943">
            <w:pPr>
              <w:rPr>
                <w:rFonts w:ascii="Arial" w:hAnsi="Arial" w:cs="Arial"/>
                <w:color w:val="2F5496" w:themeColor="accent1" w:themeShade="BF"/>
                <w:sz w:val="20"/>
                <w:szCs w:val="20"/>
              </w:rPr>
            </w:pPr>
          </w:p>
          <w:p w14:paraId="23BC5A81" w14:textId="77777777" w:rsidR="00DF4193" w:rsidRDefault="00DF4193" w:rsidP="00EC1943">
            <w:pPr>
              <w:rPr>
                <w:rFonts w:ascii="Arial" w:hAnsi="Arial" w:cs="Arial"/>
                <w:color w:val="2F5496" w:themeColor="accent1" w:themeShade="BF"/>
                <w:sz w:val="20"/>
                <w:szCs w:val="20"/>
              </w:rPr>
            </w:pPr>
          </w:p>
          <w:p w14:paraId="7EFE76B3" w14:textId="77777777" w:rsidR="00DF4193" w:rsidRDefault="00DF4193" w:rsidP="00EC1943">
            <w:pPr>
              <w:rPr>
                <w:rFonts w:ascii="Arial" w:hAnsi="Arial" w:cs="Arial"/>
                <w:color w:val="2F5496" w:themeColor="accent1" w:themeShade="BF"/>
                <w:sz w:val="20"/>
                <w:szCs w:val="20"/>
              </w:rPr>
            </w:pPr>
          </w:p>
          <w:p w14:paraId="7CCE0CF0" w14:textId="77777777" w:rsidR="00DF4193" w:rsidRDefault="00DF4193" w:rsidP="00EC1943">
            <w:pPr>
              <w:rPr>
                <w:rFonts w:ascii="Arial" w:hAnsi="Arial" w:cs="Arial"/>
                <w:color w:val="2F5496" w:themeColor="accent1" w:themeShade="BF"/>
                <w:sz w:val="20"/>
                <w:szCs w:val="20"/>
              </w:rPr>
            </w:pPr>
          </w:p>
          <w:p w14:paraId="51A32709" w14:textId="77777777" w:rsidR="00DF4193" w:rsidRDefault="00DF4193" w:rsidP="00EC1943">
            <w:pPr>
              <w:rPr>
                <w:rFonts w:ascii="Arial" w:hAnsi="Arial" w:cs="Arial"/>
                <w:color w:val="2F5496" w:themeColor="accent1" w:themeShade="BF"/>
                <w:sz w:val="20"/>
                <w:szCs w:val="20"/>
              </w:rPr>
            </w:pPr>
          </w:p>
          <w:p w14:paraId="2F379AC9" w14:textId="77777777" w:rsidR="00DF4193" w:rsidRDefault="00DF4193" w:rsidP="00EC1943">
            <w:pPr>
              <w:rPr>
                <w:rFonts w:ascii="Arial" w:hAnsi="Arial" w:cs="Arial"/>
                <w:color w:val="2F5496" w:themeColor="accent1" w:themeShade="BF"/>
                <w:sz w:val="20"/>
                <w:szCs w:val="20"/>
              </w:rPr>
            </w:pPr>
          </w:p>
          <w:p w14:paraId="09AF2048" w14:textId="77777777" w:rsidR="00DF4193" w:rsidRDefault="00DF4193"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lastRenderedPageBreak/>
              <w:t xml:space="preserve">All Staff led by DHT </w:t>
            </w:r>
          </w:p>
          <w:p w14:paraId="13FF9D56" w14:textId="77777777" w:rsidR="00DF4193" w:rsidRDefault="00DF4193"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t>(Donn</w:t>
            </w:r>
            <w:r w:rsidR="00C85228">
              <w:rPr>
                <w:rFonts w:ascii="Arial" w:hAnsi="Arial" w:cs="Arial"/>
                <w:color w:val="2F5496" w:themeColor="accent1" w:themeShade="BF"/>
                <w:sz w:val="20"/>
                <w:szCs w:val="20"/>
              </w:rPr>
              <w:t xml:space="preserve">a </w:t>
            </w:r>
            <w:r>
              <w:rPr>
                <w:rFonts w:ascii="Arial" w:hAnsi="Arial" w:cs="Arial"/>
                <w:color w:val="2F5496" w:themeColor="accent1" w:themeShade="BF"/>
                <w:sz w:val="20"/>
                <w:szCs w:val="20"/>
              </w:rPr>
              <w:t>Parker)</w:t>
            </w:r>
          </w:p>
          <w:p w14:paraId="4EC03717" w14:textId="77777777" w:rsidR="00895E5A" w:rsidRDefault="00895E5A" w:rsidP="00EC1943">
            <w:pPr>
              <w:rPr>
                <w:rFonts w:ascii="Arial" w:hAnsi="Arial" w:cs="Arial"/>
                <w:color w:val="2F5496" w:themeColor="accent1" w:themeShade="BF"/>
                <w:sz w:val="20"/>
                <w:szCs w:val="20"/>
              </w:rPr>
            </w:pPr>
          </w:p>
          <w:p w14:paraId="23CAE3F3" w14:textId="77777777" w:rsidR="00895E5A" w:rsidRDefault="00895E5A" w:rsidP="00EC1943">
            <w:pPr>
              <w:rPr>
                <w:rFonts w:ascii="Arial" w:hAnsi="Arial" w:cs="Arial"/>
                <w:color w:val="2F5496" w:themeColor="accent1" w:themeShade="BF"/>
                <w:sz w:val="20"/>
                <w:szCs w:val="20"/>
              </w:rPr>
            </w:pPr>
          </w:p>
          <w:p w14:paraId="070D2378" w14:textId="77777777" w:rsidR="00895E5A" w:rsidRDefault="00895E5A" w:rsidP="00EC1943">
            <w:pPr>
              <w:rPr>
                <w:rFonts w:ascii="Arial" w:hAnsi="Arial" w:cs="Arial"/>
                <w:color w:val="2F5496" w:themeColor="accent1" w:themeShade="BF"/>
                <w:sz w:val="20"/>
                <w:szCs w:val="20"/>
              </w:rPr>
            </w:pPr>
          </w:p>
          <w:p w14:paraId="5E8CD8BB" w14:textId="77777777" w:rsidR="00895E5A" w:rsidRDefault="00895E5A" w:rsidP="00EC1943">
            <w:pPr>
              <w:rPr>
                <w:rFonts w:ascii="Arial" w:hAnsi="Arial" w:cs="Arial"/>
                <w:color w:val="2F5496" w:themeColor="accent1" w:themeShade="BF"/>
                <w:sz w:val="20"/>
                <w:szCs w:val="20"/>
              </w:rPr>
            </w:pPr>
          </w:p>
          <w:p w14:paraId="6EEB01E5" w14:textId="77777777" w:rsidR="00895E5A" w:rsidRDefault="00895E5A" w:rsidP="00EC1943">
            <w:pPr>
              <w:rPr>
                <w:rFonts w:ascii="Arial" w:hAnsi="Arial" w:cs="Arial"/>
                <w:color w:val="2F5496" w:themeColor="accent1" w:themeShade="BF"/>
                <w:sz w:val="20"/>
                <w:szCs w:val="20"/>
              </w:rPr>
            </w:pPr>
          </w:p>
          <w:p w14:paraId="53FB283D" w14:textId="77777777" w:rsidR="00895E5A" w:rsidRDefault="00895E5A" w:rsidP="00EC1943">
            <w:pPr>
              <w:rPr>
                <w:rFonts w:ascii="Arial" w:hAnsi="Arial" w:cs="Arial"/>
                <w:color w:val="2F5496" w:themeColor="accent1" w:themeShade="BF"/>
                <w:sz w:val="20"/>
                <w:szCs w:val="20"/>
              </w:rPr>
            </w:pPr>
          </w:p>
          <w:p w14:paraId="69562CBB" w14:textId="77777777" w:rsidR="00895E5A" w:rsidRDefault="00895E5A" w:rsidP="00EC1943">
            <w:pPr>
              <w:rPr>
                <w:rFonts w:ascii="Arial" w:hAnsi="Arial" w:cs="Arial"/>
                <w:color w:val="2F5496" w:themeColor="accent1" w:themeShade="BF"/>
                <w:sz w:val="20"/>
                <w:szCs w:val="20"/>
              </w:rPr>
            </w:pPr>
          </w:p>
          <w:p w14:paraId="3613351F" w14:textId="77777777" w:rsidR="00895E5A" w:rsidRDefault="00895E5A" w:rsidP="00EC1943">
            <w:pPr>
              <w:rPr>
                <w:rFonts w:ascii="Arial" w:hAnsi="Arial" w:cs="Arial"/>
                <w:color w:val="2F5496" w:themeColor="accent1" w:themeShade="BF"/>
                <w:sz w:val="20"/>
                <w:szCs w:val="20"/>
              </w:rPr>
            </w:pPr>
          </w:p>
          <w:p w14:paraId="36EE9D74" w14:textId="77777777" w:rsidR="00895E5A" w:rsidRDefault="00895E5A" w:rsidP="00EC1943">
            <w:pPr>
              <w:rPr>
                <w:rFonts w:ascii="Arial" w:hAnsi="Arial" w:cs="Arial"/>
                <w:color w:val="2F5496" w:themeColor="accent1" w:themeShade="BF"/>
                <w:sz w:val="20"/>
                <w:szCs w:val="20"/>
              </w:rPr>
            </w:pPr>
          </w:p>
          <w:p w14:paraId="61A4F22C" w14:textId="77777777" w:rsidR="00895E5A" w:rsidRDefault="00895E5A" w:rsidP="00EC1943">
            <w:pPr>
              <w:rPr>
                <w:rFonts w:ascii="Arial" w:hAnsi="Arial" w:cs="Arial"/>
                <w:color w:val="2F5496" w:themeColor="accent1" w:themeShade="BF"/>
                <w:sz w:val="20"/>
                <w:szCs w:val="20"/>
              </w:rPr>
            </w:pPr>
          </w:p>
          <w:p w14:paraId="53F1F687" w14:textId="77777777" w:rsidR="00895E5A" w:rsidRDefault="00895E5A" w:rsidP="00EC1943">
            <w:pPr>
              <w:rPr>
                <w:rFonts w:ascii="Arial" w:hAnsi="Arial" w:cs="Arial"/>
                <w:color w:val="2F5496" w:themeColor="accent1" w:themeShade="BF"/>
                <w:sz w:val="20"/>
                <w:szCs w:val="20"/>
              </w:rPr>
            </w:pPr>
          </w:p>
          <w:p w14:paraId="5C852B60" w14:textId="77777777" w:rsidR="00895E5A" w:rsidRDefault="00895E5A" w:rsidP="00EC1943">
            <w:pPr>
              <w:rPr>
                <w:rFonts w:ascii="Arial" w:hAnsi="Arial" w:cs="Arial"/>
                <w:color w:val="2F5496" w:themeColor="accent1" w:themeShade="BF"/>
                <w:sz w:val="20"/>
                <w:szCs w:val="20"/>
              </w:rPr>
            </w:pPr>
          </w:p>
          <w:p w14:paraId="6324C0BC" w14:textId="77777777" w:rsidR="00895E5A" w:rsidRDefault="00895E5A"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t>Led by:</w:t>
            </w:r>
          </w:p>
          <w:p w14:paraId="7D15ED5C" w14:textId="3C567C07" w:rsidR="00895E5A" w:rsidRDefault="00895E5A"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t>Pupil Voice- Laura Inglis</w:t>
            </w:r>
          </w:p>
          <w:p w14:paraId="7DD6E919" w14:textId="77777777" w:rsidR="00895E5A" w:rsidRDefault="00895E5A"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t>E and D- Donna Parker</w:t>
            </w:r>
          </w:p>
          <w:p w14:paraId="37FBFC4A" w14:textId="77777777" w:rsidR="00895E5A" w:rsidRDefault="00895E5A" w:rsidP="00EC1943">
            <w:pPr>
              <w:rPr>
                <w:rFonts w:ascii="Arial" w:hAnsi="Arial" w:cs="Arial"/>
                <w:color w:val="2F5496" w:themeColor="accent1" w:themeShade="BF"/>
                <w:sz w:val="20"/>
                <w:szCs w:val="20"/>
              </w:rPr>
            </w:pPr>
          </w:p>
          <w:p w14:paraId="493FB9AE" w14:textId="77777777" w:rsidR="00895E5A" w:rsidRDefault="00895E5A"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t>Supported by:</w:t>
            </w:r>
          </w:p>
          <w:p w14:paraId="7673FCB1" w14:textId="77777777" w:rsidR="00895E5A" w:rsidRDefault="00895E5A"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t>Sarah Nicolson (RRS)</w:t>
            </w:r>
          </w:p>
          <w:p w14:paraId="347CCC8A" w14:textId="77777777" w:rsidR="00895E5A" w:rsidRDefault="00895E5A"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t>Shannon Philp (Pupil Council)</w:t>
            </w:r>
          </w:p>
          <w:p w14:paraId="2A4EC158" w14:textId="77777777" w:rsidR="00895E5A" w:rsidRDefault="00895E5A"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t>Vicky Gray (ECO)</w:t>
            </w:r>
          </w:p>
          <w:p w14:paraId="27BD7940" w14:textId="77777777" w:rsidR="008D701C" w:rsidRDefault="008D701C" w:rsidP="00EC1943">
            <w:pPr>
              <w:rPr>
                <w:rFonts w:ascii="Arial" w:hAnsi="Arial" w:cs="Arial"/>
                <w:color w:val="2F5496" w:themeColor="accent1" w:themeShade="BF"/>
                <w:sz w:val="20"/>
                <w:szCs w:val="20"/>
              </w:rPr>
            </w:pPr>
          </w:p>
          <w:p w14:paraId="212DD386" w14:textId="77777777" w:rsidR="008D701C" w:rsidRDefault="008D701C" w:rsidP="00EC1943">
            <w:pPr>
              <w:rPr>
                <w:rFonts w:ascii="Arial" w:hAnsi="Arial" w:cs="Arial"/>
                <w:color w:val="2F5496" w:themeColor="accent1" w:themeShade="BF"/>
                <w:sz w:val="20"/>
                <w:szCs w:val="20"/>
              </w:rPr>
            </w:pPr>
          </w:p>
          <w:p w14:paraId="27160D89" w14:textId="77777777" w:rsidR="008D701C" w:rsidRDefault="008D701C" w:rsidP="00EC1943">
            <w:pPr>
              <w:rPr>
                <w:rFonts w:ascii="Arial" w:hAnsi="Arial" w:cs="Arial"/>
                <w:color w:val="2F5496" w:themeColor="accent1" w:themeShade="BF"/>
                <w:sz w:val="20"/>
                <w:szCs w:val="20"/>
              </w:rPr>
            </w:pPr>
          </w:p>
          <w:p w14:paraId="122F8B67" w14:textId="77777777" w:rsidR="008D701C" w:rsidRDefault="008D701C" w:rsidP="00EC1943">
            <w:pPr>
              <w:rPr>
                <w:rFonts w:ascii="Arial" w:hAnsi="Arial" w:cs="Arial"/>
                <w:color w:val="2F5496" w:themeColor="accent1" w:themeShade="BF"/>
                <w:sz w:val="20"/>
                <w:szCs w:val="20"/>
              </w:rPr>
            </w:pPr>
          </w:p>
          <w:p w14:paraId="39DF036A" w14:textId="77777777" w:rsidR="008D701C" w:rsidRDefault="008D701C" w:rsidP="00EC1943">
            <w:pPr>
              <w:rPr>
                <w:rFonts w:ascii="Arial" w:hAnsi="Arial" w:cs="Arial"/>
                <w:color w:val="2F5496" w:themeColor="accent1" w:themeShade="BF"/>
                <w:sz w:val="20"/>
                <w:szCs w:val="20"/>
              </w:rPr>
            </w:pPr>
          </w:p>
          <w:p w14:paraId="070E39AF" w14:textId="77777777" w:rsidR="008D701C" w:rsidRDefault="008D701C" w:rsidP="00EC1943">
            <w:pPr>
              <w:rPr>
                <w:rFonts w:ascii="Arial" w:hAnsi="Arial" w:cs="Arial"/>
                <w:color w:val="2F5496" w:themeColor="accent1" w:themeShade="BF"/>
                <w:sz w:val="20"/>
                <w:szCs w:val="20"/>
              </w:rPr>
            </w:pPr>
          </w:p>
          <w:p w14:paraId="1B86684B" w14:textId="77777777" w:rsidR="008D701C" w:rsidRDefault="008D701C"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t xml:space="preserve">Vicky </w:t>
            </w:r>
            <w:proofErr w:type="spellStart"/>
            <w:r>
              <w:rPr>
                <w:rFonts w:ascii="Arial" w:hAnsi="Arial" w:cs="Arial"/>
                <w:color w:val="2F5496" w:themeColor="accent1" w:themeShade="BF"/>
                <w:sz w:val="20"/>
                <w:szCs w:val="20"/>
              </w:rPr>
              <w:t>Gray</w:t>
            </w:r>
            <w:proofErr w:type="spellEnd"/>
            <w:r>
              <w:rPr>
                <w:rFonts w:ascii="Arial" w:hAnsi="Arial" w:cs="Arial"/>
                <w:color w:val="2F5496" w:themeColor="accent1" w:themeShade="BF"/>
                <w:sz w:val="20"/>
                <w:szCs w:val="20"/>
              </w:rPr>
              <w:t xml:space="preserve"> and </w:t>
            </w:r>
          </w:p>
          <w:p w14:paraId="4811D4AC" w14:textId="09076676" w:rsidR="008D701C" w:rsidRPr="002C5AD5" w:rsidRDefault="008D701C"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t>ECO C</w:t>
            </w:r>
            <w:bookmarkStart w:id="0" w:name="_GoBack"/>
            <w:bookmarkEnd w:id="0"/>
            <w:r>
              <w:rPr>
                <w:rFonts w:ascii="Arial" w:hAnsi="Arial" w:cs="Arial"/>
                <w:color w:val="2F5496" w:themeColor="accent1" w:themeShade="BF"/>
                <w:sz w:val="20"/>
                <w:szCs w:val="20"/>
              </w:rPr>
              <w:t>ommittee</w:t>
            </w:r>
          </w:p>
        </w:tc>
        <w:tc>
          <w:tcPr>
            <w:tcW w:w="4241" w:type="dxa"/>
          </w:tcPr>
          <w:p w14:paraId="6F18A12D" w14:textId="77777777"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lastRenderedPageBreak/>
              <w:t xml:space="preserve">Consistent use of language in relation to health and wellbeing across the school community. </w:t>
            </w:r>
          </w:p>
          <w:p w14:paraId="1EEC1B42" w14:textId="77777777"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All staff confident in use of language</w:t>
            </w:r>
          </w:p>
          <w:p w14:paraId="62DE79A2" w14:textId="77777777"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All children aware of the 5 Ways and how they use them</w:t>
            </w:r>
          </w:p>
          <w:p w14:paraId="0BED20B5" w14:textId="77777777" w:rsidR="00EC1943" w:rsidRPr="002C5AD5" w:rsidRDefault="00EC1943" w:rsidP="00EC1943">
            <w:pPr>
              <w:rPr>
                <w:rFonts w:ascii="Arial" w:hAnsi="Arial" w:cs="Arial"/>
                <w:color w:val="2F5496" w:themeColor="accent1" w:themeShade="BF"/>
                <w:sz w:val="20"/>
                <w:szCs w:val="20"/>
              </w:rPr>
            </w:pPr>
          </w:p>
          <w:p w14:paraId="230C85F7" w14:textId="77777777" w:rsidR="00EC1943" w:rsidRPr="002C5AD5" w:rsidRDefault="00EC1943" w:rsidP="00EC1943">
            <w:pPr>
              <w:rPr>
                <w:rFonts w:ascii="Arial" w:hAnsi="Arial" w:cs="Arial"/>
                <w:color w:val="2F5496" w:themeColor="accent1" w:themeShade="BF"/>
                <w:sz w:val="20"/>
                <w:szCs w:val="20"/>
              </w:rPr>
            </w:pPr>
          </w:p>
          <w:p w14:paraId="327C0FC6" w14:textId="77777777" w:rsidR="00EC1943" w:rsidRPr="002C5AD5" w:rsidRDefault="00EC1943" w:rsidP="00EC1943">
            <w:pPr>
              <w:rPr>
                <w:rFonts w:ascii="Arial" w:hAnsi="Arial" w:cs="Arial"/>
                <w:color w:val="2F5496" w:themeColor="accent1" w:themeShade="BF"/>
                <w:sz w:val="20"/>
                <w:szCs w:val="20"/>
              </w:rPr>
            </w:pPr>
          </w:p>
          <w:p w14:paraId="5C75FDDD" w14:textId="77777777"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Effective collegiate working with parent group leading to well attended Parent Workshops.</w:t>
            </w:r>
          </w:p>
          <w:p w14:paraId="3598E672" w14:textId="11884A6A"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50% parents feedback indicating an understanding of 5 Ways</w:t>
            </w:r>
            <w:r w:rsidR="005E53B6" w:rsidRPr="002C5AD5">
              <w:rPr>
                <w:rFonts w:ascii="Arial" w:hAnsi="Arial" w:cs="Arial"/>
                <w:color w:val="2F5496" w:themeColor="accent1" w:themeShade="BF"/>
                <w:sz w:val="20"/>
                <w:szCs w:val="20"/>
              </w:rPr>
              <w:t xml:space="preserve"> to Wellbeing</w:t>
            </w:r>
          </w:p>
          <w:p w14:paraId="45CD711D" w14:textId="77777777" w:rsidR="00EC1943" w:rsidRPr="002C5AD5" w:rsidRDefault="00EC1943" w:rsidP="00EC1943">
            <w:pPr>
              <w:rPr>
                <w:rFonts w:ascii="Arial" w:hAnsi="Arial" w:cs="Arial"/>
                <w:color w:val="2F5496" w:themeColor="accent1" w:themeShade="BF"/>
                <w:sz w:val="20"/>
                <w:szCs w:val="20"/>
              </w:rPr>
            </w:pPr>
          </w:p>
          <w:p w14:paraId="75794D3C" w14:textId="582D3EE1" w:rsidR="00EC1943" w:rsidRPr="002C5AD5"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Improved health and wellbeing across our staff team</w:t>
            </w:r>
            <w:r w:rsidR="00084A7B" w:rsidRPr="002C5AD5">
              <w:rPr>
                <w:rFonts w:ascii="Arial" w:hAnsi="Arial" w:cs="Arial"/>
                <w:color w:val="2F5496" w:themeColor="accent1" w:themeShade="BF"/>
                <w:sz w:val="20"/>
                <w:szCs w:val="20"/>
              </w:rPr>
              <w:t xml:space="preserve"> including improved attendance (2%)</w:t>
            </w:r>
          </w:p>
          <w:p w14:paraId="4994DF9F" w14:textId="77777777" w:rsidR="00EC1943" w:rsidRPr="002C5AD5" w:rsidRDefault="00EC1943" w:rsidP="00EC1943">
            <w:pPr>
              <w:rPr>
                <w:rFonts w:ascii="Arial" w:hAnsi="Arial" w:cs="Arial"/>
                <w:color w:val="2F5496" w:themeColor="accent1" w:themeShade="BF"/>
                <w:sz w:val="20"/>
                <w:szCs w:val="20"/>
              </w:rPr>
            </w:pPr>
          </w:p>
          <w:p w14:paraId="7FE75BDE" w14:textId="77777777" w:rsidR="00C85228" w:rsidRDefault="00C85228" w:rsidP="00084A7B">
            <w:pPr>
              <w:rPr>
                <w:rFonts w:ascii="Arial" w:hAnsi="Arial" w:cs="Arial"/>
                <w:color w:val="2F5496" w:themeColor="accent1" w:themeShade="BF"/>
                <w:sz w:val="20"/>
                <w:szCs w:val="20"/>
              </w:rPr>
            </w:pPr>
          </w:p>
          <w:p w14:paraId="6D3B75A6" w14:textId="33E1FE59" w:rsidR="00084A7B" w:rsidRPr="002C5AD5" w:rsidRDefault="00084A7B" w:rsidP="00084A7B">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All teachers engage in a collaborative teaching opportunity with their teaching buddy</w:t>
            </w:r>
          </w:p>
          <w:p w14:paraId="1DACD54E" w14:textId="67263DC3" w:rsidR="00084A7B" w:rsidRPr="002C5AD5" w:rsidRDefault="00084A7B" w:rsidP="00084A7B">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75% staff providing positive feedback on buddy system</w:t>
            </w:r>
          </w:p>
          <w:p w14:paraId="2552B961" w14:textId="19409758" w:rsidR="00EC1943" w:rsidRDefault="00EC1943" w:rsidP="00EC1943">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 xml:space="preserve">Class teachers can report on impact of PI including </w:t>
            </w:r>
            <w:proofErr w:type="spellStart"/>
            <w:r w:rsidRPr="002C5AD5">
              <w:rPr>
                <w:rFonts w:ascii="Arial" w:hAnsi="Arial" w:cs="Arial"/>
                <w:color w:val="2F5496" w:themeColor="accent1" w:themeShade="BF"/>
                <w:sz w:val="20"/>
                <w:szCs w:val="20"/>
              </w:rPr>
              <w:t>quantitive</w:t>
            </w:r>
            <w:proofErr w:type="spellEnd"/>
            <w:r w:rsidRPr="002C5AD5">
              <w:rPr>
                <w:rFonts w:ascii="Arial" w:hAnsi="Arial" w:cs="Arial"/>
                <w:color w:val="2F5496" w:themeColor="accent1" w:themeShade="BF"/>
                <w:sz w:val="20"/>
                <w:szCs w:val="20"/>
              </w:rPr>
              <w:t xml:space="preserve"> and qualitative data </w:t>
            </w:r>
            <w:r w:rsidR="008158A2" w:rsidRPr="002C5AD5">
              <w:rPr>
                <w:rFonts w:ascii="Arial" w:hAnsi="Arial" w:cs="Arial"/>
                <w:color w:val="2F5496" w:themeColor="accent1" w:themeShade="BF"/>
                <w:sz w:val="20"/>
                <w:szCs w:val="20"/>
              </w:rPr>
              <w:t>relating to</w:t>
            </w:r>
            <w:r w:rsidRPr="002C5AD5">
              <w:rPr>
                <w:rFonts w:ascii="Arial" w:hAnsi="Arial" w:cs="Arial"/>
                <w:color w:val="2F5496" w:themeColor="accent1" w:themeShade="BF"/>
                <w:sz w:val="20"/>
                <w:szCs w:val="20"/>
              </w:rPr>
              <w:t xml:space="preserve"> a practitioner enquiry</w:t>
            </w:r>
            <w:r w:rsidR="00B66A3E" w:rsidRPr="002C5AD5">
              <w:rPr>
                <w:rFonts w:ascii="Arial" w:hAnsi="Arial" w:cs="Arial"/>
                <w:color w:val="2F5496" w:themeColor="accent1" w:themeShade="BF"/>
                <w:sz w:val="20"/>
                <w:szCs w:val="20"/>
              </w:rPr>
              <w:t>.</w:t>
            </w:r>
          </w:p>
          <w:p w14:paraId="4BE656C0" w14:textId="014A8CA0" w:rsidR="00DF4193" w:rsidRDefault="00DF4193"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lastRenderedPageBreak/>
              <w:t>Revisit questions from Glasgow Motivation and Wellbeing Profile.</w:t>
            </w:r>
          </w:p>
          <w:p w14:paraId="24017DEA" w14:textId="68483ECB" w:rsidR="00DF4193" w:rsidRDefault="00DF4193" w:rsidP="00EC1943">
            <w:pPr>
              <w:rPr>
                <w:rFonts w:ascii="Arial" w:hAnsi="Arial" w:cs="Arial"/>
                <w:color w:val="2F5496" w:themeColor="accent1" w:themeShade="BF"/>
                <w:sz w:val="20"/>
                <w:szCs w:val="20"/>
              </w:rPr>
            </w:pPr>
          </w:p>
          <w:p w14:paraId="369DCD59" w14:textId="4AEF2312" w:rsidR="00DF4193" w:rsidRDefault="00DF4193" w:rsidP="00EC1943">
            <w:pPr>
              <w:rPr>
                <w:rFonts w:ascii="Arial" w:hAnsi="Arial" w:cs="Arial"/>
                <w:color w:val="2F5496" w:themeColor="accent1" w:themeShade="BF"/>
                <w:sz w:val="20"/>
                <w:szCs w:val="20"/>
              </w:rPr>
            </w:pPr>
            <w:r>
              <w:rPr>
                <w:rFonts w:ascii="Arial" w:hAnsi="Arial" w:cs="Arial"/>
                <w:color w:val="2F5496" w:themeColor="accent1" w:themeShade="BF"/>
                <w:sz w:val="20"/>
                <w:szCs w:val="20"/>
              </w:rPr>
              <w:t>+80% of learners to identify this as a strength</w:t>
            </w:r>
          </w:p>
          <w:p w14:paraId="532159C8" w14:textId="417E2B3E" w:rsidR="00DF4193" w:rsidRDefault="00DF4193" w:rsidP="00EC1943">
            <w:pPr>
              <w:rPr>
                <w:rFonts w:ascii="Arial" w:hAnsi="Arial" w:cs="Arial"/>
                <w:color w:val="2F5496" w:themeColor="accent1" w:themeShade="BF"/>
                <w:sz w:val="20"/>
                <w:szCs w:val="20"/>
              </w:rPr>
            </w:pPr>
          </w:p>
          <w:p w14:paraId="24CD9465" w14:textId="77777777" w:rsidR="00EC1943" w:rsidRDefault="00DF4193" w:rsidP="00084A7B">
            <w:pPr>
              <w:rPr>
                <w:rFonts w:ascii="Arial" w:hAnsi="Arial" w:cs="Arial"/>
                <w:color w:val="2F5496" w:themeColor="accent1" w:themeShade="BF"/>
                <w:sz w:val="20"/>
                <w:szCs w:val="20"/>
              </w:rPr>
            </w:pPr>
            <w:r>
              <w:rPr>
                <w:rFonts w:ascii="Arial" w:hAnsi="Arial" w:cs="Arial"/>
                <w:color w:val="2F5496" w:themeColor="accent1" w:themeShade="BF"/>
                <w:sz w:val="20"/>
                <w:szCs w:val="20"/>
              </w:rPr>
              <w:t>Feedback from children indicates that +80% can articulate what autonomy is and how they can use theirs effectively</w:t>
            </w:r>
          </w:p>
          <w:p w14:paraId="2E5C0CE3" w14:textId="77777777" w:rsidR="00895E5A" w:rsidRDefault="00895E5A" w:rsidP="00084A7B">
            <w:pPr>
              <w:rPr>
                <w:rFonts w:ascii="Arial" w:hAnsi="Arial" w:cs="Arial"/>
                <w:color w:val="2F5496" w:themeColor="accent1" w:themeShade="BF"/>
                <w:sz w:val="20"/>
                <w:szCs w:val="20"/>
              </w:rPr>
            </w:pPr>
          </w:p>
          <w:p w14:paraId="3F40137E" w14:textId="77777777" w:rsidR="00895E5A" w:rsidRDefault="00895E5A" w:rsidP="00084A7B">
            <w:pPr>
              <w:rPr>
                <w:rFonts w:ascii="Arial" w:hAnsi="Arial" w:cs="Arial"/>
                <w:color w:val="2F5496" w:themeColor="accent1" w:themeShade="BF"/>
                <w:sz w:val="20"/>
                <w:szCs w:val="20"/>
              </w:rPr>
            </w:pPr>
          </w:p>
          <w:p w14:paraId="4D398FEF" w14:textId="77777777" w:rsidR="00895E5A" w:rsidRDefault="00895E5A" w:rsidP="00084A7B">
            <w:pPr>
              <w:rPr>
                <w:rFonts w:ascii="Arial" w:hAnsi="Arial" w:cs="Arial"/>
                <w:color w:val="2F5496" w:themeColor="accent1" w:themeShade="BF"/>
                <w:sz w:val="20"/>
                <w:szCs w:val="20"/>
              </w:rPr>
            </w:pPr>
          </w:p>
          <w:p w14:paraId="085B42D8" w14:textId="77777777" w:rsidR="00895E5A" w:rsidRDefault="00895E5A" w:rsidP="00084A7B">
            <w:pPr>
              <w:rPr>
                <w:rFonts w:ascii="Arial" w:hAnsi="Arial" w:cs="Arial"/>
                <w:color w:val="2F5496" w:themeColor="accent1" w:themeShade="BF"/>
                <w:sz w:val="20"/>
                <w:szCs w:val="20"/>
              </w:rPr>
            </w:pPr>
          </w:p>
          <w:p w14:paraId="5AA4BB7F" w14:textId="77777777" w:rsidR="00895E5A" w:rsidRDefault="00895E5A" w:rsidP="00084A7B">
            <w:pPr>
              <w:rPr>
                <w:rFonts w:ascii="Arial" w:hAnsi="Arial" w:cs="Arial"/>
                <w:color w:val="2F5496" w:themeColor="accent1" w:themeShade="BF"/>
                <w:sz w:val="20"/>
                <w:szCs w:val="20"/>
              </w:rPr>
            </w:pPr>
          </w:p>
          <w:p w14:paraId="006D4EAB" w14:textId="77777777" w:rsidR="00895E5A" w:rsidRDefault="00895E5A" w:rsidP="00084A7B">
            <w:pPr>
              <w:rPr>
                <w:rFonts w:ascii="Arial" w:hAnsi="Arial" w:cs="Arial"/>
                <w:color w:val="2F5496" w:themeColor="accent1" w:themeShade="BF"/>
                <w:sz w:val="20"/>
                <w:szCs w:val="20"/>
              </w:rPr>
            </w:pPr>
          </w:p>
          <w:p w14:paraId="5DBB8498" w14:textId="77777777" w:rsidR="00895E5A" w:rsidRDefault="00895E5A" w:rsidP="00084A7B">
            <w:pPr>
              <w:rPr>
                <w:rFonts w:ascii="Arial" w:hAnsi="Arial" w:cs="Arial"/>
                <w:color w:val="2F5496" w:themeColor="accent1" w:themeShade="BF"/>
                <w:sz w:val="20"/>
                <w:szCs w:val="20"/>
              </w:rPr>
            </w:pPr>
            <w:r>
              <w:rPr>
                <w:rFonts w:ascii="Arial" w:hAnsi="Arial" w:cs="Arial"/>
                <w:color w:val="2F5496" w:themeColor="accent1" w:themeShade="BF"/>
                <w:sz w:val="20"/>
                <w:szCs w:val="20"/>
              </w:rPr>
              <w:t>Feedback from pupils indicates that +80% can articulate our commitment to ensuring equality and diversity</w:t>
            </w:r>
          </w:p>
          <w:p w14:paraId="48529291" w14:textId="77777777" w:rsidR="00895E5A" w:rsidRDefault="00895E5A" w:rsidP="00084A7B">
            <w:pPr>
              <w:rPr>
                <w:rFonts w:ascii="Arial" w:hAnsi="Arial" w:cs="Arial"/>
                <w:color w:val="2F5496" w:themeColor="accent1" w:themeShade="BF"/>
                <w:sz w:val="20"/>
                <w:szCs w:val="20"/>
              </w:rPr>
            </w:pPr>
          </w:p>
          <w:p w14:paraId="449A5956" w14:textId="77777777" w:rsidR="00895E5A" w:rsidRDefault="00895E5A" w:rsidP="00084A7B">
            <w:pPr>
              <w:rPr>
                <w:rFonts w:ascii="Arial" w:hAnsi="Arial" w:cs="Arial"/>
                <w:color w:val="2F5496" w:themeColor="accent1" w:themeShade="BF"/>
                <w:sz w:val="20"/>
                <w:szCs w:val="20"/>
              </w:rPr>
            </w:pPr>
            <w:r>
              <w:rPr>
                <w:rFonts w:ascii="Arial" w:hAnsi="Arial" w:cs="Arial"/>
                <w:color w:val="2F5496" w:themeColor="accent1" w:themeShade="BF"/>
                <w:sz w:val="20"/>
                <w:szCs w:val="20"/>
              </w:rPr>
              <w:t>All parent voice activities contain reference to and promote equality and diversity</w:t>
            </w:r>
          </w:p>
          <w:p w14:paraId="7BE6D21C" w14:textId="77777777" w:rsidR="00895E5A" w:rsidRDefault="00895E5A" w:rsidP="00084A7B">
            <w:pPr>
              <w:rPr>
                <w:rFonts w:ascii="Arial" w:hAnsi="Arial" w:cs="Arial"/>
                <w:color w:val="2F5496" w:themeColor="accent1" w:themeShade="BF"/>
                <w:sz w:val="20"/>
                <w:szCs w:val="20"/>
              </w:rPr>
            </w:pPr>
          </w:p>
          <w:p w14:paraId="13D352EB" w14:textId="77777777" w:rsidR="00895E5A" w:rsidRDefault="00895E5A" w:rsidP="00084A7B">
            <w:pPr>
              <w:rPr>
                <w:rFonts w:ascii="Arial" w:hAnsi="Arial" w:cs="Arial"/>
                <w:color w:val="2F5496" w:themeColor="accent1" w:themeShade="BF"/>
                <w:sz w:val="20"/>
                <w:szCs w:val="20"/>
              </w:rPr>
            </w:pPr>
            <w:r>
              <w:rPr>
                <w:rFonts w:ascii="Arial" w:hAnsi="Arial" w:cs="Arial"/>
                <w:color w:val="2F5496" w:themeColor="accent1" w:themeShade="BF"/>
                <w:sz w:val="20"/>
                <w:szCs w:val="20"/>
              </w:rPr>
              <w:t xml:space="preserve">All parent </w:t>
            </w:r>
            <w:proofErr w:type="gramStart"/>
            <w:r>
              <w:rPr>
                <w:rFonts w:ascii="Arial" w:hAnsi="Arial" w:cs="Arial"/>
                <w:color w:val="2F5496" w:themeColor="accent1" w:themeShade="BF"/>
                <w:sz w:val="20"/>
                <w:szCs w:val="20"/>
              </w:rPr>
              <w:t>receive</w:t>
            </w:r>
            <w:proofErr w:type="gramEnd"/>
            <w:r>
              <w:rPr>
                <w:rFonts w:ascii="Arial" w:hAnsi="Arial" w:cs="Arial"/>
                <w:color w:val="2F5496" w:themeColor="accent1" w:themeShade="BF"/>
                <w:sz w:val="20"/>
                <w:szCs w:val="20"/>
              </w:rPr>
              <w:t xml:space="preserve"> information relating to our commitment to equality and diversity</w:t>
            </w:r>
          </w:p>
          <w:p w14:paraId="5DB218E1" w14:textId="77777777" w:rsidR="00895E5A" w:rsidRDefault="00895E5A" w:rsidP="00084A7B">
            <w:pPr>
              <w:rPr>
                <w:rFonts w:ascii="Arial" w:hAnsi="Arial" w:cs="Arial"/>
                <w:color w:val="2F5496" w:themeColor="accent1" w:themeShade="BF"/>
                <w:sz w:val="20"/>
                <w:szCs w:val="20"/>
              </w:rPr>
            </w:pPr>
          </w:p>
          <w:p w14:paraId="5DFC666F" w14:textId="77777777" w:rsidR="00895E5A" w:rsidRDefault="00895E5A" w:rsidP="00084A7B">
            <w:pPr>
              <w:rPr>
                <w:rFonts w:ascii="Arial" w:hAnsi="Arial" w:cs="Arial"/>
                <w:color w:val="2F5496" w:themeColor="accent1" w:themeShade="BF"/>
                <w:sz w:val="20"/>
                <w:szCs w:val="20"/>
              </w:rPr>
            </w:pPr>
            <w:r>
              <w:rPr>
                <w:rFonts w:ascii="Arial" w:hAnsi="Arial" w:cs="Arial"/>
                <w:color w:val="2F5496" w:themeColor="accent1" w:themeShade="BF"/>
                <w:sz w:val="20"/>
                <w:szCs w:val="20"/>
              </w:rPr>
              <w:t>All staff undertake training and can demonstrate an understanding of the school’s commitment to Equality and Diversity</w:t>
            </w:r>
          </w:p>
          <w:p w14:paraId="168AC6CE" w14:textId="77777777" w:rsidR="008D701C" w:rsidRDefault="008D701C" w:rsidP="00084A7B">
            <w:pPr>
              <w:rPr>
                <w:rFonts w:ascii="Arial" w:hAnsi="Arial" w:cs="Arial"/>
                <w:color w:val="2F5496" w:themeColor="accent1" w:themeShade="BF"/>
                <w:sz w:val="20"/>
                <w:szCs w:val="20"/>
              </w:rPr>
            </w:pPr>
          </w:p>
          <w:p w14:paraId="77F4EB1F" w14:textId="77777777" w:rsidR="008D701C" w:rsidRDefault="008D701C" w:rsidP="00084A7B">
            <w:pPr>
              <w:rPr>
                <w:rFonts w:ascii="Arial" w:hAnsi="Arial" w:cs="Arial"/>
                <w:color w:val="2F5496" w:themeColor="accent1" w:themeShade="BF"/>
                <w:sz w:val="20"/>
                <w:szCs w:val="20"/>
              </w:rPr>
            </w:pPr>
            <w:r w:rsidRPr="008D701C">
              <w:rPr>
                <w:rFonts w:ascii="Arial" w:hAnsi="Arial" w:cs="Arial"/>
                <w:color w:val="2F5496" w:themeColor="accent1" w:themeShade="BF"/>
                <w:sz w:val="20"/>
                <w:szCs w:val="20"/>
              </w:rPr>
              <w:t xml:space="preserve">Eco-Committee Action Plan updated to show record of progress towards, or achievement of, the Eco Schools Green Flag award </w:t>
            </w:r>
          </w:p>
          <w:p w14:paraId="60FCE727" w14:textId="77777777" w:rsidR="008D701C" w:rsidRDefault="008D701C" w:rsidP="00084A7B">
            <w:pPr>
              <w:rPr>
                <w:rFonts w:ascii="Arial" w:hAnsi="Arial" w:cs="Arial"/>
                <w:color w:val="2F5496" w:themeColor="accent1" w:themeShade="BF"/>
                <w:sz w:val="20"/>
                <w:szCs w:val="20"/>
              </w:rPr>
            </w:pPr>
          </w:p>
          <w:p w14:paraId="6D46488F" w14:textId="77777777" w:rsidR="008D701C" w:rsidRDefault="008D701C" w:rsidP="00084A7B">
            <w:pPr>
              <w:rPr>
                <w:rFonts w:ascii="Arial" w:hAnsi="Arial" w:cs="Arial"/>
                <w:color w:val="2F5496" w:themeColor="accent1" w:themeShade="BF"/>
                <w:sz w:val="20"/>
                <w:szCs w:val="20"/>
              </w:rPr>
            </w:pPr>
            <w:r w:rsidRPr="008D701C">
              <w:rPr>
                <w:rFonts w:ascii="Arial" w:hAnsi="Arial" w:cs="Arial"/>
                <w:color w:val="2F5496" w:themeColor="accent1" w:themeShade="BF"/>
                <w:sz w:val="20"/>
                <w:szCs w:val="20"/>
              </w:rPr>
              <w:t xml:space="preserve">Raised awareness of sustainability and climate issues within the school and community. </w:t>
            </w:r>
          </w:p>
          <w:p w14:paraId="79FD0AD0" w14:textId="77777777" w:rsidR="008D701C" w:rsidRDefault="008D701C" w:rsidP="00084A7B">
            <w:pPr>
              <w:rPr>
                <w:rFonts w:ascii="Arial" w:hAnsi="Arial" w:cs="Arial"/>
                <w:color w:val="2F5496" w:themeColor="accent1" w:themeShade="BF"/>
                <w:sz w:val="20"/>
                <w:szCs w:val="20"/>
              </w:rPr>
            </w:pPr>
          </w:p>
          <w:p w14:paraId="719E8A96" w14:textId="3C5A946E" w:rsidR="008D701C" w:rsidRPr="008D701C" w:rsidRDefault="008D701C" w:rsidP="00084A7B">
            <w:pPr>
              <w:rPr>
                <w:rFonts w:ascii="Arial" w:hAnsi="Arial" w:cs="Arial"/>
                <w:color w:val="2F5496" w:themeColor="accent1" w:themeShade="BF"/>
                <w:sz w:val="20"/>
                <w:szCs w:val="20"/>
              </w:rPr>
            </w:pPr>
            <w:r w:rsidRPr="008D701C">
              <w:rPr>
                <w:rFonts w:ascii="Arial" w:hAnsi="Arial" w:cs="Arial"/>
                <w:color w:val="2F5496" w:themeColor="accent1" w:themeShade="BF"/>
                <w:sz w:val="20"/>
                <w:szCs w:val="20"/>
              </w:rPr>
              <w:t>Promotion of sustainability within curricular and wider school planning.</w:t>
            </w:r>
          </w:p>
        </w:tc>
        <w:tc>
          <w:tcPr>
            <w:tcW w:w="1843" w:type="dxa"/>
          </w:tcPr>
          <w:p w14:paraId="6A37A037" w14:textId="77777777" w:rsidR="00EC1943" w:rsidRPr="00DF4193" w:rsidRDefault="00EC1943" w:rsidP="00EC1943">
            <w:pPr>
              <w:rPr>
                <w:rFonts w:ascii="Arial" w:hAnsi="Arial" w:cs="Arial"/>
                <w:color w:val="2F5496" w:themeColor="accent1" w:themeShade="BF"/>
                <w:sz w:val="20"/>
                <w:szCs w:val="20"/>
              </w:rPr>
            </w:pPr>
            <w:r w:rsidRPr="00DF4193">
              <w:rPr>
                <w:rFonts w:ascii="Arial" w:hAnsi="Arial" w:cs="Arial"/>
                <w:color w:val="2F5496" w:themeColor="accent1" w:themeShade="BF"/>
                <w:sz w:val="20"/>
                <w:szCs w:val="20"/>
              </w:rPr>
              <w:lastRenderedPageBreak/>
              <w:t>February 2023</w:t>
            </w:r>
          </w:p>
          <w:p w14:paraId="221DE9E9" w14:textId="77777777" w:rsidR="00EC1943" w:rsidRPr="00DF4193" w:rsidRDefault="00EC1943" w:rsidP="00EC1943">
            <w:pPr>
              <w:rPr>
                <w:rFonts w:ascii="Arial" w:hAnsi="Arial" w:cs="Arial"/>
                <w:color w:val="2F5496" w:themeColor="accent1" w:themeShade="BF"/>
                <w:sz w:val="20"/>
                <w:szCs w:val="20"/>
              </w:rPr>
            </w:pPr>
          </w:p>
          <w:p w14:paraId="4366C185" w14:textId="77777777" w:rsidR="005E53B6" w:rsidRPr="00DF4193" w:rsidRDefault="005E53B6" w:rsidP="00EC1943">
            <w:pPr>
              <w:rPr>
                <w:rFonts w:ascii="Arial" w:hAnsi="Arial" w:cs="Arial"/>
                <w:color w:val="2F5496" w:themeColor="accent1" w:themeShade="BF"/>
                <w:sz w:val="20"/>
                <w:szCs w:val="20"/>
              </w:rPr>
            </w:pPr>
          </w:p>
          <w:p w14:paraId="18FE966A" w14:textId="77777777" w:rsidR="005E53B6" w:rsidRPr="00DF4193" w:rsidRDefault="005E53B6" w:rsidP="00EC1943">
            <w:pPr>
              <w:rPr>
                <w:rFonts w:ascii="Arial" w:hAnsi="Arial" w:cs="Arial"/>
                <w:color w:val="2F5496" w:themeColor="accent1" w:themeShade="BF"/>
                <w:sz w:val="20"/>
                <w:szCs w:val="20"/>
              </w:rPr>
            </w:pPr>
          </w:p>
          <w:p w14:paraId="34CF9421" w14:textId="77777777" w:rsidR="005E53B6" w:rsidRPr="00DF4193" w:rsidRDefault="005E53B6" w:rsidP="00EC1943">
            <w:pPr>
              <w:rPr>
                <w:rFonts w:ascii="Arial" w:hAnsi="Arial" w:cs="Arial"/>
                <w:color w:val="2F5496" w:themeColor="accent1" w:themeShade="BF"/>
                <w:sz w:val="20"/>
                <w:szCs w:val="20"/>
              </w:rPr>
            </w:pPr>
          </w:p>
          <w:p w14:paraId="36389E61" w14:textId="77777777" w:rsidR="005E53B6" w:rsidRPr="00DF4193" w:rsidRDefault="005E53B6" w:rsidP="00EC1943">
            <w:pPr>
              <w:rPr>
                <w:rFonts w:ascii="Arial" w:hAnsi="Arial" w:cs="Arial"/>
                <w:color w:val="2F5496" w:themeColor="accent1" w:themeShade="BF"/>
                <w:sz w:val="20"/>
                <w:szCs w:val="20"/>
              </w:rPr>
            </w:pPr>
          </w:p>
          <w:p w14:paraId="46D18A4C" w14:textId="77777777" w:rsidR="005E53B6" w:rsidRPr="00DF4193" w:rsidRDefault="005E53B6" w:rsidP="00EC1943">
            <w:pPr>
              <w:rPr>
                <w:rFonts w:ascii="Arial" w:hAnsi="Arial" w:cs="Arial"/>
                <w:color w:val="2F5496" w:themeColor="accent1" w:themeShade="BF"/>
                <w:sz w:val="20"/>
                <w:szCs w:val="20"/>
              </w:rPr>
            </w:pPr>
          </w:p>
          <w:p w14:paraId="5138FB3D" w14:textId="77777777" w:rsidR="005E53B6" w:rsidRPr="00DF4193" w:rsidRDefault="005E53B6" w:rsidP="00EC1943">
            <w:pPr>
              <w:rPr>
                <w:rFonts w:ascii="Arial" w:hAnsi="Arial" w:cs="Arial"/>
                <w:color w:val="2F5496" w:themeColor="accent1" w:themeShade="BF"/>
                <w:sz w:val="20"/>
                <w:szCs w:val="20"/>
              </w:rPr>
            </w:pPr>
          </w:p>
          <w:p w14:paraId="53F211D7" w14:textId="77777777" w:rsidR="005E53B6" w:rsidRPr="00DF4193" w:rsidRDefault="005E53B6" w:rsidP="00EC1943">
            <w:pPr>
              <w:rPr>
                <w:rFonts w:ascii="Arial" w:hAnsi="Arial" w:cs="Arial"/>
                <w:color w:val="2F5496" w:themeColor="accent1" w:themeShade="BF"/>
                <w:sz w:val="20"/>
                <w:szCs w:val="20"/>
              </w:rPr>
            </w:pPr>
          </w:p>
          <w:p w14:paraId="48C25B2E" w14:textId="77777777" w:rsidR="005E53B6" w:rsidRPr="00DF4193" w:rsidRDefault="005E53B6" w:rsidP="00EC1943">
            <w:pPr>
              <w:rPr>
                <w:rFonts w:ascii="Arial" w:hAnsi="Arial" w:cs="Arial"/>
                <w:color w:val="2F5496" w:themeColor="accent1" w:themeShade="BF"/>
                <w:sz w:val="20"/>
                <w:szCs w:val="20"/>
              </w:rPr>
            </w:pPr>
            <w:r w:rsidRPr="00DF4193">
              <w:rPr>
                <w:rFonts w:ascii="Arial" w:hAnsi="Arial" w:cs="Arial"/>
                <w:color w:val="2F5496" w:themeColor="accent1" w:themeShade="BF"/>
                <w:sz w:val="20"/>
                <w:szCs w:val="20"/>
              </w:rPr>
              <w:t>March 2023</w:t>
            </w:r>
          </w:p>
          <w:p w14:paraId="63500020" w14:textId="77777777" w:rsidR="005E53B6" w:rsidRPr="00DF4193" w:rsidRDefault="005E53B6" w:rsidP="00EC1943">
            <w:pPr>
              <w:rPr>
                <w:rFonts w:ascii="Arial" w:hAnsi="Arial" w:cs="Arial"/>
                <w:color w:val="2F5496" w:themeColor="accent1" w:themeShade="BF"/>
                <w:sz w:val="20"/>
                <w:szCs w:val="20"/>
              </w:rPr>
            </w:pPr>
          </w:p>
          <w:p w14:paraId="1A0EE9CF" w14:textId="77777777" w:rsidR="005E53B6" w:rsidRPr="00DF4193" w:rsidRDefault="005E53B6" w:rsidP="00EC1943">
            <w:pPr>
              <w:rPr>
                <w:rFonts w:ascii="Arial" w:hAnsi="Arial" w:cs="Arial"/>
                <w:color w:val="2F5496" w:themeColor="accent1" w:themeShade="BF"/>
                <w:sz w:val="20"/>
                <w:szCs w:val="20"/>
              </w:rPr>
            </w:pPr>
          </w:p>
          <w:p w14:paraId="47AD9507" w14:textId="77777777" w:rsidR="005E53B6" w:rsidRPr="00DF4193" w:rsidRDefault="005E53B6" w:rsidP="00EC1943">
            <w:pPr>
              <w:rPr>
                <w:rFonts w:ascii="Arial" w:hAnsi="Arial" w:cs="Arial"/>
                <w:color w:val="2F5496" w:themeColor="accent1" w:themeShade="BF"/>
                <w:sz w:val="20"/>
                <w:szCs w:val="20"/>
              </w:rPr>
            </w:pPr>
          </w:p>
          <w:p w14:paraId="167204FA" w14:textId="77777777" w:rsidR="005E53B6" w:rsidRPr="00DF4193" w:rsidRDefault="005E53B6" w:rsidP="00EC1943">
            <w:pPr>
              <w:rPr>
                <w:rFonts w:ascii="Arial" w:hAnsi="Arial" w:cs="Arial"/>
                <w:color w:val="2F5496" w:themeColor="accent1" w:themeShade="BF"/>
                <w:sz w:val="20"/>
                <w:szCs w:val="20"/>
              </w:rPr>
            </w:pPr>
          </w:p>
          <w:p w14:paraId="60598735" w14:textId="77777777" w:rsidR="005E53B6" w:rsidRPr="00DF4193" w:rsidRDefault="005E53B6" w:rsidP="00EC1943">
            <w:pPr>
              <w:rPr>
                <w:rFonts w:ascii="Arial" w:hAnsi="Arial" w:cs="Arial"/>
                <w:color w:val="2F5496" w:themeColor="accent1" w:themeShade="BF"/>
                <w:sz w:val="20"/>
                <w:szCs w:val="20"/>
              </w:rPr>
            </w:pPr>
            <w:r w:rsidRPr="00DF4193">
              <w:rPr>
                <w:rFonts w:ascii="Arial" w:hAnsi="Arial" w:cs="Arial"/>
                <w:color w:val="2F5496" w:themeColor="accent1" w:themeShade="BF"/>
                <w:sz w:val="20"/>
                <w:szCs w:val="20"/>
              </w:rPr>
              <w:t>Reviewed termly</w:t>
            </w:r>
          </w:p>
          <w:p w14:paraId="041A15D4" w14:textId="77777777" w:rsidR="005E53B6" w:rsidRPr="00DF4193" w:rsidRDefault="005E53B6" w:rsidP="00EC1943">
            <w:pPr>
              <w:rPr>
                <w:rFonts w:ascii="Arial" w:hAnsi="Arial" w:cs="Arial"/>
                <w:color w:val="2F5496" w:themeColor="accent1" w:themeShade="BF"/>
                <w:sz w:val="20"/>
                <w:szCs w:val="20"/>
              </w:rPr>
            </w:pPr>
          </w:p>
          <w:p w14:paraId="38FEA95A" w14:textId="77777777" w:rsidR="005E53B6" w:rsidRPr="00DF4193" w:rsidRDefault="005E53B6" w:rsidP="00EC1943">
            <w:pPr>
              <w:rPr>
                <w:rFonts w:ascii="Arial" w:hAnsi="Arial" w:cs="Arial"/>
                <w:color w:val="2F5496" w:themeColor="accent1" w:themeShade="BF"/>
                <w:sz w:val="20"/>
                <w:szCs w:val="20"/>
              </w:rPr>
            </w:pPr>
          </w:p>
          <w:p w14:paraId="34B2D983" w14:textId="77777777" w:rsidR="005E53B6" w:rsidRPr="00DF4193" w:rsidRDefault="005E53B6" w:rsidP="00EC1943">
            <w:pPr>
              <w:rPr>
                <w:rFonts w:ascii="Arial" w:hAnsi="Arial" w:cs="Arial"/>
                <w:color w:val="2F5496" w:themeColor="accent1" w:themeShade="BF"/>
                <w:sz w:val="20"/>
                <w:szCs w:val="20"/>
              </w:rPr>
            </w:pPr>
          </w:p>
          <w:p w14:paraId="7917A1DF" w14:textId="77777777" w:rsidR="00C85228" w:rsidRDefault="00C85228" w:rsidP="00EC1943">
            <w:pPr>
              <w:rPr>
                <w:rFonts w:ascii="Arial" w:hAnsi="Arial" w:cs="Arial"/>
                <w:color w:val="2F5496" w:themeColor="accent1" w:themeShade="BF"/>
                <w:sz w:val="20"/>
                <w:szCs w:val="20"/>
              </w:rPr>
            </w:pPr>
          </w:p>
          <w:p w14:paraId="3B23C2B4" w14:textId="69BC550C" w:rsidR="005E53B6" w:rsidRPr="00DF4193" w:rsidRDefault="005E53B6" w:rsidP="00EC1943">
            <w:pPr>
              <w:rPr>
                <w:rFonts w:ascii="Arial" w:hAnsi="Arial" w:cs="Arial"/>
                <w:color w:val="2F5496" w:themeColor="accent1" w:themeShade="BF"/>
                <w:sz w:val="20"/>
                <w:szCs w:val="20"/>
              </w:rPr>
            </w:pPr>
            <w:r w:rsidRPr="00DF4193">
              <w:rPr>
                <w:rFonts w:ascii="Arial" w:hAnsi="Arial" w:cs="Arial"/>
                <w:color w:val="2F5496" w:themeColor="accent1" w:themeShade="BF"/>
                <w:sz w:val="20"/>
                <w:szCs w:val="20"/>
              </w:rPr>
              <w:t>Reviewed termly</w:t>
            </w:r>
          </w:p>
          <w:p w14:paraId="65344818" w14:textId="77777777" w:rsidR="005E53B6" w:rsidRPr="00DF4193" w:rsidRDefault="005E53B6" w:rsidP="00EC1943">
            <w:pPr>
              <w:rPr>
                <w:rFonts w:ascii="Arial" w:hAnsi="Arial" w:cs="Arial"/>
                <w:color w:val="2F5496" w:themeColor="accent1" w:themeShade="BF"/>
                <w:sz w:val="20"/>
                <w:szCs w:val="20"/>
              </w:rPr>
            </w:pPr>
            <w:r w:rsidRPr="00DF4193">
              <w:rPr>
                <w:rFonts w:ascii="Arial" w:hAnsi="Arial" w:cs="Arial"/>
                <w:color w:val="2F5496" w:themeColor="accent1" w:themeShade="BF"/>
                <w:sz w:val="20"/>
                <w:szCs w:val="20"/>
              </w:rPr>
              <w:t>Reporting May 2023</w:t>
            </w:r>
          </w:p>
          <w:p w14:paraId="29A38175" w14:textId="77777777" w:rsidR="00DF4193" w:rsidRPr="00DF4193" w:rsidRDefault="00DF4193" w:rsidP="00EC1943">
            <w:pPr>
              <w:rPr>
                <w:rFonts w:ascii="Arial" w:hAnsi="Arial" w:cs="Arial"/>
                <w:color w:val="2F5496" w:themeColor="accent1" w:themeShade="BF"/>
                <w:sz w:val="20"/>
                <w:szCs w:val="20"/>
              </w:rPr>
            </w:pPr>
          </w:p>
          <w:p w14:paraId="1BC621BE" w14:textId="77777777" w:rsidR="00DF4193" w:rsidRDefault="00DF4193" w:rsidP="00EC1943">
            <w:pPr>
              <w:rPr>
                <w:rFonts w:ascii="Arial" w:hAnsi="Arial" w:cs="Arial"/>
                <w:b/>
                <w:color w:val="2F5496" w:themeColor="accent1" w:themeShade="BF"/>
                <w:sz w:val="20"/>
                <w:szCs w:val="20"/>
              </w:rPr>
            </w:pPr>
          </w:p>
          <w:p w14:paraId="4A72C633" w14:textId="77777777" w:rsidR="00DF4193" w:rsidRDefault="00DF4193" w:rsidP="00EC1943">
            <w:pPr>
              <w:rPr>
                <w:rFonts w:ascii="Arial" w:hAnsi="Arial" w:cs="Arial"/>
                <w:b/>
                <w:color w:val="2F5496" w:themeColor="accent1" w:themeShade="BF"/>
                <w:sz w:val="20"/>
                <w:szCs w:val="20"/>
              </w:rPr>
            </w:pPr>
          </w:p>
          <w:p w14:paraId="64A4E9B4" w14:textId="77777777" w:rsidR="00DF4193" w:rsidRDefault="00DF4193" w:rsidP="00EC1943">
            <w:pPr>
              <w:rPr>
                <w:rFonts w:ascii="Arial" w:hAnsi="Arial" w:cs="Arial"/>
                <w:b/>
                <w:color w:val="2F5496" w:themeColor="accent1" w:themeShade="BF"/>
                <w:sz w:val="20"/>
                <w:szCs w:val="20"/>
              </w:rPr>
            </w:pPr>
          </w:p>
          <w:p w14:paraId="7EFA7A1E" w14:textId="77777777" w:rsidR="00DF4193" w:rsidRDefault="00DF4193" w:rsidP="00EC1943">
            <w:pPr>
              <w:rPr>
                <w:rFonts w:ascii="Arial" w:hAnsi="Arial" w:cs="Arial"/>
                <w:b/>
                <w:color w:val="2F5496" w:themeColor="accent1" w:themeShade="BF"/>
                <w:sz w:val="20"/>
                <w:szCs w:val="20"/>
              </w:rPr>
            </w:pPr>
          </w:p>
          <w:p w14:paraId="4515FB9D" w14:textId="77777777" w:rsidR="00DF4193" w:rsidRPr="00DF4193" w:rsidRDefault="00DF4193" w:rsidP="00EC1943">
            <w:pPr>
              <w:rPr>
                <w:rFonts w:ascii="Arial" w:hAnsi="Arial" w:cs="Arial"/>
                <w:color w:val="2F5496" w:themeColor="accent1" w:themeShade="BF"/>
                <w:sz w:val="20"/>
                <w:szCs w:val="20"/>
              </w:rPr>
            </w:pPr>
            <w:r w:rsidRPr="00DF4193">
              <w:rPr>
                <w:rFonts w:ascii="Arial" w:hAnsi="Arial" w:cs="Arial"/>
                <w:color w:val="2F5496" w:themeColor="accent1" w:themeShade="BF"/>
                <w:sz w:val="20"/>
                <w:szCs w:val="20"/>
              </w:rPr>
              <w:lastRenderedPageBreak/>
              <w:t>August 2022-June 2023</w:t>
            </w:r>
          </w:p>
          <w:p w14:paraId="1A983D2A" w14:textId="77777777" w:rsidR="00DF4193" w:rsidRPr="00DF4193" w:rsidRDefault="00DF4193" w:rsidP="00EC1943">
            <w:pPr>
              <w:rPr>
                <w:rFonts w:ascii="Arial" w:hAnsi="Arial" w:cs="Arial"/>
                <w:color w:val="2F5496" w:themeColor="accent1" w:themeShade="BF"/>
                <w:sz w:val="20"/>
                <w:szCs w:val="20"/>
              </w:rPr>
            </w:pPr>
          </w:p>
          <w:p w14:paraId="0BBEAFB2" w14:textId="77777777" w:rsidR="00DF4193" w:rsidRPr="00DF4193" w:rsidRDefault="00DF4193" w:rsidP="00EC1943">
            <w:pPr>
              <w:rPr>
                <w:rFonts w:ascii="Arial" w:hAnsi="Arial" w:cs="Arial"/>
                <w:color w:val="2F5496" w:themeColor="accent1" w:themeShade="BF"/>
                <w:sz w:val="20"/>
                <w:szCs w:val="20"/>
              </w:rPr>
            </w:pPr>
          </w:p>
          <w:p w14:paraId="64D797BA" w14:textId="77777777" w:rsidR="00DF4193" w:rsidRPr="00DF4193" w:rsidRDefault="00DF4193" w:rsidP="00EC1943">
            <w:pPr>
              <w:rPr>
                <w:rFonts w:ascii="Arial" w:hAnsi="Arial" w:cs="Arial"/>
                <w:color w:val="2F5496" w:themeColor="accent1" w:themeShade="BF"/>
                <w:sz w:val="20"/>
                <w:szCs w:val="20"/>
              </w:rPr>
            </w:pPr>
          </w:p>
          <w:p w14:paraId="7D622E87" w14:textId="77777777" w:rsidR="00DF4193" w:rsidRDefault="00DF4193" w:rsidP="00EC1943">
            <w:pPr>
              <w:rPr>
                <w:rFonts w:ascii="Arial" w:hAnsi="Arial" w:cs="Arial"/>
                <w:color w:val="2F5496" w:themeColor="accent1" w:themeShade="BF"/>
                <w:sz w:val="20"/>
                <w:szCs w:val="20"/>
              </w:rPr>
            </w:pPr>
            <w:r w:rsidRPr="00DF4193">
              <w:rPr>
                <w:rFonts w:ascii="Arial" w:hAnsi="Arial" w:cs="Arial"/>
                <w:color w:val="2F5496" w:themeColor="accent1" w:themeShade="BF"/>
                <w:sz w:val="20"/>
                <w:szCs w:val="20"/>
              </w:rPr>
              <w:t>June 2023</w:t>
            </w:r>
          </w:p>
          <w:p w14:paraId="2424F927" w14:textId="77777777" w:rsidR="00895E5A" w:rsidRDefault="00895E5A" w:rsidP="00EC1943">
            <w:pPr>
              <w:rPr>
                <w:rFonts w:ascii="Arial" w:hAnsi="Arial" w:cs="Arial"/>
                <w:b/>
                <w:color w:val="2F5496" w:themeColor="accent1" w:themeShade="BF"/>
                <w:sz w:val="20"/>
                <w:szCs w:val="20"/>
              </w:rPr>
            </w:pPr>
          </w:p>
          <w:p w14:paraId="267D1ED0" w14:textId="77777777" w:rsidR="00895E5A" w:rsidRDefault="00895E5A" w:rsidP="00EC1943">
            <w:pPr>
              <w:rPr>
                <w:rFonts w:ascii="Arial" w:hAnsi="Arial" w:cs="Arial"/>
                <w:b/>
                <w:color w:val="2F5496" w:themeColor="accent1" w:themeShade="BF"/>
                <w:sz w:val="20"/>
                <w:szCs w:val="20"/>
              </w:rPr>
            </w:pPr>
          </w:p>
          <w:p w14:paraId="78832AE5" w14:textId="77777777" w:rsidR="00895E5A" w:rsidRDefault="00895E5A" w:rsidP="00EC1943">
            <w:pPr>
              <w:rPr>
                <w:rFonts w:ascii="Arial" w:hAnsi="Arial" w:cs="Arial"/>
                <w:b/>
                <w:color w:val="2F5496" w:themeColor="accent1" w:themeShade="BF"/>
                <w:sz w:val="20"/>
                <w:szCs w:val="20"/>
              </w:rPr>
            </w:pPr>
          </w:p>
          <w:p w14:paraId="49B299A5" w14:textId="77777777" w:rsidR="00895E5A" w:rsidRDefault="00895E5A" w:rsidP="00EC1943">
            <w:pPr>
              <w:rPr>
                <w:rFonts w:ascii="Arial" w:hAnsi="Arial" w:cs="Arial"/>
                <w:b/>
                <w:color w:val="2F5496" w:themeColor="accent1" w:themeShade="BF"/>
                <w:sz w:val="20"/>
                <w:szCs w:val="20"/>
              </w:rPr>
            </w:pPr>
          </w:p>
          <w:p w14:paraId="6D02D91B" w14:textId="77777777" w:rsidR="00895E5A" w:rsidRDefault="00895E5A" w:rsidP="00EC1943">
            <w:pPr>
              <w:rPr>
                <w:rFonts w:ascii="Arial" w:hAnsi="Arial" w:cs="Arial"/>
                <w:b/>
                <w:color w:val="2F5496" w:themeColor="accent1" w:themeShade="BF"/>
                <w:sz w:val="20"/>
                <w:szCs w:val="20"/>
              </w:rPr>
            </w:pPr>
          </w:p>
          <w:p w14:paraId="10B45F0D" w14:textId="77777777" w:rsidR="00895E5A" w:rsidRDefault="00895E5A" w:rsidP="00EC1943">
            <w:pPr>
              <w:rPr>
                <w:rFonts w:ascii="Arial" w:hAnsi="Arial" w:cs="Arial"/>
                <w:b/>
                <w:color w:val="2F5496" w:themeColor="accent1" w:themeShade="BF"/>
                <w:sz w:val="20"/>
                <w:szCs w:val="20"/>
              </w:rPr>
            </w:pPr>
          </w:p>
          <w:p w14:paraId="43428CEB" w14:textId="77777777" w:rsidR="00895E5A" w:rsidRDefault="00895E5A" w:rsidP="00EC1943">
            <w:pPr>
              <w:rPr>
                <w:rFonts w:ascii="Arial" w:hAnsi="Arial" w:cs="Arial"/>
                <w:b/>
                <w:color w:val="2F5496" w:themeColor="accent1" w:themeShade="BF"/>
                <w:sz w:val="20"/>
                <w:szCs w:val="20"/>
              </w:rPr>
            </w:pPr>
          </w:p>
          <w:p w14:paraId="00FDD5B1" w14:textId="77777777" w:rsidR="00895E5A" w:rsidRDefault="00895E5A" w:rsidP="00EC1943">
            <w:pPr>
              <w:rPr>
                <w:rFonts w:ascii="Arial" w:hAnsi="Arial" w:cs="Arial"/>
                <w:b/>
                <w:color w:val="2F5496" w:themeColor="accent1" w:themeShade="BF"/>
                <w:sz w:val="20"/>
                <w:szCs w:val="20"/>
              </w:rPr>
            </w:pPr>
          </w:p>
          <w:p w14:paraId="763C17CC" w14:textId="77777777" w:rsidR="00895E5A" w:rsidRDefault="00895E5A" w:rsidP="00EC1943">
            <w:pPr>
              <w:rPr>
                <w:rFonts w:ascii="Arial" w:hAnsi="Arial" w:cs="Arial"/>
                <w:b/>
                <w:color w:val="2F5496" w:themeColor="accent1" w:themeShade="BF"/>
                <w:sz w:val="20"/>
                <w:szCs w:val="20"/>
              </w:rPr>
            </w:pPr>
            <w:r>
              <w:rPr>
                <w:rFonts w:ascii="Arial" w:hAnsi="Arial" w:cs="Arial"/>
                <w:b/>
                <w:color w:val="2F5496" w:themeColor="accent1" w:themeShade="BF"/>
                <w:sz w:val="20"/>
                <w:szCs w:val="20"/>
              </w:rPr>
              <w:t>December 23</w:t>
            </w:r>
          </w:p>
          <w:p w14:paraId="4D6000C5" w14:textId="77777777" w:rsidR="00895E5A" w:rsidRDefault="00895E5A" w:rsidP="00EC1943">
            <w:pPr>
              <w:rPr>
                <w:rFonts w:ascii="Arial" w:hAnsi="Arial" w:cs="Arial"/>
                <w:b/>
                <w:color w:val="2F5496" w:themeColor="accent1" w:themeShade="BF"/>
                <w:sz w:val="20"/>
                <w:szCs w:val="20"/>
              </w:rPr>
            </w:pPr>
          </w:p>
          <w:p w14:paraId="20819DFC" w14:textId="77777777" w:rsidR="00895E5A" w:rsidRDefault="00895E5A" w:rsidP="00EC1943">
            <w:pPr>
              <w:rPr>
                <w:rFonts w:ascii="Arial" w:hAnsi="Arial" w:cs="Arial"/>
                <w:b/>
                <w:color w:val="2F5496" w:themeColor="accent1" w:themeShade="BF"/>
                <w:sz w:val="20"/>
                <w:szCs w:val="20"/>
              </w:rPr>
            </w:pPr>
            <w:r>
              <w:rPr>
                <w:rFonts w:ascii="Arial" w:hAnsi="Arial" w:cs="Arial"/>
                <w:b/>
                <w:color w:val="2F5496" w:themeColor="accent1" w:themeShade="BF"/>
                <w:sz w:val="20"/>
                <w:szCs w:val="20"/>
              </w:rPr>
              <w:t>(feedback May 23)</w:t>
            </w:r>
          </w:p>
          <w:p w14:paraId="578B8BE1" w14:textId="77777777" w:rsidR="008D701C" w:rsidRDefault="008D701C" w:rsidP="00EC1943">
            <w:pPr>
              <w:rPr>
                <w:rFonts w:ascii="Arial" w:hAnsi="Arial" w:cs="Arial"/>
                <w:b/>
                <w:color w:val="2F5496" w:themeColor="accent1" w:themeShade="BF"/>
                <w:sz w:val="20"/>
                <w:szCs w:val="20"/>
              </w:rPr>
            </w:pPr>
          </w:p>
          <w:p w14:paraId="5E6EF0A8" w14:textId="77777777" w:rsidR="008D701C" w:rsidRDefault="008D701C" w:rsidP="00EC1943">
            <w:pPr>
              <w:rPr>
                <w:rFonts w:ascii="Arial" w:hAnsi="Arial" w:cs="Arial"/>
                <w:b/>
                <w:color w:val="2F5496" w:themeColor="accent1" w:themeShade="BF"/>
                <w:sz w:val="20"/>
                <w:szCs w:val="20"/>
              </w:rPr>
            </w:pPr>
          </w:p>
          <w:p w14:paraId="3B99BEC0" w14:textId="77777777" w:rsidR="008D701C" w:rsidRDefault="008D701C" w:rsidP="00EC1943">
            <w:pPr>
              <w:rPr>
                <w:rFonts w:ascii="Arial" w:hAnsi="Arial" w:cs="Arial"/>
                <w:b/>
                <w:color w:val="2F5496" w:themeColor="accent1" w:themeShade="BF"/>
                <w:sz w:val="20"/>
                <w:szCs w:val="20"/>
              </w:rPr>
            </w:pPr>
          </w:p>
          <w:p w14:paraId="349C31C1" w14:textId="77777777" w:rsidR="008D701C" w:rsidRDefault="008D701C" w:rsidP="00EC1943">
            <w:pPr>
              <w:rPr>
                <w:rFonts w:ascii="Arial" w:hAnsi="Arial" w:cs="Arial"/>
                <w:b/>
                <w:color w:val="2F5496" w:themeColor="accent1" w:themeShade="BF"/>
                <w:sz w:val="20"/>
                <w:szCs w:val="20"/>
              </w:rPr>
            </w:pPr>
          </w:p>
          <w:p w14:paraId="594BF93E" w14:textId="77777777" w:rsidR="008D701C" w:rsidRDefault="008D701C" w:rsidP="00EC1943">
            <w:pPr>
              <w:rPr>
                <w:rFonts w:ascii="Arial" w:hAnsi="Arial" w:cs="Arial"/>
                <w:b/>
                <w:color w:val="2F5496" w:themeColor="accent1" w:themeShade="BF"/>
                <w:sz w:val="20"/>
                <w:szCs w:val="20"/>
              </w:rPr>
            </w:pPr>
          </w:p>
          <w:p w14:paraId="3A2C6617" w14:textId="77777777" w:rsidR="008D701C" w:rsidRDefault="008D701C" w:rsidP="00EC1943">
            <w:pPr>
              <w:rPr>
                <w:rFonts w:ascii="Arial" w:hAnsi="Arial" w:cs="Arial"/>
                <w:b/>
                <w:color w:val="2F5496" w:themeColor="accent1" w:themeShade="BF"/>
                <w:sz w:val="20"/>
                <w:szCs w:val="20"/>
              </w:rPr>
            </w:pPr>
          </w:p>
          <w:p w14:paraId="685E0E40" w14:textId="77777777" w:rsidR="008D701C" w:rsidRDefault="008D701C" w:rsidP="00EC1943">
            <w:pPr>
              <w:rPr>
                <w:rFonts w:ascii="Arial" w:hAnsi="Arial" w:cs="Arial"/>
                <w:b/>
                <w:color w:val="2F5496" w:themeColor="accent1" w:themeShade="BF"/>
                <w:sz w:val="20"/>
                <w:szCs w:val="20"/>
              </w:rPr>
            </w:pPr>
          </w:p>
          <w:p w14:paraId="1CE6FB1D" w14:textId="77777777" w:rsidR="008D701C" w:rsidRDefault="008D701C" w:rsidP="00EC1943">
            <w:pPr>
              <w:rPr>
                <w:rFonts w:ascii="Arial" w:hAnsi="Arial" w:cs="Arial"/>
                <w:b/>
                <w:color w:val="2F5496" w:themeColor="accent1" w:themeShade="BF"/>
                <w:sz w:val="20"/>
                <w:szCs w:val="20"/>
              </w:rPr>
            </w:pPr>
          </w:p>
          <w:p w14:paraId="78401646" w14:textId="77777777" w:rsidR="008D701C" w:rsidRDefault="008D701C" w:rsidP="00EC1943">
            <w:pPr>
              <w:rPr>
                <w:rFonts w:ascii="Arial" w:hAnsi="Arial" w:cs="Arial"/>
                <w:b/>
                <w:color w:val="2F5496" w:themeColor="accent1" w:themeShade="BF"/>
                <w:sz w:val="20"/>
                <w:szCs w:val="20"/>
              </w:rPr>
            </w:pPr>
          </w:p>
          <w:p w14:paraId="10E528F8" w14:textId="77777777" w:rsidR="008D701C" w:rsidRDefault="008D701C" w:rsidP="00EC1943">
            <w:pPr>
              <w:rPr>
                <w:rFonts w:ascii="Arial" w:hAnsi="Arial" w:cs="Arial"/>
                <w:b/>
                <w:color w:val="2F5496" w:themeColor="accent1" w:themeShade="BF"/>
                <w:sz w:val="20"/>
                <w:szCs w:val="20"/>
              </w:rPr>
            </w:pPr>
          </w:p>
          <w:p w14:paraId="2CD8CB58" w14:textId="77777777" w:rsidR="008D701C" w:rsidRDefault="008D701C" w:rsidP="00EC1943">
            <w:pPr>
              <w:rPr>
                <w:rFonts w:ascii="Arial" w:hAnsi="Arial" w:cs="Arial"/>
                <w:b/>
                <w:color w:val="2F5496" w:themeColor="accent1" w:themeShade="BF"/>
                <w:sz w:val="20"/>
                <w:szCs w:val="20"/>
              </w:rPr>
            </w:pPr>
          </w:p>
          <w:p w14:paraId="138A6DDA" w14:textId="77777777" w:rsidR="008D701C" w:rsidRDefault="008D701C" w:rsidP="00EC1943">
            <w:pPr>
              <w:rPr>
                <w:rFonts w:ascii="Arial" w:hAnsi="Arial" w:cs="Arial"/>
                <w:color w:val="2F5496" w:themeColor="accent1" w:themeShade="BF"/>
                <w:sz w:val="20"/>
                <w:szCs w:val="20"/>
              </w:rPr>
            </w:pPr>
            <w:r w:rsidRPr="008D701C">
              <w:rPr>
                <w:rFonts w:ascii="Arial" w:hAnsi="Arial" w:cs="Arial"/>
                <w:color w:val="2F5496" w:themeColor="accent1" w:themeShade="BF"/>
                <w:sz w:val="20"/>
                <w:szCs w:val="20"/>
              </w:rPr>
              <w:t xml:space="preserve">Reviewed termly </w:t>
            </w:r>
          </w:p>
          <w:p w14:paraId="145F4BEB" w14:textId="77777777" w:rsidR="008D701C" w:rsidRDefault="008D701C" w:rsidP="00EC1943">
            <w:pPr>
              <w:rPr>
                <w:rFonts w:ascii="Arial" w:hAnsi="Arial" w:cs="Arial"/>
                <w:color w:val="2F5496" w:themeColor="accent1" w:themeShade="BF"/>
                <w:sz w:val="20"/>
                <w:szCs w:val="20"/>
              </w:rPr>
            </w:pPr>
          </w:p>
          <w:p w14:paraId="6659FD50" w14:textId="77777777" w:rsidR="008D701C" w:rsidRDefault="008D701C" w:rsidP="00EC1943">
            <w:pPr>
              <w:rPr>
                <w:rFonts w:ascii="Arial" w:hAnsi="Arial" w:cs="Arial"/>
                <w:color w:val="2F5496" w:themeColor="accent1" w:themeShade="BF"/>
                <w:sz w:val="20"/>
                <w:szCs w:val="20"/>
              </w:rPr>
            </w:pPr>
          </w:p>
          <w:p w14:paraId="353E3200" w14:textId="77777777" w:rsidR="008D701C" w:rsidRDefault="008D701C" w:rsidP="00EC1943">
            <w:pPr>
              <w:rPr>
                <w:rFonts w:ascii="Arial" w:hAnsi="Arial" w:cs="Arial"/>
                <w:color w:val="2F5496" w:themeColor="accent1" w:themeShade="BF"/>
                <w:sz w:val="20"/>
                <w:szCs w:val="20"/>
              </w:rPr>
            </w:pPr>
          </w:p>
          <w:p w14:paraId="5D546635" w14:textId="77777777" w:rsidR="008D701C" w:rsidRDefault="008D701C" w:rsidP="00EC1943">
            <w:pPr>
              <w:rPr>
                <w:rFonts w:ascii="Arial" w:hAnsi="Arial" w:cs="Arial"/>
                <w:color w:val="2F5496" w:themeColor="accent1" w:themeShade="BF"/>
                <w:sz w:val="20"/>
                <w:szCs w:val="20"/>
              </w:rPr>
            </w:pPr>
            <w:r w:rsidRPr="008D701C">
              <w:rPr>
                <w:rFonts w:ascii="Arial" w:hAnsi="Arial" w:cs="Arial"/>
                <w:color w:val="2F5496" w:themeColor="accent1" w:themeShade="BF"/>
                <w:sz w:val="20"/>
                <w:szCs w:val="20"/>
              </w:rPr>
              <w:t xml:space="preserve">School feedback task May/June 2023 </w:t>
            </w:r>
          </w:p>
          <w:p w14:paraId="3B321E49" w14:textId="77777777" w:rsidR="008D701C" w:rsidRDefault="008D701C" w:rsidP="00EC1943">
            <w:pPr>
              <w:rPr>
                <w:rFonts w:ascii="Arial" w:hAnsi="Arial" w:cs="Arial"/>
                <w:color w:val="2F5496" w:themeColor="accent1" w:themeShade="BF"/>
                <w:sz w:val="20"/>
                <w:szCs w:val="20"/>
              </w:rPr>
            </w:pPr>
          </w:p>
          <w:p w14:paraId="730A4468" w14:textId="09E1EC47" w:rsidR="008D701C" w:rsidRPr="008D701C" w:rsidRDefault="008D701C" w:rsidP="00EC1943">
            <w:pPr>
              <w:rPr>
                <w:rFonts w:ascii="Arial" w:hAnsi="Arial" w:cs="Arial"/>
                <w:b/>
                <w:color w:val="2F5496" w:themeColor="accent1" w:themeShade="BF"/>
                <w:sz w:val="20"/>
                <w:szCs w:val="20"/>
              </w:rPr>
            </w:pPr>
            <w:r w:rsidRPr="008D701C">
              <w:rPr>
                <w:rFonts w:ascii="Arial" w:hAnsi="Arial" w:cs="Arial"/>
                <w:color w:val="2F5496" w:themeColor="accent1" w:themeShade="BF"/>
                <w:sz w:val="20"/>
                <w:szCs w:val="20"/>
              </w:rPr>
              <w:t>May/June 2023</w:t>
            </w:r>
          </w:p>
        </w:tc>
      </w:tr>
    </w:tbl>
    <w:p w14:paraId="7A6F429F" w14:textId="2C79D0A5" w:rsidR="002A387A" w:rsidRPr="00BA51A2" w:rsidRDefault="002A387A" w:rsidP="002A387A">
      <w:pPr>
        <w:rPr>
          <w:rFonts w:ascii="Arial" w:hAnsi="Arial" w:cs="Arial"/>
          <w:b/>
          <w:bCs/>
        </w:rPr>
      </w:pPr>
    </w:p>
    <w:tbl>
      <w:tblPr>
        <w:tblStyle w:val="TableGrid"/>
        <w:tblpPr w:leftFromText="180" w:rightFromText="180" w:vertAnchor="page" w:horzAnchor="margin" w:tblpY="1561"/>
        <w:tblW w:w="15446" w:type="dxa"/>
        <w:tblLayout w:type="fixed"/>
        <w:tblLook w:val="04A0" w:firstRow="1" w:lastRow="0" w:firstColumn="1" w:lastColumn="0" w:noHBand="0" w:noVBand="1"/>
      </w:tblPr>
      <w:tblGrid>
        <w:gridCol w:w="3269"/>
        <w:gridCol w:w="3501"/>
        <w:gridCol w:w="953"/>
        <w:gridCol w:w="1628"/>
        <w:gridCol w:w="4252"/>
        <w:gridCol w:w="1843"/>
      </w:tblGrid>
      <w:tr w:rsidR="002A387A" w:rsidRPr="00076251" w14:paraId="11EF3294" w14:textId="77777777" w:rsidTr="007E32B8">
        <w:trPr>
          <w:trHeight w:val="396"/>
        </w:trPr>
        <w:tc>
          <w:tcPr>
            <w:tcW w:w="15446" w:type="dxa"/>
            <w:gridSpan w:val="6"/>
            <w:vAlign w:val="center"/>
          </w:tcPr>
          <w:p w14:paraId="78E62E5E" w14:textId="77777777" w:rsidR="00EA6B94" w:rsidRPr="002C5AD5" w:rsidRDefault="002A387A" w:rsidP="00EA6B94">
            <w:pPr>
              <w:tabs>
                <w:tab w:val="left" w:pos="2520"/>
              </w:tabs>
              <w:rPr>
                <w:rFonts w:ascii="Arial" w:hAnsi="Arial" w:cs="Arial"/>
                <w:b/>
                <w:color w:val="2F5496" w:themeColor="accent1" w:themeShade="BF"/>
                <w:sz w:val="20"/>
                <w:szCs w:val="20"/>
              </w:rPr>
            </w:pPr>
            <w:r>
              <w:rPr>
                <w:rFonts w:ascii="Arial" w:hAnsi="Arial" w:cs="Arial"/>
                <w:b/>
                <w:sz w:val="20"/>
                <w:szCs w:val="20"/>
              </w:rPr>
              <w:lastRenderedPageBreak/>
              <w:t>National Improvement Framework Priority</w:t>
            </w:r>
            <w:r w:rsidRPr="002C5AD5">
              <w:rPr>
                <w:rFonts w:ascii="Arial" w:hAnsi="Arial" w:cs="Arial"/>
                <w:b/>
                <w:color w:val="2F5496" w:themeColor="accent1" w:themeShade="BF"/>
                <w:sz w:val="20"/>
                <w:szCs w:val="20"/>
              </w:rPr>
              <w:t xml:space="preserve">: </w:t>
            </w:r>
            <w:r w:rsidRPr="002C5AD5">
              <w:rPr>
                <w:rFonts w:ascii="Arial" w:hAnsi="Arial" w:cs="Arial"/>
                <w:color w:val="2F5496" w:themeColor="accent1" w:themeShade="BF"/>
                <w:sz w:val="20"/>
                <w:szCs w:val="20"/>
              </w:rPr>
              <w:t xml:space="preserve">   </w:t>
            </w:r>
            <w:r w:rsidR="00EA6B94" w:rsidRPr="002C5AD5">
              <w:rPr>
                <w:rFonts w:ascii="Arial" w:hAnsi="Arial" w:cs="Arial"/>
                <w:b/>
                <w:color w:val="2F5496" w:themeColor="accent1" w:themeShade="BF"/>
                <w:sz w:val="20"/>
                <w:szCs w:val="20"/>
              </w:rPr>
              <w:t>Improvement in attainment, particularly in literacy and numeracy</w:t>
            </w:r>
          </w:p>
          <w:p w14:paraId="195BD23D" w14:textId="2DD8E811" w:rsidR="002A387A" w:rsidRPr="002C5AD5" w:rsidRDefault="00EA6B94" w:rsidP="00EA6B94">
            <w:pPr>
              <w:tabs>
                <w:tab w:val="left" w:pos="2520"/>
              </w:tabs>
              <w:rPr>
                <w:rFonts w:ascii="Arial" w:hAnsi="Arial" w:cs="Arial"/>
                <w:color w:val="2F5496" w:themeColor="accent1" w:themeShade="BF"/>
                <w:sz w:val="20"/>
                <w:szCs w:val="20"/>
              </w:rPr>
            </w:pPr>
            <w:r w:rsidRPr="002C5AD5">
              <w:rPr>
                <w:rFonts w:ascii="Arial" w:hAnsi="Arial" w:cs="Arial"/>
                <w:b/>
                <w:color w:val="2F5496" w:themeColor="accent1" w:themeShade="BF"/>
                <w:sz w:val="20"/>
                <w:szCs w:val="20"/>
              </w:rPr>
              <w:t xml:space="preserve">                                                                            Closing the attainment gap between the most and least disadvantaged children</w:t>
            </w:r>
          </w:p>
          <w:p w14:paraId="729D2707" w14:textId="77777777" w:rsidR="002A387A" w:rsidRPr="00076251" w:rsidRDefault="002A387A" w:rsidP="007E32B8">
            <w:pPr>
              <w:tabs>
                <w:tab w:val="left" w:pos="2520"/>
              </w:tabs>
              <w:rPr>
                <w:rFonts w:ascii="Arial" w:hAnsi="Arial" w:cs="Arial"/>
                <w:sz w:val="20"/>
                <w:szCs w:val="20"/>
              </w:rPr>
            </w:pPr>
          </w:p>
        </w:tc>
      </w:tr>
      <w:tr w:rsidR="002A387A" w:rsidRPr="00B27FFA" w14:paraId="72CEC01E" w14:textId="77777777" w:rsidTr="007E32B8">
        <w:trPr>
          <w:trHeight w:val="376"/>
        </w:trPr>
        <w:tc>
          <w:tcPr>
            <w:tcW w:w="15446" w:type="dxa"/>
            <w:gridSpan w:val="6"/>
            <w:vAlign w:val="center"/>
          </w:tcPr>
          <w:p w14:paraId="20741522" w14:textId="157521A5" w:rsidR="002A387A" w:rsidRPr="002C5AD5" w:rsidRDefault="002A387A" w:rsidP="007E32B8">
            <w:pPr>
              <w:tabs>
                <w:tab w:val="left" w:pos="2520"/>
              </w:tabs>
              <w:rPr>
                <w:rFonts w:ascii="Arial" w:hAnsi="Arial" w:cs="Arial"/>
                <w:b/>
                <w:color w:val="2F5496" w:themeColor="accent1" w:themeShade="BF"/>
                <w:sz w:val="20"/>
                <w:szCs w:val="20"/>
              </w:rPr>
            </w:pPr>
            <w:r w:rsidRPr="00B27FFA">
              <w:rPr>
                <w:rFonts w:ascii="Arial" w:hAnsi="Arial" w:cs="Arial"/>
                <w:b/>
                <w:sz w:val="24"/>
                <w:szCs w:val="24"/>
              </w:rPr>
              <w:t xml:space="preserve">Focused Priority: </w:t>
            </w:r>
            <w:r w:rsidR="006E6160" w:rsidRPr="002C5AD5">
              <w:rPr>
                <w:rFonts w:ascii="Arial" w:hAnsi="Arial" w:cs="Arial"/>
                <w:b/>
                <w:color w:val="2F5496" w:themeColor="accent1" w:themeShade="BF"/>
                <w:sz w:val="20"/>
                <w:szCs w:val="20"/>
              </w:rPr>
              <w:t>Relationships</w:t>
            </w:r>
            <w:r w:rsidR="00091351" w:rsidRPr="002C5AD5">
              <w:rPr>
                <w:rFonts w:ascii="Arial" w:hAnsi="Arial" w:cs="Arial"/>
                <w:b/>
                <w:color w:val="2F5496" w:themeColor="accent1" w:themeShade="BF"/>
                <w:sz w:val="20"/>
                <w:szCs w:val="20"/>
              </w:rPr>
              <w:t>: build strong links with partners and businesses to support and extend learning and teaching, particularly linked to STEM</w:t>
            </w:r>
          </w:p>
          <w:p w14:paraId="24097E54" w14:textId="7738BE57" w:rsidR="00091351" w:rsidRPr="002C5AD5" w:rsidRDefault="00091351" w:rsidP="007E32B8">
            <w:pPr>
              <w:tabs>
                <w:tab w:val="left" w:pos="2520"/>
              </w:tabs>
              <w:rPr>
                <w:rFonts w:ascii="Arial" w:hAnsi="Arial" w:cs="Arial"/>
                <w:b/>
                <w:color w:val="2F5496" w:themeColor="accent1" w:themeShade="BF"/>
                <w:sz w:val="20"/>
                <w:szCs w:val="20"/>
              </w:rPr>
            </w:pPr>
            <w:r w:rsidRPr="002C5AD5">
              <w:rPr>
                <w:rFonts w:ascii="Arial" w:hAnsi="Arial" w:cs="Arial"/>
                <w:b/>
                <w:color w:val="2F5496" w:themeColor="accent1" w:themeShade="BF"/>
                <w:sz w:val="20"/>
                <w:szCs w:val="20"/>
              </w:rPr>
              <w:t xml:space="preserve">                                                              Re-establish family learning onsite with a focus on our hardest to reach families (see SAC plan)</w:t>
            </w:r>
          </w:p>
          <w:p w14:paraId="205B8A20" w14:textId="26D672D5" w:rsidR="002A387A" w:rsidRPr="00C8489D" w:rsidRDefault="00091351" w:rsidP="00091351">
            <w:pPr>
              <w:tabs>
                <w:tab w:val="left" w:pos="2520"/>
              </w:tabs>
              <w:rPr>
                <w:rFonts w:ascii="Arial" w:hAnsi="Arial" w:cs="Arial"/>
                <w:bCs/>
                <w:i/>
                <w:iCs/>
                <w:color w:val="FF0000"/>
                <w:sz w:val="20"/>
                <w:szCs w:val="20"/>
              </w:rPr>
            </w:pPr>
            <w:r>
              <w:rPr>
                <w:rFonts w:ascii="Arial" w:hAnsi="Arial" w:cs="Arial"/>
                <w:b/>
                <w:color w:val="2F5496" w:themeColor="accent1" w:themeShade="BF"/>
                <w:sz w:val="20"/>
                <w:szCs w:val="20"/>
              </w:rPr>
              <w:t xml:space="preserve">                                                              </w:t>
            </w:r>
          </w:p>
        </w:tc>
      </w:tr>
      <w:tr w:rsidR="002A387A" w14:paraId="57EA650E" w14:textId="77777777" w:rsidTr="007E32B8">
        <w:trPr>
          <w:trHeight w:val="381"/>
        </w:trPr>
        <w:tc>
          <w:tcPr>
            <w:tcW w:w="7723" w:type="dxa"/>
            <w:gridSpan w:val="3"/>
            <w:vAlign w:val="center"/>
          </w:tcPr>
          <w:p w14:paraId="00AD3E95" w14:textId="77777777" w:rsidR="002A387A" w:rsidRPr="00EB47AD" w:rsidRDefault="002A387A" w:rsidP="007E32B8">
            <w:pPr>
              <w:tabs>
                <w:tab w:val="left" w:pos="2520"/>
              </w:tabs>
              <w:rPr>
                <w:rFonts w:ascii="Arial" w:hAnsi="Arial" w:cs="Arial"/>
                <w:b/>
                <w:sz w:val="20"/>
                <w:szCs w:val="20"/>
              </w:rPr>
            </w:pPr>
            <w:r>
              <w:rPr>
                <w:rFonts w:ascii="Arial" w:hAnsi="Arial" w:cs="Arial"/>
                <w:b/>
                <w:sz w:val="20"/>
                <w:szCs w:val="20"/>
              </w:rPr>
              <w:t>HGIOS4 Quality Indicators</w:t>
            </w:r>
          </w:p>
        </w:tc>
        <w:tc>
          <w:tcPr>
            <w:tcW w:w="7723" w:type="dxa"/>
            <w:gridSpan w:val="3"/>
            <w:vAlign w:val="center"/>
          </w:tcPr>
          <w:p w14:paraId="11467B07" w14:textId="77777777" w:rsidR="002A387A" w:rsidRDefault="002A387A" w:rsidP="007E32B8">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2A387A" w14:paraId="1110FB3C" w14:textId="77777777" w:rsidTr="007E32B8">
        <w:trPr>
          <w:trHeight w:val="638"/>
        </w:trPr>
        <w:tc>
          <w:tcPr>
            <w:tcW w:w="7723" w:type="dxa"/>
            <w:gridSpan w:val="3"/>
            <w:vAlign w:val="center"/>
          </w:tcPr>
          <w:p w14:paraId="4348F152" w14:textId="765C40EF" w:rsidR="002A387A" w:rsidRPr="002C5AD5" w:rsidRDefault="00091351" w:rsidP="007E32B8">
            <w:pPr>
              <w:tabs>
                <w:tab w:val="left" w:pos="2520"/>
              </w:tabs>
              <w:rPr>
                <w:rFonts w:ascii="Arial" w:hAnsi="Arial" w:cs="Arial"/>
                <w:b/>
                <w:color w:val="2F5496" w:themeColor="accent1" w:themeShade="BF"/>
                <w:sz w:val="20"/>
                <w:szCs w:val="20"/>
              </w:rPr>
            </w:pPr>
            <w:r w:rsidRPr="002C5AD5">
              <w:rPr>
                <w:rFonts w:ascii="Arial" w:hAnsi="Arial" w:cs="Arial"/>
                <w:b/>
                <w:color w:val="2F5496" w:themeColor="accent1" w:themeShade="BF"/>
                <w:sz w:val="20"/>
                <w:szCs w:val="20"/>
              </w:rPr>
              <w:t>Family Learning (2.5)</w:t>
            </w:r>
          </w:p>
          <w:p w14:paraId="4C3401BE" w14:textId="754B9177" w:rsidR="00091351" w:rsidRPr="002C5AD5" w:rsidRDefault="00091351" w:rsidP="007E32B8">
            <w:pPr>
              <w:tabs>
                <w:tab w:val="left" w:pos="2520"/>
              </w:tabs>
              <w:rPr>
                <w:rFonts w:ascii="Arial" w:hAnsi="Arial" w:cs="Arial"/>
                <w:b/>
                <w:color w:val="2F5496" w:themeColor="accent1" w:themeShade="BF"/>
                <w:sz w:val="20"/>
                <w:szCs w:val="20"/>
              </w:rPr>
            </w:pPr>
            <w:r w:rsidRPr="002C5AD5">
              <w:rPr>
                <w:rFonts w:ascii="Arial" w:hAnsi="Arial" w:cs="Arial"/>
                <w:b/>
                <w:color w:val="2F5496" w:themeColor="accent1" w:themeShade="BF"/>
                <w:sz w:val="20"/>
                <w:szCs w:val="20"/>
              </w:rPr>
              <w:t>Increasing creativity and Employability (3.3)</w:t>
            </w:r>
          </w:p>
          <w:p w14:paraId="6F187265" w14:textId="5FDD5A21" w:rsidR="00091351" w:rsidRPr="002C5AD5" w:rsidRDefault="00091351" w:rsidP="007E32B8">
            <w:pPr>
              <w:tabs>
                <w:tab w:val="left" w:pos="2520"/>
              </w:tabs>
              <w:rPr>
                <w:rFonts w:ascii="Arial" w:hAnsi="Arial" w:cs="Arial"/>
                <w:b/>
                <w:color w:val="2F5496" w:themeColor="accent1" w:themeShade="BF"/>
                <w:sz w:val="20"/>
                <w:szCs w:val="20"/>
              </w:rPr>
            </w:pPr>
            <w:r w:rsidRPr="002C5AD5">
              <w:rPr>
                <w:rFonts w:ascii="Arial" w:hAnsi="Arial" w:cs="Arial"/>
                <w:b/>
                <w:color w:val="2F5496" w:themeColor="accent1" w:themeShade="BF"/>
                <w:sz w:val="20"/>
                <w:szCs w:val="20"/>
              </w:rPr>
              <w:t>Leadership of Learning (1.2)</w:t>
            </w:r>
          </w:p>
          <w:p w14:paraId="605EA503" w14:textId="77777777" w:rsidR="002A387A" w:rsidRPr="00EB47AD" w:rsidRDefault="002A387A" w:rsidP="007E32B8">
            <w:pPr>
              <w:tabs>
                <w:tab w:val="left" w:pos="2520"/>
              </w:tabs>
              <w:rPr>
                <w:rFonts w:ascii="Arial" w:hAnsi="Arial" w:cs="Arial"/>
                <w:sz w:val="20"/>
                <w:szCs w:val="20"/>
              </w:rPr>
            </w:pPr>
          </w:p>
        </w:tc>
        <w:tc>
          <w:tcPr>
            <w:tcW w:w="7723" w:type="dxa"/>
            <w:gridSpan w:val="3"/>
            <w:vAlign w:val="center"/>
          </w:tcPr>
          <w:p w14:paraId="29ED5635" w14:textId="77777777" w:rsidR="002A387A" w:rsidRDefault="002A387A" w:rsidP="007E32B8">
            <w:pPr>
              <w:tabs>
                <w:tab w:val="left" w:pos="2520"/>
              </w:tabs>
              <w:rPr>
                <w:rFonts w:ascii="Arial" w:hAnsi="Arial" w:cs="Arial"/>
                <w:sz w:val="20"/>
                <w:szCs w:val="20"/>
              </w:rPr>
            </w:pPr>
            <w:r w:rsidRPr="002C5AD5">
              <w:rPr>
                <w:rFonts w:ascii="Arial" w:hAnsi="Arial" w:cs="Arial"/>
                <w:color w:val="2F5496" w:themeColor="accent1" w:themeShade="BF"/>
                <w:sz w:val="20"/>
                <w:szCs w:val="20"/>
              </w:rPr>
              <w:t>N/A</w:t>
            </w:r>
          </w:p>
        </w:tc>
      </w:tr>
      <w:tr w:rsidR="002A387A" w:rsidRPr="00B27FFA" w14:paraId="27D05D9A" w14:textId="77777777" w:rsidTr="006E6160">
        <w:trPr>
          <w:trHeight w:val="420"/>
        </w:trPr>
        <w:tc>
          <w:tcPr>
            <w:tcW w:w="3269" w:type="dxa"/>
            <w:vAlign w:val="center"/>
          </w:tcPr>
          <w:p w14:paraId="5382E751" w14:textId="77777777" w:rsidR="002A387A" w:rsidRPr="00B27FFA" w:rsidRDefault="002A387A" w:rsidP="007E32B8">
            <w:pPr>
              <w:jc w:val="center"/>
              <w:rPr>
                <w:rFonts w:ascii="Arial" w:hAnsi="Arial" w:cs="Arial"/>
                <w:b/>
                <w:sz w:val="24"/>
                <w:szCs w:val="24"/>
              </w:rPr>
            </w:pPr>
            <w:r>
              <w:rPr>
                <w:rFonts w:ascii="Arial" w:hAnsi="Arial" w:cs="Arial"/>
                <w:b/>
                <w:sz w:val="24"/>
                <w:szCs w:val="24"/>
              </w:rPr>
              <w:t>Expected Impact</w:t>
            </w:r>
          </w:p>
        </w:tc>
        <w:tc>
          <w:tcPr>
            <w:tcW w:w="3501" w:type="dxa"/>
            <w:vAlign w:val="center"/>
          </w:tcPr>
          <w:p w14:paraId="5FF0E2F1" w14:textId="77777777" w:rsidR="002A387A" w:rsidRPr="00B27FFA" w:rsidRDefault="002A387A" w:rsidP="007E32B8">
            <w:pPr>
              <w:jc w:val="center"/>
              <w:rPr>
                <w:rFonts w:ascii="Arial" w:hAnsi="Arial" w:cs="Arial"/>
                <w:b/>
                <w:sz w:val="24"/>
                <w:szCs w:val="24"/>
              </w:rPr>
            </w:pPr>
            <w:r>
              <w:rPr>
                <w:rFonts w:ascii="Arial" w:hAnsi="Arial" w:cs="Arial"/>
                <w:b/>
                <w:sz w:val="24"/>
                <w:szCs w:val="24"/>
              </w:rPr>
              <w:t>Strategic Actions Planned</w:t>
            </w:r>
          </w:p>
        </w:tc>
        <w:tc>
          <w:tcPr>
            <w:tcW w:w="2581" w:type="dxa"/>
            <w:gridSpan w:val="2"/>
            <w:vAlign w:val="center"/>
          </w:tcPr>
          <w:p w14:paraId="373F338F" w14:textId="77777777" w:rsidR="002A387A" w:rsidRPr="00B27FFA" w:rsidRDefault="002A387A" w:rsidP="007E32B8">
            <w:pPr>
              <w:jc w:val="center"/>
              <w:rPr>
                <w:rFonts w:ascii="Arial" w:hAnsi="Arial" w:cs="Arial"/>
                <w:b/>
                <w:sz w:val="24"/>
                <w:szCs w:val="24"/>
              </w:rPr>
            </w:pPr>
            <w:r w:rsidRPr="00B27FFA">
              <w:rPr>
                <w:rFonts w:ascii="Arial" w:hAnsi="Arial" w:cs="Arial"/>
                <w:b/>
                <w:sz w:val="24"/>
                <w:szCs w:val="24"/>
              </w:rPr>
              <w:t>Responsibilities</w:t>
            </w:r>
          </w:p>
        </w:tc>
        <w:tc>
          <w:tcPr>
            <w:tcW w:w="4252" w:type="dxa"/>
            <w:vAlign w:val="center"/>
          </w:tcPr>
          <w:p w14:paraId="0EA9C008" w14:textId="77777777" w:rsidR="002A387A" w:rsidRDefault="002A387A" w:rsidP="007E32B8">
            <w:pPr>
              <w:jc w:val="center"/>
              <w:rPr>
                <w:rFonts w:ascii="Arial" w:hAnsi="Arial" w:cs="Arial"/>
                <w:b/>
                <w:sz w:val="24"/>
                <w:szCs w:val="24"/>
              </w:rPr>
            </w:pPr>
            <w:r>
              <w:rPr>
                <w:rFonts w:ascii="Arial" w:hAnsi="Arial" w:cs="Arial"/>
                <w:b/>
                <w:sz w:val="24"/>
                <w:szCs w:val="24"/>
              </w:rPr>
              <w:t>Measure of Success</w:t>
            </w:r>
          </w:p>
          <w:p w14:paraId="2138A689" w14:textId="77777777" w:rsidR="002A387A" w:rsidRPr="000A1781" w:rsidRDefault="002A387A" w:rsidP="007E32B8">
            <w:pPr>
              <w:jc w:val="center"/>
              <w:rPr>
                <w:rFonts w:ascii="Arial" w:hAnsi="Arial" w:cs="Arial"/>
                <w:b/>
                <w:i/>
                <w:iCs/>
                <w:sz w:val="20"/>
                <w:szCs w:val="20"/>
              </w:rPr>
            </w:pPr>
            <w:r w:rsidRPr="000A1781">
              <w:rPr>
                <w:rFonts w:ascii="Arial" w:hAnsi="Arial" w:cs="Arial"/>
                <w:b/>
                <w:i/>
                <w:iCs/>
                <w:sz w:val="20"/>
                <w:szCs w:val="20"/>
              </w:rPr>
              <w:t>(Triangulation of Evidence</w:t>
            </w:r>
            <w:r>
              <w:rPr>
                <w:rFonts w:ascii="Arial" w:hAnsi="Arial" w:cs="Arial"/>
                <w:b/>
                <w:i/>
                <w:iCs/>
                <w:sz w:val="20"/>
                <w:szCs w:val="20"/>
              </w:rPr>
              <w:t>/QI Methodology</w:t>
            </w:r>
            <w:r w:rsidRPr="000A1781">
              <w:rPr>
                <w:rFonts w:ascii="Arial" w:hAnsi="Arial" w:cs="Arial"/>
                <w:b/>
                <w:i/>
                <w:iCs/>
                <w:sz w:val="20"/>
                <w:szCs w:val="20"/>
              </w:rPr>
              <w:t>)</w:t>
            </w:r>
          </w:p>
        </w:tc>
        <w:tc>
          <w:tcPr>
            <w:tcW w:w="1843" w:type="dxa"/>
            <w:vAlign w:val="center"/>
          </w:tcPr>
          <w:p w14:paraId="15598F05" w14:textId="77777777" w:rsidR="002A387A" w:rsidRPr="00B27FFA" w:rsidRDefault="002A387A" w:rsidP="007E32B8">
            <w:pPr>
              <w:jc w:val="center"/>
              <w:rPr>
                <w:rFonts w:ascii="Arial" w:hAnsi="Arial" w:cs="Arial"/>
                <w:b/>
                <w:sz w:val="24"/>
                <w:szCs w:val="24"/>
              </w:rPr>
            </w:pPr>
            <w:r>
              <w:rPr>
                <w:rFonts w:ascii="Arial" w:hAnsi="Arial" w:cs="Arial"/>
                <w:b/>
                <w:sz w:val="24"/>
                <w:szCs w:val="24"/>
              </w:rPr>
              <w:t>Timescales</w:t>
            </w:r>
          </w:p>
        </w:tc>
      </w:tr>
      <w:tr w:rsidR="002A387A" w14:paraId="795563E2" w14:textId="77777777" w:rsidTr="006E6160">
        <w:trPr>
          <w:trHeight w:val="3976"/>
        </w:trPr>
        <w:tc>
          <w:tcPr>
            <w:tcW w:w="3269" w:type="dxa"/>
          </w:tcPr>
          <w:p w14:paraId="42667B9F" w14:textId="7F25EA21" w:rsidR="002A387A" w:rsidRPr="002C5AD5" w:rsidRDefault="00CD325C" w:rsidP="007E32B8">
            <w:pPr>
              <w:rPr>
                <w:rFonts w:ascii="Arial" w:hAnsi="Arial" w:cs="Arial"/>
                <w:b/>
                <w:color w:val="2F5496" w:themeColor="accent1" w:themeShade="BF"/>
                <w:sz w:val="20"/>
                <w:szCs w:val="20"/>
              </w:rPr>
            </w:pPr>
            <w:r w:rsidRPr="002C5AD5">
              <w:rPr>
                <w:rFonts w:ascii="Arial" w:hAnsi="Arial" w:cs="Arial"/>
                <w:b/>
                <w:color w:val="2F5496" w:themeColor="accent1" w:themeShade="BF"/>
                <w:sz w:val="20"/>
                <w:szCs w:val="20"/>
              </w:rPr>
              <w:t>Strong links with education partners leading to enhanced experiences for all learners</w:t>
            </w:r>
            <w:r w:rsidR="0092795D" w:rsidRPr="002C5AD5">
              <w:rPr>
                <w:rFonts w:ascii="Arial" w:hAnsi="Arial" w:cs="Arial"/>
                <w:b/>
                <w:color w:val="2F5496" w:themeColor="accent1" w:themeShade="BF"/>
                <w:sz w:val="20"/>
                <w:szCs w:val="20"/>
              </w:rPr>
              <w:t>.</w:t>
            </w:r>
          </w:p>
          <w:p w14:paraId="6C93F10B" w14:textId="029312FC" w:rsidR="0092795D" w:rsidRPr="002C5AD5" w:rsidRDefault="0092795D" w:rsidP="007E32B8">
            <w:pPr>
              <w:rPr>
                <w:rFonts w:ascii="Arial" w:hAnsi="Arial" w:cs="Arial"/>
                <w:b/>
                <w:color w:val="2F5496" w:themeColor="accent1" w:themeShade="BF"/>
                <w:sz w:val="20"/>
                <w:szCs w:val="20"/>
              </w:rPr>
            </w:pPr>
          </w:p>
          <w:p w14:paraId="5F4BF4E2" w14:textId="4C924074" w:rsidR="0092795D" w:rsidRPr="002C5AD5" w:rsidRDefault="0092795D" w:rsidP="007E32B8">
            <w:pPr>
              <w:rPr>
                <w:rFonts w:ascii="Arial" w:hAnsi="Arial" w:cs="Arial"/>
                <w:b/>
                <w:color w:val="2F5496" w:themeColor="accent1" w:themeShade="BF"/>
                <w:sz w:val="20"/>
                <w:szCs w:val="20"/>
              </w:rPr>
            </w:pPr>
            <w:r w:rsidRPr="002C5AD5">
              <w:rPr>
                <w:rFonts w:ascii="Arial" w:hAnsi="Arial" w:cs="Arial"/>
                <w:b/>
                <w:color w:val="2F5496" w:themeColor="accent1" w:themeShade="BF"/>
                <w:sz w:val="20"/>
                <w:szCs w:val="20"/>
              </w:rPr>
              <w:t>Ambitious learners who can articulate the choices they have and what they need to do to achieve them.</w:t>
            </w:r>
          </w:p>
          <w:p w14:paraId="21BF83B3" w14:textId="4B2C3089" w:rsidR="00246B9C" w:rsidRPr="002C5AD5" w:rsidRDefault="00246B9C" w:rsidP="007E32B8">
            <w:pPr>
              <w:rPr>
                <w:rFonts w:ascii="Arial" w:hAnsi="Arial" w:cs="Arial"/>
                <w:b/>
                <w:color w:val="2F5496" w:themeColor="accent1" w:themeShade="BF"/>
                <w:sz w:val="20"/>
                <w:szCs w:val="20"/>
              </w:rPr>
            </w:pPr>
          </w:p>
          <w:p w14:paraId="794ECEAF" w14:textId="3841043B" w:rsidR="00246B9C" w:rsidRPr="002C5AD5" w:rsidRDefault="00246B9C" w:rsidP="007E32B8">
            <w:pPr>
              <w:rPr>
                <w:rFonts w:ascii="Arial" w:hAnsi="Arial" w:cs="Arial"/>
                <w:b/>
                <w:color w:val="2F5496" w:themeColor="accent1" w:themeShade="BF"/>
                <w:sz w:val="20"/>
                <w:szCs w:val="20"/>
              </w:rPr>
            </w:pPr>
            <w:r w:rsidRPr="002C5AD5">
              <w:rPr>
                <w:rFonts w:ascii="Arial" w:hAnsi="Arial" w:cs="Arial"/>
                <w:b/>
                <w:color w:val="2F5496" w:themeColor="accent1" w:themeShade="BF"/>
                <w:sz w:val="20"/>
                <w:szCs w:val="20"/>
              </w:rPr>
              <w:t>Learners understand and can explain the links between skill for learning and skil</w:t>
            </w:r>
            <w:r w:rsidR="002C5AD5">
              <w:rPr>
                <w:rFonts w:ascii="Arial" w:hAnsi="Arial" w:cs="Arial"/>
                <w:b/>
                <w:color w:val="2F5496" w:themeColor="accent1" w:themeShade="BF"/>
                <w:sz w:val="20"/>
                <w:szCs w:val="20"/>
              </w:rPr>
              <w:t>l</w:t>
            </w:r>
            <w:r w:rsidRPr="002C5AD5">
              <w:rPr>
                <w:rFonts w:ascii="Arial" w:hAnsi="Arial" w:cs="Arial"/>
                <w:b/>
                <w:color w:val="2F5496" w:themeColor="accent1" w:themeShade="BF"/>
                <w:sz w:val="20"/>
                <w:szCs w:val="20"/>
              </w:rPr>
              <w:t>s for life and work.</w:t>
            </w:r>
          </w:p>
          <w:p w14:paraId="4CD67DB1" w14:textId="5BA0BB5A" w:rsidR="00246B9C" w:rsidRPr="002C5AD5" w:rsidRDefault="00246B9C" w:rsidP="007E32B8">
            <w:pPr>
              <w:rPr>
                <w:rFonts w:ascii="Arial" w:hAnsi="Arial" w:cs="Arial"/>
                <w:b/>
                <w:color w:val="2F5496" w:themeColor="accent1" w:themeShade="BF"/>
                <w:sz w:val="20"/>
                <w:szCs w:val="20"/>
              </w:rPr>
            </w:pPr>
          </w:p>
          <w:p w14:paraId="4040538C" w14:textId="4313F565" w:rsidR="00246B9C" w:rsidRDefault="00246B9C" w:rsidP="007E32B8">
            <w:pPr>
              <w:rPr>
                <w:rFonts w:ascii="Arial" w:hAnsi="Arial" w:cs="Arial"/>
                <w:b/>
                <w:color w:val="2F5496" w:themeColor="accent1" w:themeShade="BF"/>
                <w:sz w:val="20"/>
                <w:szCs w:val="20"/>
              </w:rPr>
            </w:pPr>
            <w:r w:rsidRPr="002C5AD5">
              <w:rPr>
                <w:rFonts w:ascii="Arial" w:hAnsi="Arial" w:cs="Arial"/>
                <w:b/>
                <w:color w:val="2F5496" w:themeColor="accent1" w:themeShade="BF"/>
                <w:sz w:val="20"/>
                <w:szCs w:val="20"/>
              </w:rPr>
              <w:t>Increased parental involvement in learning experiences.</w:t>
            </w:r>
          </w:p>
          <w:p w14:paraId="6FBA07A5" w14:textId="4EC42A9E" w:rsidR="00F30F10" w:rsidRDefault="00F30F10" w:rsidP="007E32B8">
            <w:pPr>
              <w:rPr>
                <w:rFonts w:ascii="Arial" w:hAnsi="Arial" w:cs="Arial"/>
                <w:b/>
                <w:color w:val="2F5496" w:themeColor="accent1" w:themeShade="BF"/>
                <w:sz w:val="20"/>
                <w:szCs w:val="20"/>
              </w:rPr>
            </w:pPr>
          </w:p>
          <w:p w14:paraId="56A3DBF8" w14:textId="49481226" w:rsidR="00F30F10" w:rsidRDefault="00F30F10" w:rsidP="007E32B8">
            <w:pPr>
              <w:rPr>
                <w:rFonts w:ascii="Arial" w:hAnsi="Arial" w:cs="Arial"/>
                <w:b/>
                <w:color w:val="2F5496" w:themeColor="accent1" w:themeShade="BF"/>
                <w:sz w:val="20"/>
                <w:szCs w:val="20"/>
              </w:rPr>
            </w:pPr>
            <w:r>
              <w:rPr>
                <w:rFonts w:ascii="Arial" w:hAnsi="Arial" w:cs="Arial"/>
                <w:b/>
                <w:color w:val="2F5496" w:themeColor="accent1" w:themeShade="BF"/>
                <w:sz w:val="20"/>
                <w:szCs w:val="20"/>
              </w:rPr>
              <w:t>A skills progression framework in place and used by class teachers to ensure progression in learning.</w:t>
            </w:r>
          </w:p>
          <w:p w14:paraId="6CED229B" w14:textId="6055763D" w:rsidR="00F30F10" w:rsidRDefault="00F30F10" w:rsidP="007E32B8">
            <w:pPr>
              <w:rPr>
                <w:rFonts w:ascii="Arial" w:hAnsi="Arial" w:cs="Arial"/>
                <w:b/>
                <w:color w:val="2F5496" w:themeColor="accent1" w:themeShade="BF"/>
                <w:sz w:val="20"/>
                <w:szCs w:val="20"/>
              </w:rPr>
            </w:pPr>
          </w:p>
          <w:p w14:paraId="49A5EB96" w14:textId="7D4BA2C5" w:rsidR="00F30F10" w:rsidRDefault="00F30F10" w:rsidP="007E32B8">
            <w:pPr>
              <w:rPr>
                <w:rFonts w:ascii="Arial" w:hAnsi="Arial" w:cs="Arial"/>
                <w:b/>
                <w:color w:val="2F5496" w:themeColor="accent1" w:themeShade="BF"/>
                <w:sz w:val="20"/>
                <w:szCs w:val="20"/>
              </w:rPr>
            </w:pPr>
          </w:p>
          <w:p w14:paraId="59B05221" w14:textId="5C4BB1D9" w:rsidR="00F30F10" w:rsidRDefault="00F30F10" w:rsidP="007E32B8">
            <w:pPr>
              <w:rPr>
                <w:rFonts w:ascii="Arial" w:hAnsi="Arial" w:cs="Arial"/>
                <w:b/>
                <w:color w:val="2F5496" w:themeColor="accent1" w:themeShade="BF"/>
                <w:sz w:val="20"/>
                <w:szCs w:val="20"/>
              </w:rPr>
            </w:pPr>
          </w:p>
          <w:p w14:paraId="5EF2C751" w14:textId="22D56770" w:rsidR="00F30F10" w:rsidRDefault="00F30F10" w:rsidP="007E32B8">
            <w:pPr>
              <w:rPr>
                <w:rFonts w:ascii="Arial" w:hAnsi="Arial" w:cs="Arial"/>
                <w:b/>
                <w:color w:val="2F5496" w:themeColor="accent1" w:themeShade="BF"/>
                <w:sz w:val="20"/>
                <w:szCs w:val="20"/>
              </w:rPr>
            </w:pPr>
          </w:p>
          <w:p w14:paraId="6FEDF493" w14:textId="16CC90C8" w:rsidR="00F30F10" w:rsidRDefault="00F30F10" w:rsidP="007E32B8">
            <w:pPr>
              <w:rPr>
                <w:rFonts w:ascii="Arial" w:hAnsi="Arial" w:cs="Arial"/>
                <w:b/>
                <w:color w:val="2F5496" w:themeColor="accent1" w:themeShade="BF"/>
                <w:sz w:val="20"/>
                <w:szCs w:val="20"/>
              </w:rPr>
            </w:pPr>
          </w:p>
          <w:p w14:paraId="40DB195B" w14:textId="30688396" w:rsidR="00F30F10" w:rsidRDefault="00F30F10" w:rsidP="007E32B8">
            <w:pPr>
              <w:rPr>
                <w:rFonts w:ascii="Arial" w:hAnsi="Arial" w:cs="Arial"/>
                <w:b/>
                <w:color w:val="2F5496" w:themeColor="accent1" w:themeShade="BF"/>
                <w:sz w:val="20"/>
                <w:szCs w:val="20"/>
              </w:rPr>
            </w:pPr>
          </w:p>
          <w:p w14:paraId="348CEEEE" w14:textId="1DB6E758" w:rsidR="00F30F10" w:rsidRDefault="00F30F10" w:rsidP="007E32B8">
            <w:pPr>
              <w:rPr>
                <w:rFonts w:ascii="Arial" w:hAnsi="Arial" w:cs="Arial"/>
                <w:b/>
                <w:color w:val="2F5496" w:themeColor="accent1" w:themeShade="BF"/>
                <w:sz w:val="20"/>
                <w:szCs w:val="20"/>
              </w:rPr>
            </w:pPr>
          </w:p>
          <w:p w14:paraId="0CD5EE5E" w14:textId="062645FF" w:rsidR="00F30F10" w:rsidRDefault="00F30F10" w:rsidP="007E32B8">
            <w:pPr>
              <w:rPr>
                <w:rFonts w:ascii="Arial" w:hAnsi="Arial" w:cs="Arial"/>
                <w:b/>
                <w:color w:val="2F5496" w:themeColor="accent1" w:themeShade="BF"/>
                <w:sz w:val="20"/>
                <w:szCs w:val="20"/>
              </w:rPr>
            </w:pPr>
          </w:p>
          <w:p w14:paraId="055803CF" w14:textId="1C96CA35" w:rsidR="00F30F10" w:rsidRDefault="00F30F10" w:rsidP="007E32B8">
            <w:pPr>
              <w:rPr>
                <w:rFonts w:ascii="Arial" w:hAnsi="Arial" w:cs="Arial"/>
                <w:b/>
                <w:color w:val="2F5496" w:themeColor="accent1" w:themeShade="BF"/>
                <w:sz w:val="20"/>
                <w:szCs w:val="20"/>
              </w:rPr>
            </w:pPr>
          </w:p>
          <w:p w14:paraId="5FD81AF5" w14:textId="008F22B1" w:rsidR="00F30F10" w:rsidRDefault="00F30F10" w:rsidP="007E32B8">
            <w:pPr>
              <w:rPr>
                <w:rFonts w:ascii="Arial" w:hAnsi="Arial" w:cs="Arial"/>
                <w:b/>
                <w:color w:val="2F5496" w:themeColor="accent1" w:themeShade="BF"/>
                <w:sz w:val="20"/>
                <w:szCs w:val="20"/>
              </w:rPr>
            </w:pPr>
          </w:p>
          <w:p w14:paraId="0E32932E" w14:textId="45450C00" w:rsidR="00F30F10" w:rsidRDefault="00F30F10" w:rsidP="007E32B8">
            <w:pPr>
              <w:rPr>
                <w:rFonts w:ascii="Arial" w:hAnsi="Arial" w:cs="Arial"/>
                <w:b/>
                <w:color w:val="2F5496" w:themeColor="accent1" w:themeShade="BF"/>
                <w:sz w:val="20"/>
                <w:szCs w:val="20"/>
              </w:rPr>
            </w:pPr>
          </w:p>
          <w:p w14:paraId="04EA3B80" w14:textId="69700FD7" w:rsidR="00F30F10" w:rsidRDefault="00F30F10" w:rsidP="007E32B8">
            <w:pPr>
              <w:rPr>
                <w:rFonts w:ascii="Arial" w:hAnsi="Arial" w:cs="Arial"/>
                <w:b/>
                <w:color w:val="2F5496" w:themeColor="accent1" w:themeShade="BF"/>
                <w:sz w:val="20"/>
                <w:szCs w:val="20"/>
              </w:rPr>
            </w:pPr>
            <w:r>
              <w:rPr>
                <w:rFonts w:ascii="Arial" w:hAnsi="Arial" w:cs="Arial"/>
                <w:b/>
                <w:color w:val="2F5496" w:themeColor="accent1" w:themeShade="BF"/>
                <w:sz w:val="20"/>
                <w:szCs w:val="20"/>
              </w:rPr>
              <w:t>Strong links with parents and families that enhance learners’ experiences both in and out of school</w:t>
            </w:r>
          </w:p>
          <w:p w14:paraId="0B1C8B51" w14:textId="77777777" w:rsidR="00996ED7" w:rsidRDefault="00996ED7" w:rsidP="007E32B8">
            <w:pPr>
              <w:rPr>
                <w:rFonts w:ascii="Arial" w:hAnsi="Arial" w:cs="Arial"/>
                <w:b/>
                <w:color w:val="2F5496" w:themeColor="accent1" w:themeShade="BF"/>
                <w:sz w:val="20"/>
                <w:szCs w:val="20"/>
              </w:rPr>
            </w:pPr>
          </w:p>
          <w:p w14:paraId="635697FC" w14:textId="0C11817E" w:rsidR="00245973" w:rsidRDefault="00245973" w:rsidP="007E32B8">
            <w:pPr>
              <w:rPr>
                <w:rFonts w:ascii="Arial" w:hAnsi="Arial" w:cs="Arial"/>
                <w:b/>
                <w:color w:val="2F5496" w:themeColor="accent1" w:themeShade="BF"/>
                <w:sz w:val="20"/>
                <w:szCs w:val="20"/>
              </w:rPr>
            </w:pPr>
          </w:p>
          <w:p w14:paraId="16A17FF7" w14:textId="4E5F9B65" w:rsidR="00245973" w:rsidRDefault="00245973" w:rsidP="007E32B8">
            <w:pPr>
              <w:rPr>
                <w:rFonts w:ascii="Arial" w:hAnsi="Arial" w:cs="Arial"/>
                <w:b/>
                <w:color w:val="2F5496" w:themeColor="accent1" w:themeShade="BF"/>
                <w:sz w:val="20"/>
                <w:szCs w:val="20"/>
              </w:rPr>
            </w:pPr>
            <w:r>
              <w:rPr>
                <w:rFonts w:ascii="Arial" w:hAnsi="Arial" w:cs="Arial"/>
                <w:b/>
                <w:color w:val="2F5496" w:themeColor="accent1" w:themeShade="BF"/>
                <w:sz w:val="20"/>
                <w:szCs w:val="20"/>
              </w:rPr>
              <w:t xml:space="preserve">An active and </w:t>
            </w:r>
            <w:r w:rsidR="009A280F">
              <w:rPr>
                <w:rFonts w:ascii="Arial" w:hAnsi="Arial" w:cs="Arial"/>
                <w:b/>
                <w:color w:val="2F5496" w:themeColor="accent1" w:themeShade="BF"/>
                <w:sz w:val="20"/>
                <w:szCs w:val="20"/>
              </w:rPr>
              <w:t>engaged</w:t>
            </w:r>
            <w:r>
              <w:rPr>
                <w:rFonts w:ascii="Arial" w:hAnsi="Arial" w:cs="Arial"/>
                <w:b/>
                <w:color w:val="2F5496" w:themeColor="accent1" w:themeShade="BF"/>
                <w:sz w:val="20"/>
                <w:szCs w:val="20"/>
              </w:rPr>
              <w:t xml:space="preserve"> school community</w:t>
            </w:r>
          </w:p>
          <w:p w14:paraId="400E2B3A" w14:textId="7A9D1800" w:rsidR="00F30F10" w:rsidRDefault="00F30F10" w:rsidP="007E32B8">
            <w:pPr>
              <w:rPr>
                <w:rFonts w:ascii="Arial" w:hAnsi="Arial" w:cs="Arial"/>
                <w:b/>
                <w:color w:val="2F5496" w:themeColor="accent1" w:themeShade="BF"/>
                <w:sz w:val="20"/>
                <w:szCs w:val="20"/>
              </w:rPr>
            </w:pPr>
          </w:p>
          <w:p w14:paraId="77AEA039" w14:textId="77777777" w:rsidR="00F30F10" w:rsidRPr="002C5AD5" w:rsidRDefault="00F30F10" w:rsidP="007E32B8">
            <w:pPr>
              <w:rPr>
                <w:rFonts w:ascii="Arial" w:hAnsi="Arial" w:cs="Arial"/>
                <w:b/>
                <w:color w:val="2F5496" w:themeColor="accent1" w:themeShade="BF"/>
                <w:sz w:val="20"/>
                <w:szCs w:val="20"/>
              </w:rPr>
            </w:pPr>
          </w:p>
          <w:p w14:paraId="2014CDB7" w14:textId="77777777" w:rsidR="002A387A" w:rsidRPr="002C5AD5" w:rsidRDefault="002A387A" w:rsidP="007E32B8">
            <w:pPr>
              <w:rPr>
                <w:rFonts w:ascii="Arial" w:hAnsi="Arial" w:cs="Arial"/>
                <w:b/>
                <w:color w:val="2F5496" w:themeColor="accent1" w:themeShade="BF"/>
                <w:sz w:val="20"/>
                <w:szCs w:val="20"/>
              </w:rPr>
            </w:pPr>
          </w:p>
          <w:p w14:paraId="5924A265" w14:textId="77777777" w:rsidR="002A387A" w:rsidRPr="002C5AD5" w:rsidRDefault="002A387A" w:rsidP="007E32B8">
            <w:pPr>
              <w:rPr>
                <w:rFonts w:ascii="Arial" w:hAnsi="Arial" w:cs="Arial"/>
                <w:b/>
                <w:color w:val="2F5496" w:themeColor="accent1" w:themeShade="BF"/>
                <w:sz w:val="20"/>
                <w:szCs w:val="20"/>
              </w:rPr>
            </w:pPr>
          </w:p>
          <w:p w14:paraId="6D76F061" w14:textId="77777777" w:rsidR="002A387A" w:rsidRPr="002C5AD5" w:rsidRDefault="002A387A" w:rsidP="007E32B8">
            <w:pPr>
              <w:rPr>
                <w:rFonts w:ascii="Arial" w:hAnsi="Arial" w:cs="Arial"/>
                <w:b/>
                <w:color w:val="2F5496" w:themeColor="accent1" w:themeShade="BF"/>
                <w:sz w:val="20"/>
                <w:szCs w:val="20"/>
              </w:rPr>
            </w:pPr>
          </w:p>
          <w:p w14:paraId="06F0A477" w14:textId="77777777" w:rsidR="002A387A" w:rsidRPr="002C5AD5" w:rsidRDefault="002A387A" w:rsidP="007E32B8">
            <w:pPr>
              <w:rPr>
                <w:rFonts w:ascii="Arial" w:hAnsi="Arial" w:cs="Arial"/>
                <w:b/>
                <w:color w:val="2F5496" w:themeColor="accent1" w:themeShade="BF"/>
                <w:sz w:val="20"/>
                <w:szCs w:val="20"/>
              </w:rPr>
            </w:pPr>
          </w:p>
          <w:p w14:paraId="58E21A02" w14:textId="77777777" w:rsidR="002A387A" w:rsidRPr="002C5AD5" w:rsidRDefault="002A387A" w:rsidP="007E32B8">
            <w:pPr>
              <w:rPr>
                <w:rFonts w:ascii="Arial" w:hAnsi="Arial" w:cs="Arial"/>
                <w:b/>
                <w:color w:val="2F5496" w:themeColor="accent1" w:themeShade="BF"/>
                <w:sz w:val="20"/>
                <w:szCs w:val="20"/>
              </w:rPr>
            </w:pPr>
          </w:p>
          <w:p w14:paraId="750CA214" w14:textId="77777777" w:rsidR="002A387A" w:rsidRPr="002C5AD5" w:rsidRDefault="002A387A" w:rsidP="007E32B8">
            <w:pPr>
              <w:rPr>
                <w:rFonts w:ascii="Arial" w:hAnsi="Arial" w:cs="Arial"/>
                <w:b/>
                <w:color w:val="2F5496" w:themeColor="accent1" w:themeShade="BF"/>
                <w:sz w:val="20"/>
                <w:szCs w:val="20"/>
              </w:rPr>
            </w:pPr>
          </w:p>
          <w:p w14:paraId="00B2D3ED" w14:textId="77777777" w:rsidR="002A387A" w:rsidRPr="002C5AD5" w:rsidRDefault="002A387A" w:rsidP="007E32B8">
            <w:pPr>
              <w:rPr>
                <w:rFonts w:ascii="Arial" w:hAnsi="Arial" w:cs="Arial"/>
                <w:b/>
                <w:color w:val="2F5496" w:themeColor="accent1" w:themeShade="BF"/>
                <w:sz w:val="20"/>
                <w:szCs w:val="20"/>
              </w:rPr>
            </w:pPr>
          </w:p>
          <w:p w14:paraId="6778EBE9" w14:textId="77777777" w:rsidR="002A387A" w:rsidRPr="002C5AD5" w:rsidRDefault="002A387A" w:rsidP="007E32B8">
            <w:pPr>
              <w:rPr>
                <w:rFonts w:ascii="Arial" w:hAnsi="Arial" w:cs="Arial"/>
                <w:b/>
                <w:color w:val="2F5496" w:themeColor="accent1" w:themeShade="BF"/>
                <w:sz w:val="20"/>
                <w:szCs w:val="20"/>
              </w:rPr>
            </w:pPr>
          </w:p>
          <w:p w14:paraId="24FF280F" w14:textId="77777777" w:rsidR="002A387A" w:rsidRPr="002C5AD5" w:rsidRDefault="002A387A" w:rsidP="007E32B8">
            <w:pPr>
              <w:rPr>
                <w:rFonts w:ascii="Arial" w:hAnsi="Arial" w:cs="Arial"/>
                <w:b/>
                <w:color w:val="2F5496" w:themeColor="accent1" w:themeShade="BF"/>
                <w:sz w:val="20"/>
                <w:szCs w:val="20"/>
              </w:rPr>
            </w:pPr>
          </w:p>
          <w:p w14:paraId="6BB0814B" w14:textId="77777777" w:rsidR="002A387A" w:rsidRPr="002C5AD5" w:rsidRDefault="002A387A" w:rsidP="007E32B8">
            <w:pPr>
              <w:rPr>
                <w:rFonts w:ascii="Arial" w:hAnsi="Arial" w:cs="Arial"/>
                <w:b/>
                <w:color w:val="2F5496" w:themeColor="accent1" w:themeShade="BF"/>
                <w:sz w:val="20"/>
                <w:szCs w:val="20"/>
              </w:rPr>
            </w:pPr>
          </w:p>
          <w:p w14:paraId="6D5CFCC6" w14:textId="77777777" w:rsidR="002A387A" w:rsidRPr="002C5AD5" w:rsidRDefault="002A387A" w:rsidP="007E32B8">
            <w:pPr>
              <w:rPr>
                <w:rFonts w:ascii="Arial" w:hAnsi="Arial" w:cs="Arial"/>
                <w:b/>
                <w:color w:val="2F5496" w:themeColor="accent1" w:themeShade="BF"/>
                <w:sz w:val="20"/>
                <w:szCs w:val="20"/>
              </w:rPr>
            </w:pPr>
          </w:p>
          <w:p w14:paraId="3AAED150" w14:textId="77777777" w:rsidR="002A387A" w:rsidRPr="002C5AD5" w:rsidRDefault="002A387A" w:rsidP="007E32B8">
            <w:pPr>
              <w:rPr>
                <w:rFonts w:ascii="Arial" w:hAnsi="Arial" w:cs="Arial"/>
                <w:b/>
                <w:color w:val="2F5496" w:themeColor="accent1" w:themeShade="BF"/>
                <w:sz w:val="20"/>
                <w:szCs w:val="20"/>
              </w:rPr>
            </w:pPr>
          </w:p>
        </w:tc>
        <w:tc>
          <w:tcPr>
            <w:tcW w:w="3501" w:type="dxa"/>
          </w:tcPr>
          <w:p w14:paraId="28062470" w14:textId="77777777" w:rsidR="002A387A" w:rsidRPr="002C5AD5" w:rsidRDefault="00CD325C" w:rsidP="007E32B8">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lastRenderedPageBreak/>
              <w:t>Transition activities planned and implemented for all P5, P6 and P7 pupils to support cluster transition to DLC</w:t>
            </w:r>
          </w:p>
          <w:p w14:paraId="271BA6FC" w14:textId="77777777" w:rsidR="00CD325C" w:rsidRPr="002C5AD5" w:rsidRDefault="00CD325C" w:rsidP="007E32B8">
            <w:pPr>
              <w:rPr>
                <w:rFonts w:ascii="Arial" w:hAnsi="Arial" w:cs="Arial"/>
                <w:color w:val="2F5496" w:themeColor="accent1" w:themeShade="BF"/>
                <w:sz w:val="20"/>
                <w:szCs w:val="20"/>
              </w:rPr>
            </w:pPr>
          </w:p>
          <w:p w14:paraId="5E1B4339" w14:textId="558690BB" w:rsidR="00CD325C" w:rsidRPr="002C5AD5" w:rsidRDefault="00CD325C" w:rsidP="007E32B8">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Links with business partner</w:t>
            </w:r>
            <w:r w:rsidR="0092795D" w:rsidRPr="002C5AD5">
              <w:rPr>
                <w:rFonts w:ascii="Arial" w:hAnsi="Arial" w:cs="Arial"/>
                <w:color w:val="2F5496" w:themeColor="accent1" w:themeShade="BF"/>
                <w:sz w:val="20"/>
                <w:szCs w:val="20"/>
              </w:rPr>
              <w:t xml:space="preserve"> Redstart</w:t>
            </w:r>
            <w:r w:rsidRPr="002C5AD5">
              <w:rPr>
                <w:rFonts w:ascii="Arial" w:hAnsi="Arial" w:cs="Arial"/>
                <w:color w:val="2F5496" w:themeColor="accent1" w:themeShade="BF"/>
                <w:sz w:val="20"/>
                <w:szCs w:val="20"/>
              </w:rPr>
              <w:t xml:space="preserve"> to support Financial Education programme</w:t>
            </w:r>
          </w:p>
          <w:p w14:paraId="266B36E5" w14:textId="7A25A450" w:rsidR="0092795D" w:rsidRPr="002C5AD5" w:rsidRDefault="0092795D" w:rsidP="007E32B8">
            <w:pPr>
              <w:rPr>
                <w:rFonts w:ascii="Arial" w:hAnsi="Arial" w:cs="Arial"/>
                <w:color w:val="2F5496" w:themeColor="accent1" w:themeShade="BF"/>
                <w:sz w:val="20"/>
                <w:szCs w:val="20"/>
              </w:rPr>
            </w:pPr>
          </w:p>
          <w:p w14:paraId="111D88F3" w14:textId="72B3125B" w:rsidR="0092795D" w:rsidRPr="002C5AD5" w:rsidRDefault="0092795D" w:rsidP="007E32B8">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Re-establish links with Fife college to support STEM learning</w:t>
            </w:r>
          </w:p>
          <w:p w14:paraId="247D4368" w14:textId="77777777" w:rsidR="00CD325C" w:rsidRPr="002C5AD5" w:rsidRDefault="00CD325C" w:rsidP="007E32B8">
            <w:pPr>
              <w:rPr>
                <w:rFonts w:ascii="Arial" w:hAnsi="Arial" w:cs="Arial"/>
                <w:color w:val="2F5496" w:themeColor="accent1" w:themeShade="BF"/>
                <w:sz w:val="20"/>
                <w:szCs w:val="20"/>
              </w:rPr>
            </w:pPr>
          </w:p>
          <w:p w14:paraId="2F2024DA" w14:textId="39D49C18" w:rsidR="00CD325C" w:rsidRPr="002C5AD5" w:rsidRDefault="0092795D" w:rsidP="007E32B8">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t>Develop l</w:t>
            </w:r>
            <w:r w:rsidR="00CD325C" w:rsidRPr="002C5AD5">
              <w:rPr>
                <w:rFonts w:ascii="Arial" w:hAnsi="Arial" w:cs="Arial"/>
                <w:color w:val="2F5496" w:themeColor="accent1" w:themeShade="BF"/>
                <w:sz w:val="20"/>
                <w:szCs w:val="20"/>
              </w:rPr>
              <w:t>ink</w:t>
            </w:r>
            <w:r w:rsidRPr="002C5AD5">
              <w:rPr>
                <w:rFonts w:ascii="Arial" w:hAnsi="Arial" w:cs="Arial"/>
                <w:color w:val="2F5496" w:themeColor="accent1" w:themeShade="BF"/>
                <w:sz w:val="20"/>
                <w:szCs w:val="20"/>
              </w:rPr>
              <w:t>s</w:t>
            </w:r>
            <w:r w:rsidR="00CD325C" w:rsidRPr="002C5AD5">
              <w:rPr>
                <w:rFonts w:ascii="Arial" w:hAnsi="Arial" w:cs="Arial"/>
                <w:color w:val="2F5496" w:themeColor="accent1" w:themeShade="BF"/>
                <w:sz w:val="20"/>
                <w:szCs w:val="20"/>
              </w:rPr>
              <w:t xml:space="preserve"> with </w:t>
            </w:r>
            <w:r w:rsidRPr="002C5AD5">
              <w:rPr>
                <w:rFonts w:ascii="Arial" w:hAnsi="Arial" w:cs="Arial"/>
                <w:color w:val="2F5496" w:themeColor="accent1" w:themeShade="BF"/>
                <w:sz w:val="20"/>
                <w:szCs w:val="20"/>
              </w:rPr>
              <w:t>local business to</w:t>
            </w:r>
            <w:r w:rsidR="00CD325C" w:rsidRPr="002C5AD5">
              <w:rPr>
                <w:rFonts w:ascii="Arial" w:hAnsi="Arial" w:cs="Arial"/>
                <w:color w:val="2F5496" w:themeColor="accent1" w:themeShade="BF"/>
                <w:sz w:val="20"/>
                <w:szCs w:val="20"/>
              </w:rPr>
              <w:t xml:space="preserve"> support STEM learning</w:t>
            </w:r>
          </w:p>
          <w:p w14:paraId="512EB693" w14:textId="77777777" w:rsidR="00CD325C" w:rsidRPr="002C5AD5" w:rsidRDefault="00CD325C" w:rsidP="007E32B8">
            <w:pPr>
              <w:rPr>
                <w:rFonts w:ascii="Arial" w:hAnsi="Arial" w:cs="Arial"/>
                <w:color w:val="2F5496" w:themeColor="accent1" w:themeShade="BF"/>
                <w:sz w:val="20"/>
                <w:szCs w:val="20"/>
              </w:rPr>
            </w:pPr>
          </w:p>
          <w:p w14:paraId="09E65B91" w14:textId="66CC14A2" w:rsidR="002C5AD5" w:rsidRDefault="002C5AD5" w:rsidP="007E32B8">
            <w:pPr>
              <w:rPr>
                <w:rFonts w:ascii="Arial" w:hAnsi="Arial" w:cs="Arial"/>
                <w:color w:val="2F5496" w:themeColor="accent1" w:themeShade="BF"/>
                <w:sz w:val="20"/>
                <w:szCs w:val="20"/>
              </w:rPr>
            </w:pPr>
            <w:r>
              <w:rPr>
                <w:rFonts w:ascii="Arial" w:hAnsi="Arial" w:cs="Arial"/>
                <w:color w:val="2F5496" w:themeColor="accent1" w:themeShade="BF"/>
                <w:sz w:val="20"/>
                <w:szCs w:val="20"/>
              </w:rPr>
              <w:t>Establish partnerships</w:t>
            </w:r>
            <w:r w:rsidR="00CD325C" w:rsidRPr="002C5AD5">
              <w:rPr>
                <w:rFonts w:ascii="Arial" w:hAnsi="Arial" w:cs="Arial"/>
                <w:color w:val="2F5496" w:themeColor="accent1" w:themeShade="BF"/>
                <w:sz w:val="20"/>
                <w:szCs w:val="20"/>
              </w:rPr>
              <w:t xml:space="preserve"> with Skills Development Scotland</w:t>
            </w:r>
            <w:r>
              <w:rPr>
                <w:rFonts w:ascii="Arial" w:hAnsi="Arial" w:cs="Arial"/>
                <w:color w:val="2F5496" w:themeColor="accent1" w:themeShade="BF"/>
                <w:sz w:val="20"/>
                <w:szCs w:val="20"/>
              </w:rPr>
              <w:t xml:space="preserve">, Scottish </w:t>
            </w:r>
            <w:r w:rsidR="00F30F10">
              <w:rPr>
                <w:rFonts w:ascii="Arial" w:hAnsi="Arial" w:cs="Arial"/>
                <w:color w:val="2F5496" w:themeColor="accent1" w:themeShade="BF"/>
                <w:sz w:val="20"/>
                <w:szCs w:val="20"/>
              </w:rPr>
              <w:t>Enterprise</w:t>
            </w:r>
            <w:r w:rsidR="00CD325C" w:rsidRPr="002C5AD5">
              <w:rPr>
                <w:rFonts w:ascii="Arial" w:hAnsi="Arial" w:cs="Arial"/>
                <w:color w:val="2F5496" w:themeColor="accent1" w:themeShade="BF"/>
                <w:sz w:val="20"/>
                <w:szCs w:val="20"/>
              </w:rPr>
              <w:t xml:space="preserve"> and </w:t>
            </w:r>
            <w:proofErr w:type="spellStart"/>
            <w:r w:rsidR="0092795D" w:rsidRPr="002C5AD5">
              <w:rPr>
                <w:rFonts w:ascii="Arial" w:hAnsi="Arial" w:cs="Arial"/>
                <w:color w:val="2F5496" w:themeColor="accent1" w:themeShade="BF"/>
                <w:sz w:val="20"/>
                <w:szCs w:val="20"/>
              </w:rPr>
              <w:t>Woodmill</w:t>
            </w:r>
            <w:proofErr w:type="spellEnd"/>
            <w:r w:rsidR="0092795D" w:rsidRPr="002C5AD5">
              <w:rPr>
                <w:rFonts w:ascii="Arial" w:hAnsi="Arial" w:cs="Arial"/>
                <w:color w:val="2F5496" w:themeColor="accent1" w:themeShade="BF"/>
                <w:sz w:val="20"/>
                <w:szCs w:val="20"/>
              </w:rPr>
              <w:t xml:space="preserve"> </w:t>
            </w:r>
            <w:r>
              <w:rPr>
                <w:rFonts w:ascii="Arial" w:hAnsi="Arial" w:cs="Arial"/>
                <w:color w:val="2F5496" w:themeColor="accent1" w:themeShade="BF"/>
                <w:sz w:val="20"/>
                <w:szCs w:val="20"/>
              </w:rPr>
              <w:t>H</w:t>
            </w:r>
            <w:r w:rsidR="0092795D" w:rsidRPr="002C5AD5">
              <w:rPr>
                <w:rFonts w:ascii="Arial" w:hAnsi="Arial" w:cs="Arial"/>
                <w:color w:val="2F5496" w:themeColor="accent1" w:themeShade="BF"/>
                <w:sz w:val="20"/>
                <w:szCs w:val="20"/>
              </w:rPr>
              <w:t xml:space="preserve">igh </w:t>
            </w:r>
            <w:r>
              <w:rPr>
                <w:rFonts w:ascii="Arial" w:hAnsi="Arial" w:cs="Arial"/>
                <w:color w:val="2F5496" w:themeColor="accent1" w:themeShade="BF"/>
                <w:sz w:val="20"/>
                <w:szCs w:val="20"/>
              </w:rPr>
              <w:t>S</w:t>
            </w:r>
            <w:r w:rsidR="0092795D" w:rsidRPr="002C5AD5">
              <w:rPr>
                <w:rFonts w:ascii="Arial" w:hAnsi="Arial" w:cs="Arial"/>
                <w:color w:val="2F5496" w:themeColor="accent1" w:themeShade="BF"/>
                <w:sz w:val="20"/>
                <w:szCs w:val="20"/>
              </w:rPr>
              <w:t>chool</w:t>
            </w:r>
            <w:r>
              <w:rPr>
                <w:rFonts w:ascii="Arial" w:hAnsi="Arial" w:cs="Arial"/>
                <w:color w:val="2F5496" w:themeColor="accent1" w:themeShade="BF"/>
                <w:sz w:val="20"/>
                <w:szCs w:val="20"/>
              </w:rPr>
              <w:t xml:space="preserve">’s STEM Ambassadors </w:t>
            </w:r>
          </w:p>
          <w:p w14:paraId="51DEB6F1" w14:textId="77777777" w:rsidR="002C5AD5" w:rsidRDefault="002C5AD5" w:rsidP="007E32B8">
            <w:pPr>
              <w:rPr>
                <w:rFonts w:ascii="Arial" w:hAnsi="Arial" w:cs="Arial"/>
                <w:color w:val="2F5496" w:themeColor="accent1" w:themeShade="BF"/>
                <w:sz w:val="20"/>
                <w:szCs w:val="20"/>
              </w:rPr>
            </w:pPr>
          </w:p>
          <w:p w14:paraId="3CBE7260" w14:textId="77777777" w:rsidR="002C5AD5" w:rsidRDefault="002C5AD5" w:rsidP="007E32B8">
            <w:pPr>
              <w:rPr>
                <w:rFonts w:ascii="Arial" w:hAnsi="Arial" w:cs="Arial"/>
                <w:color w:val="2F5496" w:themeColor="accent1" w:themeShade="BF"/>
                <w:sz w:val="20"/>
                <w:szCs w:val="20"/>
              </w:rPr>
            </w:pPr>
            <w:r>
              <w:rPr>
                <w:rFonts w:ascii="Arial" w:hAnsi="Arial" w:cs="Arial"/>
                <w:color w:val="2F5496" w:themeColor="accent1" w:themeShade="BF"/>
                <w:sz w:val="20"/>
                <w:szCs w:val="20"/>
              </w:rPr>
              <w:t xml:space="preserve">School Careers Fair organised for September 2023 to bring together </w:t>
            </w:r>
            <w:r>
              <w:rPr>
                <w:rFonts w:ascii="Arial" w:hAnsi="Arial" w:cs="Arial"/>
                <w:color w:val="2F5496" w:themeColor="accent1" w:themeShade="BF"/>
                <w:sz w:val="20"/>
                <w:szCs w:val="20"/>
              </w:rPr>
              <w:lastRenderedPageBreak/>
              <w:t>the partnership development and learning priorities</w:t>
            </w:r>
          </w:p>
          <w:p w14:paraId="59CBBEF6" w14:textId="77777777" w:rsidR="00F30F10" w:rsidRDefault="00F30F10" w:rsidP="007E32B8">
            <w:pPr>
              <w:rPr>
                <w:rFonts w:ascii="Arial" w:hAnsi="Arial" w:cs="Arial"/>
                <w:color w:val="2F5496" w:themeColor="accent1" w:themeShade="BF"/>
                <w:sz w:val="20"/>
                <w:szCs w:val="20"/>
              </w:rPr>
            </w:pPr>
          </w:p>
          <w:p w14:paraId="3656E1AB" w14:textId="77777777" w:rsidR="00F30F10" w:rsidRDefault="00F30F10" w:rsidP="007E32B8">
            <w:pPr>
              <w:rPr>
                <w:rFonts w:ascii="Arial" w:hAnsi="Arial" w:cs="Arial"/>
                <w:color w:val="2F5496" w:themeColor="accent1" w:themeShade="BF"/>
                <w:sz w:val="20"/>
                <w:szCs w:val="20"/>
              </w:rPr>
            </w:pPr>
            <w:r>
              <w:rPr>
                <w:rFonts w:ascii="Arial" w:hAnsi="Arial" w:cs="Arial"/>
                <w:color w:val="2F5496" w:themeColor="accent1" w:themeShade="BF"/>
                <w:sz w:val="20"/>
                <w:szCs w:val="20"/>
              </w:rPr>
              <w:t>Create a menu of opportunities to ensure sustainability and a skills progression to ensure teachers build on prior learning.</w:t>
            </w:r>
          </w:p>
          <w:p w14:paraId="5ADCF3E4" w14:textId="77777777" w:rsidR="00F30F10" w:rsidRDefault="00F30F10" w:rsidP="007E32B8">
            <w:pPr>
              <w:rPr>
                <w:rFonts w:ascii="Arial" w:hAnsi="Arial" w:cs="Arial"/>
                <w:color w:val="2F5496" w:themeColor="accent1" w:themeShade="BF"/>
                <w:sz w:val="20"/>
                <w:szCs w:val="20"/>
              </w:rPr>
            </w:pPr>
          </w:p>
          <w:p w14:paraId="3D9FE3A9" w14:textId="77777777" w:rsidR="00F30F10" w:rsidRDefault="00F30F10" w:rsidP="007E32B8">
            <w:pPr>
              <w:rPr>
                <w:rFonts w:ascii="Arial" w:hAnsi="Arial" w:cs="Arial"/>
                <w:color w:val="2F5496" w:themeColor="accent1" w:themeShade="BF"/>
                <w:sz w:val="20"/>
                <w:szCs w:val="20"/>
              </w:rPr>
            </w:pPr>
          </w:p>
          <w:p w14:paraId="6ABE8F6C" w14:textId="07657936" w:rsidR="00F30F10" w:rsidRDefault="00F30F10" w:rsidP="007E32B8">
            <w:pPr>
              <w:rPr>
                <w:rFonts w:ascii="Arial" w:hAnsi="Arial" w:cs="Arial"/>
                <w:color w:val="2F5496" w:themeColor="accent1" w:themeShade="BF"/>
                <w:sz w:val="20"/>
                <w:szCs w:val="20"/>
              </w:rPr>
            </w:pPr>
            <w:r>
              <w:rPr>
                <w:rFonts w:ascii="Arial" w:hAnsi="Arial" w:cs="Arial"/>
                <w:color w:val="2F5496" w:themeColor="accent1" w:themeShade="BF"/>
                <w:sz w:val="20"/>
                <w:szCs w:val="20"/>
              </w:rPr>
              <w:t>Re-establish</w:t>
            </w:r>
            <w:r w:rsidR="00245973">
              <w:rPr>
                <w:rFonts w:ascii="Arial" w:hAnsi="Arial" w:cs="Arial"/>
                <w:color w:val="2F5496" w:themeColor="accent1" w:themeShade="BF"/>
                <w:sz w:val="20"/>
                <w:szCs w:val="20"/>
              </w:rPr>
              <w:t xml:space="preserve"> universal</w:t>
            </w:r>
            <w:r>
              <w:rPr>
                <w:rFonts w:ascii="Arial" w:hAnsi="Arial" w:cs="Arial"/>
                <w:color w:val="2F5496" w:themeColor="accent1" w:themeShade="BF"/>
                <w:sz w:val="20"/>
                <w:szCs w:val="20"/>
              </w:rPr>
              <w:t xml:space="preserve"> family learning opportunities previously in place (</w:t>
            </w:r>
            <w:proofErr w:type="spellStart"/>
            <w:r>
              <w:rPr>
                <w:rFonts w:ascii="Arial" w:hAnsi="Arial" w:cs="Arial"/>
                <w:color w:val="2F5496" w:themeColor="accent1" w:themeShade="BF"/>
                <w:sz w:val="20"/>
                <w:szCs w:val="20"/>
              </w:rPr>
              <w:t>eg.</w:t>
            </w:r>
            <w:proofErr w:type="spellEnd"/>
            <w:r>
              <w:rPr>
                <w:rFonts w:ascii="Arial" w:hAnsi="Arial" w:cs="Arial"/>
                <w:color w:val="2F5496" w:themeColor="accent1" w:themeShade="BF"/>
                <w:sz w:val="20"/>
                <w:szCs w:val="20"/>
              </w:rPr>
              <w:t xml:space="preserve"> </w:t>
            </w:r>
            <w:proofErr w:type="spellStart"/>
            <w:r>
              <w:rPr>
                <w:rFonts w:ascii="Arial" w:hAnsi="Arial" w:cs="Arial"/>
                <w:color w:val="2F5496" w:themeColor="accent1" w:themeShade="BF"/>
                <w:sz w:val="20"/>
                <w:szCs w:val="20"/>
              </w:rPr>
              <w:t>Bookbugs</w:t>
            </w:r>
            <w:proofErr w:type="spellEnd"/>
            <w:r>
              <w:rPr>
                <w:rFonts w:ascii="Arial" w:hAnsi="Arial" w:cs="Arial"/>
                <w:color w:val="2F5496" w:themeColor="accent1" w:themeShade="BF"/>
                <w:sz w:val="20"/>
                <w:szCs w:val="20"/>
              </w:rPr>
              <w:t>, PEEPs</w:t>
            </w:r>
            <w:r w:rsidR="00245973">
              <w:rPr>
                <w:rFonts w:ascii="Arial" w:hAnsi="Arial" w:cs="Arial"/>
                <w:color w:val="2F5496" w:themeColor="accent1" w:themeShade="BF"/>
                <w:sz w:val="20"/>
                <w:szCs w:val="20"/>
              </w:rPr>
              <w:t>, bedtime stories, curriculum workshops</w:t>
            </w:r>
            <w:r>
              <w:rPr>
                <w:rFonts w:ascii="Arial" w:hAnsi="Arial" w:cs="Arial"/>
                <w:color w:val="2F5496" w:themeColor="accent1" w:themeShade="BF"/>
                <w:sz w:val="20"/>
                <w:szCs w:val="20"/>
              </w:rPr>
              <w:t>)</w:t>
            </w:r>
          </w:p>
          <w:p w14:paraId="776A90CF" w14:textId="77777777" w:rsidR="00F30F10" w:rsidRDefault="00F30F10" w:rsidP="007E32B8">
            <w:pPr>
              <w:rPr>
                <w:rFonts w:ascii="Arial" w:hAnsi="Arial" w:cs="Arial"/>
                <w:color w:val="2F5496" w:themeColor="accent1" w:themeShade="BF"/>
                <w:sz w:val="20"/>
                <w:szCs w:val="20"/>
              </w:rPr>
            </w:pPr>
          </w:p>
          <w:p w14:paraId="304FD80D" w14:textId="391BAAC6" w:rsidR="00F30F10" w:rsidRDefault="00245973" w:rsidP="007E32B8">
            <w:pPr>
              <w:rPr>
                <w:rFonts w:ascii="Arial" w:hAnsi="Arial" w:cs="Arial"/>
                <w:color w:val="2F5496" w:themeColor="accent1" w:themeShade="BF"/>
                <w:sz w:val="20"/>
                <w:szCs w:val="20"/>
              </w:rPr>
            </w:pPr>
            <w:r>
              <w:rPr>
                <w:rFonts w:ascii="Arial" w:hAnsi="Arial" w:cs="Arial"/>
                <w:color w:val="2F5496" w:themeColor="accent1" w:themeShade="BF"/>
                <w:sz w:val="20"/>
                <w:szCs w:val="20"/>
              </w:rPr>
              <w:t>Audit</w:t>
            </w:r>
            <w:r w:rsidR="00F30F10">
              <w:rPr>
                <w:rFonts w:ascii="Arial" w:hAnsi="Arial" w:cs="Arial"/>
                <w:color w:val="2F5496" w:themeColor="accent1" w:themeShade="BF"/>
                <w:sz w:val="20"/>
                <w:szCs w:val="20"/>
              </w:rPr>
              <w:t xml:space="preserve"> families</w:t>
            </w:r>
            <w:r>
              <w:rPr>
                <w:rFonts w:ascii="Arial" w:hAnsi="Arial" w:cs="Arial"/>
                <w:color w:val="2F5496" w:themeColor="accent1" w:themeShade="BF"/>
                <w:sz w:val="20"/>
                <w:szCs w:val="20"/>
              </w:rPr>
              <w:t xml:space="preserve"> to</w:t>
            </w:r>
            <w:r w:rsidR="00F30F10">
              <w:rPr>
                <w:rFonts w:ascii="Arial" w:hAnsi="Arial" w:cs="Arial"/>
                <w:color w:val="2F5496" w:themeColor="accent1" w:themeShade="BF"/>
                <w:sz w:val="20"/>
                <w:szCs w:val="20"/>
              </w:rPr>
              <w:t xml:space="preserve"> identify what families want and </w:t>
            </w:r>
            <w:r>
              <w:rPr>
                <w:rFonts w:ascii="Arial" w:hAnsi="Arial" w:cs="Arial"/>
                <w:color w:val="2F5496" w:themeColor="accent1" w:themeShade="BF"/>
                <w:sz w:val="20"/>
                <w:szCs w:val="20"/>
              </w:rPr>
              <w:t>what we can offer.</w:t>
            </w:r>
          </w:p>
          <w:p w14:paraId="2D5BEA34" w14:textId="3A34852A" w:rsidR="00245973" w:rsidRDefault="00245973" w:rsidP="007E32B8">
            <w:pPr>
              <w:rPr>
                <w:rFonts w:ascii="Arial" w:hAnsi="Arial" w:cs="Arial"/>
                <w:color w:val="2F5496" w:themeColor="accent1" w:themeShade="BF"/>
                <w:sz w:val="20"/>
                <w:szCs w:val="20"/>
              </w:rPr>
            </w:pPr>
          </w:p>
          <w:p w14:paraId="0BE55F8C" w14:textId="49DCB75E" w:rsidR="00245973" w:rsidRDefault="00245973" w:rsidP="007E32B8">
            <w:pPr>
              <w:rPr>
                <w:rFonts w:ascii="Arial" w:hAnsi="Arial" w:cs="Arial"/>
                <w:color w:val="2F5496" w:themeColor="accent1" w:themeShade="BF"/>
                <w:sz w:val="20"/>
                <w:szCs w:val="20"/>
              </w:rPr>
            </w:pPr>
            <w:r>
              <w:rPr>
                <w:rFonts w:ascii="Arial" w:hAnsi="Arial" w:cs="Arial"/>
                <w:color w:val="2F5496" w:themeColor="accent1" w:themeShade="BF"/>
                <w:sz w:val="20"/>
                <w:szCs w:val="20"/>
              </w:rPr>
              <w:t>Develop a sustainable menu of family learning sessions to be offered and delivered throughout the year with a focus on skills for learning, life and work. (</w:t>
            </w:r>
            <w:proofErr w:type="spellStart"/>
            <w:r>
              <w:rPr>
                <w:rFonts w:ascii="Arial" w:hAnsi="Arial" w:cs="Arial"/>
                <w:color w:val="2F5496" w:themeColor="accent1" w:themeShade="BF"/>
                <w:sz w:val="20"/>
                <w:szCs w:val="20"/>
              </w:rPr>
              <w:t>eg.</w:t>
            </w:r>
            <w:proofErr w:type="spellEnd"/>
            <w:r>
              <w:rPr>
                <w:rFonts w:ascii="Arial" w:hAnsi="Arial" w:cs="Arial"/>
                <w:color w:val="2F5496" w:themeColor="accent1" w:themeShade="BF"/>
                <w:sz w:val="20"/>
                <w:szCs w:val="20"/>
              </w:rPr>
              <w:t xml:space="preserve"> cookery sessions, gardening, literacy and numeracy learning)</w:t>
            </w:r>
          </w:p>
          <w:p w14:paraId="28CE12B0" w14:textId="77777777" w:rsidR="00F30F10" w:rsidRDefault="00F30F10" w:rsidP="007E32B8">
            <w:pPr>
              <w:rPr>
                <w:rFonts w:ascii="Arial" w:hAnsi="Arial" w:cs="Arial"/>
                <w:color w:val="2F5496" w:themeColor="accent1" w:themeShade="BF"/>
                <w:sz w:val="20"/>
                <w:szCs w:val="20"/>
              </w:rPr>
            </w:pPr>
          </w:p>
          <w:p w14:paraId="5FA0BF8E" w14:textId="02203641" w:rsidR="00F30F10" w:rsidRPr="002C5AD5" w:rsidRDefault="00F30F10" w:rsidP="007E32B8">
            <w:pPr>
              <w:rPr>
                <w:rFonts w:ascii="Arial" w:hAnsi="Arial" w:cs="Arial"/>
                <w:color w:val="2F5496" w:themeColor="accent1" w:themeShade="BF"/>
                <w:sz w:val="20"/>
                <w:szCs w:val="20"/>
              </w:rPr>
            </w:pPr>
          </w:p>
        </w:tc>
        <w:tc>
          <w:tcPr>
            <w:tcW w:w="2581" w:type="dxa"/>
            <w:gridSpan w:val="2"/>
          </w:tcPr>
          <w:p w14:paraId="4B1B2CA1" w14:textId="77777777" w:rsidR="002A387A" w:rsidRDefault="00246B9C" w:rsidP="007E32B8">
            <w:pPr>
              <w:rPr>
                <w:rFonts w:ascii="Arial" w:hAnsi="Arial" w:cs="Arial"/>
                <w:color w:val="2F5496" w:themeColor="accent1" w:themeShade="BF"/>
                <w:sz w:val="20"/>
                <w:szCs w:val="20"/>
              </w:rPr>
            </w:pPr>
            <w:r w:rsidRPr="002C5AD5">
              <w:rPr>
                <w:rFonts w:ascii="Arial" w:hAnsi="Arial" w:cs="Arial"/>
                <w:color w:val="2F5496" w:themeColor="accent1" w:themeShade="BF"/>
                <w:sz w:val="20"/>
                <w:szCs w:val="20"/>
              </w:rPr>
              <w:lastRenderedPageBreak/>
              <w:t>DHT (Laura Inglis) and HT</w:t>
            </w:r>
          </w:p>
          <w:p w14:paraId="51BD7772" w14:textId="77777777" w:rsidR="00F30F10" w:rsidRDefault="00F30F10" w:rsidP="007E32B8">
            <w:pPr>
              <w:rPr>
                <w:rFonts w:ascii="Arial" w:hAnsi="Arial" w:cs="Arial"/>
                <w:color w:val="2F5496" w:themeColor="accent1" w:themeShade="BF"/>
                <w:sz w:val="20"/>
                <w:szCs w:val="20"/>
              </w:rPr>
            </w:pPr>
          </w:p>
          <w:p w14:paraId="3C92625B" w14:textId="77777777" w:rsidR="00F30F10" w:rsidRDefault="00F30F10" w:rsidP="007E32B8">
            <w:pPr>
              <w:rPr>
                <w:rFonts w:ascii="Arial" w:hAnsi="Arial" w:cs="Arial"/>
                <w:color w:val="2F5496" w:themeColor="accent1" w:themeShade="BF"/>
                <w:sz w:val="20"/>
                <w:szCs w:val="20"/>
              </w:rPr>
            </w:pPr>
          </w:p>
          <w:p w14:paraId="227C3BD9" w14:textId="77777777" w:rsidR="00F30F10" w:rsidRDefault="00F30F10" w:rsidP="007E32B8">
            <w:pPr>
              <w:rPr>
                <w:rFonts w:ascii="Arial" w:hAnsi="Arial" w:cs="Arial"/>
                <w:color w:val="2F5496" w:themeColor="accent1" w:themeShade="BF"/>
                <w:sz w:val="20"/>
                <w:szCs w:val="20"/>
              </w:rPr>
            </w:pPr>
          </w:p>
          <w:p w14:paraId="0402EFF1" w14:textId="77777777" w:rsidR="00F30F10" w:rsidRDefault="00F30F10" w:rsidP="007E32B8">
            <w:pPr>
              <w:rPr>
                <w:rFonts w:ascii="Arial" w:hAnsi="Arial" w:cs="Arial"/>
                <w:color w:val="2F5496" w:themeColor="accent1" w:themeShade="BF"/>
                <w:sz w:val="20"/>
                <w:szCs w:val="20"/>
              </w:rPr>
            </w:pPr>
          </w:p>
          <w:p w14:paraId="11A3767A" w14:textId="6BD6BA7E" w:rsidR="00F30F10" w:rsidRDefault="00F30F10" w:rsidP="007E32B8">
            <w:pPr>
              <w:rPr>
                <w:rFonts w:ascii="Arial" w:hAnsi="Arial" w:cs="Arial"/>
                <w:color w:val="2F5496" w:themeColor="accent1" w:themeShade="BF"/>
                <w:sz w:val="20"/>
                <w:szCs w:val="20"/>
              </w:rPr>
            </w:pPr>
            <w:r>
              <w:rPr>
                <w:rFonts w:ascii="Arial" w:hAnsi="Arial" w:cs="Arial"/>
                <w:color w:val="2F5496" w:themeColor="accent1" w:themeShade="BF"/>
                <w:sz w:val="20"/>
                <w:szCs w:val="20"/>
              </w:rPr>
              <w:t>PT (Ashley Paterson) to lead working group</w:t>
            </w:r>
          </w:p>
          <w:p w14:paraId="2265FECA" w14:textId="77777777" w:rsidR="00F30F10" w:rsidRDefault="00F30F10" w:rsidP="007E32B8">
            <w:pPr>
              <w:rPr>
                <w:rFonts w:ascii="Arial" w:hAnsi="Arial" w:cs="Arial"/>
                <w:color w:val="2F5496" w:themeColor="accent1" w:themeShade="BF"/>
                <w:sz w:val="20"/>
                <w:szCs w:val="20"/>
              </w:rPr>
            </w:pPr>
          </w:p>
          <w:p w14:paraId="2D7BD558" w14:textId="77777777" w:rsidR="00F30F10" w:rsidRDefault="00F30F10" w:rsidP="007E32B8">
            <w:pPr>
              <w:rPr>
                <w:rFonts w:ascii="Arial" w:hAnsi="Arial" w:cs="Arial"/>
                <w:color w:val="2F5496" w:themeColor="accent1" w:themeShade="BF"/>
                <w:sz w:val="20"/>
                <w:szCs w:val="20"/>
              </w:rPr>
            </w:pPr>
          </w:p>
          <w:p w14:paraId="5996D880" w14:textId="47B9561A" w:rsidR="00F30F10" w:rsidRDefault="00F30F10" w:rsidP="007E32B8">
            <w:pPr>
              <w:rPr>
                <w:rFonts w:ascii="Arial" w:hAnsi="Arial" w:cs="Arial"/>
                <w:color w:val="2F5496" w:themeColor="accent1" w:themeShade="BF"/>
                <w:sz w:val="20"/>
                <w:szCs w:val="20"/>
              </w:rPr>
            </w:pPr>
            <w:r>
              <w:rPr>
                <w:rFonts w:ascii="Arial" w:hAnsi="Arial" w:cs="Arial"/>
                <w:color w:val="2F5496" w:themeColor="accent1" w:themeShade="BF"/>
                <w:sz w:val="20"/>
                <w:szCs w:val="20"/>
              </w:rPr>
              <w:t xml:space="preserve">DHT (Laura Inglis to </w:t>
            </w:r>
            <w:r w:rsidR="00C85228">
              <w:rPr>
                <w:rFonts w:ascii="Arial" w:hAnsi="Arial" w:cs="Arial"/>
                <w:color w:val="2F5496" w:themeColor="accent1" w:themeShade="BF"/>
                <w:sz w:val="20"/>
                <w:szCs w:val="20"/>
              </w:rPr>
              <w:t>l</w:t>
            </w:r>
            <w:r>
              <w:rPr>
                <w:rFonts w:ascii="Arial" w:hAnsi="Arial" w:cs="Arial"/>
                <w:color w:val="2F5496" w:themeColor="accent1" w:themeShade="BF"/>
                <w:sz w:val="20"/>
                <w:szCs w:val="20"/>
              </w:rPr>
              <w:t>ead working group</w:t>
            </w:r>
          </w:p>
          <w:p w14:paraId="1801AB2C" w14:textId="77777777" w:rsidR="00F30F10" w:rsidRDefault="00F30F10" w:rsidP="007E32B8">
            <w:pPr>
              <w:rPr>
                <w:rFonts w:ascii="Arial" w:hAnsi="Arial" w:cs="Arial"/>
                <w:color w:val="2F5496" w:themeColor="accent1" w:themeShade="BF"/>
                <w:sz w:val="20"/>
                <w:szCs w:val="20"/>
              </w:rPr>
            </w:pPr>
          </w:p>
          <w:p w14:paraId="30350BFE" w14:textId="77777777" w:rsidR="00F30F10" w:rsidRDefault="00F30F10" w:rsidP="007E32B8">
            <w:pPr>
              <w:rPr>
                <w:rFonts w:ascii="Arial" w:hAnsi="Arial" w:cs="Arial"/>
                <w:color w:val="2F5496" w:themeColor="accent1" w:themeShade="BF"/>
                <w:sz w:val="20"/>
                <w:szCs w:val="20"/>
              </w:rPr>
            </w:pPr>
            <w:r>
              <w:rPr>
                <w:rFonts w:ascii="Arial" w:hAnsi="Arial" w:cs="Arial"/>
                <w:color w:val="2F5496" w:themeColor="accent1" w:themeShade="BF"/>
                <w:sz w:val="20"/>
                <w:szCs w:val="20"/>
              </w:rPr>
              <w:t>DHT (Laura Inglis) to Lead working group</w:t>
            </w:r>
          </w:p>
          <w:p w14:paraId="421F5A12" w14:textId="77777777" w:rsidR="00F30F10" w:rsidRDefault="00F30F10" w:rsidP="007E32B8">
            <w:pPr>
              <w:rPr>
                <w:rFonts w:ascii="Arial" w:hAnsi="Arial" w:cs="Arial"/>
                <w:color w:val="2F5496" w:themeColor="accent1" w:themeShade="BF"/>
                <w:sz w:val="20"/>
                <w:szCs w:val="20"/>
              </w:rPr>
            </w:pPr>
          </w:p>
          <w:p w14:paraId="1A2C7329" w14:textId="77777777" w:rsidR="00F30F10" w:rsidRDefault="00F30F10" w:rsidP="007E32B8">
            <w:pPr>
              <w:rPr>
                <w:rFonts w:ascii="Arial" w:hAnsi="Arial" w:cs="Arial"/>
                <w:color w:val="2F5496" w:themeColor="accent1" w:themeShade="BF"/>
                <w:sz w:val="20"/>
                <w:szCs w:val="20"/>
              </w:rPr>
            </w:pPr>
            <w:r>
              <w:rPr>
                <w:rFonts w:ascii="Arial" w:hAnsi="Arial" w:cs="Arial"/>
                <w:color w:val="2F5496" w:themeColor="accent1" w:themeShade="BF"/>
                <w:sz w:val="20"/>
                <w:szCs w:val="20"/>
              </w:rPr>
              <w:t>DHT (Laura Inglis) to Lead working group</w:t>
            </w:r>
          </w:p>
          <w:p w14:paraId="6C48DDB6" w14:textId="77777777" w:rsidR="00F30F10" w:rsidRDefault="00F30F10" w:rsidP="007E32B8">
            <w:pPr>
              <w:rPr>
                <w:rFonts w:ascii="Arial" w:hAnsi="Arial" w:cs="Arial"/>
                <w:color w:val="2F5496" w:themeColor="accent1" w:themeShade="BF"/>
                <w:sz w:val="20"/>
                <w:szCs w:val="20"/>
              </w:rPr>
            </w:pPr>
          </w:p>
          <w:p w14:paraId="2216413C" w14:textId="77777777" w:rsidR="00F30F10" w:rsidRDefault="00F30F10" w:rsidP="007E32B8">
            <w:pPr>
              <w:rPr>
                <w:rFonts w:ascii="Arial" w:hAnsi="Arial" w:cs="Arial"/>
                <w:color w:val="2F5496" w:themeColor="accent1" w:themeShade="BF"/>
                <w:sz w:val="20"/>
                <w:szCs w:val="20"/>
              </w:rPr>
            </w:pPr>
          </w:p>
          <w:p w14:paraId="5C4FB29B" w14:textId="77777777" w:rsidR="00F30F10" w:rsidRDefault="00F30F10" w:rsidP="007E32B8">
            <w:pPr>
              <w:rPr>
                <w:rFonts w:ascii="Arial" w:hAnsi="Arial" w:cs="Arial"/>
                <w:color w:val="2F5496" w:themeColor="accent1" w:themeShade="BF"/>
                <w:sz w:val="20"/>
                <w:szCs w:val="20"/>
              </w:rPr>
            </w:pPr>
          </w:p>
          <w:p w14:paraId="1B4BADB1" w14:textId="77777777" w:rsidR="00F30F10" w:rsidRDefault="00F30F10" w:rsidP="007E32B8">
            <w:pPr>
              <w:rPr>
                <w:rFonts w:ascii="Arial" w:hAnsi="Arial" w:cs="Arial"/>
                <w:color w:val="2F5496" w:themeColor="accent1" w:themeShade="BF"/>
                <w:sz w:val="20"/>
                <w:szCs w:val="20"/>
              </w:rPr>
            </w:pPr>
            <w:r>
              <w:rPr>
                <w:rFonts w:ascii="Arial" w:hAnsi="Arial" w:cs="Arial"/>
                <w:color w:val="2F5496" w:themeColor="accent1" w:themeShade="BF"/>
                <w:sz w:val="20"/>
                <w:szCs w:val="20"/>
              </w:rPr>
              <w:t>DHT (Laura Inglis) to Lead working group</w:t>
            </w:r>
          </w:p>
          <w:p w14:paraId="2B1B2CEF" w14:textId="77777777" w:rsidR="00F30F10" w:rsidRDefault="00F30F10" w:rsidP="007E32B8">
            <w:pPr>
              <w:rPr>
                <w:rFonts w:ascii="Arial" w:hAnsi="Arial" w:cs="Arial"/>
                <w:color w:val="2F5496" w:themeColor="accent1" w:themeShade="BF"/>
                <w:sz w:val="20"/>
                <w:szCs w:val="20"/>
              </w:rPr>
            </w:pPr>
          </w:p>
          <w:p w14:paraId="6BDF931B" w14:textId="77777777" w:rsidR="00F30F10" w:rsidRDefault="00F30F10" w:rsidP="007E32B8">
            <w:pPr>
              <w:rPr>
                <w:rFonts w:ascii="Arial" w:hAnsi="Arial" w:cs="Arial"/>
                <w:color w:val="2F5496" w:themeColor="accent1" w:themeShade="BF"/>
                <w:sz w:val="20"/>
                <w:szCs w:val="20"/>
              </w:rPr>
            </w:pPr>
          </w:p>
          <w:p w14:paraId="6682928F" w14:textId="77777777" w:rsidR="00F30F10" w:rsidRDefault="00F30F10" w:rsidP="007E32B8">
            <w:pPr>
              <w:rPr>
                <w:rFonts w:ascii="Arial" w:hAnsi="Arial" w:cs="Arial"/>
                <w:color w:val="2F5496" w:themeColor="accent1" w:themeShade="BF"/>
                <w:sz w:val="20"/>
                <w:szCs w:val="20"/>
              </w:rPr>
            </w:pPr>
          </w:p>
          <w:p w14:paraId="61D2D1E0" w14:textId="77777777" w:rsidR="00F30F10" w:rsidRDefault="00F30F10" w:rsidP="007E32B8">
            <w:pPr>
              <w:rPr>
                <w:rFonts w:ascii="Arial" w:hAnsi="Arial" w:cs="Arial"/>
                <w:color w:val="2F5496" w:themeColor="accent1" w:themeShade="BF"/>
                <w:sz w:val="20"/>
                <w:szCs w:val="20"/>
              </w:rPr>
            </w:pPr>
          </w:p>
          <w:p w14:paraId="7252C5C8" w14:textId="650D950E" w:rsidR="00F30F10" w:rsidRDefault="00F30F10" w:rsidP="007E32B8">
            <w:pPr>
              <w:rPr>
                <w:rFonts w:ascii="Arial" w:hAnsi="Arial" w:cs="Arial"/>
                <w:color w:val="2F5496" w:themeColor="accent1" w:themeShade="BF"/>
                <w:sz w:val="20"/>
                <w:szCs w:val="20"/>
              </w:rPr>
            </w:pPr>
            <w:r>
              <w:rPr>
                <w:rFonts w:ascii="Arial" w:hAnsi="Arial" w:cs="Arial"/>
                <w:color w:val="2F5496" w:themeColor="accent1" w:themeShade="BF"/>
                <w:sz w:val="20"/>
                <w:szCs w:val="20"/>
              </w:rPr>
              <w:t>DHT (Laura Inglis) to lead working group</w:t>
            </w:r>
          </w:p>
          <w:p w14:paraId="2FA9610D" w14:textId="77777777" w:rsidR="00F30F10" w:rsidRDefault="00F30F10" w:rsidP="007E32B8">
            <w:pPr>
              <w:rPr>
                <w:rFonts w:ascii="Arial" w:hAnsi="Arial" w:cs="Arial"/>
                <w:color w:val="2F5496" w:themeColor="accent1" w:themeShade="BF"/>
                <w:sz w:val="20"/>
                <w:szCs w:val="20"/>
              </w:rPr>
            </w:pPr>
          </w:p>
          <w:p w14:paraId="7A33A1AB" w14:textId="77777777" w:rsidR="00F30F10" w:rsidRDefault="00F30F10" w:rsidP="007E32B8">
            <w:pPr>
              <w:rPr>
                <w:rFonts w:ascii="Arial" w:hAnsi="Arial" w:cs="Arial"/>
                <w:color w:val="2F5496" w:themeColor="accent1" w:themeShade="BF"/>
                <w:sz w:val="20"/>
                <w:szCs w:val="20"/>
              </w:rPr>
            </w:pPr>
          </w:p>
          <w:p w14:paraId="64BD7A16" w14:textId="77777777" w:rsidR="00F30F10" w:rsidRDefault="00F30F10" w:rsidP="007E32B8">
            <w:pPr>
              <w:rPr>
                <w:rFonts w:ascii="Arial" w:hAnsi="Arial" w:cs="Arial"/>
                <w:color w:val="2F5496" w:themeColor="accent1" w:themeShade="BF"/>
                <w:sz w:val="20"/>
                <w:szCs w:val="20"/>
              </w:rPr>
            </w:pPr>
          </w:p>
          <w:p w14:paraId="588CCA78" w14:textId="77777777" w:rsidR="00F30F10" w:rsidRDefault="00F30F10" w:rsidP="007E32B8">
            <w:pPr>
              <w:rPr>
                <w:rFonts w:ascii="Arial" w:hAnsi="Arial" w:cs="Arial"/>
                <w:color w:val="2F5496" w:themeColor="accent1" w:themeShade="BF"/>
                <w:sz w:val="20"/>
                <w:szCs w:val="20"/>
              </w:rPr>
            </w:pPr>
          </w:p>
          <w:p w14:paraId="34E18E17" w14:textId="67FE5B96" w:rsidR="00F30F10" w:rsidRPr="002C5AD5" w:rsidRDefault="00F30F10" w:rsidP="007E32B8">
            <w:pPr>
              <w:rPr>
                <w:rFonts w:ascii="Arial" w:hAnsi="Arial" w:cs="Arial"/>
                <w:color w:val="2F5496" w:themeColor="accent1" w:themeShade="BF"/>
                <w:sz w:val="20"/>
                <w:szCs w:val="20"/>
              </w:rPr>
            </w:pPr>
            <w:r>
              <w:rPr>
                <w:rFonts w:ascii="Arial" w:hAnsi="Arial" w:cs="Arial"/>
                <w:color w:val="2F5496" w:themeColor="accent1" w:themeShade="BF"/>
                <w:sz w:val="20"/>
                <w:szCs w:val="20"/>
              </w:rPr>
              <w:t>PSAs</w:t>
            </w:r>
            <w:r w:rsidR="00BD2A61">
              <w:rPr>
                <w:rFonts w:ascii="Arial" w:hAnsi="Arial" w:cs="Arial"/>
                <w:color w:val="2F5496" w:themeColor="accent1" w:themeShade="BF"/>
                <w:sz w:val="20"/>
                <w:szCs w:val="20"/>
              </w:rPr>
              <w:t>, EYOS</w:t>
            </w:r>
            <w:r>
              <w:rPr>
                <w:rFonts w:ascii="Arial" w:hAnsi="Arial" w:cs="Arial"/>
                <w:color w:val="2F5496" w:themeColor="accent1" w:themeShade="BF"/>
                <w:sz w:val="20"/>
                <w:szCs w:val="20"/>
              </w:rPr>
              <w:t xml:space="preserve"> and </w:t>
            </w:r>
            <w:proofErr w:type="gramStart"/>
            <w:r>
              <w:rPr>
                <w:rFonts w:ascii="Arial" w:hAnsi="Arial" w:cs="Arial"/>
                <w:color w:val="2F5496" w:themeColor="accent1" w:themeShade="BF"/>
                <w:sz w:val="20"/>
                <w:szCs w:val="20"/>
              </w:rPr>
              <w:t>DHTs(</w:t>
            </w:r>
            <w:proofErr w:type="gramEnd"/>
            <w:r>
              <w:rPr>
                <w:rFonts w:ascii="Arial" w:hAnsi="Arial" w:cs="Arial"/>
                <w:color w:val="2F5496" w:themeColor="accent1" w:themeShade="BF"/>
                <w:sz w:val="20"/>
                <w:szCs w:val="20"/>
              </w:rPr>
              <w:t>Donna Parker and Avril Foster) to lead working party</w:t>
            </w:r>
          </w:p>
        </w:tc>
        <w:tc>
          <w:tcPr>
            <w:tcW w:w="4252" w:type="dxa"/>
          </w:tcPr>
          <w:p w14:paraId="015E3072" w14:textId="77777777" w:rsidR="002A387A" w:rsidRPr="00C85228" w:rsidRDefault="00C85228" w:rsidP="007E32B8">
            <w:pPr>
              <w:rPr>
                <w:rFonts w:ascii="Arial" w:hAnsi="Arial" w:cs="Arial"/>
                <w:color w:val="2F5496" w:themeColor="accent1" w:themeShade="BF"/>
                <w:sz w:val="20"/>
                <w:szCs w:val="20"/>
              </w:rPr>
            </w:pPr>
            <w:r w:rsidRPr="00C85228">
              <w:rPr>
                <w:rFonts w:ascii="Arial" w:hAnsi="Arial" w:cs="Arial"/>
                <w:color w:val="2F5496" w:themeColor="accent1" w:themeShade="BF"/>
                <w:sz w:val="20"/>
                <w:szCs w:val="20"/>
              </w:rPr>
              <w:lastRenderedPageBreak/>
              <w:t>Feedback from learners, teachers and partners.</w:t>
            </w:r>
          </w:p>
          <w:p w14:paraId="4CF795CB" w14:textId="77777777" w:rsidR="00C85228" w:rsidRPr="00C85228" w:rsidRDefault="00C85228" w:rsidP="007E32B8">
            <w:pPr>
              <w:rPr>
                <w:rFonts w:ascii="Arial" w:hAnsi="Arial" w:cs="Arial"/>
                <w:color w:val="2F5496" w:themeColor="accent1" w:themeShade="BF"/>
                <w:sz w:val="20"/>
                <w:szCs w:val="20"/>
              </w:rPr>
            </w:pPr>
          </w:p>
          <w:p w14:paraId="4BE7F10D" w14:textId="77777777" w:rsidR="00C85228" w:rsidRPr="00C85228" w:rsidRDefault="00C85228" w:rsidP="007E32B8">
            <w:pPr>
              <w:rPr>
                <w:rFonts w:ascii="Arial" w:hAnsi="Arial" w:cs="Arial"/>
                <w:color w:val="2F5496" w:themeColor="accent1" w:themeShade="BF"/>
                <w:sz w:val="20"/>
                <w:szCs w:val="20"/>
              </w:rPr>
            </w:pPr>
            <w:r w:rsidRPr="00C85228">
              <w:rPr>
                <w:rFonts w:ascii="Arial" w:hAnsi="Arial" w:cs="Arial"/>
                <w:color w:val="2F5496" w:themeColor="accent1" w:themeShade="BF"/>
                <w:sz w:val="20"/>
                <w:szCs w:val="20"/>
              </w:rPr>
              <w:t>Active engagement with partners across the school</w:t>
            </w:r>
          </w:p>
          <w:p w14:paraId="48D643D6" w14:textId="77777777" w:rsidR="00C85228" w:rsidRPr="00C85228" w:rsidRDefault="00C85228" w:rsidP="007E32B8">
            <w:pPr>
              <w:rPr>
                <w:rFonts w:ascii="Arial" w:hAnsi="Arial" w:cs="Arial"/>
                <w:color w:val="2F5496" w:themeColor="accent1" w:themeShade="BF"/>
                <w:sz w:val="20"/>
                <w:szCs w:val="20"/>
              </w:rPr>
            </w:pPr>
          </w:p>
          <w:p w14:paraId="7D2D5D94" w14:textId="77777777" w:rsidR="00C85228" w:rsidRPr="00C85228" w:rsidRDefault="00C85228" w:rsidP="007E32B8">
            <w:pPr>
              <w:rPr>
                <w:rFonts w:ascii="Arial" w:hAnsi="Arial" w:cs="Arial"/>
                <w:color w:val="2F5496" w:themeColor="accent1" w:themeShade="BF"/>
                <w:sz w:val="20"/>
                <w:szCs w:val="20"/>
              </w:rPr>
            </w:pPr>
            <w:r w:rsidRPr="00C85228">
              <w:rPr>
                <w:rFonts w:ascii="Arial" w:hAnsi="Arial" w:cs="Arial"/>
                <w:color w:val="2F5496" w:themeColor="accent1" w:themeShade="BF"/>
                <w:sz w:val="20"/>
                <w:szCs w:val="20"/>
              </w:rPr>
              <w:t>Enhanced learner experiences in STEM subjects</w:t>
            </w:r>
          </w:p>
          <w:p w14:paraId="5A58898B" w14:textId="77777777" w:rsidR="00C85228" w:rsidRPr="00C85228" w:rsidRDefault="00C85228" w:rsidP="007E32B8">
            <w:pPr>
              <w:rPr>
                <w:rFonts w:ascii="Arial" w:hAnsi="Arial" w:cs="Arial"/>
                <w:color w:val="2F5496" w:themeColor="accent1" w:themeShade="BF"/>
                <w:sz w:val="20"/>
                <w:szCs w:val="20"/>
              </w:rPr>
            </w:pPr>
          </w:p>
          <w:p w14:paraId="3F64E43E" w14:textId="77777777" w:rsidR="00C85228" w:rsidRPr="00C85228" w:rsidRDefault="00C85228" w:rsidP="007E32B8">
            <w:pPr>
              <w:rPr>
                <w:rFonts w:ascii="Arial" w:hAnsi="Arial" w:cs="Arial"/>
                <w:color w:val="2F5496" w:themeColor="accent1" w:themeShade="BF"/>
                <w:sz w:val="20"/>
                <w:szCs w:val="20"/>
              </w:rPr>
            </w:pPr>
            <w:r w:rsidRPr="00C85228">
              <w:rPr>
                <w:rFonts w:ascii="Arial" w:hAnsi="Arial" w:cs="Arial"/>
                <w:color w:val="2F5496" w:themeColor="accent1" w:themeShade="BF"/>
                <w:sz w:val="20"/>
                <w:szCs w:val="20"/>
              </w:rPr>
              <w:t xml:space="preserve">A progression framework in placed for </w:t>
            </w:r>
            <w:proofErr w:type="gramStart"/>
            <w:r w:rsidRPr="00C85228">
              <w:rPr>
                <w:rFonts w:ascii="Arial" w:hAnsi="Arial" w:cs="Arial"/>
                <w:color w:val="2F5496" w:themeColor="accent1" w:themeShade="BF"/>
                <w:sz w:val="20"/>
                <w:szCs w:val="20"/>
              </w:rPr>
              <w:t>skills based</w:t>
            </w:r>
            <w:proofErr w:type="gramEnd"/>
            <w:r w:rsidRPr="00C85228">
              <w:rPr>
                <w:rFonts w:ascii="Arial" w:hAnsi="Arial" w:cs="Arial"/>
                <w:color w:val="2F5496" w:themeColor="accent1" w:themeShade="BF"/>
                <w:sz w:val="20"/>
                <w:szCs w:val="20"/>
              </w:rPr>
              <w:t xml:space="preserve"> learning that is used by all teachers.</w:t>
            </w:r>
          </w:p>
          <w:p w14:paraId="190904F8" w14:textId="77777777" w:rsidR="00C85228" w:rsidRPr="00C85228" w:rsidRDefault="00C85228" w:rsidP="007E32B8">
            <w:pPr>
              <w:rPr>
                <w:rFonts w:ascii="Arial" w:hAnsi="Arial" w:cs="Arial"/>
                <w:color w:val="2F5496" w:themeColor="accent1" w:themeShade="BF"/>
                <w:sz w:val="20"/>
                <w:szCs w:val="20"/>
              </w:rPr>
            </w:pPr>
          </w:p>
          <w:p w14:paraId="7A03C391" w14:textId="77777777" w:rsidR="00C85228" w:rsidRPr="00C85228" w:rsidRDefault="00C85228" w:rsidP="007E32B8">
            <w:pPr>
              <w:rPr>
                <w:rFonts w:ascii="Arial" w:hAnsi="Arial" w:cs="Arial"/>
                <w:color w:val="2F5496" w:themeColor="accent1" w:themeShade="BF"/>
                <w:sz w:val="20"/>
                <w:szCs w:val="20"/>
              </w:rPr>
            </w:pPr>
            <w:r w:rsidRPr="00C85228">
              <w:rPr>
                <w:rFonts w:ascii="Arial" w:hAnsi="Arial" w:cs="Arial"/>
                <w:color w:val="2F5496" w:themeColor="accent1" w:themeShade="BF"/>
                <w:sz w:val="20"/>
                <w:szCs w:val="20"/>
              </w:rPr>
              <w:t>Evidence of contextual play in classes</w:t>
            </w:r>
          </w:p>
          <w:p w14:paraId="2D0E909C" w14:textId="77777777" w:rsidR="00C85228" w:rsidRPr="00C85228" w:rsidRDefault="00C85228" w:rsidP="007E32B8">
            <w:pPr>
              <w:rPr>
                <w:rFonts w:ascii="Arial" w:hAnsi="Arial" w:cs="Arial"/>
                <w:color w:val="2F5496" w:themeColor="accent1" w:themeShade="BF"/>
                <w:sz w:val="20"/>
                <w:szCs w:val="20"/>
              </w:rPr>
            </w:pPr>
          </w:p>
          <w:p w14:paraId="7D56B8CB" w14:textId="1F4FD54B" w:rsidR="00C85228" w:rsidRPr="00C85228" w:rsidRDefault="00C85228" w:rsidP="007E32B8">
            <w:pPr>
              <w:rPr>
                <w:rFonts w:ascii="Arial" w:hAnsi="Arial" w:cs="Arial"/>
                <w:color w:val="2F5496" w:themeColor="accent1" w:themeShade="BF"/>
                <w:sz w:val="20"/>
                <w:szCs w:val="20"/>
              </w:rPr>
            </w:pPr>
            <w:r w:rsidRPr="00C85228">
              <w:rPr>
                <w:rFonts w:ascii="Arial" w:hAnsi="Arial" w:cs="Arial"/>
                <w:color w:val="2F5496" w:themeColor="accent1" w:themeShade="BF"/>
                <w:sz w:val="20"/>
                <w:szCs w:val="20"/>
              </w:rPr>
              <w:t>Raised attainment in the top 5% of learners (3%)</w:t>
            </w:r>
          </w:p>
          <w:p w14:paraId="20748DB9" w14:textId="77777777" w:rsidR="00C85228" w:rsidRPr="00C85228" w:rsidRDefault="00C85228" w:rsidP="007E32B8">
            <w:pPr>
              <w:rPr>
                <w:rFonts w:ascii="Arial" w:hAnsi="Arial" w:cs="Arial"/>
                <w:color w:val="2F5496" w:themeColor="accent1" w:themeShade="BF"/>
                <w:sz w:val="20"/>
                <w:szCs w:val="20"/>
              </w:rPr>
            </w:pPr>
          </w:p>
          <w:p w14:paraId="0412A628" w14:textId="77777777" w:rsidR="00C85228" w:rsidRDefault="00C85228" w:rsidP="007E32B8">
            <w:pPr>
              <w:rPr>
                <w:rFonts w:ascii="Arial" w:hAnsi="Arial" w:cs="Arial"/>
                <w:color w:val="2F5496" w:themeColor="accent1" w:themeShade="BF"/>
                <w:sz w:val="20"/>
                <w:szCs w:val="20"/>
              </w:rPr>
            </w:pPr>
            <w:r w:rsidRPr="00C85228">
              <w:rPr>
                <w:rFonts w:ascii="Arial" w:hAnsi="Arial" w:cs="Arial"/>
                <w:color w:val="2F5496" w:themeColor="accent1" w:themeShade="BF"/>
                <w:sz w:val="20"/>
                <w:szCs w:val="20"/>
              </w:rPr>
              <w:t>Improved attainment and engagement</w:t>
            </w:r>
          </w:p>
          <w:p w14:paraId="0781C965" w14:textId="77777777" w:rsidR="00C85228" w:rsidRDefault="00C85228" w:rsidP="007E32B8">
            <w:pPr>
              <w:rPr>
                <w:rFonts w:ascii="Arial" w:hAnsi="Arial" w:cs="Arial"/>
                <w:color w:val="2E74B5" w:themeColor="accent5" w:themeShade="BF"/>
                <w:sz w:val="20"/>
                <w:szCs w:val="20"/>
              </w:rPr>
            </w:pPr>
          </w:p>
          <w:p w14:paraId="43EF2A67" w14:textId="77777777" w:rsidR="00C85228" w:rsidRDefault="00C85228" w:rsidP="007E32B8">
            <w:pPr>
              <w:rPr>
                <w:rFonts w:ascii="Arial" w:hAnsi="Arial" w:cs="Arial"/>
                <w:color w:val="2E74B5" w:themeColor="accent5" w:themeShade="BF"/>
                <w:sz w:val="20"/>
                <w:szCs w:val="20"/>
              </w:rPr>
            </w:pPr>
          </w:p>
          <w:p w14:paraId="687E37CE" w14:textId="77777777" w:rsidR="00C85228" w:rsidRDefault="00C85228" w:rsidP="007E32B8">
            <w:pPr>
              <w:rPr>
                <w:rFonts w:ascii="Arial" w:hAnsi="Arial" w:cs="Arial"/>
                <w:color w:val="2E74B5" w:themeColor="accent5" w:themeShade="BF"/>
                <w:sz w:val="20"/>
                <w:szCs w:val="20"/>
              </w:rPr>
            </w:pPr>
          </w:p>
          <w:p w14:paraId="3FFD611B" w14:textId="77777777" w:rsidR="00C85228" w:rsidRDefault="00C85228" w:rsidP="007E32B8">
            <w:pPr>
              <w:rPr>
                <w:rFonts w:ascii="Arial" w:hAnsi="Arial" w:cs="Arial"/>
                <w:color w:val="2E74B5" w:themeColor="accent5" w:themeShade="BF"/>
                <w:sz w:val="20"/>
                <w:szCs w:val="20"/>
              </w:rPr>
            </w:pPr>
          </w:p>
          <w:p w14:paraId="20C3A13F" w14:textId="77777777" w:rsidR="00C85228" w:rsidRDefault="00C85228" w:rsidP="007E32B8">
            <w:pPr>
              <w:rPr>
                <w:rFonts w:ascii="Arial" w:hAnsi="Arial" w:cs="Arial"/>
                <w:color w:val="2E74B5" w:themeColor="accent5" w:themeShade="BF"/>
                <w:sz w:val="20"/>
                <w:szCs w:val="20"/>
              </w:rPr>
            </w:pPr>
          </w:p>
          <w:p w14:paraId="0261798C" w14:textId="77777777" w:rsidR="00C85228" w:rsidRDefault="00C85228" w:rsidP="007E32B8">
            <w:pPr>
              <w:rPr>
                <w:rFonts w:ascii="Arial" w:hAnsi="Arial" w:cs="Arial"/>
                <w:color w:val="2E74B5" w:themeColor="accent5" w:themeShade="BF"/>
                <w:sz w:val="20"/>
                <w:szCs w:val="20"/>
              </w:rPr>
            </w:pPr>
          </w:p>
          <w:p w14:paraId="117CF221" w14:textId="77777777" w:rsidR="00C85228" w:rsidRDefault="00C85228" w:rsidP="007E32B8">
            <w:pPr>
              <w:rPr>
                <w:rFonts w:ascii="Arial" w:hAnsi="Arial" w:cs="Arial"/>
                <w:color w:val="2E74B5" w:themeColor="accent5" w:themeShade="BF"/>
                <w:sz w:val="20"/>
                <w:szCs w:val="20"/>
              </w:rPr>
            </w:pPr>
          </w:p>
          <w:p w14:paraId="1553EAB8" w14:textId="77777777" w:rsidR="00C85228" w:rsidRDefault="00C85228" w:rsidP="007E32B8">
            <w:pPr>
              <w:rPr>
                <w:rFonts w:ascii="Arial" w:hAnsi="Arial" w:cs="Arial"/>
                <w:color w:val="2E74B5" w:themeColor="accent5" w:themeShade="BF"/>
                <w:sz w:val="20"/>
                <w:szCs w:val="20"/>
              </w:rPr>
            </w:pPr>
          </w:p>
          <w:p w14:paraId="3B7E5211" w14:textId="77777777" w:rsidR="00C85228" w:rsidRDefault="00C85228" w:rsidP="007E32B8">
            <w:pPr>
              <w:rPr>
                <w:rFonts w:ascii="Arial" w:hAnsi="Arial" w:cs="Arial"/>
                <w:color w:val="2E74B5" w:themeColor="accent5" w:themeShade="BF"/>
                <w:sz w:val="20"/>
                <w:szCs w:val="20"/>
              </w:rPr>
            </w:pPr>
          </w:p>
          <w:p w14:paraId="5F343E9D" w14:textId="77777777" w:rsidR="00C85228" w:rsidRDefault="00C85228" w:rsidP="007E32B8">
            <w:pPr>
              <w:rPr>
                <w:rFonts w:ascii="Arial" w:hAnsi="Arial" w:cs="Arial"/>
                <w:color w:val="2E74B5" w:themeColor="accent5" w:themeShade="BF"/>
                <w:sz w:val="20"/>
                <w:szCs w:val="20"/>
              </w:rPr>
            </w:pPr>
          </w:p>
          <w:p w14:paraId="768EB612" w14:textId="77777777" w:rsidR="00C85228" w:rsidRDefault="00C85228" w:rsidP="007E32B8">
            <w:pPr>
              <w:rPr>
                <w:rFonts w:ascii="Arial" w:hAnsi="Arial" w:cs="Arial"/>
                <w:color w:val="2E74B5" w:themeColor="accent5" w:themeShade="BF"/>
                <w:sz w:val="20"/>
                <w:szCs w:val="20"/>
              </w:rPr>
            </w:pPr>
          </w:p>
          <w:p w14:paraId="00BF5A42" w14:textId="77777777" w:rsidR="00C85228" w:rsidRDefault="00C85228" w:rsidP="007E32B8">
            <w:pPr>
              <w:rPr>
                <w:rFonts w:ascii="Arial" w:hAnsi="Arial" w:cs="Arial"/>
                <w:color w:val="2E74B5" w:themeColor="accent5" w:themeShade="BF"/>
                <w:sz w:val="20"/>
                <w:szCs w:val="20"/>
              </w:rPr>
            </w:pPr>
          </w:p>
          <w:p w14:paraId="4CEE6A03" w14:textId="77777777" w:rsidR="00C85228" w:rsidRDefault="00C85228" w:rsidP="007E32B8">
            <w:pPr>
              <w:rPr>
                <w:rFonts w:ascii="Arial" w:hAnsi="Arial" w:cs="Arial"/>
                <w:color w:val="2E74B5" w:themeColor="accent5" w:themeShade="BF"/>
                <w:sz w:val="20"/>
                <w:szCs w:val="20"/>
              </w:rPr>
            </w:pPr>
          </w:p>
          <w:p w14:paraId="6D0D6C1C" w14:textId="77777777" w:rsidR="00C85228" w:rsidRDefault="00C85228" w:rsidP="007E32B8">
            <w:pPr>
              <w:rPr>
                <w:rFonts w:ascii="Arial" w:hAnsi="Arial" w:cs="Arial"/>
                <w:color w:val="2E74B5" w:themeColor="accent5" w:themeShade="BF"/>
                <w:sz w:val="20"/>
                <w:szCs w:val="20"/>
              </w:rPr>
            </w:pPr>
          </w:p>
          <w:p w14:paraId="36F95799" w14:textId="21885532" w:rsidR="00C85228" w:rsidRPr="00C85228" w:rsidRDefault="00C85228" w:rsidP="00C85228">
            <w:pPr>
              <w:rPr>
                <w:rFonts w:ascii="Arial" w:hAnsi="Arial" w:cs="Arial"/>
                <w:color w:val="2F5496" w:themeColor="accent1" w:themeShade="BF"/>
                <w:sz w:val="20"/>
                <w:szCs w:val="20"/>
              </w:rPr>
            </w:pPr>
            <w:r>
              <w:rPr>
                <w:rFonts w:ascii="Arial" w:hAnsi="Arial" w:cs="Arial"/>
                <w:color w:val="2F5496" w:themeColor="accent1" w:themeShade="BF"/>
                <w:sz w:val="20"/>
                <w:szCs w:val="20"/>
              </w:rPr>
              <w:t>Positive f</w:t>
            </w:r>
            <w:r w:rsidRPr="00C85228">
              <w:rPr>
                <w:rFonts w:ascii="Arial" w:hAnsi="Arial" w:cs="Arial"/>
                <w:color w:val="2F5496" w:themeColor="accent1" w:themeShade="BF"/>
                <w:sz w:val="20"/>
                <w:szCs w:val="20"/>
              </w:rPr>
              <w:t xml:space="preserve">eedback from learners, teachers and </w:t>
            </w:r>
            <w:r>
              <w:rPr>
                <w:rFonts w:ascii="Arial" w:hAnsi="Arial" w:cs="Arial"/>
                <w:color w:val="2F5496" w:themeColor="accent1" w:themeShade="BF"/>
                <w:sz w:val="20"/>
                <w:szCs w:val="20"/>
              </w:rPr>
              <w:t>familie</w:t>
            </w:r>
            <w:r w:rsidRPr="00C85228">
              <w:rPr>
                <w:rFonts w:ascii="Arial" w:hAnsi="Arial" w:cs="Arial"/>
                <w:color w:val="2F5496" w:themeColor="accent1" w:themeShade="BF"/>
                <w:sz w:val="20"/>
                <w:szCs w:val="20"/>
              </w:rPr>
              <w:t>s.</w:t>
            </w:r>
          </w:p>
          <w:p w14:paraId="16A251F1" w14:textId="77777777" w:rsidR="00C85228" w:rsidRPr="00C85228" w:rsidRDefault="00C85228" w:rsidP="00C85228">
            <w:pPr>
              <w:rPr>
                <w:rFonts w:ascii="Arial" w:hAnsi="Arial" w:cs="Arial"/>
                <w:color w:val="2F5496" w:themeColor="accent1" w:themeShade="BF"/>
                <w:sz w:val="20"/>
                <w:szCs w:val="20"/>
              </w:rPr>
            </w:pPr>
          </w:p>
          <w:p w14:paraId="4A3B76C5" w14:textId="77777777" w:rsidR="00CA2729" w:rsidRDefault="00CA2729" w:rsidP="00C85228">
            <w:pPr>
              <w:rPr>
                <w:rFonts w:ascii="Arial" w:hAnsi="Arial" w:cs="Arial"/>
                <w:color w:val="2F5496" w:themeColor="accent1" w:themeShade="BF"/>
                <w:sz w:val="20"/>
                <w:szCs w:val="20"/>
              </w:rPr>
            </w:pPr>
          </w:p>
          <w:p w14:paraId="7C4BD1BE" w14:textId="77777777" w:rsidR="00CA2729" w:rsidRDefault="00CA2729" w:rsidP="00C85228">
            <w:pPr>
              <w:rPr>
                <w:rFonts w:ascii="Arial" w:hAnsi="Arial" w:cs="Arial"/>
                <w:color w:val="2F5496" w:themeColor="accent1" w:themeShade="BF"/>
                <w:sz w:val="20"/>
                <w:szCs w:val="20"/>
              </w:rPr>
            </w:pPr>
          </w:p>
          <w:p w14:paraId="214C8CAE" w14:textId="77777777" w:rsidR="00CA2729" w:rsidRDefault="00CA2729" w:rsidP="00C85228">
            <w:pPr>
              <w:rPr>
                <w:rFonts w:ascii="Arial" w:hAnsi="Arial" w:cs="Arial"/>
                <w:color w:val="2F5496" w:themeColor="accent1" w:themeShade="BF"/>
                <w:sz w:val="20"/>
                <w:szCs w:val="20"/>
              </w:rPr>
            </w:pPr>
          </w:p>
          <w:p w14:paraId="156DE186" w14:textId="77777777" w:rsidR="00CA2729" w:rsidRDefault="00CA2729" w:rsidP="00C85228">
            <w:pPr>
              <w:rPr>
                <w:rFonts w:ascii="Arial" w:hAnsi="Arial" w:cs="Arial"/>
                <w:color w:val="2F5496" w:themeColor="accent1" w:themeShade="BF"/>
                <w:sz w:val="20"/>
                <w:szCs w:val="20"/>
              </w:rPr>
            </w:pPr>
            <w:r>
              <w:rPr>
                <w:rFonts w:ascii="Arial" w:hAnsi="Arial" w:cs="Arial"/>
                <w:color w:val="2F5496" w:themeColor="accent1" w:themeShade="BF"/>
                <w:sz w:val="20"/>
                <w:szCs w:val="20"/>
              </w:rPr>
              <w:t>Families identify what family learning should look like</w:t>
            </w:r>
          </w:p>
          <w:p w14:paraId="256FDCCF" w14:textId="77777777" w:rsidR="00CA2729" w:rsidRDefault="00CA2729" w:rsidP="00C85228">
            <w:pPr>
              <w:rPr>
                <w:rFonts w:ascii="Arial" w:hAnsi="Arial" w:cs="Arial"/>
                <w:color w:val="2F5496" w:themeColor="accent1" w:themeShade="BF"/>
                <w:sz w:val="20"/>
                <w:szCs w:val="20"/>
              </w:rPr>
            </w:pPr>
          </w:p>
          <w:p w14:paraId="6C2E375B" w14:textId="337187B4" w:rsidR="00C85228" w:rsidRPr="00C85228" w:rsidRDefault="00C85228" w:rsidP="00C85228">
            <w:pPr>
              <w:rPr>
                <w:rFonts w:ascii="Arial" w:hAnsi="Arial" w:cs="Arial"/>
                <w:color w:val="2F5496" w:themeColor="accent1" w:themeShade="BF"/>
                <w:sz w:val="20"/>
                <w:szCs w:val="20"/>
              </w:rPr>
            </w:pPr>
            <w:r w:rsidRPr="00C85228">
              <w:rPr>
                <w:rFonts w:ascii="Arial" w:hAnsi="Arial" w:cs="Arial"/>
                <w:color w:val="2F5496" w:themeColor="accent1" w:themeShade="BF"/>
                <w:sz w:val="20"/>
                <w:szCs w:val="20"/>
              </w:rPr>
              <w:t xml:space="preserve">Active engagement with </w:t>
            </w:r>
            <w:r>
              <w:rPr>
                <w:rFonts w:ascii="Arial" w:hAnsi="Arial" w:cs="Arial"/>
                <w:color w:val="2F5496" w:themeColor="accent1" w:themeShade="BF"/>
                <w:sz w:val="20"/>
                <w:szCs w:val="20"/>
              </w:rPr>
              <w:t>families happening</w:t>
            </w:r>
            <w:r w:rsidRPr="00C85228">
              <w:rPr>
                <w:rFonts w:ascii="Arial" w:hAnsi="Arial" w:cs="Arial"/>
                <w:color w:val="2F5496" w:themeColor="accent1" w:themeShade="BF"/>
                <w:sz w:val="20"/>
                <w:szCs w:val="20"/>
              </w:rPr>
              <w:t xml:space="preserve"> across the school</w:t>
            </w:r>
          </w:p>
          <w:p w14:paraId="440E8FBA" w14:textId="77777777" w:rsidR="00C85228" w:rsidRPr="00C85228" w:rsidRDefault="00C85228" w:rsidP="00C85228">
            <w:pPr>
              <w:rPr>
                <w:rFonts w:ascii="Arial" w:hAnsi="Arial" w:cs="Arial"/>
                <w:color w:val="2F5496" w:themeColor="accent1" w:themeShade="BF"/>
                <w:sz w:val="20"/>
                <w:szCs w:val="20"/>
              </w:rPr>
            </w:pPr>
          </w:p>
          <w:p w14:paraId="7DAC9B2C" w14:textId="05DF8744" w:rsidR="00C85228" w:rsidRPr="00C85228" w:rsidRDefault="00C85228" w:rsidP="00C85228">
            <w:pPr>
              <w:rPr>
                <w:rFonts w:ascii="Arial" w:hAnsi="Arial" w:cs="Arial"/>
                <w:color w:val="2F5496" w:themeColor="accent1" w:themeShade="BF"/>
                <w:sz w:val="20"/>
                <w:szCs w:val="20"/>
              </w:rPr>
            </w:pPr>
            <w:r w:rsidRPr="00C85228">
              <w:rPr>
                <w:rFonts w:ascii="Arial" w:hAnsi="Arial" w:cs="Arial"/>
                <w:color w:val="2F5496" w:themeColor="accent1" w:themeShade="BF"/>
                <w:sz w:val="20"/>
                <w:szCs w:val="20"/>
              </w:rPr>
              <w:t xml:space="preserve">Enhanced learner experiences in </w:t>
            </w:r>
            <w:r w:rsidR="00CA2729">
              <w:rPr>
                <w:rFonts w:ascii="Arial" w:hAnsi="Arial" w:cs="Arial"/>
                <w:color w:val="2F5496" w:themeColor="accent1" w:themeShade="BF"/>
                <w:sz w:val="20"/>
                <w:szCs w:val="20"/>
              </w:rPr>
              <w:t>core skills</w:t>
            </w:r>
          </w:p>
          <w:p w14:paraId="61C9E78F" w14:textId="77777777" w:rsidR="00C85228" w:rsidRPr="00C85228" w:rsidRDefault="00C85228" w:rsidP="00C85228">
            <w:pPr>
              <w:rPr>
                <w:rFonts w:ascii="Arial" w:hAnsi="Arial" w:cs="Arial"/>
                <w:color w:val="2F5496" w:themeColor="accent1" w:themeShade="BF"/>
                <w:sz w:val="20"/>
                <w:szCs w:val="20"/>
              </w:rPr>
            </w:pPr>
          </w:p>
          <w:p w14:paraId="515291BB" w14:textId="554971D7" w:rsidR="00C85228" w:rsidRPr="00C85228" w:rsidRDefault="00C85228" w:rsidP="00C85228">
            <w:pPr>
              <w:rPr>
                <w:rFonts w:ascii="Arial" w:hAnsi="Arial" w:cs="Arial"/>
                <w:color w:val="2F5496" w:themeColor="accent1" w:themeShade="BF"/>
                <w:sz w:val="20"/>
                <w:szCs w:val="20"/>
              </w:rPr>
            </w:pPr>
            <w:r w:rsidRPr="00C85228">
              <w:rPr>
                <w:rFonts w:ascii="Arial" w:hAnsi="Arial" w:cs="Arial"/>
                <w:color w:val="2F5496" w:themeColor="accent1" w:themeShade="BF"/>
                <w:sz w:val="20"/>
                <w:szCs w:val="20"/>
              </w:rPr>
              <w:t xml:space="preserve">A framework in placed for </w:t>
            </w:r>
            <w:r w:rsidR="00CA2729">
              <w:rPr>
                <w:rFonts w:ascii="Arial" w:hAnsi="Arial" w:cs="Arial"/>
                <w:color w:val="2F5496" w:themeColor="accent1" w:themeShade="BF"/>
                <w:sz w:val="20"/>
                <w:szCs w:val="20"/>
              </w:rPr>
              <w:t>family</w:t>
            </w:r>
            <w:r w:rsidRPr="00C85228">
              <w:rPr>
                <w:rFonts w:ascii="Arial" w:hAnsi="Arial" w:cs="Arial"/>
                <w:color w:val="2F5496" w:themeColor="accent1" w:themeShade="BF"/>
                <w:sz w:val="20"/>
                <w:szCs w:val="20"/>
              </w:rPr>
              <w:t xml:space="preserve"> learning that </w:t>
            </w:r>
            <w:r w:rsidR="00CA2729">
              <w:rPr>
                <w:rFonts w:ascii="Arial" w:hAnsi="Arial" w:cs="Arial"/>
                <w:color w:val="2F5496" w:themeColor="accent1" w:themeShade="BF"/>
                <w:sz w:val="20"/>
                <w:szCs w:val="20"/>
              </w:rPr>
              <w:t>that supports our most deprived families in particular (see SAC plan)</w:t>
            </w:r>
          </w:p>
          <w:p w14:paraId="07B95CB6" w14:textId="336042E4" w:rsidR="00C85228" w:rsidRPr="00C85228" w:rsidRDefault="00C85228" w:rsidP="00C85228">
            <w:pPr>
              <w:rPr>
                <w:rFonts w:ascii="Arial" w:hAnsi="Arial" w:cs="Arial"/>
                <w:color w:val="2F5496" w:themeColor="accent1" w:themeShade="BF"/>
                <w:sz w:val="20"/>
                <w:szCs w:val="20"/>
              </w:rPr>
            </w:pPr>
            <w:r w:rsidRPr="00C85228">
              <w:rPr>
                <w:rFonts w:ascii="Arial" w:hAnsi="Arial" w:cs="Arial"/>
                <w:color w:val="2F5496" w:themeColor="accent1" w:themeShade="BF"/>
                <w:sz w:val="20"/>
                <w:szCs w:val="20"/>
              </w:rPr>
              <w:t xml:space="preserve"> </w:t>
            </w:r>
          </w:p>
          <w:p w14:paraId="189FB4A3" w14:textId="71F9A87B" w:rsidR="00C85228" w:rsidRDefault="00C85228" w:rsidP="00C85228">
            <w:pPr>
              <w:rPr>
                <w:rFonts w:ascii="Arial" w:hAnsi="Arial" w:cs="Arial"/>
                <w:color w:val="2F5496" w:themeColor="accent1" w:themeShade="BF"/>
                <w:sz w:val="20"/>
                <w:szCs w:val="20"/>
              </w:rPr>
            </w:pPr>
            <w:r w:rsidRPr="00C85228">
              <w:rPr>
                <w:rFonts w:ascii="Arial" w:hAnsi="Arial" w:cs="Arial"/>
                <w:color w:val="2F5496" w:themeColor="accent1" w:themeShade="BF"/>
                <w:sz w:val="20"/>
                <w:szCs w:val="20"/>
              </w:rPr>
              <w:t>Improved attainment</w:t>
            </w:r>
            <w:r w:rsidR="00CA2729">
              <w:rPr>
                <w:rFonts w:ascii="Arial" w:hAnsi="Arial" w:cs="Arial"/>
                <w:color w:val="2F5496" w:themeColor="accent1" w:themeShade="BF"/>
                <w:sz w:val="20"/>
                <w:szCs w:val="20"/>
              </w:rPr>
              <w:t xml:space="preserve"> for our most deprived learners (3%)</w:t>
            </w:r>
            <w:r w:rsidRPr="00C85228">
              <w:rPr>
                <w:rFonts w:ascii="Arial" w:hAnsi="Arial" w:cs="Arial"/>
                <w:color w:val="2F5496" w:themeColor="accent1" w:themeShade="BF"/>
                <w:sz w:val="20"/>
                <w:szCs w:val="20"/>
              </w:rPr>
              <w:t xml:space="preserve"> and engagement</w:t>
            </w:r>
          </w:p>
          <w:p w14:paraId="11C16821" w14:textId="43C46DC4" w:rsidR="00CA2729" w:rsidRDefault="00CA2729" w:rsidP="00C85228">
            <w:pPr>
              <w:rPr>
                <w:rFonts w:ascii="Arial" w:hAnsi="Arial" w:cs="Arial"/>
                <w:color w:val="2F5496" w:themeColor="accent1" w:themeShade="BF"/>
                <w:sz w:val="20"/>
                <w:szCs w:val="20"/>
              </w:rPr>
            </w:pPr>
          </w:p>
          <w:p w14:paraId="61B3BF62" w14:textId="60853BBE" w:rsidR="00CA2729" w:rsidRDefault="00CA2729" w:rsidP="00C85228">
            <w:pPr>
              <w:rPr>
                <w:rFonts w:ascii="Arial" w:hAnsi="Arial" w:cs="Arial"/>
                <w:color w:val="2F5496" w:themeColor="accent1" w:themeShade="BF"/>
                <w:sz w:val="20"/>
                <w:szCs w:val="20"/>
              </w:rPr>
            </w:pPr>
            <w:r>
              <w:rPr>
                <w:rFonts w:ascii="Arial" w:hAnsi="Arial" w:cs="Arial"/>
                <w:color w:val="2F5496" w:themeColor="accent1" w:themeShade="BF"/>
                <w:sz w:val="20"/>
                <w:szCs w:val="20"/>
              </w:rPr>
              <w:t>Improved attendance for our identified families (5%)</w:t>
            </w:r>
          </w:p>
          <w:p w14:paraId="4C14EA96" w14:textId="0EF2EDF6" w:rsidR="00CA2729" w:rsidRPr="00CD325C" w:rsidRDefault="00CA2729" w:rsidP="00C85228">
            <w:pPr>
              <w:rPr>
                <w:rFonts w:ascii="Arial" w:hAnsi="Arial" w:cs="Arial"/>
                <w:color w:val="2E74B5" w:themeColor="accent5" w:themeShade="BF"/>
                <w:sz w:val="20"/>
                <w:szCs w:val="20"/>
              </w:rPr>
            </w:pPr>
          </w:p>
        </w:tc>
        <w:tc>
          <w:tcPr>
            <w:tcW w:w="1843" w:type="dxa"/>
          </w:tcPr>
          <w:p w14:paraId="34EB5ECA" w14:textId="77777777" w:rsidR="002A387A" w:rsidRPr="00245973" w:rsidRDefault="00245973" w:rsidP="007E32B8">
            <w:pPr>
              <w:rPr>
                <w:rFonts w:ascii="Arial" w:hAnsi="Arial" w:cs="Arial"/>
                <w:color w:val="2F5496" w:themeColor="accent1" w:themeShade="BF"/>
                <w:sz w:val="20"/>
                <w:szCs w:val="20"/>
              </w:rPr>
            </w:pPr>
            <w:r w:rsidRPr="00245973">
              <w:rPr>
                <w:rFonts w:ascii="Arial" w:hAnsi="Arial" w:cs="Arial"/>
                <w:color w:val="2F5496" w:themeColor="accent1" w:themeShade="BF"/>
                <w:sz w:val="20"/>
                <w:szCs w:val="20"/>
              </w:rPr>
              <w:lastRenderedPageBreak/>
              <w:t>August 2022- August 2024</w:t>
            </w:r>
          </w:p>
          <w:p w14:paraId="5116E9B3" w14:textId="77777777" w:rsidR="00245973" w:rsidRPr="00245973" w:rsidRDefault="00245973" w:rsidP="007E32B8">
            <w:pPr>
              <w:rPr>
                <w:rFonts w:ascii="Arial" w:hAnsi="Arial" w:cs="Arial"/>
                <w:color w:val="2F5496" w:themeColor="accent1" w:themeShade="BF"/>
                <w:sz w:val="20"/>
                <w:szCs w:val="20"/>
              </w:rPr>
            </w:pPr>
          </w:p>
          <w:p w14:paraId="3B5A85BF" w14:textId="77777777" w:rsidR="00245973" w:rsidRPr="00245973" w:rsidRDefault="00245973" w:rsidP="007E32B8">
            <w:pPr>
              <w:rPr>
                <w:rFonts w:ascii="Arial" w:hAnsi="Arial" w:cs="Arial"/>
                <w:color w:val="2F5496" w:themeColor="accent1" w:themeShade="BF"/>
                <w:sz w:val="20"/>
                <w:szCs w:val="20"/>
              </w:rPr>
            </w:pPr>
            <w:r w:rsidRPr="00245973">
              <w:rPr>
                <w:rFonts w:ascii="Arial" w:hAnsi="Arial" w:cs="Arial"/>
                <w:color w:val="2F5496" w:themeColor="accent1" w:themeShade="BF"/>
                <w:sz w:val="20"/>
                <w:szCs w:val="20"/>
              </w:rPr>
              <w:t>(To be reviewed/ evaluated termly)</w:t>
            </w:r>
          </w:p>
          <w:p w14:paraId="4A996228" w14:textId="77777777" w:rsidR="00245973" w:rsidRPr="00245973" w:rsidRDefault="00245973" w:rsidP="007E32B8">
            <w:pPr>
              <w:rPr>
                <w:rFonts w:ascii="Arial" w:hAnsi="Arial" w:cs="Arial"/>
                <w:color w:val="2F5496" w:themeColor="accent1" w:themeShade="BF"/>
                <w:sz w:val="20"/>
                <w:szCs w:val="20"/>
              </w:rPr>
            </w:pPr>
          </w:p>
          <w:p w14:paraId="29DFC2CA" w14:textId="77777777" w:rsidR="00245973" w:rsidRPr="00245973" w:rsidRDefault="00245973" w:rsidP="007E32B8">
            <w:pPr>
              <w:rPr>
                <w:rFonts w:ascii="Arial" w:hAnsi="Arial" w:cs="Arial"/>
                <w:color w:val="2F5496" w:themeColor="accent1" w:themeShade="BF"/>
                <w:sz w:val="20"/>
                <w:szCs w:val="20"/>
              </w:rPr>
            </w:pPr>
          </w:p>
          <w:p w14:paraId="3017FED4" w14:textId="77777777" w:rsidR="00245973" w:rsidRDefault="00245973" w:rsidP="007E32B8">
            <w:pPr>
              <w:rPr>
                <w:rFonts w:ascii="Arial" w:hAnsi="Arial" w:cs="Arial"/>
                <w:b/>
                <w:color w:val="2E74B5" w:themeColor="accent5" w:themeShade="BF"/>
                <w:sz w:val="20"/>
                <w:szCs w:val="20"/>
              </w:rPr>
            </w:pPr>
          </w:p>
          <w:p w14:paraId="161F2CA1" w14:textId="77777777" w:rsidR="00245973" w:rsidRDefault="00245973" w:rsidP="007E32B8">
            <w:pPr>
              <w:rPr>
                <w:rFonts w:ascii="Arial" w:hAnsi="Arial" w:cs="Arial"/>
                <w:b/>
                <w:color w:val="2E74B5" w:themeColor="accent5" w:themeShade="BF"/>
                <w:sz w:val="20"/>
                <w:szCs w:val="20"/>
              </w:rPr>
            </w:pPr>
          </w:p>
          <w:p w14:paraId="25E27C82" w14:textId="77777777" w:rsidR="00245973" w:rsidRDefault="00245973" w:rsidP="007E32B8">
            <w:pPr>
              <w:rPr>
                <w:rFonts w:ascii="Arial" w:hAnsi="Arial" w:cs="Arial"/>
                <w:b/>
                <w:color w:val="2E74B5" w:themeColor="accent5" w:themeShade="BF"/>
                <w:sz w:val="20"/>
                <w:szCs w:val="20"/>
              </w:rPr>
            </w:pPr>
          </w:p>
          <w:p w14:paraId="35A71614" w14:textId="77777777" w:rsidR="00245973" w:rsidRDefault="00245973" w:rsidP="007E32B8">
            <w:pPr>
              <w:rPr>
                <w:rFonts w:ascii="Arial" w:hAnsi="Arial" w:cs="Arial"/>
                <w:b/>
                <w:color w:val="2E74B5" w:themeColor="accent5" w:themeShade="BF"/>
                <w:sz w:val="20"/>
                <w:szCs w:val="20"/>
              </w:rPr>
            </w:pPr>
          </w:p>
          <w:p w14:paraId="308AEC11" w14:textId="77777777" w:rsidR="00245973" w:rsidRDefault="00245973" w:rsidP="007E32B8">
            <w:pPr>
              <w:rPr>
                <w:rFonts w:ascii="Arial" w:hAnsi="Arial" w:cs="Arial"/>
                <w:b/>
                <w:color w:val="2E74B5" w:themeColor="accent5" w:themeShade="BF"/>
                <w:sz w:val="20"/>
                <w:szCs w:val="20"/>
              </w:rPr>
            </w:pPr>
          </w:p>
          <w:p w14:paraId="783B9A97" w14:textId="77777777" w:rsidR="00245973" w:rsidRDefault="00245973" w:rsidP="007E32B8">
            <w:pPr>
              <w:rPr>
                <w:rFonts w:ascii="Arial" w:hAnsi="Arial" w:cs="Arial"/>
                <w:b/>
                <w:color w:val="2E74B5" w:themeColor="accent5" w:themeShade="BF"/>
                <w:sz w:val="20"/>
                <w:szCs w:val="20"/>
              </w:rPr>
            </w:pPr>
          </w:p>
          <w:p w14:paraId="0D5C0419" w14:textId="77777777" w:rsidR="00245973" w:rsidRDefault="00245973" w:rsidP="007E32B8">
            <w:pPr>
              <w:rPr>
                <w:rFonts w:ascii="Arial" w:hAnsi="Arial" w:cs="Arial"/>
                <w:b/>
                <w:color w:val="2E74B5" w:themeColor="accent5" w:themeShade="BF"/>
                <w:sz w:val="20"/>
                <w:szCs w:val="20"/>
              </w:rPr>
            </w:pPr>
          </w:p>
          <w:p w14:paraId="49886A21" w14:textId="77777777" w:rsidR="00245973" w:rsidRDefault="00245973" w:rsidP="007E32B8">
            <w:pPr>
              <w:rPr>
                <w:rFonts w:ascii="Arial" w:hAnsi="Arial" w:cs="Arial"/>
                <w:b/>
                <w:color w:val="2E74B5" w:themeColor="accent5" w:themeShade="BF"/>
                <w:sz w:val="20"/>
                <w:szCs w:val="20"/>
              </w:rPr>
            </w:pPr>
          </w:p>
          <w:p w14:paraId="1DA3E9DF" w14:textId="77777777" w:rsidR="00245973" w:rsidRDefault="00245973" w:rsidP="007E32B8">
            <w:pPr>
              <w:rPr>
                <w:rFonts w:ascii="Arial" w:hAnsi="Arial" w:cs="Arial"/>
                <w:b/>
                <w:color w:val="2E74B5" w:themeColor="accent5" w:themeShade="BF"/>
                <w:sz w:val="20"/>
                <w:szCs w:val="20"/>
              </w:rPr>
            </w:pPr>
          </w:p>
          <w:p w14:paraId="73EE79DD" w14:textId="77777777" w:rsidR="00245973" w:rsidRDefault="00245973" w:rsidP="007E32B8">
            <w:pPr>
              <w:rPr>
                <w:rFonts w:ascii="Arial" w:hAnsi="Arial" w:cs="Arial"/>
                <w:b/>
                <w:color w:val="2E74B5" w:themeColor="accent5" w:themeShade="BF"/>
                <w:sz w:val="20"/>
                <w:szCs w:val="20"/>
              </w:rPr>
            </w:pPr>
          </w:p>
          <w:p w14:paraId="2D097510" w14:textId="77777777" w:rsidR="00245973" w:rsidRDefault="00245973" w:rsidP="007E32B8">
            <w:pPr>
              <w:rPr>
                <w:rFonts w:ascii="Arial" w:hAnsi="Arial" w:cs="Arial"/>
                <w:b/>
                <w:color w:val="2E74B5" w:themeColor="accent5" w:themeShade="BF"/>
                <w:sz w:val="20"/>
                <w:szCs w:val="20"/>
              </w:rPr>
            </w:pPr>
          </w:p>
          <w:p w14:paraId="52486156" w14:textId="77777777" w:rsidR="00245973" w:rsidRDefault="00245973" w:rsidP="007E32B8">
            <w:pPr>
              <w:rPr>
                <w:rFonts w:ascii="Arial" w:hAnsi="Arial" w:cs="Arial"/>
                <w:b/>
                <w:color w:val="2E74B5" w:themeColor="accent5" w:themeShade="BF"/>
                <w:sz w:val="20"/>
                <w:szCs w:val="20"/>
              </w:rPr>
            </w:pPr>
          </w:p>
          <w:p w14:paraId="2F252696" w14:textId="77777777" w:rsidR="00245973" w:rsidRDefault="00245973" w:rsidP="007E32B8">
            <w:pPr>
              <w:rPr>
                <w:rFonts w:ascii="Arial" w:hAnsi="Arial" w:cs="Arial"/>
                <w:b/>
                <w:color w:val="2E74B5" w:themeColor="accent5" w:themeShade="BF"/>
                <w:sz w:val="20"/>
                <w:szCs w:val="20"/>
              </w:rPr>
            </w:pPr>
          </w:p>
          <w:p w14:paraId="7F161A44" w14:textId="77777777" w:rsidR="00245973" w:rsidRDefault="00245973" w:rsidP="007E32B8">
            <w:pPr>
              <w:rPr>
                <w:rFonts w:ascii="Arial" w:hAnsi="Arial" w:cs="Arial"/>
                <w:b/>
                <w:color w:val="2E74B5" w:themeColor="accent5" w:themeShade="BF"/>
                <w:sz w:val="20"/>
                <w:szCs w:val="20"/>
              </w:rPr>
            </w:pPr>
          </w:p>
          <w:p w14:paraId="6196637B" w14:textId="77777777" w:rsidR="00245973" w:rsidRDefault="00245973" w:rsidP="007E32B8">
            <w:pPr>
              <w:rPr>
                <w:rFonts w:ascii="Arial" w:hAnsi="Arial" w:cs="Arial"/>
                <w:b/>
                <w:color w:val="2E74B5" w:themeColor="accent5" w:themeShade="BF"/>
                <w:sz w:val="20"/>
                <w:szCs w:val="20"/>
              </w:rPr>
            </w:pPr>
          </w:p>
          <w:p w14:paraId="1E8C5B84" w14:textId="77777777" w:rsidR="00245973" w:rsidRDefault="00245973" w:rsidP="007E32B8">
            <w:pPr>
              <w:rPr>
                <w:rFonts w:ascii="Arial" w:hAnsi="Arial" w:cs="Arial"/>
                <w:b/>
                <w:color w:val="2E74B5" w:themeColor="accent5" w:themeShade="BF"/>
                <w:sz w:val="20"/>
                <w:szCs w:val="20"/>
              </w:rPr>
            </w:pPr>
          </w:p>
          <w:p w14:paraId="4B65AEEA" w14:textId="77777777" w:rsidR="00245973" w:rsidRDefault="00245973" w:rsidP="007E32B8">
            <w:pPr>
              <w:rPr>
                <w:rFonts w:ascii="Arial" w:hAnsi="Arial" w:cs="Arial"/>
                <w:b/>
                <w:color w:val="2E74B5" w:themeColor="accent5" w:themeShade="BF"/>
                <w:sz w:val="20"/>
                <w:szCs w:val="20"/>
              </w:rPr>
            </w:pPr>
          </w:p>
          <w:p w14:paraId="2D86230D" w14:textId="5BDCE1D0" w:rsidR="00245973" w:rsidRDefault="00245973" w:rsidP="007E32B8">
            <w:pPr>
              <w:rPr>
                <w:rFonts w:ascii="Arial" w:hAnsi="Arial" w:cs="Arial"/>
                <w:b/>
                <w:color w:val="2E74B5" w:themeColor="accent5" w:themeShade="BF"/>
                <w:sz w:val="20"/>
                <w:szCs w:val="20"/>
              </w:rPr>
            </w:pPr>
          </w:p>
          <w:p w14:paraId="43CFD79B" w14:textId="178F367E" w:rsidR="00245973" w:rsidRDefault="00245973" w:rsidP="007E32B8">
            <w:pPr>
              <w:rPr>
                <w:rFonts w:ascii="Arial" w:hAnsi="Arial" w:cs="Arial"/>
                <w:b/>
                <w:color w:val="2E74B5" w:themeColor="accent5" w:themeShade="BF"/>
                <w:sz w:val="20"/>
                <w:szCs w:val="20"/>
              </w:rPr>
            </w:pPr>
          </w:p>
          <w:p w14:paraId="10578B4B" w14:textId="2B6D6325" w:rsidR="00245973" w:rsidRPr="00245973" w:rsidRDefault="00245973" w:rsidP="007E32B8">
            <w:pPr>
              <w:rPr>
                <w:rFonts w:ascii="Arial" w:hAnsi="Arial" w:cs="Arial"/>
                <w:color w:val="2F5496" w:themeColor="accent1" w:themeShade="BF"/>
                <w:sz w:val="20"/>
                <w:szCs w:val="20"/>
              </w:rPr>
            </w:pPr>
            <w:r w:rsidRPr="00245973">
              <w:rPr>
                <w:rFonts w:ascii="Arial" w:hAnsi="Arial" w:cs="Arial"/>
                <w:color w:val="2F5496" w:themeColor="accent1" w:themeShade="BF"/>
                <w:sz w:val="20"/>
                <w:szCs w:val="20"/>
              </w:rPr>
              <w:t>August 2023</w:t>
            </w:r>
          </w:p>
          <w:p w14:paraId="018C042D" w14:textId="77777777" w:rsidR="00245973" w:rsidRPr="00245973" w:rsidRDefault="00245973" w:rsidP="007E32B8">
            <w:pPr>
              <w:rPr>
                <w:rFonts w:ascii="Arial" w:hAnsi="Arial" w:cs="Arial"/>
                <w:color w:val="2F5496" w:themeColor="accent1" w:themeShade="BF"/>
                <w:sz w:val="20"/>
                <w:szCs w:val="20"/>
              </w:rPr>
            </w:pPr>
          </w:p>
          <w:p w14:paraId="633C5FF9" w14:textId="77777777" w:rsidR="00245973" w:rsidRDefault="00245973" w:rsidP="007E32B8">
            <w:pPr>
              <w:rPr>
                <w:rFonts w:ascii="Arial" w:hAnsi="Arial" w:cs="Arial"/>
                <w:b/>
                <w:color w:val="2E74B5" w:themeColor="accent5" w:themeShade="BF"/>
                <w:sz w:val="20"/>
                <w:szCs w:val="20"/>
              </w:rPr>
            </w:pPr>
          </w:p>
          <w:p w14:paraId="1CD24BF3" w14:textId="77777777" w:rsidR="00245973" w:rsidRDefault="00245973" w:rsidP="007E32B8">
            <w:pPr>
              <w:rPr>
                <w:rFonts w:ascii="Arial" w:hAnsi="Arial" w:cs="Arial"/>
                <w:b/>
                <w:color w:val="2E74B5" w:themeColor="accent5" w:themeShade="BF"/>
                <w:sz w:val="20"/>
                <w:szCs w:val="20"/>
              </w:rPr>
            </w:pPr>
          </w:p>
          <w:p w14:paraId="1FFE9071" w14:textId="77777777" w:rsidR="00245973" w:rsidRDefault="00245973" w:rsidP="007E32B8">
            <w:pPr>
              <w:rPr>
                <w:rFonts w:ascii="Arial" w:hAnsi="Arial" w:cs="Arial"/>
                <w:b/>
                <w:color w:val="2E74B5" w:themeColor="accent5" w:themeShade="BF"/>
                <w:sz w:val="20"/>
                <w:szCs w:val="20"/>
              </w:rPr>
            </w:pPr>
          </w:p>
          <w:p w14:paraId="59BE3B1C" w14:textId="77777777" w:rsidR="00245973" w:rsidRDefault="00245973" w:rsidP="007E32B8">
            <w:pPr>
              <w:rPr>
                <w:rFonts w:ascii="Arial" w:hAnsi="Arial" w:cs="Arial"/>
                <w:b/>
                <w:color w:val="2E74B5" w:themeColor="accent5" w:themeShade="BF"/>
                <w:sz w:val="20"/>
                <w:szCs w:val="20"/>
              </w:rPr>
            </w:pPr>
          </w:p>
          <w:p w14:paraId="667ADC2C" w14:textId="77777777" w:rsidR="00245973" w:rsidRPr="00245973" w:rsidRDefault="00245973" w:rsidP="007E32B8">
            <w:pPr>
              <w:rPr>
                <w:rFonts w:ascii="Arial" w:hAnsi="Arial" w:cs="Arial"/>
                <w:color w:val="2F5496" w:themeColor="accent1" w:themeShade="BF"/>
                <w:sz w:val="20"/>
                <w:szCs w:val="20"/>
              </w:rPr>
            </w:pPr>
            <w:r w:rsidRPr="00245973">
              <w:rPr>
                <w:rFonts w:ascii="Arial" w:hAnsi="Arial" w:cs="Arial"/>
                <w:color w:val="2F5496" w:themeColor="accent1" w:themeShade="BF"/>
                <w:sz w:val="20"/>
                <w:szCs w:val="20"/>
              </w:rPr>
              <w:t>August 2022- October 2022</w:t>
            </w:r>
          </w:p>
          <w:p w14:paraId="27D8E04B" w14:textId="77777777" w:rsidR="00245973" w:rsidRPr="00245973" w:rsidRDefault="00245973" w:rsidP="007E32B8">
            <w:pPr>
              <w:rPr>
                <w:rFonts w:ascii="Arial" w:hAnsi="Arial" w:cs="Arial"/>
                <w:color w:val="2F5496" w:themeColor="accent1" w:themeShade="BF"/>
                <w:sz w:val="20"/>
                <w:szCs w:val="20"/>
              </w:rPr>
            </w:pPr>
          </w:p>
          <w:p w14:paraId="0AAC1225" w14:textId="77777777" w:rsidR="00245973" w:rsidRPr="00245973" w:rsidRDefault="00245973" w:rsidP="007E32B8">
            <w:pPr>
              <w:rPr>
                <w:rFonts w:ascii="Arial" w:hAnsi="Arial" w:cs="Arial"/>
                <w:color w:val="2F5496" w:themeColor="accent1" w:themeShade="BF"/>
                <w:sz w:val="20"/>
                <w:szCs w:val="20"/>
              </w:rPr>
            </w:pPr>
          </w:p>
          <w:p w14:paraId="7F460715" w14:textId="77777777" w:rsidR="00245973" w:rsidRPr="00245973" w:rsidRDefault="00245973" w:rsidP="007E32B8">
            <w:pPr>
              <w:rPr>
                <w:rFonts w:ascii="Arial" w:hAnsi="Arial" w:cs="Arial"/>
                <w:color w:val="2F5496" w:themeColor="accent1" w:themeShade="BF"/>
                <w:sz w:val="20"/>
                <w:szCs w:val="20"/>
              </w:rPr>
            </w:pPr>
          </w:p>
          <w:p w14:paraId="330B843D" w14:textId="77777777" w:rsidR="00245973" w:rsidRPr="00245973" w:rsidRDefault="00245973" w:rsidP="007E32B8">
            <w:pPr>
              <w:rPr>
                <w:rFonts w:ascii="Arial" w:hAnsi="Arial" w:cs="Arial"/>
                <w:color w:val="2F5496" w:themeColor="accent1" w:themeShade="BF"/>
                <w:sz w:val="20"/>
                <w:szCs w:val="20"/>
              </w:rPr>
            </w:pPr>
          </w:p>
          <w:p w14:paraId="083B1465" w14:textId="72F16DBB" w:rsidR="00245973" w:rsidRPr="00245973" w:rsidRDefault="00245973" w:rsidP="007E32B8">
            <w:pPr>
              <w:rPr>
                <w:rFonts w:ascii="Arial" w:hAnsi="Arial" w:cs="Arial"/>
                <w:color w:val="2F5496" w:themeColor="accent1" w:themeShade="BF"/>
                <w:sz w:val="20"/>
                <w:szCs w:val="20"/>
              </w:rPr>
            </w:pPr>
            <w:r w:rsidRPr="00245973">
              <w:rPr>
                <w:rFonts w:ascii="Arial" w:hAnsi="Arial" w:cs="Arial"/>
                <w:color w:val="2F5496" w:themeColor="accent1" w:themeShade="BF"/>
                <w:sz w:val="20"/>
                <w:szCs w:val="20"/>
              </w:rPr>
              <w:t>September 2022</w:t>
            </w:r>
          </w:p>
          <w:p w14:paraId="1D53037F" w14:textId="6E31D165" w:rsidR="00245973" w:rsidRPr="00245973" w:rsidRDefault="00245973" w:rsidP="007E32B8">
            <w:pPr>
              <w:rPr>
                <w:rFonts w:ascii="Arial" w:hAnsi="Arial" w:cs="Arial"/>
                <w:color w:val="2F5496" w:themeColor="accent1" w:themeShade="BF"/>
                <w:sz w:val="20"/>
                <w:szCs w:val="20"/>
              </w:rPr>
            </w:pPr>
            <w:r w:rsidRPr="00245973">
              <w:rPr>
                <w:rFonts w:ascii="Arial" w:hAnsi="Arial" w:cs="Arial"/>
                <w:color w:val="2F5496" w:themeColor="accent1" w:themeShade="BF"/>
                <w:sz w:val="20"/>
                <w:szCs w:val="20"/>
              </w:rPr>
              <w:t xml:space="preserve"> </w:t>
            </w:r>
          </w:p>
          <w:p w14:paraId="39C00C77" w14:textId="77777777" w:rsidR="00245973" w:rsidRPr="00245973" w:rsidRDefault="00245973" w:rsidP="007E32B8">
            <w:pPr>
              <w:rPr>
                <w:rFonts w:ascii="Arial" w:hAnsi="Arial" w:cs="Arial"/>
                <w:color w:val="2F5496" w:themeColor="accent1" w:themeShade="BF"/>
                <w:sz w:val="20"/>
                <w:szCs w:val="20"/>
              </w:rPr>
            </w:pPr>
          </w:p>
          <w:p w14:paraId="59785B5A" w14:textId="55BDF1C8" w:rsidR="00245973" w:rsidRPr="00CD325C" w:rsidRDefault="00245973" w:rsidP="007E32B8">
            <w:pPr>
              <w:rPr>
                <w:rFonts w:ascii="Arial" w:hAnsi="Arial" w:cs="Arial"/>
                <w:b/>
                <w:color w:val="2E74B5" w:themeColor="accent5" w:themeShade="BF"/>
                <w:sz w:val="20"/>
                <w:szCs w:val="20"/>
              </w:rPr>
            </w:pPr>
            <w:r w:rsidRPr="00245973">
              <w:rPr>
                <w:rFonts w:ascii="Arial" w:hAnsi="Arial" w:cs="Arial"/>
                <w:color w:val="2F5496" w:themeColor="accent1" w:themeShade="BF"/>
                <w:sz w:val="20"/>
                <w:szCs w:val="20"/>
              </w:rPr>
              <w:t>August 2022- May 2023</w:t>
            </w:r>
          </w:p>
        </w:tc>
      </w:tr>
    </w:tbl>
    <w:p w14:paraId="5BE5CD49" w14:textId="4EFFE0F5" w:rsidR="002A387A" w:rsidRPr="00BA51A2" w:rsidRDefault="002A387A" w:rsidP="002A387A">
      <w:pPr>
        <w:rPr>
          <w:rFonts w:ascii="Arial" w:hAnsi="Arial" w:cs="Arial"/>
          <w:b/>
          <w:bCs/>
        </w:rPr>
      </w:pPr>
    </w:p>
    <w:tbl>
      <w:tblPr>
        <w:tblStyle w:val="TableGrid"/>
        <w:tblpPr w:leftFromText="180" w:rightFromText="180" w:vertAnchor="page" w:horzAnchor="margin" w:tblpY="1561"/>
        <w:tblW w:w="15446" w:type="dxa"/>
        <w:tblLayout w:type="fixed"/>
        <w:tblLook w:val="04A0" w:firstRow="1" w:lastRow="0" w:firstColumn="1" w:lastColumn="0" w:noHBand="0" w:noVBand="1"/>
      </w:tblPr>
      <w:tblGrid>
        <w:gridCol w:w="3269"/>
        <w:gridCol w:w="3672"/>
        <w:gridCol w:w="782"/>
        <w:gridCol w:w="1639"/>
        <w:gridCol w:w="4241"/>
        <w:gridCol w:w="1843"/>
      </w:tblGrid>
      <w:tr w:rsidR="002A387A" w:rsidRPr="00076251" w14:paraId="46B3D06D" w14:textId="77777777" w:rsidTr="007E32B8">
        <w:trPr>
          <w:trHeight w:val="396"/>
        </w:trPr>
        <w:tc>
          <w:tcPr>
            <w:tcW w:w="15446" w:type="dxa"/>
            <w:gridSpan w:val="6"/>
            <w:vAlign w:val="center"/>
          </w:tcPr>
          <w:p w14:paraId="03987BB1" w14:textId="77777777" w:rsidR="00BD77A1" w:rsidRPr="003A6B6E" w:rsidRDefault="002A387A" w:rsidP="00BD77A1">
            <w:pPr>
              <w:tabs>
                <w:tab w:val="left" w:pos="2520"/>
              </w:tabs>
              <w:rPr>
                <w:rFonts w:ascii="Arial" w:hAnsi="Arial" w:cs="Arial"/>
                <w:b/>
                <w:color w:val="2F5496" w:themeColor="accent1" w:themeShade="BF"/>
                <w:sz w:val="20"/>
                <w:szCs w:val="20"/>
              </w:rPr>
            </w:pPr>
            <w:r>
              <w:rPr>
                <w:rFonts w:ascii="Arial" w:hAnsi="Arial" w:cs="Arial"/>
                <w:b/>
                <w:sz w:val="20"/>
                <w:szCs w:val="20"/>
              </w:rPr>
              <w:lastRenderedPageBreak/>
              <w:t>National Improvement Framework Priority</w:t>
            </w:r>
            <w:r w:rsidRPr="003A6B6E">
              <w:rPr>
                <w:rFonts w:ascii="Arial" w:hAnsi="Arial" w:cs="Arial"/>
                <w:b/>
                <w:sz w:val="20"/>
                <w:szCs w:val="20"/>
              </w:rPr>
              <w:t xml:space="preserve">: </w:t>
            </w:r>
            <w:r w:rsidRPr="003A6B6E">
              <w:rPr>
                <w:rFonts w:ascii="Arial" w:hAnsi="Arial" w:cs="Arial"/>
                <w:sz w:val="20"/>
                <w:szCs w:val="20"/>
              </w:rPr>
              <w:t xml:space="preserve">   </w:t>
            </w:r>
            <w:r w:rsidR="00BD77A1" w:rsidRPr="003A6B6E">
              <w:rPr>
                <w:rFonts w:ascii="Arial" w:hAnsi="Arial" w:cs="Arial"/>
                <w:b/>
                <w:color w:val="2F5496" w:themeColor="accent1" w:themeShade="BF"/>
                <w:sz w:val="20"/>
                <w:szCs w:val="20"/>
              </w:rPr>
              <w:t xml:space="preserve">Improvement in children and young people’s health and wellbeing  </w:t>
            </w:r>
          </w:p>
          <w:p w14:paraId="1A0150D9" w14:textId="60CCE047" w:rsidR="002A387A" w:rsidRPr="003A6B6E" w:rsidRDefault="00BD77A1" w:rsidP="00BD77A1">
            <w:pPr>
              <w:tabs>
                <w:tab w:val="left" w:pos="2520"/>
              </w:tabs>
              <w:rPr>
                <w:rFonts w:ascii="Arial" w:hAnsi="Arial" w:cs="Arial"/>
                <w:color w:val="2F5496" w:themeColor="accent1" w:themeShade="BF"/>
                <w:sz w:val="20"/>
                <w:szCs w:val="20"/>
              </w:rPr>
            </w:pPr>
            <w:r w:rsidRPr="003A6B6E">
              <w:rPr>
                <w:rFonts w:ascii="Arial" w:hAnsi="Arial" w:cs="Arial"/>
                <w:color w:val="2F5496" w:themeColor="accent1" w:themeShade="BF"/>
                <w:sz w:val="24"/>
                <w:szCs w:val="24"/>
              </w:rPr>
              <w:t xml:space="preserve">                                                                </w:t>
            </w:r>
            <w:r w:rsidRPr="003A6B6E">
              <w:rPr>
                <w:rFonts w:ascii="Arial" w:hAnsi="Arial" w:cs="Arial"/>
                <w:b/>
                <w:color w:val="2F5496" w:themeColor="accent1" w:themeShade="BF"/>
                <w:sz w:val="20"/>
                <w:szCs w:val="20"/>
              </w:rPr>
              <w:t xml:space="preserve">Closing the </w:t>
            </w:r>
            <w:proofErr w:type="gramStart"/>
            <w:r w:rsidRPr="003A6B6E">
              <w:rPr>
                <w:rFonts w:ascii="Arial" w:hAnsi="Arial" w:cs="Arial"/>
                <w:b/>
                <w:color w:val="2F5496" w:themeColor="accent1" w:themeShade="BF"/>
                <w:sz w:val="20"/>
                <w:szCs w:val="20"/>
              </w:rPr>
              <w:t>attainment</w:t>
            </w:r>
            <w:r w:rsidRPr="003A6B6E">
              <w:rPr>
                <w:rFonts w:ascii="Arial" w:hAnsi="Arial" w:cs="Arial"/>
                <w:color w:val="2F5496" w:themeColor="accent1" w:themeShade="BF"/>
                <w:sz w:val="20"/>
                <w:szCs w:val="20"/>
              </w:rPr>
              <w:t xml:space="preserve"> </w:t>
            </w:r>
            <w:r w:rsidRPr="003A6B6E">
              <w:rPr>
                <w:rFonts w:ascii="Arial" w:hAnsi="Arial" w:cs="Arial"/>
                <w:b/>
                <w:color w:val="2F5496" w:themeColor="accent1" w:themeShade="BF"/>
                <w:sz w:val="20"/>
                <w:szCs w:val="20"/>
              </w:rPr>
              <w:t xml:space="preserve"> gap</w:t>
            </w:r>
            <w:proofErr w:type="gramEnd"/>
            <w:r w:rsidRPr="003A6B6E">
              <w:rPr>
                <w:rFonts w:ascii="Arial" w:hAnsi="Arial" w:cs="Arial"/>
                <w:b/>
                <w:color w:val="2F5496" w:themeColor="accent1" w:themeShade="BF"/>
                <w:sz w:val="20"/>
                <w:szCs w:val="20"/>
              </w:rPr>
              <w:t xml:space="preserve"> between the most and least disadvantaged children</w:t>
            </w:r>
          </w:p>
          <w:p w14:paraId="3F875AD1" w14:textId="77777777" w:rsidR="002A387A" w:rsidRPr="00076251" w:rsidRDefault="002A387A" w:rsidP="007E32B8">
            <w:pPr>
              <w:tabs>
                <w:tab w:val="left" w:pos="2520"/>
              </w:tabs>
              <w:rPr>
                <w:rFonts w:ascii="Arial" w:hAnsi="Arial" w:cs="Arial"/>
                <w:sz w:val="20"/>
                <w:szCs w:val="20"/>
              </w:rPr>
            </w:pPr>
          </w:p>
        </w:tc>
      </w:tr>
      <w:tr w:rsidR="002A387A" w:rsidRPr="00B27FFA" w14:paraId="6A6DEC69" w14:textId="77777777" w:rsidTr="007E32B8">
        <w:trPr>
          <w:trHeight w:val="376"/>
        </w:trPr>
        <w:tc>
          <w:tcPr>
            <w:tcW w:w="15446" w:type="dxa"/>
            <w:gridSpan w:val="6"/>
            <w:vAlign w:val="center"/>
          </w:tcPr>
          <w:p w14:paraId="04E12625" w14:textId="71E45DE6" w:rsidR="005E53B6" w:rsidRPr="003A6B6E" w:rsidRDefault="002A387A" w:rsidP="007E32B8">
            <w:pPr>
              <w:tabs>
                <w:tab w:val="left" w:pos="2520"/>
              </w:tabs>
              <w:rPr>
                <w:rFonts w:ascii="Arial" w:hAnsi="Arial" w:cs="Arial"/>
                <w:b/>
                <w:color w:val="2F5496" w:themeColor="accent1" w:themeShade="BF"/>
                <w:sz w:val="20"/>
                <w:szCs w:val="20"/>
              </w:rPr>
            </w:pPr>
            <w:r w:rsidRPr="00B27FFA">
              <w:rPr>
                <w:rFonts w:ascii="Arial" w:hAnsi="Arial" w:cs="Arial"/>
                <w:b/>
                <w:sz w:val="24"/>
                <w:szCs w:val="24"/>
              </w:rPr>
              <w:t xml:space="preserve">Focused Priority: </w:t>
            </w:r>
            <w:r w:rsidR="005E53B6" w:rsidRPr="003A6B6E">
              <w:rPr>
                <w:rFonts w:ascii="Arial" w:hAnsi="Arial" w:cs="Arial"/>
                <w:b/>
                <w:color w:val="2F5496" w:themeColor="accent1" w:themeShade="BF"/>
                <w:sz w:val="20"/>
                <w:szCs w:val="20"/>
              </w:rPr>
              <w:t xml:space="preserve">Learning- </w:t>
            </w:r>
            <w:r w:rsidR="008F4552" w:rsidRPr="003A6B6E">
              <w:rPr>
                <w:rFonts w:ascii="Arial" w:hAnsi="Arial" w:cs="Arial"/>
                <w:b/>
                <w:color w:val="2F5496" w:themeColor="accent1" w:themeShade="BF"/>
                <w:sz w:val="20"/>
                <w:szCs w:val="20"/>
              </w:rPr>
              <w:t xml:space="preserve">staff training and professional learning to </w:t>
            </w:r>
            <w:r w:rsidR="005E53B6" w:rsidRPr="003A6B6E">
              <w:rPr>
                <w:rFonts w:ascii="Arial" w:hAnsi="Arial" w:cs="Arial"/>
                <w:b/>
                <w:color w:val="2F5496" w:themeColor="accent1" w:themeShade="BF"/>
                <w:sz w:val="20"/>
                <w:szCs w:val="20"/>
              </w:rPr>
              <w:t>develop creativity and core skills a</w:t>
            </w:r>
            <w:r w:rsidR="008F4552" w:rsidRPr="003A6B6E">
              <w:rPr>
                <w:rFonts w:ascii="Arial" w:hAnsi="Arial" w:cs="Arial"/>
                <w:b/>
                <w:color w:val="2F5496" w:themeColor="accent1" w:themeShade="BF"/>
                <w:sz w:val="20"/>
                <w:szCs w:val="20"/>
              </w:rPr>
              <w:t>t</w:t>
            </w:r>
            <w:r w:rsidR="005E53B6" w:rsidRPr="003A6B6E">
              <w:rPr>
                <w:rFonts w:ascii="Arial" w:hAnsi="Arial" w:cs="Arial"/>
                <w:b/>
                <w:color w:val="2F5496" w:themeColor="accent1" w:themeShade="BF"/>
                <w:sz w:val="20"/>
                <w:szCs w:val="20"/>
              </w:rPr>
              <w:t xml:space="preserve"> all stages</w:t>
            </w:r>
          </w:p>
          <w:p w14:paraId="7B4FD0E4" w14:textId="4A530E58" w:rsidR="002A387A" w:rsidRPr="003A6B6E" w:rsidRDefault="008F4552" w:rsidP="007E32B8">
            <w:pPr>
              <w:tabs>
                <w:tab w:val="left" w:pos="2520"/>
              </w:tabs>
              <w:rPr>
                <w:rFonts w:ascii="Arial" w:hAnsi="Arial" w:cs="Arial"/>
                <w:b/>
                <w:color w:val="2F5496" w:themeColor="accent1" w:themeShade="BF"/>
                <w:sz w:val="20"/>
                <w:szCs w:val="20"/>
              </w:rPr>
            </w:pPr>
            <w:r w:rsidRPr="003A6B6E">
              <w:rPr>
                <w:rFonts w:ascii="Arial" w:hAnsi="Arial" w:cs="Arial"/>
                <w:b/>
                <w:color w:val="2F5496" w:themeColor="accent1" w:themeShade="BF"/>
                <w:sz w:val="20"/>
                <w:szCs w:val="20"/>
              </w:rPr>
              <w:t xml:space="preserve">                                                      C</w:t>
            </w:r>
            <w:r w:rsidR="005E53B6" w:rsidRPr="003A6B6E">
              <w:rPr>
                <w:rFonts w:ascii="Arial" w:hAnsi="Arial" w:cs="Arial"/>
                <w:b/>
                <w:color w:val="2F5496" w:themeColor="accent1" w:themeShade="BF"/>
                <w:sz w:val="20"/>
                <w:szCs w:val="20"/>
              </w:rPr>
              <w:t>omplete</w:t>
            </w:r>
            <w:r w:rsidRPr="003A6B6E">
              <w:rPr>
                <w:rFonts w:ascii="Arial" w:hAnsi="Arial" w:cs="Arial"/>
                <w:b/>
                <w:color w:val="2F5496" w:themeColor="accent1" w:themeShade="BF"/>
                <w:sz w:val="20"/>
                <w:szCs w:val="20"/>
              </w:rPr>
              <w:t xml:space="preserve"> and implement</w:t>
            </w:r>
            <w:r w:rsidR="005E53B6" w:rsidRPr="003A6B6E">
              <w:rPr>
                <w:rFonts w:ascii="Arial" w:hAnsi="Arial" w:cs="Arial"/>
                <w:b/>
                <w:color w:val="2F5496" w:themeColor="accent1" w:themeShade="BF"/>
                <w:sz w:val="20"/>
                <w:szCs w:val="20"/>
              </w:rPr>
              <w:t xml:space="preserve"> progression pathways developed last session (listening and talking, 1+2, Expressive Arts)</w:t>
            </w:r>
          </w:p>
          <w:p w14:paraId="587B076F" w14:textId="01C93522" w:rsidR="005E53B6" w:rsidRPr="003A6B6E" w:rsidRDefault="005E53B6" w:rsidP="005E53B6">
            <w:pPr>
              <w:tabs>
                <w:tab w:val="left" w:pos="2520"/>
              </w:tabs>
              <w:rPr>
                <w:rFonts w:ascii="Arial" w:hAnsi="Arial" w:cs="Arial"/>
                <w:b/>
                <w:color w:val="2F5496" w:themeColor="accent1" w:themeShade="BF"/>
                <w:sz w:val="20"/>
                <w:szCs w:val="20"/>
              </w:rPr>
            </w:pPr>
            <w:r w:rsidRPr="003A6B6E">
              <w:rPr>
                <w:rFonts w:ascii="Arial" w:hAnsi="Arial" w:cs="Arial"/>
                <w:b/>
                <w:color w:val="2F5496" w:themeColor="accent1" w:themeShade="BF"/>
                <w:sz w:val="20"/>
                <w:szCs w:val="20"/>
              </w:rPr>
              <w:t xml:space="preserve">                                                      I</w:t>
            </w:r>
            <w:r w:rsidR="008F4552" w:rsidRPr="003A6B6E">
              <w:rPr>
                <w:rFonts w:ascii="Arial" w:hAnsi="Arial" w:cs="Arial"/>
                <w:b/>
                <w:color w:val="2F5496" w:themeColor="accent1" w:themeShade="BF"/>
                <w:sz w:val="20"/>
                <w:szCs w:val="20"/>
              </w:rPr>
              <w:t>ntroduce and implement</w:t>
            </w:r>
            <w:r w:rsidRPr="003A6B6E">
              <w:rPr>
                <w:rFonts w:ascii="Arial" w:hAnsi="Arial" w:cs="Arial"/>
                <w:b/>
                <w:color w:val="2F5496" w:themeColor="accent1" w:themeShade="BF"/>
                <w:sz w:val="20"/>
                <w:szCs w:val="20"/>
              </w:rPr>
              <w:t xml:space="preserve"> progression pathways for RME</w:t>
            </w:r>
            <w:r w:rsidR="008F4552" w:rsidRPr="003A6B6E">
              <w:rPr>
                <w:rFonts w:ascii="Arial" w:hAnsi="Arial" w:cs="Arial"/>
                <w:b/>
                <w:color w:val="2F5496" w:themeColor="accent1" w:themeShade="BF"/>
                <w:sz w:val="20"/>
                <w:szCs w:val="20"/>
              </w:rPr>
              <w:t xml:space="preserve"> and STEM subject</w:t>
            </w:r>
            <w:r w:rsidR="00246B9C" w:rsidRPr="003A6B6E">
              <w:rPr>
                <w:rFonts w:ascii="Arial" w:hAnsi="Arial" w:cs="Arial"/>
                <w:b/>
                <w:color w:val="2F5496" w:themeColor="accent1" w:themeShade="BF"/>
                <w:sz w:val="20"/>
                <w:szCs w:val="20"/>
              </w:rPr>
              <w:t>s</w:t>
            </w:r>
            <w:r w:rsidR="008F4552" w:rsidRPr="003A6B6E">
              <w:rPr>
                <w:rFonts w:ascii="Arial" w:hAnsi="Arial" w:cs="Arial"/>
                <w:b/>
                <w:color w:val="2F5496" w:themeColor="accent1" w:themeShade="BF"/>
                <w:sz w:val="20"/>
                <w:szCs w:val="20"/>
              </w:rPr>
              <w:t xml:space="preserve"> with a focus on skills development</w:t>
            </w:r>
          </w:p>
          <w:p w14:paraId="77A9A257" w14:textId="5DB065BE" w:rsidR="00F30F10" w:rsidRPr="003A6B6E" w:rsidRDefault="0019669C" w:rsidP="005E53B6">
            <w:pPr>
              <w:tabs>
                <w:tab w:val="left" w:pos="2520"/>
              </w:tabs>
              <w:rPr>
                <w:rFonts w:ascii="Arial" w:hAnsi="Arial" w:cs="Arial"/>
                <w:b/>
                <w:color w:val="2F5496" w:themeColor="accent1" w:themeShade="BF"/>
                <w:sz w:val="20"/>
                <w:szCs w:val="20"/>
              </w:rPr>
            </w:pPr>
            <w:r w:rsidRPr="003A6B6E">
              <w:rPr>
                <w:rFonts w:ascii="Arial" w:hAnsi="Arial" w:cs="Arial"/>
                <w:b/>
                <w:color w:val="2F5496" w:themeColor="accent1" w:themeShade="BF"/>
                <w:sz w:val="20"/>
                <w:szCs w:val="20"/>
              </w:rPr>
              <w:t xml:space="preserve">                                                      Collaborative learning approaches introduced across the school.</w:t>
            </w:r>
          </w:p>
          <w:p w14:paraId="400DBF3A" w14:textId="77777777" w:rsidR="002A387A" w:rsidRPr="00C8489D" w:rsidRDefault="002A387A" w:rsidP="007E32B8">
            <w:pPr>
              <w:tabs>
                <w:tab w:val="left" w:pos="2520"/>
              </w:tabs>
              <w:rPr>
                <w:rFonts w:ascii="Arial" w:hAnsi="Arial" w:cs="Arial"/>
                <w:bCs/>
                <w:i/>
                <w:iCs/>
                <w:color w:val="FF0000"/>
                <w:sz w:val="20"/>
                <w:szCs w:val="20"/>
              </w:rPr>
            </w:pPr>
          </w:p>
        </w:tc>
      </w:tr>
      <w:tr w:rsidR="002A387A" w14:paraId="0D45A519" w14:textId="77777777" w:rsidTr="007E32B8">
        <w:trPr>
          <w:trHeight w:val="381"/>
        </w:trPr>
        <w:tc>
          <w:tcPr>
            <w:tcW w:w="7723" w:type="dxa"/>
            <w:gridSpan w:val="3"/>
            <w:vAlign w:val="center"/>
          </w:tcPr>
          <w:p w14:paraId="161357E8" w14:textId="77777777" w:rsidR="002A387A" w:rsidRPr="00EB47AD" w:rsidRDefault="002A387A" w:rsidP="007E32B8">
            <w:pPr>
              <w:tabs>
                <w:tab w:val="left" w:pos="2520"/>
              </w:tabs>
              <w:rPr>
                <w:rFonts w:ascii="Arial" w:hAnsi="Arial" w:cs="Arial"/>
                <w:b/>
                <w:sz w:val="20"/>
                <w:szCs w:val="20"/>
              </w:rPr>
            </w:pPr>
            <w:r>
              <w:rPr>
                <w:rFonts w:ascii="Arial" w:hAnsi="Arial" w:cs="Arial"/>
                <w:b/>
                <w:sz w:val="20"/>
                <w:szCs w:val="20"/>
              </w:rPr>
              <w:t>HGIOS4 Quality Indicators</w:t>
            </w:r>
          </w:p>
        </w:tc>
        <w:tc>
          <w:tcPr>
            <w:tcW w:w="7723" w:type="dxa"/>
            <w:gridSpan w:val="3"/>
            <w:vAlign w:val="center"/>
          </w:tcPr>
          <w:p w14:paraId="7F201800" w14:textId="77777777" w:rsidR="002A387A" w:rsidRDefault="002A387A" w:rsidP="007E32B8">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2A387A" w14:paraId="2BDA96AF" w14:textId="77777777" w:rsidTr="007E32B8">
        <w:trPr>
          <w:trHeight w:val="638"/>
        </w:trPr>
        <w:tc>
          <w:tcPr>
            <w:tcW w:w="7723" w:type="dxa"/>
            <w:gridSpan w:val="3"/>
            <w:vAlign w:val="center"/>
          </w:tcPr>
          <w:p w14:paraId="43DB758A" w14:textId="71F465A4" w:rsidR="002A387A" w:rsidRPr="003A6B6E" w:rsidRDefault="003A6B6E" w:rsidP="007E32B8">
            <w:pPr>
              <w:tabs>
                <w:tab w:val="left" w:pos="2520"/>
              </w:tabs>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Curriculum (2.2)</w:t>
            </w:r>
          </w:p>
          <w:p w14:paraId="47EC4A7A" w14:textId="047E6DE0" w:rsidR="003A6B6E" w:rsidRDefault="003A6B6E" w:rsidP="007E32B8">
            <w:pPr>
              <w:tabs>
                <w:tab w:val="left" w:pos="2520"/>
              </w:tabs>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 xml:space="preserve">Learning, </w:t>
            </w:r>
            <w:r>
              <w:rPr>
                <w:rFonts w:ascii="Arial" w:hAnsi="Arial" w:cs="Arial"/>
                <w:color w:val="2F5496" w:themeColor="accent1" w:themeShade="BF"/>
                <w:sz w:val="20"/>
                <w:szCs w:val="20"/>
              </w:rPr>
              <w:t>t</w:t>
            </w:r>
            <w:r w:rsidRPr="003A6B6E">
              <w:rPr>
                <w:rFonts w:ascii="Arial" w:hAnsi="Arial" w:cs="Arial"/>
                <w:color w:val="2F5496" w:themeColor="accent1" w:themeShade="BF"/>
                <w:sz w:val="20"/>
                <w:szCs w:val="20"/>
              </w:rPr>
              <w:t xml:space="preserve">eaching and </w:t>
            </w:r>
            <w:r>
              <w:rPr>
                <w:rFonts w:ascii="Arial" w:hAnsi="Arial" w:cs="Arial"/>
                <w:color w:val="2F5496" w:themeColor="accent1" w:themeShade="BF"/>
                <w:sz w:val="20"/>
                <w:szCs w:val="20"/>
              </w:rPr>
              <w:t>a</w:t>
            </w:r>
            <w:r w:rsidRPr="003A6B6E">
              <w:rPr>
                <w:rFonts w:ascii="Arial" w:hAnsi="Arial" w:cs="Arial"/>
                <w:color w:val="2F5496" w:themeColor="accent1" w:themeShade="BF"/>
                <w:sz w:val="20"/>
                <w:szCs w:val="20"/>
              </w:rPr>
              <w:t>ssessment (2.3)</w:t>
            </w:r>
          </w:p>
          <w:p w14:paraId="0149D3E4" w14:textId="73F4B301" w:rsidR="003A6B6E" w:rsidRPr="003A6B6E" w:rsidRDefault="003A6B6E" w:rsidP="007E32B8">
            <w:pPr>
              <w:tabs>
                <w:tab w:val="left" w:pos="2520"/>
              </w:tabs>
              <w:rPr>
                <w:rFonts w:ascii="Arial" w:hAnsi="Arial" w:cs="Arial"/>
                <w:color w:val="2F5496" w:themeColor="accent1" w:themeShade="BF"/>
                <w:sz w:val="20"/>
                <w:szCs w:val="20"/>
              </w:rPr>
            </w:pPr>
            <w:r>
              <w:rPr>
                <w:rFonts w:ascii="Arial" w:hAnsi="Arial" w:cs="Arial"/>
                <w:color w:val="2F5496" w:themeColor="accent1" w:themeShade="BF"/>
                <w:sz w:val="20"/>
                <w:szCs w:val="20"/>
              </w:rPr>
              <w:t>Raising attainment and achievement (3.2)</w:t>
            </w:r>
          </w:p>
          <w:p w14:paraId="14A32EE1" w14:textId="20A4E13B" w:rsidR="003A6B6E" w:rsidRPr="003A6B6E" w:rsidRDefault="003A6B6E" w:rsidP="007E32B8">
            <w:pPr>
              <w:tabs>
                <w:tab w:val="left" w:pos="2520"/>
              </w:tabs>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Increasing creativity and employability (3.3)</w:t>
            </w:r>
          </w:p>
          <w:p w14:paraId="26A4DDF0" w14:textId="77777777" w:rsidR="002A387A" w:rsidRPr="00EB47AD" w:rsidRDefault="002A387A" w:rsidP="007E32B8">
            <w:pPr>
              <w:tabs>
                <w:tab w:val="left" w:pos="2520"/>
              </w:tabs>
              <w:rPr>
                <w:rFonts w:ascii="Arial" w:hAnsi="Arial" w:cs="Arial"/>
                <w:sz w:val="20"/>
                <w:szCs w:val="20"/>
              </w:rPr>
            </w:pPr>
          </w:p>
        </w:tc>
        <w:tc>
          <w:tcPr>
            <w:tcW w:w="7723" w:type="dxa"/>
            <w:gridSpan w:val="3"/>
            <w:vAlign w:val="center"/>
          </w:tcPr>
          <w:p w14:paraId="1DE31648" w14:textId="77777777" w:rsidR="002A387A" w:rsidRDefault="002A387A" w:rsidP="007E32B8">
            <w:pPr>
              <w:tabs>
                <w:tab w:val="left" w:pos="2520"/>
              </w:tabs>
              <w:rPr>
                <w:rFonts w:ascii="Arial" w:hAnsi="Arial" w:cs="Arial"/>
                <w:sz w:val="20"/>
                <w:szCs w:val="20"/>
              </w:rPr>
            </w:pPr>
            <w:r w:rsidRPr="003A6B6E">
              <w:rPr>
                <w:rFonts w:ascii="Arial" w:hAnsi="Arial" w:cs="Arial"/>
                <w:color w:val="2F5496" w:themeColor="accent1" w:themeShade="BF"/>
                <w:sz w:val="20"/>
                <w:szCs w:val="20"/>
              </w:rPr>
              <w:t>N/A</w:t>
            </w:r>
          </w:p>
        </w:tc>
      </w:tr>
      <w:tr w:rsidR="002A387A" w:rsidRPr="00B27FFA" w14:paraId="0BAC27E1" w14:textId="77777777" w:rsidTr="0092795D">
        <w:trPr>
          <w:trHeight w:val="420"/>
        </w:trPr>
        <w:tc>
          <w:tcPr>
            <w:tcW w:w="3269" w:type="dxa"/>
            <w:vAlign w:val="center"/>
          </w:tcPr>
          <w:p w14:paraId="7BD378D5" w14:textId="77777777" w:rsidR="002A387A" w:rsidRPr="00B27FFA" w:rsidRDefault="002A387A" w:rsidP="007E32B8">
            <w:pPr>
              <w:jc w:val="center"/>
              <w:rPr>
                <w:rFonts w:ascii="Arial" w:hAnsi="Arial" w:cs="Arial"/>
                <w:b/>
                <w:sz w:val="24"/>
                <w:szCs w:val="24"/>
              </w:rPr>
            </w:pPr>
            <w:r>
              <w:rPr>
                <w:rFonts w:ascii="Arial" w:hAnsi="Arial" w:cs="Arial"/>
                <w:b/>
                <w:sz w:val="24"/>
                <w:szCs w:val="24"/>
              </w:rPr>
              <w:t>Expected Impact</w:t>
            </w:r>
          </w:p>
        </w:tc>
        <w:tc>
          <w:tcPr>
            <w:tcW w:w="3672" w:type="dxa"/>
            <w:vAlign w:val="center"/>
          </w:tcPr>
          <w:p w14:paraId="7ACF8B98" w14:textId="77777777" w:rsidR="002A387A" w:rsidRPr="00B27FFA" w:rsidRDefault="002A387A" w:rsidP="007E32B8">
            <w:pPr>
              <w:jc w:val="center"/>
              <w:rPr>
                <w:rFonts w:ascii="Arial" w:hAnsi="Arial" w:cs="Arial"/>
                <w:b/>
                <w:sz w:val="24"/>
                <w:szCs w:val="24"/>
              </w:rPr>
            </w:pPr>
            <w:r>
              <w:rPr>
                <w:rFonts w:ascii="Arial" w:hAnsi="Arial" w:cs="Arial"/>
                <w:b/>
                <w:sz w:val="24"/>
                <w:szCs w:val="24"/>
              </w:rPr>
              <w:t>Strategic Actions Planned</w:t>
            </w:r>
          </w:p>
        </w:tc>
        <w:tc>
          <w:tcPr>
            <w:tcW w:w="2421" w:type="dxa"/>
            <w:gridSpan w:val="2"/>
            <w:vAlign w:val="center"/>
          </w:tcPr>
          <w:p w14:paraId="072B4F1E" w14:textId="77777777" w:rsidR="002A387A" w:rsidRPr="00B27FFA" w:rsidRDefault="002A387A" w:rsidP="007E32B8">
            <w:pPr>
              <w:jc w:val="center"/>
              <w:rPr>
                <w:rFonts w:ascii="Arial" w:hAnsi="Arial" w:cs="Arial"/>
                <w:b/>
                <w:sz w:val="24"/>
                <w:szCs w:val="24"/>
              </w:rPr>
            </w:pPr>
            <w:r w:rsidRPr="00B27FFA">
              <w:rPr>
                <w:rFonts w:ascii="Arial" w:hAnsi="Arial" w:cs="Arial"/>
                <w:b/>
                <w:sz w:val="24"/>
                <w:szCs w:val="24"/>
              </w:rPr>
              <w:t>Responsibilities</w:t>
            </w:r>
          </w:p>
        </w:tc>
        <w:tc>
          <w:tcPr>
            <w:tcW w:w="4241" w:type="dxa"/>
            <w:vAlign w:val="center"/>
          </w:tcPr>
          <w:p w14:paraId="2386DFFB" w14:textId="77777777" w:rsidR="002A387A" w:rsidRDefault="002A387A" w:rsidP="007E32B8">
            <w:pPr>
              <w:jc w:val="center"/>
              <w:rPr>
                <w:rFonts w:ascii="Arial" w:hAnsi="Arial" w:cs="Arial"/>
                <w:b/>
                <w:sz w:val="24"/>
                <w:szCs w:val="24"/>
              </w:rPr>
            </w:pPr>
            <w:r>
              <w:rPr>
                <w:rFonts w:ascii="Arial" w:hAnsi="Arial" w:cs="Arial"/>
                <w:b/>
                <w:sz w:val="24"/>
                <w:szCs w:val="24"/>
              </w:rPr>
              <w:t>Measure of Success</w:t>
            </w:r>
          </w:p>
          <w:p w14:paraId="084B6EDD" w14:textId="77777777" w:rsidR="002A387A" w:rsidRPr="000A1781" w:rsidRDefault="002A387A" w:rsidP="007E32B8">
            <w:pPr>
              <w:jc w:val="center"/>
              <w:rPr>
                <w:rFonts w:ascii="Arial" w:hAnsi="Arial" w:cs="Arial"/>
                <w:b/>
                <w:i/>
                <w:iCs/>
                <w:sz w:val="20"/>
                <w:szCs w:val="20"/>
              </w:rPr>
            </w:pPr>
            <w:r w:rsidRPr="000A1781">
              <w:rPr>
                <w:rFonts w:ascii="Arial" w:hAnsi="Arial" w:cs="Arial"/>
                <w:b/>
                <w:i/>
                <w:iCs/>
                <w:sz w:val="20"/>
                <w:szCs w:val="20"/>
              </w:rPr>
              <w:t>(Triangulation of Evidence</w:t>
            </w:r>
            <w:r>
              <w:rPr>
                <w:rFonts w:ascii="Arial" w:hAnsi="Arial" w:cs="Arial"/>
                <w:b/>
                <w:i/>
                <w:iCs/>
                <w:sz w:val="20"/>
                <w:szCs w:val="20"/>
              </w:rPr>
              <w:t>/QI Methodology</w:t>
            </w:r>
            <w:r w:rsidRPr="000A1781">
              <w:rPr>
                <w:rFonts w:ascii="Arial" w:hAnsi="Arial" w:cs="Arial"/>
                <w:b/>
                <w:i/>
                <w:iCs/>
                <w:sz w:val="20"/>
                <w:szCs w:val="20"/>
              </w:rPr>
              <w:t>)</w:t>
            </w:r>
          </w:p>
        </w:tc>
        <w:tc>
          <w:tcPr>
            <w:tcW w:w="1843" w:type="dxa"/>
            <w:vAlign w:val="center"/>
          </w:tcPr>
          <w:p w14:paraId="50E8BD1F" w14:textId="77777777" w:rsidR="002A387A" w:rsidRPr="00B27FFA" w:rsidRDefault="002A387A" w:rsidP="007E32B8">
            <w:pPr>
              <w:jc w:val="center"/>
              <w:rPr>
                <w:rFonts w:ascii="Arial" w:hAnsi="Arial" w:cs="Arial"/>
                <w:b/>
                <w:sz w:val="24"/>
                <w:szCs w:val="24"/>
              </w:rPr>
            </w:pPr>
            <w:r>
              <w:rPr>
                <w:rFonts w:ascii="Arial" w:hAnsi="Arial" w:cs="Arial"/>
                <w:b/>
                <w:sz w:val="24"/>
                <w:szCs w:val="24"/>
              </w:rPr>
              <w:t>Timescales</w:t>
            </w:r>
          </w:p>
        </w:tc>
      </w:tr>
      <w:tr w:rsidR="005E53B6" w14:paraId="08D3DFB0" w14:textId="77777777" w:rsidTr="0092795D">
        <w:trPr>
          <w:trHeight w:val="3976"/>
        </w:trPr>
        <w:tc>
          <w:tcPr>
            <w:tcW w:w="3269" w:type="dxa"/>
          </w:tcPr>
          <w:p w14:paraId="7F6A7667" w14:textId="43AAFB02" w:rsidR="001B12F5" w:rsidRPr="003A6B6E" w:rsidRDefault="005E53B6"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 xml:space="preserve">Increased </w:t>
            </w:r>
            <w:r w:rsidR="006034ED" w:rsidRPr="003A6B6E">
              <w:rPr>
                <w:rFonts w:ascii="Arial" w:hAnsi="Arial" w:cs="Arial"/>
                <w:color w:val="2F5496" w:themeColor="accent1" w:themeShade="BF"/>
                <w:sz w:val="20"/>
                <w:szCs w:val="20"/>
              </w:rPr>
              <w:t>p</w:t>
            </w:r>
            <w:r w:rsidRPr="003A6B6E">
              <w:rPr>
                <w:rFonts w:ascii="Arial" w:hAnsi="Arial" w:cs="Arial"/>
                <w:color w:val="2F5496" w:themeColor="accent1" w:themeShade="BF"/>
                <w:sz w:val="20"/>
                <w:szCs w:val="20"/>
              </w:rPr>
              <w:t xml:space="preserve">upil </w:t>
            </w:r>
            <w:r w:rsidR="006034ED" w:rsidRPr="003A6B6E">
              <w:rPr>
                <w:rFonts w:ascii="Arial" w:hAnsi="Arial" w:cs="Arial"/>
                <w:color w:val="2F5496" w:themeColor="accent1" w:themeShade="BF"/>
                <w:sz w:val="20"/>
                <w:szCs w:val="20"/>
              </w:rPr>
              <w:t>p</w:t>
            </w:r>
            <w:r w:rsidRPr="003A6B6E">
              <w:rPr>
                <w:rFonts w:ascii="Arial" w:hAnsi="Arial" w:cs="Arial"/>
                <w:color w:val="2F5496" w:themeColor="accent1" w:themeShade="BF"/>
                <w:sz w:val="20"/>
                <w:szCs w:val="20"/>
              </w:rPr>
              <w:t>articipation and engagement in learning</w:t>
            </w:r>
            <w:r w:rsidR="001B12F5" w:rsidRPr="003A6B6E">
              <w:rPr>
                <w:rFonts w:ascii="Arial" w:hAnsi="Arial" w:cs="Arial"/>
                <w:color w:val="2F5496" w:themeColor="accent1" w:themeShade="BF"/>
                <w:sz w:val="20"/>
                <w:szCs w:val="20"/>
              </w:rPr>
              <w:t>.</w:t>
            </w:r>
          </w:p>
          <w:p w14:paraId="574C251A" w14:textId="77777777" w:rsidR="001B12F5" w:rsidRPr="003A6B6E" w:rsidRDefault="001B12F5" w:rsidP="005E53B6">
            <w:pPr>
              <w:rPr>
                <w:rFonts w:ascii="Arial" w:hAnsi="Arial" w:cs="Arial"/>
                <w:color w:val="2F5496" w:themeColor="accent1" w:themeShade="BF"/>
                <w:sz w:val="20"/>
                <w:szCs w:val="20"/>
              </w:rPr>
            </w:pPr>
          </w:p>
          <w:p w14:paraId="5510897F" w14:textId="77777777" w:rsidR="006034ED" w:rsidRPr="003A6B6E" w:rsidRDefault="005E53B6"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Consistently high</w:t>
            </w:r>
            <w:r w:rsidR="001B12F5" w:rsidRPr="003A6B6E">
              <w:rPr>
                <w:rFonts w:ascii="Arial" w:hAnsi="Arial" w:cs="Arial"/>
                <w:color w:val="2F5496" w:themeColor="accent1" w:themeShade="BF"/>
                <w:sz w:val="20"/>
                <w:szCs w:val="20"/>
              </w:rPr>
              <w:t>-</w:t>
            </w:r>
            <w:r w:rsidRPr="003A6B6E">
              <w:rPr>
                <w:rFonts w:ascii="Arial" w:hAnsi="Arial" w:cs="Arial"/>
                <w:color w:val="2F5496" w:themeColor="accent1" w:themeShade="BF"/>
                <w:sz w:val="20"/>
                <w:szCs w:val="20"/>
              </w:rPr>
              <w:t>quality learning experiences in expressive arts</w:t>
            </w:r>
            <w:r w:rsidR="006034ED" w:rsidRPr="003A6B6E">
              <w:rPr>
                <w:rFonts w:ascii="Arial" w:hAnsi="Arial" w:cs="Arial"/>
                <w:color w:val="2F5496" w:themeColor="accent1" w:themeShade="BF"/>
                <w:sz w:val="20"/>
                <w:szCs w:val="20"/>
              </w:rPr>
              <w:t>, 1+2 and listening and talking</w:t>
            </w:r>
          </w:p>
          <w:p w14:paraId="07A41155" w14:textId="6B7A7CBF" w:rsidR="005E53B6" w:rsidRPr="003A6B6E" w:rsidRDefault="005E53B6"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that build on prior learning</w:t>
            </w:r>
            <w:r w:rsidR="006034ED" w:rsidRPr="003A6B6E">
              <w:rPr>
                <w:rFonts w:ascii="Arial" w:hAnsi="Arial" w:cs="Arial"/>
                <w:color w:val="2F5496" w:themeColor="accent1" w:themeShade="BF"/>
                <w:sz w:val="20"/>
                <w:szCs w:val="20"/>
              </w:rPr>
              <w:t>.</w:t>
            </w:r>
          </w:p>
          <w:p w14:paraId="792E53C7" w14:textId="0150ECD6" w:rsidR="006034ED" w:rsidRPr="003A6B6E" w:rsidRDefault="006034ED" w:rsidP="005E53B6">
            <w:pPr>
              <w:rPr>
                <w:rFonts w:ascii="Arial" w:hAnsi="Arial" w:cs="Arial"/>
                <w:color w:val="2F5496" w:themeColor="accent1" w:themeShade="BF"/>
                <w:sz w:val="20"/>
                <w:szCs w:val="20"/>
              </w:rPr>
            </w:pPr>
          </w:p>
          <w:p w14:paraId="189A84D1" w14:textId="7AE60CCE" w:rsidR="006034ED" w:rsidRPr="003A6B6E" w:rsidRDefault="006034ED" w:rsidP="005E53B6">
            <w:pPr>
              <w:rPr>
                <w:rFonts w:ascii="Arial" w:hAnsi="Arial" w:cs="Arial"/>
                <w:color w:val="2F5496" w:themeColor="accent1" w:themeShade="BF"/>
                <w:sz w:val="20"/>
                <w:szCs w:val="20"/>
              </w:rPr>
            </w:pPr>
          </w:p>
          <w:p w14:paraId="246D8AA7" w14:textId="196CFE77" w:rsidR="001B12F5" w:rsidRPr="003A6B6E" w:rsidRDefault="001B12F5" w:rsidP="005E53B6">
            <w:pPr>
              <w:rPr>
                <w:rFonts w:ascii="Arial" w:hAnsi="Arial" w:cs="Arial"/>
                <w:color w:val="2F5496" w:themeColor="accent1" w:themeShade="BF"/>
                <w:sz w:val="20"/>
                <w:szCs w:val="20"/>
              </w:rPr>
            </w:pPr>
          </w:p>
          <w:p w14:paraId="056ACDE3" w14:textId="6216AB36" w:rsidR="001B12F5" w:rsidRPr="003A6B6E" w:rsidRDefault="001B12F5"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Teachers who are more creative in their pedagogy</w:t>
            </w:r>
          </w:p>
          <w:p w14:paraId="1AB312B5" w14:textId="62E1664B" w:rsidR="001B12F5" w:rsidRPr="003A6B6E" w:rsidRDefault="001B12F5" w:rsidP="005E53B6">
            <w:pPr>
              <w:rPr>
                <w:rFonts w:ascii="Arial" w:hAnsi="Arial" w:cs="Arial"/>
                <w:color w:val="2F5496" w:themeColor="accent1" w:themeShade="BF"/>
                <w:sz w:val="20"/>
                <w:szCs w:val="20"/>
              </w:rPr>
            </w:pPr>
          </w:p>
          <w:p w14:paraId="7C1E4274" w14:textId="4C9C6432" w:rsidR="001B12F5" w:rsidRPr="003A6B6E" w:rsidRDefault="001B12F5"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 xml:space="preserve">Learners accessing more creative approaches to learning and supported to </w:t>
            </w:r>
            <w:r w:rsidR="007400DE" w:rsidRPr="003A6B6E">
              <w:rPr>
                <w:rFonts w:ascii="Arial" w:hAnsi="Arial" w:cs="Arial"/>
                <w:color w:val="2F5496" w:themeColor="accent1" w:themeShade="BF"/>
                <w:sz w:val="20"/>
                <w:szCs w:val="20"/>
              </w:rPr>
              <w:t>develop</w:t>
            </w:r>
            <w:r w:rsidRPr="003A6B6E">
              <w:rPr>
                <w:rFonts w:ascii="Arial" w:hAnsi="Arial" w:cs="Arial"/>
                <w:color w:val="2F5496" w:themeColor="accent1" w:themeShade="BF"/>
                <w:sz w:val="20"/>
                <w:szCs w:val="20"/>
              </w:rPr>
              <w:t xml:space="preserve"> core skills through </w:t>
            </w:r>
            <w:r w:rsidR="00EA6B94" w:rsidRPr="003A6B6E">
              <w:rPr>
                <w:rFonts w:ascii="Arial" w:hAnsi="Arial" w:cs="Arial"/>
                <w:color w:val="2F5496" w:themeColor="accent1" w:themeShade="BF"/>
                <w:sz w:val="20"/>
                <w:szCs w:val="20"/>
              </w:rPr>
              <w:t xml:space="preserve">application in </w:t>
            </w:r>
            <w:r w:rsidR="006034ED" w:rsidRPr="003A6B6E">
              <w:rPr>
                <w:rFonts w:ascii="Arial" w:hAnsi="Arial" w:cs="Arial"/>
                <w:color w:val="2F5496" w:themeColor="accent1" w:themeShade="BF"/>
                <w:sz w:val="20"/>
                <w:szCs w:val="20"/>
              </w:rPr>
              <w:t>STEM subjects</w:t>
            </w:r>
            <w:r w:rsidR="007400DE" w:rsidRPr="003A6B6E">
              <w:rPr>
                <w:rFonts w:ascii="Arial" w:hAnsi="Arial" w:cs="Arial"/>
                <w:color w:val="2F5496" w:themeColor="accent1" w:themeShade="BF"/>
                <w:sz w:val="20"/>
                <w:szCs w:val="20"/>
              </w:rPr>
              <w:t xml:space="preserve"> and </w:t>
            </w:r>
            <w:r w:rsidR="00246B9C" w:rsidRPr="003A6B6E">
              <w:rPr>
                <w:rFonts w:ascii="Arial" w:hAnsi="Arial" w:cs="Arial"/>
                <w:color w:val="2F5496" w:themeColor="accent1" w:themeShade="BF"/>
                <w:sz w:val="20"/>
                <w:szCs w:val="20"/>
              </w:rPr>
              <w:t>high-quality</w:t>
            </w:r>
            <w:r w:rsidR="007400DE" w:rsidRPr="003A6B6E">
              <w:rPr>
                <w:rFonts w:ascii="Arial" w:hAnsi="Arial" w:cs="Arial"/>
                <w:color w:val="2F5496" w:themeColor="accent1" w:themeShade="BF"/>
                <w:sz w:val="20"/>
                <w:szCs w:val="20"/>
              </w:rPr>
              <w:t xml:space="preserve"> play</w:t>
            </w:r>
            <w:r w:rsidR="006034ED" w:rsidRPr="003A6B6E">
              <w:rPr>
                <w:rFonts w:ascii="Arial" w:hAnsi="Arial" w:cs="Arial"/>
                <w:color w:val="2F5496" w:themeColor="accent1" w:themeShade="BF"/>
                <w:sz w:val="20"/>
                <w:szCs w:val="20"/>
              </w:rPr>
              <w:t>.</w:t>
            </w:r>
          </w:p>
          <w:p w14:paraId="2331A94F" w14:textId="43390667" w:rsidR="006034ED" w:rsidRPr="003A6B6E" w:rsidRDefault="006034ED" w:rsidP="005E53B6">
            <w:pPr>
              <w:rPr>
                <w:rFonts w:ascii="Arial" w:hAnsi="Arial" w:cs="Arial"/>
                <w:color w:val="2F5496" w:themeColor="accent1" w:themeShade="BF"/>
                <w:sz w:val="20"/>
                <w:szCs w:val="20"/>
              </w:rPr>
            </w:pPr>
          </w:p>
          <w:p w14:paraId="7DB77AED" w14:textId="46A362FD" w:rsidR="006034ED" w:rsidRPr="003A6B6E" w:rsidRDefault="006034ED"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lastRenderedPageBreak/>
              <w:t>Children challenged to develop and deepen their learning through high quality contextual learning</w:t>
            </w:r>
          </w:p>
          <w:p w14:paraId="458F702E" w14:textId="2ACF5EAB" w:rsidR="001B12F5" w:rsidRPr="003A6B6E" w:rsidRDefault="001B12F5" w:rsidP="005E53B6">
            <w:pPr>
              <w:rPr>
                <w:rFonts w:ascii="Arial" w:hAnsi="Arial" w:cs="Arial"/>
                <w:color w:val="2F5496" w:themeColor="accent1" w:themeShade="BF"/>
                <w:sz w:val="20"/>
                <w:szCs w:val="20"/>
              </w:rPr>
            </w:pPr>
          </w:p>
          <w:p w14:paraId="18654C04" w14:textId="77777777" w:rsidR="0015519D" w:rsidRPr="003A6B6E" w:rsidRDefault="0015519D" w:rsidP="005E53B6">
            <w:pPr>
              <w:rPr>
                <w:rFonts w:ascii="Arial" w:hAnsi="Arial" w:cs="Arial"/>
                <w:color w:val="2F5496" w:themeColor="accent1" w:themeShade="BF"/>
                <w:sz w:val="20"/>
                <w:szCs w:val="20"/>
              </w:rPr>
            </w:pPr>
          </w:p>
          <w:p w14:paraId="0C8768EC" w14:textId="77777777" w:rsidR="0015519D" w:rsidRPr="003A6B6E" w:rsidRDefault="0015519D" w:rsidP="005E53B6">
            <w:pPr>
              <w:rPr>
                <w:rFonts w:ascii="Arial" w:hAnsi="Arial" w:cs="Arial"/>
                <w:color w:val="2F5496" w:themeColor="accent1" w:themeShade="BF"/>
                <w:sz w:val="20"/>
                <w:szCs w:val="20"/>
              </w:rPr>
            </w:pPr>
          </w:p>
          <w:p w14:paraId="03F32C40" w14:textId="77777777" w:rsidR="0015519D" w:rsidRPr="003A6B6E" w:rsidRDefault="0015519D" w:rsidP="005E53B6">
            <w:pPr>
              <w:rPr>
                <w:rFonts w:ascii="Arial" w:hAnsi="Arial" w:cs="Arial"/>
                <w:color w:val="2F5496" w:themeColor="accent1" w:themeShade="BF"/>
                <w:sz w:val="20"/>
                <w:szCs w:val="20"/>
              </w:rPr>
            </w:pPr>
          </w:p>
          <w:p w14:paraId="3905A3F5" w14:textId="77777777" w:rsidR="0015519D" w:rsidRPr="003A6B6E" w:rsidRDefault="0015519D" w:rsidP="005E53B6">
            <w:pPr>
              <w:rPr>
                <w:rFonts w:ascii="Arial" w:hAnsi="Arial" w:cs="Arial"/>
                <w:color w:val="2F5496" w:themeColor="accent1" w:themeShade="BF"/>
                <w:sz w:val="20"/>
                <w:szCs w:val="20"/>
              </w:rPr>
            </w:pPr>
          </w:p>
          <w:p w14:paraId="5F6D0804" w14:textId="77777777" w:rsidR="0015519D" w:rsidRPr="003A6B6E" w:rsidRDefault="0015519D" w:rsidP="005E53B6">
            <w:pPr>
              <w:rPr>
                <w:rFonts w:ascii="Arial" w:hAnsi="Arial" w:cs="Arial"/>
                <w:color w:val="2F5496" w:themeColor="accent1" w:themeShade="BF"/>
                <w:sz w:val="20"/>
                <w:szCs w:val="20"/>
              </w:rPr>
            </w:pPr>
          </w:p>
          <w:p w14:paraId="53142C75" w14:textId="77777777" w:rsidR="0015519D" w:rsidRPr="003A6B6E" w:rsidRDefault="0015519D" w:rsidP="005E53B6">
            <w:pPr>
              <w:rPr>
                <w:rFonts w:ascii="Arial" w:hAnsi="Arial" w:cs="Arial"/>
                <w:color w:val="2F5496" w:themeColor="accent1" w:themeShade="BF"/>
                <w:sz w:val="20"/>
                <w:szCs w:val="20"/>
              </w:rPr>
            </w:pPr>
          </w:p>
          <w:p w14:paraId="6DD0C74F" w14:textId="77777777" w:rsidR="0015519D" w:rsidRPr="003A6B6E" w:rsidRDefault="0015519D" w:rsidP="005E53B6">
            <w:pPr>
              <w:rPr>
                <w:rFonts w:ascii="Arial" w:hAnsi="Arial" w:cs="Arial"/>
                <w:color w:val="2F5496" w:themeColor="accent1" w:themeShade="BF"/>
                <w:sz w:val="20"/>
                <w:szCs w:val="20"/>
              </w:rPr>
            </w:pPr>
          </w:p>
          <w:p w14:paraId="72D42615" w14:textId="77777777" w:rsidR="0015519D" w:rsidRPr="003A6B6E" w:rsidRDefault="0015519D" w:rsidP="005E53B6">
            <w:pPr>
              <w:rPr>
                <w:rFonts w:ascii="Arial" w:hAnsi="Arial" w:cs="Arial"/>
                <w:color w:val="2F5496" w:themeColor="accent1" w:themeShade="BF"/>
                <w:sz w:val="20"/>
                <w:szCs w:val="20"/>
              </w:rPr>
            </w:pPr>
          </w:p>
          <w:p w14:paraId="0E198304" w14:textId="77777777" w:rsidR="0015519D" w:rsidRPr="003A6B6E" w:rsidRDefault="0015519D" w:rsidP="005E53B6">
            <w:pPr>
              <w:rPr>
                <w:rFonts w:ascii="Arial" w:hAnsi="Arial" w:cs="Arial"/>
                <w:color w:val="2F5496" w:themeColor="accent1" w:themeShade="BF"/>
                <w:sz w:val="20"/>
                <w:szCs w:val="20"/>
              </w:rPr>
            </w:pPr>
          </w:p>
          <w:p w14:paraId="5A73595E" w14:textId="77777777" w:rsidR="003A6B6E" w:rsidRPr="003A6B6E" w:rsidRDefault="003A6B6E" w:rsidP="005E53B6">
            <w:pPr>
              <w:rPr>
                <w:rFonts w:ascii="Arial" w:hAnsi="Arial" w:cs="Arial"/>
                <w:color w:val="2F5496" w:themeColor="accent1" w:themeShade="BF"/>
                <w:sz w:val="20"/>
                <w:szCs w:val="20"/>
              </w:rPr>
            </w:pPr>
          </w:p>
          <w:p w14:paraId="070C177A" w14:textId="77777777" w:rsidR="003A6B6E" w:rsidRPr="003A6B6E" w:rsidRDefault="003A6B6E" w:rsidP="005E53B6">
            <w:pPr>
              <w:rPr>
                <w:rFonts w:ascii="Arial" w:hAnsi="Arial" w:cs="Arial"/>
                <w:color w:val="2F5496" w:themeColor="accent1" w:themeShade="BF"/>
                <w:sz w:val="20"/>
                <w:szCs w:val="20"/>
              </w:rPr>
            </w:pPr>
          </w:p>
          <w:p w14:paraId="2A84202D" w14:textId="77777777" w:rsidR="003A6B6E" w:rsidRPr="003A6B6E" w:rsidRDefault="003A6B6E" w:rsidP="005E53B6">
            <w:pPr>
              <w:rPr>
                <w:rFonts w:ascii="Arial" w:hAnsi="Arial" w:cs="Arial"/>
                <w:color w:val="2F5496" w:themeColor="accent1" w:themeShade="BF"/>
                <w:sz w:val="20"/>
                <w:szCs w:val="20"/>
              </w:rPr>
            </w:pPr>
          </w:p>
          <w:p w14:paraId="706F844F" w14:textId="75ED452F" w:rsidR="001B12F5" w:rsidRPr="003A6B6E" w:rsidRDefault="0015519D"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Increased</w:t>
            </w:r>
            <w:r w:rsidR="007715D6" w:rsidRPr="003A6B6E">
              <w:rPr>
                <w:rFonts w:ascii="Arial" w:hAnsi="Arial" w:cs="Arial"/>
                <w:color w:val="2F5496" w:themeColor="accent1" w:themeShade="BF"/>
                <w:sz w:val="20"/>
                <w:szCs w:val="20"/>
              </w:rPr>
              <w:t xml:space="preserve"> teacher </w:t>
            </w:r>
            <w:r w:rsidRPr="003A6B6E">
              <w:rPr>
                <w:rFonts w:ascii="Arial" w:hAnsi="Arial" w:cs="Arial"/>
                <w:color w:val="2F5496" w:themeColor="accent1" w:themeShade="BF"/>
                <w:sz w:val="20"/>
                <w:szCs w:val="20"/>
              </w:rPr>
              <w:t xml:space="preserve">confidence </w:t>
            </w:r>
            <w:r w:rsidR="007715D6" w:rsidRPr="003A6B6E">
              <w:rPr>
                <w:rFonts w:ascii="Arial" w:hAnsi="Arial" w:cs="Arial"/>
                <w:color w:val="2F5496" w:themeColor="accent1" w:themeShade="BF"/>
                <w:sz w:val="20"/>
                <w:szCs w:val="20"/>
              </w:rPr>
              <w:t>delivering qual</w:t>
            </w:r>
            <w:r w:rsidRPr="003A6B6E">
              <w:rPr>
                <w:rFonts w:ascii="Arial" w:hAnsi="Arial" w:cs="Arial"/>
                <w:color w:val="2F5496" w:themeColor="accent1" w:themeShade="BF"/>
                <w:sz w:val="20"/>
                <w:szCs w:val="20"/>
              </w:rPr>
              <w:t xml:space="preserve">ity </w:t>
            </w:r>
            <w:r w:rsidR="007715D6" w:rsidRPr="003A6B6E">
              <w:rPr>
                <w:rFonts w:ascii="Arial" w:hAnsi="Arial" w:cs="Arial"/>
                <w:color w:val="2F5496" w:themeColor="accent1" w:themeShade="BF"/>
                <w:sz w:val="20"/>
                <w:szCs w:val="20"/>
              </w:rPr>
              <w:t>science</w:t>
            </w:r>
            <w:r w:rsidRPr="003A6B6E">
              <w:rPr>
                <w:rFonts w:ascii="Arial" w:hAnsi="Arial" w:cs="Arial"/>
                <w:color w:val="2F5496" w:themeColor="accent1" w:themeShade="BF"/>
                <w:sz w:val="20"/>
                <w:szCs w:val="20"/>
              </w:rPr>
              <w:t xml:space="preserve"> that builds on prior learning</w:t>
            </w:r>
          </w:p>
          <w:p w14:paraId="0D8489F4" w14:textId="77777777" w:rsidR="0092795D" w:rsidRPr="003A6B6E" w:rsidRDefault="0092795D" w:rsidP="007400DE">
            <w:pPr>
              <w:rPr>
                <w:rFonts w:ascii="Arial" w:hAnsi="Arial" w:cs="Arial"/>
                <w:color w:val="2F5496" w:themeColor="accent1" w:themeShade="BF"/>
                <w:sz w:val="20"/>
                <w:szCs w:val="20"/>
              </w:rPr>
            </w:pPr>
          </w:p>
          <w:p w14:paraId="7871BF02" w14:textId="77777777" w:rsidR="0092795D" w:rsidRPr="003A6B6E" w:rsidRDefault="0092795D" w:rsidP="007400DE">
            <w:pPr>
              <w:rPr>
                <w:rFonts w:ascii="Arial" w:hAnsi="Arial" w:cs="Arial"/>
                <w:color w:val="2F5496" w:themeColor="accent1" w:themeShade="BF"/>
                <w:sz w:val="20"/>
                <w:szCs w:val="20"/>
              </w:rPr>
            </w:pPr>
          </w:p>
          <w:p w14:paraId="1505F9FE" w14:textId="77777777" w:rsidR="00246B9C" w:rsidRPr="003A6B6E" w:rsidRDefault="00246B9C" w:rsidP="007400DE">
            <w:pPr>
              <w:rPr>
                <w:rFonts w:ascii="Arial" w:hAnsi="Arial" w:cs="Arial"/>
                <w:color w:val="2F5496" w:themeColor="accent1" w:themeShade="BF"/>
                <w:sz w:val="20"/>
                <w:szCs w:val="20"/>
              </w:rPr>
            </w:pPr>
          </w:p>
          <w:p w14:paraId="2EF01E5C" w14:textId="77777777" w:rsidR="001F102E" w:rsidRDefault="001F102E" w:rsidP="007400DE">
            <w:pPr>
              <w:rPr>
                <w:rFonts w:ascii="Arial" w:hAnsi="Arial" w:cs="Arial"/>
                <w:color w:val="2F5496" w:themeColor="accent1" w:themeShade="BF"/>
                <w:sz w:val="20"/>
                <w:szCs w:val="20"/>
              </w:rPr>
            </w:pPr>
          </w:p>
          <w:p w14:paraId="4C5B8E0A" w14:textId="77777777" w:rsidR="001F102E" w:rsidRDefault="001F102E" w:rsidP="007400DE">
            <w:pPr>
              <w:rPr>
                <w:rFonts w:ascii="Arial" w:hAnsi="Arial" w:cs="Arial"/>
                <w:color w:val="2F5496" w:themeColor="accent1" w:themeShade="BF"/>
                <w:sz w:val="20"/>
                <w:szCs w:val="20"/>
              </w:rPr>
            </w:pPr>
          </w:p>
          <w:p w14:paraId="202E1B7E" w14:textId="77777777" w:rsidR="001F102E" w:rsidRDefault="001F102E" w:rsidP="007400DE">
            <w:pPr>
              <w:rPr>
                <w:rFonts w:ascii="Arial" w:hAnsi="Arial" w:cs="Arial"/>
                <w:color w:val="2F5496" w:themeColor="accent1" w:themeShade="BF"/>
                <w:sz w:val="20"/>
                <w:szCs w:val="20"/>
              </w:rPr>
            </w:pPr>
          </w:p>
          <w:p w14:paraId="1DE02299" w14:textId="77777777" w:rsidR="001F102E" w:rsidRDefault="001F102E" w:rsidP="007400DE">
            <w:pPr>
              <w:rPr>
                <w:rFonts w:ascii="Arial" w:hAnsi="Arial" w:cs="Arial"/>
                <w:color w:val="2F5496" w:themeColor="accent1" w:themeShade="BF"/>
                <w:sz w:val="20"/>
                <w:szCs w:val="20"/>
              </w:rPr>
            </w:pPr>
          </w:p>
          <w:p w14:paraId="3C398BBF" w14:textId="23E1860B" w:rsidR="005E53B6" w:rsidRPr="003A6B6E" w:rsidRDefault="007400DE" w:rsidP="007400DE">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Improved participation and engagement in RME as a result of a consistent progression pathway and teacher knowledge.</w:t>
            </w:r>
          </w:p>
          <w:p w14:paraId="06B2FC20" w14:textId="77777777" w:rsidR="005E53B6" w:rsidRPr="003A6B6E" w:rsidRDefault="005E53B6" w:rsidP="005E53B6">
            <w:pPr>
              <w:jc w:val="center"/>
              <w:rPr>
                <w:rFonts w:ascii="Arial" w:hAnsi="Arial" w:cs="Arial"/>
                <w:color w:val="2F5496" w:themeColor="accent1" w:themeShade="BF"/>
                <w:sz w:val="20"/>
                <w:szCs w:val="20"/>
              </w:rPr>
            </w:pPr>
          </w:p>
          <w:p w14:paraId="1B7F1405" w14:textId="77777777" w:rsidR="005E53B6" w:rsidRPr="003A6B6E" w:rsidRDefault="005E53B6" w:rsidP="005E53B6">
            <w:pPr>
              <w:jc w:val="center"/>
              <w:rPr>
                <w:rFonts w:ascii="Arial" w:hAnsi="Arial" w:cs="Arial"/>
                <w:color w:val="2F5496" w:themeColor="accent1" w:themeShade="BF"/>
                <w:sz w:val="20"/>
                <w:szCs w:val="20"/>
              </w:rPr>
            </w:pPr>
          </w:p>
          <w:p w14:paraId="752FC6B9" w14:textId="77777777" w:rsidR="005E53B6" w:rsidRPr="003A6B6E" w:rsidRDefault="005E53B6" w:rsidP="005E53B6">
            <w:pPr>
              <w:jc w:val="center"/>
              <w:rPr>
                <w:rFonts w:ascii="Arial" w:hAnsi="Arial" w:cs="Arial"/>
                <w:color w:val="2F5496" w:themeColor="accent1" w:themeShade="BF"/>
                <w:sz w:val="20"/>
                <w:szCs w:val="20"/>
              </w:rPr>
            </w:pPr>
          </w:p>
          <w:p w14:paraId="2587F1D6" w14:textId="77777777" w:rsidR="005E53B6" w:rsidRPr="003A6B6E" w:rsidRDefault="005E53B6" w:rsidP="00246B9C">
            <w:pPr>
              <w:rPr>
                <w:rFonts w:ascii="Arial" w:hAnsi="Arial" w:cs="Arial"/>
                <w:color w:val="2F5496" w:themeColor="accent1" w:themeShade="BF"/>
                <w:sz w:val="24"/>
                <w:szCs w:val="24"/>
              </w:rPr>
            </w:pPr>
          </w:p>
          <w:p w14:paraId="04BEA459" w14:textId="77777777" w:rsidR="005E53B6" w:rsidRPr="003A6B6E" w:rsidRDefault="005E53B6" w:rsidP="005E53B6">
            <w:pPr>
              <w:rPr>
                <w:rFonts w:ascii="Arial" w:hAnsi="Arial" w:cs="Arial"/>
                <w:b/>
                <w:color w:val="2F5496" w:themeColor="accent1" w:themeShade="BF"/>
              </w:rPr>
            </w:pPr>
          </w:p>
        </w:tc>
        <w:tc>
          <w:tcPr>
            <w:tcW w:w="3672" w:type="dxa"/>
          </w:tcPr>
          <w:p w14:paraId="125FA4DE" w14:textId="2EFAECB0" w:rsidR="00EA6B94" w:rsidRPr="003A6B6E" w:rsidRDefault="005E53B6"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lastRenderedPageBreak/>
              <w:t>Working Group to complete progression pathway</w:t>
            </w:r>
            <w:r w:rsidR="006034ED" w:rsidRPr="003A6B6E">
              <w:rPr>
                <w:rFonts w:ascii="Arial" w:hAnsi="Arial" w:cs="Arial"/>
                <w:color w:val="2F5496" w:themeColor="accent1" w:themeShade="BF"/>
                <w:sz w:val="20"/>
                <w:szCs w:val="20"/>
              </w:rPr>
              <w:t>s</w:t>
            </w:r>
            <w:r w:rsidRPr="003A6B6E">
              <w:rPr>
                <w:rFonts w:ascii="Arial" w:hAnsi="Arial" w:cs="Arial"/>
                <w:color w:val="2F5496" w:themeColor="accent1" w:themeShade="BF"/>
                <w:sz w:val="20"/>
                <w:szCs w:val="20"/>
              </w:rPr>
              <w:t xml:space="preserve"> for all staff</w:t>
            </w:r>
          </w:p>
          <w:p w14:paraId="6B56F28D" w14:textId="77777777" w:rsidR="006034ED" w:rsidRPr="003A6B6E" w:rsidRDefault="006034ED" w:rsidP="005E53B6">
            <w:pPr>
              <w:rPr>
                <w:rFonts w:ascii="Arial" w:hAnsi="Arial" w:cs="Arial"/>
                <w:color w:val="2F5496" w:themeColor="accent1" w:themeShade="BF"/>
                <w:sz w:val="20"/>
                <w:szCs w:val="20"/>
              </w:rPr>
            </w:pPr>
          </w:p>
          <w:p w14:paraId="4767902A" w14:textId="699DB88E" w:rsidR="005E53B6" w:rsidRPr="003A6B6E" w:rsidRDefault="005E53B6"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Staff to pilot effectiveness of progression pathway</w:t>
            </w:r>
            <w:r w:rsidR="006034ED" w:rsidRPr="003A6B6E">
              <w:rPr>
                <w:rFonts w:ascii="Arial" w:hAnsi="Arial" w:cs="Arial"/>
                <w:color w:val="2F5496" w:themeColor="accent1" w:themeShade="BF"/>
                <w:sz w:val="20"/>
                <w:szCs w:val="20"/>
              </w:rPr>
              <w:t>, review in November towards full implementation in Term 3</w:t>
            </w:r>
          </w:p>
          <w:p w14:paraId="62BE05A3" w14:textId="77777777" w:rsidR="006034ED" w:rsidRPr="003A6B6E" w:rsidRDefault="006034ED" w:rsidP="005E53B6">
            <w:pPr>
              <w:rPr>
                <w:rFonts w:ascii="Arial" w:hAnsi="Arial" w:cs="Arial"/>
                <w:color w:val="2F5496" w:themeColor="accent1" w:themeShade="BF"/>
                <w:sz w:val="20"/>
                <w:szCs w:val="20"/>
              </w:rPr>
            </w:pPr>
          </w:p>
          <w:p w14:paraId="23F4BEF5" w14:textId="77777777" w:rsidR="00EA6B94" w:rsidRPr="003A6B6E" w:rsidRDefault="00EA6B94" w:rsidP="005E53B6">
            <w:pPr>
              <w:rPr>
                <w:rFonts w:ascii="Arial" w:hAnsi="Arial" w:cs="Arial"/>
                <w:color w:val="2F5496" w:themeColor="accent1" w:themeShade="BF"/>
                <w:sz w:val="20"/>
                <w:szCs w:val="20"/>
              </w:rPr>
            </w:pPr>
          </w:p>
          <w:p w14:paraId="02B90845" w14:textId="77777777" w:rsidR="00EA6B94" w:rsidRPr="003A6B6E" w:rsidRDefault="00EA6B94" w:rsidP="005E53B6">
            <w:pPr>
              <w:rPr>
                <w:rFonts w:ascii="Arial" w:hAnsi="Arial" w:cs="Arial"/>
                <w:color w:val="2F5496" w:themeColor="accent1" w:themeShade="BF"/>
                <w:sz w:val="20"/>
                <w:szCs w:val="20"/>
              </w:rPr>
            </w:pPr>
          </w:p>
          <w:p w14:paraId="2B222527" w14:textId="28732029" w:rsidR="007400DE" w:rsidRPr="003A6B6E" w:rsidRDefault="007400DE"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 xml:space="preserve">Audit staff knowledge and confidence re delivering </w:t>
            </w:r>
            <w:r w:rsidR="0015519D" w:rsidRPr="003A6B6E">
              <w:rPr>
                <w:rFonts w:ascii="Arial" w:hAnsi="Arial" w:cs="Arial"/>
                <w:color w:val="2F5496" w:themeColor="accent1" w:themeShade="BF"/>
                <w:sz w:val="20"/>
                <w:szCs w:val="20"/>
              </w:rPr>
              <w:t>creativity and a</w:t>
            </w:r>
            <w:r w:rsidRPr="003A6B6E">
              <w:rPr>
                <w:rFonts w:ascii="Arial" w:hAnsi="Arial" w:cs="Arial"/>
                <w:color w:val="2F5496" w:themeColor="accent1" w:themeShade="BF"/>
                <w:sz w:val="20"/>
                <w:szCs w:val="20"/>
              </w:rPr>
              <w:t xml:space="preserve"> </w:t>
            </w:r>
            <w:r w:rsidR="00246B9C" w:rsidRPr="003A6B6E">
              <w:rPr>
                <w:rFonts w:ascii="Arial" w:hAnsi="Arial" w:cs="Arial"/>
                <w:color w:val="2F5496" w:themeColor="accent1" w:themeShade="BF"/>
                <w:sz w:val="20"/>
                <w:szCs w:val="20"/>
              </w:rPr>
              <w:t>play-based</w:t>
            </w:r>
            <w:r w:rsidRPr="003A6B6E">
              <w:rPr>
                <w:rFonts w:ascii="Arial" w:hAnsi="Arial" w:cs="Arial"/>
                <w:color w:val="2F5496" w:themeColor="accent1" w:themeShade="BF"/>
                <w:sz w:val="20"/>
                <w:szCs w:val="20"/>
              </w:rPr>
              <w:t xml:space="preserve"> approach to learning</w:t>
            </w:r>
            <w:r w:rsidR="0015519D" w:rsidRPr="003A6B6E">
              <w:rPr>
                <w:rFonts w:ascii="Arial" w:hAnsi="Arial" w:cs="Arial"/>
                <w:color w:val="2F5496" w:themeColor="accent1" w:themeShade="BF"/>
                <w:sz w:val="20"/>
                <w:szCs w:val="20"/>
              </w:rPr>
              <w:t>. Undertake professional learning and professional dialogue.</w:t>
            </w:r>
          </w:p>
          <w:p w14:paraId="5516FE1A" w14:textId="77777777" w:rsidR="0015519D" w:rsidRPr="003A6B6E" w:rsidRDefault="0015519D" w:rsidP="005E53B6">
            <w:pPr>
              <w:rPr>
                <w:rFonts w:ascii="Arial" w:hAnsi="Arial" w:cs="Arial"/>
                <w:color w:val="2F5496" w:themeColor="accent1" w:themeShade="BF"/>
                <w:sz w:val="20"/>
                <w:szCs w:val="20"/>
              </w:rPr>
            </w:pPr>
          </w:p>
          <w:p w14:paraId="1B186901" w14:textId="77777777" w:rsidR="0015519D" w:rsidRPr="003A6B6E" w:rsidRDefault="0015519D" w:rsidP="0015519D">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Introduce and implement Playful pedagogy approaches across all classes</w:t>
            </w:r>
          </w:p>
          <w:p w14:paraId="3F12A4B0" w14:textId="77777777" w:rsidR="0092795D" w:rsidRPr="003A6B6E" w:rsidRDefault="0092795D" w:rsidP="005E53B6">
            <w:pPr>
              <w:rPr>
                <w:rFonts w:ascii="Arial" w:hAnsi="Arial" w:cs="Arial"/>
                <w:color w:val="2F5496" w:themeColor="accent1" w:themeShade="BF"/>
                <w:sz w:val="20"/>
                <w:szCs w:val="20"/>
              </w:rPr>
            </w:pPr>
          </w:p>
          <w:p w14:paraId="12F8584D" w14:textId="2FBB4A00" w:rsidR="007400DE" w:rsidRPr="003A6B6E" w:rsidRDefault="007400DE"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lastRenderedPageBreak/>
              <w:t>Link play pedagogy to skill development and create a framework to be used across the school.</w:t>
            </w:r>
          </w:p>
          <w:p w14:paraId="64182C23" w14:textId="2D6B44D1" w:rsidR="007400DE" w:rsidRPr="003A6B6E" w:rsidRDefault="007400DE"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Promote the develo</w:t>
            </w:r>
            <w:r w:rsidR="0015519D" w:rsidRPr="003A6B6E">
              <w:rPr>
                <w:rFonts w:ascii="Arial" w:hAnsi="Arial" w:cs="Arial"/>
                <w:color w:val="2F5496" w:themeColor="accent1" w:themeShade="BF"/>
                <w:sz w:val="20"/>
                <w:szCs w:val="20"/>
              </w:rPr>
              <w:t>p</w:t>
            </w:r>
            <w:r w:rsidRPr="003A6B6E">
              <w:rPr>
                <w:rFonts w:ascii="Arial" w:hAnsi="Arial" w:cs="Arial"/>
                <w:color w:val="2F5496" w:themeColor="accent1" w:themeShade="BF"/>
                <w:sz w:val="20"/>
                <w:szCs w:val="20"/>
              </w:rPr>
              <w:t xml:space="preserve"> of creativity in the classroom to extend learners experience and challenge able learners.</w:t>
            </w:r>
          </w:p>
          <w:p w14:paraId="073BC1CC" w14:textId="1A86679C" w:rsidR="003A6B6E" w:rsidRPr="003A6B6E" w:rsidRDefault="003A6B6E" w:rsidP="005E53B6">
            <w:pPr>
              <w:rPr>
                <w:rFonts w:ascii="Arial" w:hAnsi="Arial" w:cs="Arial"/>
                <w:color w:val="2F5496" w:themeColor="accent1" w:themeShade="BF"/>
                <w:sz w:val="20"/>
                <w:szCs w:val="20"/>
              </w:rPr>
            </w:pPr>
          </w:p>
          <w:p w14:paraId="31417D80" w14:textId="0A93DE41" w:rsidR="003A6B6E" w:rsidRPr="003A6B6E" w:rsidRDefault="003A6B6E"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Collaborative learning approaches used in class to enhance pupil engagement</w:t>
            </w:r>
          </w:p>
          <w:p w14:paraId="3EAF7958" w14:textId="77777777" w:rsidR="005E53B6" w:rsidRPr="003A6B6E" w:rsidRDefault="005E53B6" w:rsidP="005E53B6">
            <w:pPr>
              <w:rPr>
                <w:rFonts w:ascii="Arial" w:hAnsi="Arial" w:cs="Arial"/>
                <w:color w:val="2F5496" w:themeColor="accent1" w:themeShade="BF"/>
                <w:sz w:val="20"/>
                <w:szCs w:val="20"/>
              </w:rPr>
            </w:pPr>
          </w:p>
          <w:p w14:paraId="53CF2EBC" w14:textId="1F631026" w:rsidR="006034ED" w:rsidRPr="003A6B6E" w:rsidRDefault="006034ED"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Engagement in Redstart to develop Financial education across the upper school</w:t>
            </w:r>
          </w:p>
          <w:p w14:paraId="366F3548" w14:textId="77777777" w:rsidR="0092795D" w:rsidRPr="003A6B6E" w:rsidRDefault="0092795D" w:rsidP="005E53B6">
            <w:pPr>
              <w:rPr>
                <w:rFonts w:ascii="Arial" w:hAnsi="Arial" w:cs="Arial"/>
                <w:color w:val="2F5496" w:themeColor="accent1" w:themeShade="BF"/>
                <w:sz w:val="20"/>
                <w:szCs w:val="20"/>
              </w:rPr>
            </w:pPr>
          </w:p>
          <w:p w14:paraId="16F45E33" w14:textId="635BDCD4" w:rsidR="006034ED" w:rsidRPr="003A6B6E" w:rsidRDefault="006034ED"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Review and develop our progression pathway for Science</w:t>
            </w:r>
          </w:p>
          <w:p w14:paraId="56338A67" w14:textId="77777777" w:rsidR="0092795D" w:rsidRPr="003A6B6E" w:rsidRDefault="0092795D" w:rsidP="005E53B6">
            <w:pPr>
              <w:rPr>
                <w:rFonts w:ascii="Arial" w:hAnsi="Arial" w:cs="Arial"/>
                <w:color w:val="2F5496" w:themeColor="accent1" w:themeShade="BF"/>
                <w:sz w:val="20"/>
                <w:szCs w:val="20"/>
              </w:rPr>
            </w:pPr>
          </w:p>
          <w:p w14:paraId="64D543AC" w14:textId="77777777" w:rsidR="006034ED" w:rsidRPr="003A6B6E" w:rsidRDefault="006034ED"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Staff training to build confidence in teaching Science and Technology</w:t>
            </w:r>
          </w:p>
          <w:p w14:paraId="4F25F8AF" w14:textId="77777777" w:rsidR="00BC53FE" w:rsidRPr="003A6B6E" w:rsidRDefault="00BC53FE" w:rsidP="005E53B6">
            <w:pPr>
              <w:rPr>
                <w:rFonts w:ascii="Arial" w:hAnsi="Arial" w:cs="Arial"/>
                <w:color w:val="2F5496" w:themeColor="accent1" w:themeShade="BF"/>
                <w:sz w:val="20"/>
                <w:szCs w:val="20"/>
              </w:rPr>
            </w:pPr>
          </w:p>
          <w:p w14:paraId="6989EDAF" w14:textId="77777777" w:rsidR="001F102E" w:rsidRDefault="001F102E" w:rsidP="00BC53FE">
            <w:pPr>
              <w:rPr>
                <w:rFonts w:ascii="Arial" w:hAnsi="Arial" w:cs="Arial"/>
                <w:color w:val="2F5496" w:themeColor="accent1" w:themeShade="BF"/>
                <w:sz w:val="20"/>
                <w:szCs w:val="20"/>
              </w:rPr>
            </w:pPr>
          </w:p>
          <w:p w14:paraId="0C275EF2" w14:textId="77777777" w:rsidR="001F102E" w:rsidRDefault="001F102E" w:rsidP="00BC53FE">
            <w:pPr>
              <w:rPr>
                <w:rFonts w:ascii="Arial" w:hAnsi="Arial" w:cs="Arial"/>
                <w:color w:val="2F5496" w:themeColor="accent1" w:themeShade="BF"/>
                <w:sz w:val="20"/>
                <w:szCs w:val="20"/>
              </w:rPr>
            </w:pPr>
          </w:p>
          <w:p w14:paraId="7EF24A95" w14:textId="77777777" w:rsidR="001F102E" w:rsidRDefault="001F102E" w:rsidP="00BC53FE">
            <w:pPr>
              <w:rPr>
                <w:rFonts w:ascii="Arial" w:hAnsi="Arial" w:cs="Arial"/>
                <w:color w:val="2F5496" w:themeColor="accent1" w:themeShade="BF"/>
                <w:sz w:val="20"/>
                <w:szCs w:val="20"/>
              </w:rPr>
            </w:pPr>
          </w:p>
          <w:p w14:paraId="76680217" w14:textId="77777777" w:rsidR="001F102E" w:rsidRDefault="001F102E" w:rsidP="00BC53FE">
            <w:pPr>
              <w:rPr>
                <w:rFonts w:ascii="Arial" w:hAnsi="Arial" w:cs="Arial"/>
                <w:color w:val="2F5496" w:themeColor="accent1" w:themeShade="BF"/>
                <w:sz w:val="20"/>
                <w:szCs w:val="20"/>
              </w:rPr>
            </w:pPr>
          </w:p>
          <w:p w14:paraId="6E49615B" w14:textId="302429E5" w:rsidR="00BC53FE" w:rsidRPr="003A6B6E" w:rsidRDefault="00BC53FE" w:rsidP="00BC53FE">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Review and develop our progression pathway for</w:t>
            </w:r>
            <w:r w:rsidR="003A6B6E" w:rsidRPr="003A6B6E">
              <w:rPr>
                <w:rFonts w:ascii="Arial" w:hAnsi="Arial" w:cs="Arial"/>
                <w:color w:val="2F5496" w:themeColor="accent1" w:themeShade="BF"/>
                <w:sz w:val="20"/>
                <w:szCs w:val="20"/>
              </w:rPr>
              <w:t xml:space="preserve"> RME</w:t>
            </w:r>
          </w:p>
          <w:p w14:paraId="1028C6CA" w14:textId="77777777" w:rsidR="00BC53FE" w:rsidRPr="003A6B6E" w:rsidRDefault="00BC53FE" w:rsidP="00BC53FE">
            <w:pPr>
              <w:rPr>
                <w:rFonts w:ascii="Arial" w:hAnsi="Arial" w:cs="Arial"/>
                <w:color w:val="2F5496" w:themeColor="accent1" w:themeShade="BF"/>
                <w:sz w:val="20"/>
                <w:szCs w:val="20"/>
              </w:rPr>
            </w:pPr>
          </w:p>
          <w:p w14:paraId="20B3A06F" w14:textId="107DD7E3" w:rsidR="00BC53FE" w:rsidRPr="003A6B6E" w:rsidRDefault="00BC53FE" w:rsidP="00BC53FE">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 xml:space="preserve">Staff training to build confidence in teaching </w:t>
            </w:r>
            <w:r w:rsidR="003A6B6E" w:rsidRPr="003A6B6E">
              <w:rPr>
                <w:rFonts w:ascii="Arial" w:hAnsi="Arial" w:cs="Arial"/>
                <w:color w:val="2F5496" w:themeColor="accent1" w:themeShade="BF"/>
                <w:sz w:val="20"/>
                <w:szCs w:val="20"/>
              </w:rPr>
              <w:t>RME</w:t>
            </w:r>
          </w:p>
        </w:tc>
        <w:tc>
          <w:tcPr>
            <w:tcW w:w="2421" w:type="dxa"/>
            <w:gridSpan w:val="2"/>
          </w:tcPr>
          <w:p w14:paraId="11981CA6" w14:textId="3BC0D5C3" w:rsidR="005E53B6" w:rsidRPr="003A6B6E" w:rsidRDefault="005E53B6" w:rsidP="006034ED">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lastRenderedPageBreak/>
              <w:t xml:space="preserve">Working </w:t>
            </w:r>
            <w:r w:rsidR="006034ED" w:rsidRPr="003A6B6E">
              <w:rPr>
                <w:rFonts w:ascii="Arial" w:hAnsi="Arial" w:cs="Arial"/>
                <w:color w:val="2F5496" w:themeColor="accent1" w:themeShade="BF"/>
                <w:sz w:val="20"/>
                <w:szCs w:val="20"/>
              </w:rPr>
              <w:t>Groups led by:</w:t>
            </w:r>
          </w:p>
          <w:p w14:paraId="0CF2E3BE" w14:textId="77777777" w:rsidR="006034ED" w:rsidRPr="003A6B6E" w:rsidRDefault="006034ED" w:rsidP="006034ED">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 xml:space="preserve">Ruth Robertson, Isla Ferguson (Ex Arts)  </w:t>
            </w:r>
          </w:p>
          <w:p w14:paraId="54B832C4" w14:textId="39806015" w:rsidR="006034ED" w:rsidRPr="003A6B6E" w:rsidRDefault="006034ED" w:rsidP="006034ED">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 xml:space="preserve">Sarah Hutcheson (1+2) </w:t>
            </w:r>
          </w:p>
          <w:p w14:paraId="6FD576C0" w14:textId="27F09CB2" w:rsidR="006034ED" w:rsidRPr="003A6B6E" w:rsidRDefault="006034ED" w:rsidP="006034ED">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 xml:space="preserve">Sarah Nicholson </w:t>
            </w:r>
          </w:p>
          <w:p w14:paraId="551969D4" w14:textId="16F3F452" w:rsidR="006034ED" w:rsidRPr="003A6B6E" w:rsidRDefault="006034ED" w:rsidP="006034ED">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(Listening and Talking)</w:t>
            </w:r>
          </w:p>
          <w:p w14:paraId="12616A7E" w14:textId="77777777" w:rsidR="005E53B6" w:rsidRPr="003A6B6E" w:rsidRDefault="005E53B6" w:rsidP="005E53B6">
            <w:pPr>
              <w:rPr>
                <w:rFonts w:ascii="Arial" w:hAnsi="Arial" w:cs="Arial"/>
                <w:color w:val="2F5496" w:themeColor="accent1" w:themeShade="BF"/>
                <w:sz w:val="20"/>
                <w:szCs w:val="20"/>
              </w:rPr>
            </w:pPr>
          </w:p>
          <w:p w14:paraId="17854BBE" w14:textId="77777777" w:rsidR="007400DE" w:rsidRPr="003A6B6E" w:rsidRDefault="007400DE" w:rsidP="005E53B6">
            <w:pPr>
              <w:rPr>
                <w:rFonts w:ascii="Arial" w:hAnsi="Arial" w:cs="Arial"/>
                <w:color w:val="2F5496" w:themeColor="accent1" w:themeShade="BF"/>
                <w:sz w:val="20"/>
                <w:szCs w:val="20"/>
              </w:rPr>
            </w:pPr>
          </w:p>
          <w:p w14:paraId="6A1145C4" w14:textId="77777777" w:rsidR="007400DE" w:rsidRPr="003A6B6E" w:rsidRDefault="007400DE" w:rsidP="005E53B6">
            <w:pPr>
              <w:rPr>
                <w:rFonts w:ascii="Arial" w:hAnsi="Arial" w:cs="Arial"/>
                <w:color w:val="2F5496" w:themeColor="accent1" w:themeShade="BF"/>
                <w:sz w:val="20"/>
                <w:szCs w:val="20"/>
              </w:rPr>
            </w:pPr>
          </w:p>
          <w:p w14:paraId="430D3AA1" w14:textId="77777777" w:rsidR="007400DE" w:rsidRPr="003A6B6E" w:rsidRDefault="007400DE" w:rsidP="005E53B6">
            <w:pPr>
              <w:rPr>
                <w:rFonts w:ascii="Arial" w:hAnsi="Arial" w:cs="Arial"/>
                <w:color w:val="2F5496" w:themeColor="accent1" w:themeShade="BF"/>
                <w:sz w:val="20"/>
                <w:szCs w:val="20"/>
              </w:rPr>
            </w:pPr>
          </w:p>
          <w:p w14:paraId="006EE259" w14:textId="48098189" w:rsidR="007400DE" w:rsidRPr="003A6B6E" w:rsidRDefault="007400DE"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DHT</w:t>
            </w:r>
            <w:r w:rsidR="0092795D" w:rsidRPr="003A6B6E">
              <w:rPr>
                <w:rFonts w:ascii="Arial" w:hAnsi="Arial" w:cs="Arial"/>
                <w:color w:val="2F5496" w:themeColor="accent1" w:themeShade="BF"/>
                <w:sz w:val="20"/>
                <w:szCs w:val="20"/>
              </w:rPr>
              <w:t>s</w:t>
            </w:r>
            <w:r w:rsidRPr="003A6B6E">
              <w:rPr>
                <w:rFonts w:ascii="Arial" w:hAnsi="Arial" w:cs="Arial"/>
                <w:color w:val="2F5496" w:themeColor="accent1" w:themeShade="BF"/>
                <w:sz w:val="20"/>
                <w:szCs w:val="20"/>
              </w:rPr>
              <w:t xml:space="preserve"> (Laura Inglis</w:t>
            </w:r>
            <w:r w:rsidR="0092795D" w:rsidRPr="003A6B6E">
              <w:rPr>
                <w:rFonts w:ascii="Arial" w:hAnsi="Arial" w:cs="Arial"/>
                <w:color w:val="2F5496" w:themeColor="accent1" w:themeShade="BF"/>
                <w:sz w:val="20"/>
                <w:szCs w:val="20"/>
              </w:rPr>
              <w:t>/Avril O’Donnell</w:t>
            </w:r>
            <w:r w:rsidRPr="003A6B6E">
              <w:rPr>
                <w:rFonts w:ascii="Arial" w:hAnsi="Arial" w:cs="Arial"/>
                <w:color w:val="2F5496" w:themeColor="accent1" w:themeShade="BF"/>
                <w:sz w:val="20"/>
                <w:szCs w:val="20"/>
              </w:rPr>
              <w:t>)</w:t>
            </w:r>
          </w:p>
          <w:p w14:paraId="2A0F3CFE" w14:textId="77777777" w:rsidR="007400DE" w:rsidRPr="003A6B6E" w:rsidRDefault="007400DE"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Supported by working group:</w:t>
            </w:r>
          </w:p>
          <w:p w14:paraId="64AE932B" w14:textId="77777777" w:rsidR="007400DE" w:rsidRPr="003A6B6E" w:rsidRDefault="007400DE"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Kayleigh Braid</w:t>
            </w:r>
          </w:p>
          <w:p w14:paraId="228DEA8A" w14:textId="77777777" w:rsidR="007400DE" w:rsidRPr="003A6B6E" w:rsidRDefault="007400DE"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Shannon Philp</w:t>
            </w:r>
          </w:p>
          <w:p w14:paraId="76ACE44E" w14:textId="65C22D1E" w:rsidR="007400DE" w:rsidRPr="003A6B6E" w:rsidRDefault="007400DE"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Lindsay Gallagher</w:t>
            </w:r>
          </w:p>
          <w:p w14:paraId="6549B901" w14:textId="25553EF4" w:rsidR="003A6B6E" w:rsidRPr="003A6B6E" w:rsidRDefault="003A6B6E"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Andy Callaghan</w:t>
            </w:r>
          </w:p>
          <w:p w14:paraId="6F60FB01" w14:textId="645670B2" w:rsidR="007400DE" w:rsidRPr="003A6B6E" w:rsidRDefault="007400DE"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Julie Munro</w:t>
            </w:r>
          </w:p>
          <w:p w14:paraId="03796620" w14:textId="77777777" w:rsidR="007400DE" w:rsidRPr="003A6B6E" w:rsidRDefault="007400DE" w:rsidP="005E53B6">
            <w:pPr>
              <w:rPr>
                <w:rFonts w:ascii="Arial" w:hAnsi="Arial" w:cs="Arial"/>
                <w:color w:val="2F5496" w:themeColor="accent1" w:themeShade="BF"/>
                <w:sz w:val="20"/>
                <w:szCs w:val="20"/>
              </w:rPr>
            </w:pPr>
          </w:p>
          <w:p w14:paraId="7B780C0C" w14:textId="77777777" w:rsidR="0015519D" w:rsidRPr="003A6B6E" w:rsidRDefault="0015519D" w:rsidP="005E53B6">
            <w:pPr>
              <w:rPr>
                <w:rFonts w:ascii="Arial" w:hAnsi="Arial" w:cs="Arial"/>
                <w:color w:val="2F5496" w:themeColor="accent1" w:themeShade="BF"/>
                <w:sz w:val="20"/>
                <w:szCs w:val="20"/>
              </w:rPr>
            </w:pPr>
          </w:p>
          <w:p w14:paraId="2901A163" w14:textId="77777777" w:rsidR="0015519D" w:rsidRPr="003A6B6E" w:rsidRDefault="0015519D" w:rsidP="005E53B6">
            <w:pPr>
              <w:rPr>
                <w:rFonts w:ascii="Arial" w:hAnsi="Arial" w:cs="Arial"/>
                <w:color w:val="2F5496" w:themeColor="accent1" w:themeShade="BF"/>
                <w:sz w:val="20"/>
                <w:szCs w:val="20"/>
              </w:rPr>
            </w:pPr>
          </w:p>
          <w:p w14:paraId="134AA42D" w14:textId="77777777" w:rsidR="0015519D" w:rsidRPr="003A6B6E" w:rsidRDefault="0015519D" w:rsidP="005E53B6">
            <w:pPr>
              <w:rPr>
                <w:rFonts w:ascii="Arial" w:hAnsi="Arial" w:cs="Arial"/>
                <w:color w:val="2F5496" w:themeColor="accent1" w:themeShade="BF"/>
                <w:sz w:val="20"/>
                <w:szCs w:val="20"/>
              </w:rPr>
            </w:pPr>
          </w:p>
          <w:p w14:paraId="7468B684" w14:textId="77777777" w:rsidR="0015519D" w:rsidRPr="003A6B6E" w:rsidRDefault="0015519D" w:rsidP="005E53B6">
            <w:pPr>
              <w:rPr>
                <w:rFonts w:ascii="Arial" w:hAnsi="Arial" w:cs="Arial"/>
                <w:color w:val="2F5496" w:themeColor="accent1" w:themeShade="BF"/>
                <w:sz w:val="20"/>
                <w:szCs w:val="20"/>
              </w:rPr>
            </w:pPr>
          </w:p>
          <w:p w14:paraId="4EFBE3D6" w14:textId="77777777" w:rsidR="0015519D" w:rsidRPr="003A6B6E" w:rsidRDefault="0015519D" w:rsidP="005E53B6">
            <w:pPr>
              <w:rPr>
                <w:rFonts w:ascii="Arial" w:hAnsi="Arial" w:cs="Arial"/>
                <w:color w:val="2F5496" w:themeColor="accent1" w:themeShade="BF"/>
                <w:sz w:val="20"/>
                <w:szCs w:val="20"/>
              </w:rPr>
            </w:pPr>
          </w:p>
          <w:p w14:paraId="780AAA89" w14:textId="77777777" w:rsidR="0015519D" w:rsidRPr="003A6B6E" w:rsidRDefault="0015519D" w:rsidP="005E53B6">
            <w:pPr>
              <w:rPr>
                <w:rFonts w:ascii="Arial" w:hAnsi="Arial" w:cs="Arial"/>
                <w:color w:val="2F5496" w:themeColor="accent1" w:themeShade="BF"/>
                <w:sz w:val="20"/>
                <w:szCs w:val="20"/>
              </w:rPr>
            </w:pPr>
          </w:p>
          <w:p w14:paraId="66AA82DC" w14:textId="77777777" w:rsidR="0015519D" w:rsidRPr="003A6B6E" w:rsidRDefault="0015519D" w:rsidP="005E53B6">
            <w:pPr>
              <w:rPr>
                <w:rFonts w:ascii="Arial" w:hAnsi="Arial" w:cs="Arial"/>
                <w:color w:val="2F5496" w:themeColor="accent1" w:themeShade="BF"/>
                <w:sz w:val="20"/>
                <w:szCs w:val="20"/>
              </w:rPr>
            </w:pPr>
          </w:p>
          <w:p w14:paraId="463B8C28" w14:textId="77777777" w:rsidR="0015519D" w:rsidRPr="003A6B6E" w:rsidRDefault="0015519D" w:rsidP="005E53B6">
            <w:pPr>
              <w:rPr>
                <w:rFonts w:ascii="Arial" w:hAnsi="Arial" w:cs="Arial"/>
                <w:color w:val="2F5496" w:themeColor="accent1" w:themeShade="BF"/>
                <w:sz w:val="20"/>
                <w:szCs w:val="20"/>
              </w:rPr>
            </w:pPr>
          </w:p>
          <w:p w14:paraId="49D8EC70" w14:textId="77777777" w:rsidR="0015519D" w:rsidRPr="003A6B6E" w:rsidRDefault="0015519D" w:rsidP="005E53B6">
            <w:pPr>
              <w:rPr>
                <w:rFonts w:ascii="Arial" w:hAnsi="Arial" w:cs="Arial"/>
                <w:color w:val="2F5496" w:themeColor="accent1" w:themeShade="BF"/>
                <w:sz w:val="20"/>
                <w:szCs w:val="20"/>
              </w:rPr>
            </w:pPr>
          </w:p>
          <w:p w14:paraId="0F53402B" w14:textId="77777777" w:rsidR="0015519D" w:rsidRPr="003A6B6E" w:rsidRDefault="0015519D" w:rsidP="005E53B6">
            <w:pPr>
              <w:rPr>
                <w:rFonts w:ascii="Arial" w:hAnsi="Arial" w:cs="Arial"/>
                <w:color w:val="2F5496" w:themeColor="accent1" w:themeShade="BF"/>
                <w:sz w:val="20"/>
                <w:szCs w:val="20"/>
              </w:rPr>
            </w:pPr>
          </w:p>
          <w:p w14:paraId="080BF727" w14:textId="51CDF68E" w:rsidR="0015519D" w:rsidRPr="003A6B6E" w:rsidRDefault="0015519D" w:rsidP="005E53B6">
            <w:pPr>
              <w:rPr>
                <w:rFonts w:ascii="Arial" w:hAnsi="Arial" w:cs="Arial"/>
                <w:color w:val="2F5496" w:themeColor="accent1" w:themeShade="BF"/>
                <w:sz w:val="20"/>
                <w:szCs w:val="20"/>
              </w:rPr>
            </w:pPr>
          </w:p>
          <w:p w14:paraId="65787EE6" w14:textId="5AA92B2C" w:rsidR="003A6B6E" w:rsidRPr="003A6B6E" w:rsidRDefault="003A6B6E" w:rsidP="005E53B6">
            <w:pPr>
              <w:rPr>
                <w:rFonts w:ascii="Arial" w:hAnsi="Arial" w:cs="Arial"/>
                <w:color w:val="2F5496" w:themeColor="accent1" w:themeShade="BF"/>
                <w:sz w:val="20"/>
                <w:szCs w:val="20"/>
              </w:rPr>
            </w:pPr>
          </w:p>
          <w:p w14:paraId="26EA2D39" w14:textId="00D5AF50" w:rsidR="003A6B6E" w:rsidRPr="003A6B6E" w:rsidRDefault="003A6B6E" w:rsidP="005E53B6">
            <w:pPr>
              <w:rPr>
                <w:rFonts w:ascii="Arial" w:hAnsi="Arial" w:cs="Arial"/>
                <w:color w:val="2F5496" w:themeColor="accent1" w:themeShade="BF"/>
                <w:sz w:val="20"/>
                <w:szCs w:val="20"/>
              </w:rPr>
            </w:pPr>
          </w:p>
          <w:p w14:paraId="20B34E1B" w14:textId="19C82493" w:rsidR="003A6B6E" w:rsidRPr="003A6B6E" w:rsidRDefault="003A6B6E" w:rsidP="005E53B6">
            <w:pPr>
              <w:rPr>
                <w:rFonts w:ascii="Arial" w:hAnsi="Arial" w:cs="Arial"/>
                <w:color w:val="2F5496" w:themeColor="accent1" w:themeShade="BF"/>
                <w:sz w:val="20"/>
                <w:szCs w:val="20"/>
              </w:rPr>
            </w:pPr>
          </w:p>
          <w:p w14:paraId="2E2FD450" w14:textId="77777777" w:rsidR="003A6B6E" w:rsidRPr="003A6B6E" w:rsidRDefault="003A6B6E" w:rsidP="005E53B6">
            <w:pPr>
              <w:rPr>
                <w:rFonts w:ascii="Arial" w:hAnsi="Arial" w:cs="Arial"/>
                <w:color w:val="2F5496" w:themeColor="accent1" w:themeShade="BF"/>
                <w:sz w:val="20"/>
                <w:szCs w:val="20"/>
              </w:rPr>
            </w:pPr>
          </w:p>
          <w:p w14:paraId="224C6DB8" w14:textId="77777777" w:rsidR="0015519D" w:rsidRPr="003A6B6E" w:rsidRDefault="0015519D" w:rsidP="005E53B6">
            <w:pPr>
              <w:rPr>
                <w:rFonts w:ascii="Arial" w:hAnsi="Arial" w:cs="Arial"/>
                <w:color w:val="2F5496" w:themeColor="accent1" w:themeShade="BF"/>
                <w:sz w:val="20"/>
                <w:szCs w:val="20"/>
              </w:rPr>
            </w:pPr>
          </w:p>
          <w:p w14:paraId="007B0CB9" w14:textId="6E86610B" w:rsidR="0015519D" w:rsidRPr="003A6B6E" w:rsidRDefault="00BC53FE"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Working Group to be established</w:t>
            </w:r>
          </w:p>
          <w:p w14:paraId="2553D361" w14:textId="77777777" w:rsidR="0015519D" w:rsidRPr="003A6B6E" w:rsidRDefault="0015519D" w:rsidP="005E53B6">
            <w:pPr>
              <w:rPr>
                <w:rFonts w:ascii="Arial" w:hAnsi="Arial" w:cs="Arial"/>
                <w:color w:val="2F5496" w:themeColor="accent1" w:themeShade="BF"/>
                <w:sz w:val="20"/>
                <w:szCs w:val="20"/>
              </w:rPr>
            </w:pPr>
          </w:p>
          <w:p w14:paraId="1FD2CAF7" w14:textId="77777777" w:rsidR="0015519D" w:rsidRPr="003A6B6E" w:rsidRDefault="0015519D" w:rsidP="005E53B6">
            <w:pPr>
              <w:rPr>
                <w:rFonts w:ascii="Arial" w:hAnsi="Arial" w:cs="Arial"/>
                <w:color w:val="2F5496" w:themeColor="accent1" w:themeShade="BF"/>
                <w:sz w:val="20"/>
                <w:szCs w:val="20"/>
              </w:rPr>
            </w:pPr>
          </w:p>
          <w:p w14:paraId="332B173C" w14:textId="77777777" w:rsidR="0015519D" w:rsidRPr="003A6B6E" w:rsidRDefault="0015519D" w:rsidP="005E53B6">
            <w:pPr>
              <w:rPr>
                <w:rFonts w:ascii="Arial" w:hAnsi="Arial" w:cs="Arial"/>
                <w:color w:val="2F5496" w:themeColor="accent1" w:themeShade="BF"/>
                <w:sz w:val="20"/>
                <w:szCs w:val="20"/>
              </w:rPr>
            </w:pPr>
          </w:p>
          <w:p w14:paraId="561365C8" w14:textId="77777777" w:rsidR="0015519D" w:rsidRPr="003A6B6E" w:rsidRDefault="0015519D" w:rsidP="005E53B6">
            <w:pPr>
              <w:rPr>
                <w:rFonts w:ascii="Arial" w:hAnsi="Arial" w:cs="Arial"/>
                <w:color w:val="2F5496" w:themeColor="accent1" w:themeShade="BF"/>
                <w:sz w:val="20"/>
                <w:szCs w:val="20"/>
              </w:rPr>
            </w:pPr>
          </w:p>
          <w:p w14:paraId="190115A7" w14:textId="77777777" w:rsidR="0015519D" w:rsidRPr="003A6B6E" w:rsidRDefault="0015519D" w:rsidP="005E53B6">
            <w:pPr>
              <w:rPr>
                <w:rFonts w:ascii="Arial" w:hAnsi="Arial" w:cs="Arial"/>
                <w:color w:val="2F5496" w:themeColor="accent1" w:themeShade="BF"/>
                <w:sz w:val="20"/>
                <w:szCs w:val="20"/>
              </w:rPr>
            </w:pPr>
          </w:p>
          <w:p w14:paraId="2D35CFAA" w14:textId="77777777" w:rsidR="0015519D" w:rsidRPr="003A6B6E" w:rsidRDefault="0015519D" w:rsidP="005E53B6">
            <w:pPr>
              <w:rPr>
                <w:rFonts w:ascii="Arial" w:hAnsi="Arial" w:cs="Arial"/>
                <w:color w:val="2F5496" w:themeColor="accent1" w:themeShade="BF"/>
                <w:sz w:val="20"/>
                <w:szCs w:val="20"/>
              </w:rPr>
            </w:pPr>
          </w:p>
          <w:p w14:paraId="7A262BDE" w14:textId="77777777" w:rsidR="00BC53FE" w:rsidRPr="003A6B6E" w:rsidRDefault="00BC53FE" w:rsidP="005E53B6">
            <w:pPr>
              <w:rPr>
                <w:rFonts w:ascii="Arial" w:hAnsi="Arial" w:cs="Arial"/>
                <w:color w:val="2F5496" w:themeColor="accent1" w:themeShade="BF"/>
                <w:sz w:val="20"/>
                <w:szCs w:val="20"/>
              </w:rPr>
            </w:pPr>
          </w:p>
          <w:p w14:paraId="22B88DCF" w14:textId="77777777" w:rsidR="003A6B6E" w:rsidRPr="003A6B6E" w:rsidRDefault="003A6B6E" w:rsidP="005E53B6">
            <w:pPr>
              <w:rPr>
                <w:rFonts w:ascii="Arial" w:hAnsi="Arial" w:cs="Arial"/>
                <w:color w:val="2F5496" w:themeColor="accent1" w:themeShade="BF"/>
                <w:sz w:val="20"/>
                <w:szCs w:val="20"/>
              </w:rPr>
            </w:pPr>
          </w:p>
          <w:p w14:paraId="3D5011D5" w14:textId="46DBCB22" w:rsidR="0015519D" w:rsidRDefault="00BC53FE" w:rsidP="005E53B6">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Working Group</w:t>
            </w:r>
            <w:r w:rsidR="00285718">
              <w:rPr>
                <w:rFonts w:ascii="Arial" w:hAnsi="Arial" w:cs="Arial"/>
                <w:color w:val="2F5496" w:themeColor="accent1" w:themeShade="BF"/>
                <w:sz w:val="20"/>
                <w:szCs w:val="20"/>
              </w:rPr>
              <w:t>:</w:t>
            </w:r>
          </w:p>
          <w:p w14:paraId="67D664DF" w14:textId="77777777" w:rsidR="00285718" w:rsidRDefault="00285718" w:rsidP="005E53B6">
            <w:pPr>
              <w:rPr>
                <w:rFonts w:ascii="Arial" w:hAnsi="Arial" w:cs="Arial"/>
                <w:color w:val="2F5496" w:themeColor="accent1" w:themeShade="BF"/>
                <w:sz w:val="20"/>
                <w:szCs w:val="20"/>
              </w:rPr>
            </w:pPr>
            <w:r>
              <w:rPr>
                <w:rFonts w:ascii="Arial" w:hAnsi="Arial" w:cs="Arial"/>
                <w:color w:val="2F5496" w:themeColor="accent1" w:themeShade="BF"/>
                <w:sz w:val="20"/>
                <w:szCs w:val="20"/>
              </w:rPr>
              <w:t>Ruth Robertson</w:t>
            </w:r>
          </w:p>
          <w:p w14:paraId="6FF57230" w14:textId="77777777" w:rsidR="00285718" w:rsidRDefault="00285718" w:rsidP="005E53B6">
            <w:pPr>
              <w:rPr>
                <w:rFonts w:ascii="Arial" w:hAnsi="Arial" w:cs="Arial"/>
                <w:color w:val="2F5496" w:themeColor="accent1" w:themeShade="BF"/>
                <w:sz w:val="20"/>
                <w:szCs w:val="20"/>
              </w:rPr>
            </w:pPr>
            <w:r>
              <w:rPr>
                <w:rFonts w:ascii="Arial" w:hAnsi="Arial" w:cs="Arial"/>
                <w:color w:val="2F5496" w:themeColor="accent1" w:themeShade="BF"/>
                <w:sz w:val="20"/>
                <w:szCs w:val="20"/>
              </w:rPr>
              <w:t>Zoe McWilliam</w:t>
            </w:r>
          </w:p>
          <w:p w14:paraId="261E7B59" w14:textId="70389C94" w:rsidR="00285718" w:rsidRPr="003A6B6E" w:rsidRDefault="00285718" w:rsidP="005E53B6">
            <w:pPr>
              <w:rPr>
                <w:rFonts w:ascii="Arial" w:hAnsi="Arial" w:cs="Arial"/>
                <w:color w:val="2F5496" w:themeColor="accent1" w:themeShade="BF"/>
                <w:sz w:val="20"/>
                <w:szCs w:val="20"/>
              </w:rPr>
            </w:pPr>
            <w:r>
              <w:rPr>
                <w:rFonts w:ascii="Arial" w:hAnsi="Arial" w:cs="Arial"/>
                <w:color w:val="2F5496" w:themeColor="accent1" w:themeShade="BF"/>
                <w:sz w:val="20"/>
                <w:szCs w:val="20"/>
              </w:rPr>
              <w:t>Sarah Hutcheson</w:t>
            </w:r>
          </w:p>
        </w:tc>
        <w:tc>
          <w:tcPr>
            <w:tcW w:w="4241" w:type="dxa"/>
          </w:tcPr>
          <w:p w14:paraId="5CB161FF" w14:textId="77777777" w:rsidR="006034ED" w:rsidRPr="003A6B6E" w:rsidRDefault="006034ED" w:rsidP="006034ED">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lastRenderedPageBreak/>
              <w:t>Consistent learning and teaching in all classes.</w:t>
            </w:r>
          </w:p>
          <w:p w14:paraId="3A46551B" w14:textId="735C83E3" w:rsidR="006034ED" w:rsidRPr="003A6B6E" w:rsidRDefault="008A2AAE" w:rsidP="006034ED">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A</w:t>
            </w:r>
            <w:r w:rsidR="006034ED" w:rsidRPr="003A6B6E">
              <w:rPr>
                <w:rFonts w:ascii="Arial" w:hAnsi="Arial" w:cs="Arial"/>
                <w:color w:val="2F5496" w:themeColor="accent1" w:themeShade="BF"/>
                <w:sz w:val="20"/>
                <w:szCs w:val="20"/>
              </w:rPr>
              <w:t>ll staff using progression pathways that build on prior learning.</w:t>
            </w:r>
          </w:p>
          <w:p w14:paraId="0CBC0EE9" w14:textId="77777777" w:rsidR="006034ED" w:rsidRPr="003A6B6E" w:rsidRDefault="006034ED" w:rsidP="006034ED">
            <w:pPr>
              <w:rPr>
                <w:rFonts w:ascii="Arial" w:hAnsi="Arial" w:cs="Arial"/>
                <w:color w:val="2F5496" w:themeColor="accent1" w:themeShade="BF"/>
                <w:sz w:val="20"/>
                <w:szCs w:val="20"/>
              </w:rPr>
            </w:pPr>
          </w:p>
          <w:p w14:paraId="1AE3FA62" w14:textId="40D81A0A" w:rsidR="006034ED" w:rsidRPr="003A6B6E" w:rsidRDefault="006034ED" w:rsidP="006034ED">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Increased challenge evidence</w:t>
            </w:r>
            <w:r w:rsidR="0015519D" w:rsidRPr="003A6B6E">
              <w:rPr>
                <w:rFonts w:ascii="Arial" w:hAnsi="Arial" w:cs="Arial"/>
                <w:color w:val="2F5496" w:themeColor="accent1" w:themeShade="BF"/>
                <w:sz w:val="20"/>
                <w:szCs w:val="20"/>
              </w:rPr>
              <w:t>d</w:t>
            </w:r>
            <w:r w:rsidRPr="003A6B6E">
              <w:rPr>
                <w:rFonts w:ascii="Arial" w:hAnsi="Arial" w:cs="Arial"/>
                <w:color w:val="2F5496" w:themeColor="accent1" w:themeShade="BF"/>
                <w:sz w:val="20"/>
                <w:szCs w:val="20"/>
              </w:rPr>
              <w:t xml:space="preserve"> by improved attainment and achievement.</w:t>
            </w:r>
          </w:p>
          <w:p w14:paraId="7B7EE14F" w14:textId="77777777" w:rsidR="006034ED" w:rsidRPr="003A6B6E" w:rsidRDefault="006034ED" w:rsidP="006034ED">
            <w:pPr>
              <w:rPr>
                <w:rFonts w:ascii="Arial" w:hAnsi="Arial" w:cs="Arial"/>
                <w:color w:val="2F5496" w:themeColor="accent1" w:themeShade="BF"/>
                <w:sz w:val="20"/>
                <w:szCs w:val="20"/>
              </w:rPr>
            </w:pPr>
          </w:p>
          <w:p w14:paraId="537FAA91" w14:textId="3948EC9B" w:rsidR="006034ED" w:rsidRPr="003A6B6E" w:rsidRDefault="006034ED" w:rsidP="006034ED">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Positive learner and parent to feedback</w:t>
            </w:r>
          </w:p>
          <w:p w14:paraId="73A4FA62" w14:textId="77777777" w:rsidR="005E53B6" w:rsidRPr="003A6B6E" w:rsidRDefault="005E53B6" w:rsidP="00BD77A1">
            <w:pPr>
              <w:rPr>
                <w:rFonts w:ascii="Arial" w:hAnsi="Arial" w:cs="Arial"/>
                <w:color w:val="2F5496" w:themeColor="accent1" w:themeShade="BF"/>
                <w:sz w:val="20"/>
                <w:szCs w:val="20"/>
              </w:rPr>
            </w:pPr>
          </w:p>
          <w:p w14:paraId="6AA5126B" w14:textId="77777777" w:rsidR="0092795D" w:rsidRPr="003A6B6E" w:rsidRDefault="0092795D" w:rsidP="00BD77A1">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Classroom observations evidence play as a meaningful and challenging part of the learning process.</w:t>
            </w:r>
          </w:p>
          <w:p w14:paraId="37796AC4" w14:textId="74C36F50" w:rsidR="0092795D" w:rsidRPr="003A6B6E" w:rsidRDefault="0092795D" w:rsidP="00BD77A1">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90% of children reporting they feel challenged in their learning</w:t>
            </w:r>
          </w:p>
          <w:p w14:paraId="0892554A" w14:textId="1713038B" w:rsidR="007715D6" w:rsidRPr="003A6B6E" w:rsidRDefault="007715D6" w:rsidP="00BD77A1">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90% of children can articulate the core skills they are developing and how they contribute to learning, life and work.</w:t>
            </w:r>
          </w:p>
          <w:p w14:paraId="1CE60230" w14:textId="75A36602" w:rsidR="00246B9C" w:rsidRPr="003A6B6E" w:rsidRDefault="00246B9C" w:rsidP="00BD77A1">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Improved attainment for the top 5% of our learners</w:t>
            </w:r>
          </w:p>
          <w:p w14:paraId="55212188" w14:textId="77777777" w:rsidR="00246B9C" w:rsidRPr="003A6B6E" w:rsidRDefault="00246B9C" w:rsidP="00BD77A1">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lastRenderedPageBreak/>
              <w:t>Increased motivation and participation for those currently off-track and a 3% reduction in the attainment gap.</w:t>
            </w:r>
          </w:p>
          <w:p w14:paraId="221258C3" w14:textId="77777777" w:rsidR="007715D6" w:rsidRPr="003A6B6E" w:rsidRDefault="007715D6" w:rsidP="00BD77A1">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80% Staff reporting increased confidence in the teaching of core skill though play pedagogy and STEM subjects.</w:t>
            </w:r>
          </w:p>
          <w:p w14:paraId="2A32D5A1" w14:textId="77777777" w:rsidR="007715D6" w:rsidRPr="003A6B6E" w:rsidRDefault="007715D6" w:rsidP="00BD77A1">
            <w:pPr>
              <w:rPr>
                <w:rFonts w:ascii="Arial" w:hAnsi="Arial" w:cs="Arial"/>
                <w:color w:val="2F5496" w:themeColor="accent1" w:themeShade="BF"/>
                <w:sz w:val="20"/>
                <w:szCs w:val="20"/>
              </w:rPr>
            </w:pPr>
          </w:p>
          <w:p w14:paraId="7B662EBD" w14:textId="77777777" w:rsidR="007715D6" w:rsidRPr="003A6B6E" w:rsidRDefault="007715D6" w:rsidP="00BD77A1">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Positive feedback from and about Redstart programme.</w:t>
            </w:r>
          </w:p>
          <w:p w14:paraId="50C7743A" w14:textId="77777777" w:rsidR="007715D6" w:rsidRPr="003A6B6E" w:rsidRDefault="007715D6" w:rsidP="00BD77A1">
            <w:pPr>
              <w:rPr>
                <w:rFonts w:ascii="Arial" w:hAnsi="Arial" w:cs="Arial"/>
                <w:color w:val="2F5496" w:themeColor="accent1" w:themeShade="BF"/>
                <w:sz w:val="20"/>
                <w:szCs w:val="20"/>
              </w:rPr>
            </w:pPr>
          </w:p>
          <w:p w14:paraId="2161F56A" w14:textId="77777777" w:rsidR="007715D6" w:rsidRPr="003A6B6E" w:rsidRDefault="007715D6" w:rsidP="00BD77A1">
            <w:pPr>
              <w:rPr>
                <w:rFonts w:ascii="Arial" w:hAnsi="Arial" w:cs="Arial"/>
                <w:color w:val="2F5496" w:themeColor="accent1" w:themeShade="BF"/>
                <w:sz w:val="20"/>
                <w:szCs w:val="20"/>
              </w:rPr>
            </w:pPr>
          </w:p>
          <w:p w14:paraId="084BB2E4" w14:textId="77777777" w:rsidR="0015519D" w:rsidRPr="003A6B6E" w:rsidRDefault="0015519D" w:rsidP="00BD77A1">
            <w:pPr>
              <w:rPr>
                <w:rFonts w:ascii="Arial" w:hAnsi="Arial" w:cs="Arial"/>
                <w:color w:val="2F5496" w:themeColor="accent1" w:themeShade="BF"/>
                <w:sz w:val="20"/>
                <w:szCs w:val="20"/>
              </w:rPr>
            </w:pPr>
          </w:p>
          <w:p w14:paraId="2C9D3E95" w14:textId="77777777" w:rsidR="003A6B6E" w:rsidRPr="003A6B6E" w:rsidRDefault="003A6B6E" w:rsidP="00BD77A1">
            <w:pPr>
              <w:rPr>
                <w:rFonts w:ascii="Arial" w:hAnsi="Arial" w:cs="Arial"/>
                <w:color w:val="2F5496" w:themeColor="accent1" w:themeShade="BF"/>
                <w:sz w:val="20"/>
                <w:szCs w:val="20"/>
              </w:rPr>
            </w:pPr>
          </w:p>
          <w:p w14:paraId="0E05D83D" w14:textId="77777777" w:rsidR="003A6B6E" w:rsidRPr="003A6B6E" w:rsidRDefault="003A6B6E" w:rsidP="00BD77A1">
            <w:pPr>
              <w:rPr>
                <w:rFonts w:ascii="Arial" w:hAnsi="Arial" w:cs="Arial"/>
                <w:color w:val="2F5496" w:themeColor="accent1" w:themeShade="BF"/>
                <w:sz w:val="20"/>
                <w:szCs w:val="20"/>
              </w:rPr>
            </w:pPr>
          </w:p>
          <w:p w14:paraId="2A047DC9" w14:textId="77777777" w:rsidR="003A6B6E" w:rsidRPr="003A6B6E" w:rsidRDefault="003A6B6E" w:rsidP="00BD77A1">
            <w:pPr>
              <w:rPr>
                <w:rFonts w:ascii="Arial" w:hAnsi="Arial" w:cs="Arial"/>
                <w:color w:val="2F5496" w:themeColor="accent1" w:themeShade="BF"/>
                <w:sz w:val="20"/>
                <w:szCs w:val="20"/>
              </w:rPr>
            </w:pPr>
          </w:p>
          <w:p w14:paraId="6AAB4F20" w14:textId="77777777" w:rsidR="003A6B6E" w:rsidRPr="003A6B6E" w:rsidRDefault="003A6B6E" w:rsidP="00BD77A1">
            <w:pPr>
              <w:rPr>
                <w:rFonts w:ascii="Arial" w:hAnsi="Arial" w:cs="Arial"/>
                <w:color w:val="2F5496" w:themeColor="accent1" w:themeShade="BF"/>
                <w:sz w:val="20"/>
                <w:szCs w:val="20"/>
              </w:rPr>
            </w:pPr>
          </w:p>
          <w:p w14:paraId="63BF545D" w14:textId="095A5CEB" w:rsidR="0015519D" w:rsidRPr="003A6B6E" w:rsidRDefault="0015519D" w:rsidP="00BD77A1">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100% of staff using a science progression pathway that builds on prior learning</w:t>
            </w:r>
          </w:p>
          <w:p w14:paraId="60409F14" w14:textId="77777777" w:rsidR="0015519D" w:rsidRPr="003A6B6E" w:rsidRDefault="0015519D" w:rsidP="00BD77A1">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80% staff reporting increased confidence in the teaching of science.</w:t>
            </w:r>
          </w:p>
          <w:p w14:paraId="37A655C0" w14:textId="77777777" w:rsidR="0015519D" w:rsidRPr="003A6B6E" w:rsidRDefault="0015519D" w:rsidP="00BD77A1">
            <w:pPr>
              <w:rPr>
                <w:rFonts w:ascii="Arial" w:hAnsi="Arial" w:cs="Arial"/>
                <w:color w:val="2F5496" w:themeColor="accent1" w:themeShade="BF"/>
                <w:sz w:val="20"/>
                <w:szCs w:val="20"/>
              </w:rPr>
            </w:pPr>
          </w:p>
          <w:p w14:paraId="4C5E3A3A" w14:textId="57E1B423" w:rsidR="0015519D" w:rsidRPr="003A6B6E" w:rsidRDefault="0015519D" w:rsidP="00BD77A1">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Parent and pupil feedback evidence more and better opportunities to learn through science</w:t>
            </w:r>
            <w:r w:rsidR="00BC53FE" w:rsidRPr="003A6B6E">
              <w:rPr>
                <w:rFonts w:ascii="Arial" w:hAnsi="Arial" w:cs="Arial"/>
                <w:color w:val="2F5496" w:themeColor="accent1" w:themeShade="BF"/>
                <w:sz w:val="20"/>
                <w:szCs w:val="20"/>
              </w:rPr>
              <w:t>. (+60%)</w:t>
            </w:r>
          </w:p>
          <w:p w14:paraId="72B977E4" w14:textId="77777777" w:rsidR="00BC53FE" w:rsidRPr="003A6B6E" w:rsidRDefault="00BC53FE" w:rsidP="00BD77A1">
            <w:pPr>
              <w:rPr>
                <w:rFonts w:ascii="Arial" w:hAnsi="Arial" w:cs="Arial"/>
                <w:color w:val="2F5496" w:themeColor="accent1" w:themeShade="BF"/>
                <w:sz w:val="20"/>
                <w:szCs w:val="20"/>
              </w:rPr>
            </w:pPr>
          </w:p>
          <w:p w14:paraId="2DE8050E" w14:textId="77777777" w:rsidR="003A6B6E" w:rsidRPr="003A6B6E" w:rsidRDefault="003A6B6E" w:rsidP="00BC53FE">
            <w:pPr>
              <w:rPr>
                <w:rFonts w:ascii="Arial" w:hAnsi="Arial" w:cs="Arial"/>
                <w:color w:val="2F5496" w:themeColor="accent1" w:themeShade="BF"/>
                <w:sz w:val="20"/>
                <w:szCs w:val="20"/>
              </w:rPr>
            </w:pPr>
          </w:p>
          <w:p w14:paraId="2D0CFFC9" w14:textId="1D24F56C" w:rsidR="00BC53FE" w:rsidRPr="003A6B6E" w:rsidRDefault="00BC53FE" w:rsidP="00BC53FE">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100% of staff using an RME progression pathway that builds on prior learning</w:t>
            </w:r>
          </w:p>
          <w:p w14:paraId="66BD85D4" w14:textId="7B72C4E9" w:rsidR="00BC53FE" w:rsidRPr="003A6B6E" w:rsidRDefault="00BC53FE" w:rsidP="00BC53FE">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80% staff reporting increased confidence in the teaching of RME.</w:t>
            </w:r>
          </w:p>
          <w:p w14:paraId="0FC3FE9E" w14:textId="77777777" w:rsidR="00BC53FE" w:rsidRPr="003A6B6E" w:rsidRDefault="00BC53FE" w:rsidP="00BC53FE">
            <w:pPr>
              <w:rPr>
                <w:rFonts w:ascii="Arial" w:hAnsi="Arial" w:cs="Arial"/>
                <w:color w:val="2F5496" w:themeColor="accent1" w:themeShade="BF"/>
                <w:sz w:val="20"/>
                <w:szCs w:val="20"/>
              </w:rPr>
            </w:pPr>
          </w:p>
          <w:p w14:paraId="7A6EC192" w14:textId="1065FDE1" w:rsidR="00BC53FE" w:rsidRPr="003A6B6E" w:rsidRDefault="00BC53FE" w:rsidP="00BC53FE">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Parent and pupil feedback evidence more and better opportunities to learn through RME. (+60%)</w:t>
            </w:r>
          </w:p>
        </w:tc>
        <w:tc>
          <w:tcPr>
            <w:tcW w:w="1843" w:type="dxa"/>
          </w:tcPr>
          <w:p w14:paraId="2EC937EB" w14:textId="693EC755" w:rsidR="005E53B6" w:rsidRPr="003A6B6E" w:rsidRDefault="0015519D" w:rsidP="00BD77A1">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lastRenderedPageBreak/>
              <w:t>August 21-November</w:t>
            </w:r>
            <w:r w:rsidR="006034ED" w:rsidRPr="003A6B6E">
              <w:rPr>
                <w:rFonts w:ascii="Arial" w:hAnsi="Arial" w:cs="Arial"/>
                <w:color w:val="2F5496" w:themeColor="accent1" w:themeShade="BF"/>
                <w:sz w:val="20"/>
                <w:szCs w:val="20"/>
              </w:rPr>
              <w:t xml:space="preserve"> 2022</w:t>
            </w:r>
          </w:p>
          <w:p w14:paraId="6C1EF989" w14:textId="77777777" w:rsidR="00246B9C" w:rsidRPr="003A6B6E" w:rsidRDefault="00246B9C" w:rsidP="00BD77A1">
            <w:pPr>
              <w:rPr>
                <w:rFonts w:ascii="Arial" w:hAnsi="Arial" w:cs="Arial"/>
                <w:b/>
                <w:color w:val="2F5496" w:themeColor="accent1" w:themeShade="BF"/>
                <w:sz w:val="20"/>
                <w:szCs w:val="20"/>
              </w:rPr>
            </w:pPr>
          </w:p>
          <w:p w14:paraId="760FD68D" w14:textId="77777777" w:rsidR="00246B9C" w:rsidRPr="003A6B6E" w:rsidRDefault="00246B9C" w:rsidP="00BD77A1">
            <w:pPr>
              <w:rPr>
                <w:rFonts w:ascii="Arial" w:hAnsi="Arial" w:cs="Arial"/>
                <w:b/>
                <w:color w:val="2F5496" w:themeColor="accent1" w:themeShade="BF"/>
                <w:sz w:val="20"/>
                <w:szCs w:val="20"/>
              </w:rPr>
            </w:pPr>
          </w:p>
          <w:p w14:paraId="130A3F0A" w14:textId="77777777" w:rsidR="00246B9C" w:rsidRPr="003A6B6E" w:rsidRDefault="00246B9C" w:rsidP="00BD77A1">
            <w:pPr>
              <w:rPr>
                <w:rFonts w:ascii="Arial" w:hAnsi="Arial" w:cs="Arial"/>
                <w:b/>
                <w:color w:val="2F5496" w:themeColor="accent1" w:themeShade="BF"/>
                <w:sz w:val="20"/>
                <w:szCs w:val="20"/>
              </w:rPr>
            </w:pPr>
          </w:p>
          <w:p w14:paraId="11680A2E" w14:textId="77777777" w:rsidR="00246B9C" w:rsidRPr="003A6B6E" w:rsidRDefault="00246B9C" w:rsidP="00BD77A1">
            <w:pPr>
              <w:rPr>
                <w:rFonts w:ascii="Arial" w:hAnsi="Arial" w:cs="Arial"/>
                <w:b/>
                <w:color w:val="2F5496" w:themeColor="accent1" w:themeShade="BF"/>
                <w:sz w:val="20"/>
                <w:szCs w:val="20"/>
              </w:rPr>
            </w:pPr>
          </w:p>
          <w:p w14:paraId="4BB9DF41" w14:textId="77777777" w:rsidR="00246B9C" w:rsidRPr="003A6B6E" w:rsidRDefault="00246B9C" w:rsidP="00BD77A1">
            <w:pPr>
              <w:rPr>
                <w:rFonts w:ascii="Arial" w:hAnsi="Arial" w:cs="Arial"/>
                <w:b/>
                <w:color w:val="2F5496" w:themeColor="accent1" w:themeShade="BF"/>
                <w:sz w:val="20"/>
                <w:szCs w:val="20"/>
              </w:rPr>
            </w:pPr>
          </w:p>
          <w:p w14:paraId="5B5BD0CE" w14:textId="77777777" w:rsidR="00246B9C" w:rsidRPr="003A6B6E" w:rsidRDefault="00246B9C" w:rsidP="00BD77A1">
            <w:pPr>
              <w:rPr>
                <w:rFonts w:ascii="Arial" w:hAnsi="Arial" w:cs="Arial"/>
                <w:b/>
                <w:color w:val="2F5496" w:themeColor="accent1" w:themeShade="BF"/>
                <w:sz w:val="20"/>
                <w:szCs w:val="20"/>
              </w:rPr>
            </w:pPr>
          </w:p>
          <w:p w14:paraId="2BAE3EA2" w14:textId="77777777" w:rsidR="00246B9C" w:rsidRPr="003A6B6E" w:rsidRDefault="00246B9C" w:rsidP="00BD77A1">
            <w:pPr>
              <w:rPr>
                <w:rFonts w:ascii="Arial" w:hAnsi="Arial" w:cs="Arial"/>
                <w:b/>
                <w:color w:val="2F5496" w:themeColor="accent1" w:themeShade="BF"/>
                <w:sz w:val="20"/>
                <w:szCs w:val="20"/>
              </w:rPr>
            </w:pPr>
          </w:p>
          <w:p w14:paraId="28BCCB38" w14:textId="77777777" w:rsidR="00246B9C" w:rsidRPr="003A6B6E" w:rsidRDefault="00246B9C" w:rsidP="00BD77A1">
            <w:pPr>
              <w:rPr>
                <w:rFonts w:ascii="Arial" w:hAnsi="Arial" w:cs="Arial"/>
                <w:b/>
                <w:color w:val="2F5496" w:themeColor="accent1" w:themeShade="BF"/>
                <w:sz w:val="20"/>
                <w:szCs w:val="20"/>
              </w:rPr>
            </w:pPr>
          </w:p>
          <w:p w14:paraId="7F2767BE" w14:textId="413B9DC1" w:rsidR="00246B9C" w:rsidRPr="003A6B6E" w:rsidRDefault="00ED253E" w:rsidP="00BD77A1">
            <w:pPr>
              <w:rPr>
                <w:rFonts w:ascii="Arial" w:hAnsi="Arial" w:cs="Arial"/>
                <w:color w:val="2F5496" w:themeColor="accent1" w:themeShade="BF"/>
                <w:sz w:val="20"/>
                <w:szCs w:val="20"/>
              </w:rPr>
            </w:pPr>
            <w:r>
              <w:rPr>
                <w:rFonts w:ascii="Arial" w:hAnsi="Arial" w:cs="Arial"/>
                <w:color w:val="2F5496" w:themeColor="accent1" w:themeShade="BF"/>
                <w:sz w:val="20"/>
                <w:szCs w:val="20"/>
              </w:rPr>
              <w:t>December</w:t>
            </w:r>
            <w:r w:rsidR="0015519D" w:rsidRPr="003A6B6E">
              <w:rPr>
                <w:rFonts w:ascii="Arial" w:hAnsi="Arial" w:cs="Arial"/>
                <w:color w:val="2F5496" w:themeColor="accent1" w:themeShade="BF"/>
                <w:sz w:val="20"/>
                <w:szCs w:val="20"/>
              </w:rPr>
              <w:t xml:space="preserve"> 2022-</w:t>
            </w:r>
          </w:p>
          <w:p w14:paraId="51522B98" w14:textId="77777777" w:rsidR="00246B9C" w:rsidRPr="003A6B6E" w:rsidRDefault="00246B9C" w:rsidP="00BD77A1">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December 2023</w:t>
            </w:r>
          </w:p>
          <w:p w14:paraId="5BB5D3C3" w14:textId="77777777" w:rsidR="0015519D" w:rsidRPr="003A6B6E" w:rsidRDefault="0015519D" w:rsidP="00BD77A1">
            <w:pPr>
              <w:rPr>
                <w:rFonts w:ascii="Arial" w:hAnsi="Arial" w:cs="Arial"/>
                <w:b/>
                <w:color w:val="2F5496" w:themeColor="accent1" w:themeShade="BF"/>
                <w:sz w:val="20"/>
                <w:szCs w:val="20"/>
              </w:rPr>
            </w:pPr>
          </w:p>
          <w:p w14:paraId="2C749AA8" w14:textId="5A59ADB5" w:rsidR="0015519D" w:rsidRDefault="0015519D" w:rsidP="00BD77A1">
            <w:pPr>
              <w:rPr>
                <w:rFonts w:ascii="Arial" w:hAnsi="Arial" w:cs="Arial"/>
                <w:b/>
                <w:color w:val="2F5496" w:themeColor="accent1" w:themeShade="BF"/>
                <w:sz w:val="20"/>
                <w:szCs w:val="20"/>
              </w:rPr>
            </w:pPr>
          </w:p>
          <w:p w14:paraId="3D69D6CA" w14:textId="77777777" w:rsidR="00DF4193" w:rsidRPr="003A6B6E" w:rsidRDefault="00DF4193" w:rsidP="00BD77A1">
            <w:pPr>
              <w:rPr>
                <w:rFonts w:ascii="Arial" w:hAnsi="Arial" w:cs="Arial"/>
                <w:b/>
                <w:color w:val="2F5496" w:themeColor="accent1" w:themeShade="BF"/>
                <w:sz w:val="20"/>
                <w:szCs w:val="20"/>
              </w:rPr>
            </w:pPr>
          </w:p>
          <w:p w14:paraId="7BEE450C" w14:textId="77777777" w:rsidR="0015519D" w:rsidRPr="003A6B6E" w:rsidRDefault="0015519D" w:rsidP="00BD77A1">
            <w:pPr>
              <w:rPr>
                <w:rFonts w:ascii="Arial" w:hAnsi="Arial" w:cs="Arial"/>
                <w:b/>
                <w:color w:val="2F5496" w:themeColor="accent1" w:themeShade="BF"/>
                <w:sz w:val="20"/>
                <w:szCs w:val="20"/>
              </w:rPr>
            </w:pPr>
          </w:p>
          <w:p w14:paraId="54C12432" w14:textId="77777777" w:rsidR="0015519D" w:rsidRPr="003A6B6E" w:rsidRDefault="0015519D" w:rsidP="00BD77A1">
            <w:pPr>
              <w:rPr>
                <w:rFonts w:ascii="Arial" w:hAnsi="Arial" w:cs="Arial"/>
                <w:b/>
                <w:color w:val="2F5496" w:themeColor="accent1" w:themeShade="BF"/>
                <w:sz w:val="20"/>
                <w:szCs w:val="20"/>
              </w:rPr>
            </w:pPr>
          </w:p>
          <w:p w14:paraId="7694AA34" w14:textId="77777777" w:rsidR="0015519D" w:rsidRPr="003A6B6E" w:rsidRDefault="0015519D" w:rsidP="00BD77A1">
            <w:pPr>
              <w:rPr>
                <w:rFonts w:ascii="Arial" w:hAnsi="Arial" w:cs="Arial"/>
                <w:b/>
                <w:color w:val="2F5496" w:themeColor="accent1" w:themeShade="BF"/>
                <w:sz w:val="20"/>
                <w:szCs w:val="20"/>
              </w:rPr>
            </w:pPr>
          </w:p>
          <w:p w14:paraId="38F8EF1B" w14:textId="77777777" w:rsidR="0015519D" w:rsidRPr="003A6B6E" w:rsidRDefault="0015519D" w:rsidP="00BD77A1">
            <w:pPr>
              <w:rPr>
                <w:rFonts w:ascii="Arial" w:hAnsi="Arial" w:cs="Arial"/>
                <w:b/>
                <w:color w:val="2F5496" w:themeColor="accent1" w:themeShade="BF"/>
                <w:sz w:val="20"/>
                <w:szCs w:val="20"/>
              </w:rPr>
            </w:pPr>
          </w:p>
          <w:p w14:paraId="463EF4B6" w14:textId="77777777" w:rsidR="0015519D" w:rsidRPr="003A6B6E" w:rsidRDefault="0015519D" w:rsidP="00BD77A1">
            <w:pPr>
              <w:rPr>
                <w:rFonts w:ascii="Arial" w:hAnsi="Arial" w:cs="Arial"/>
                <w:b/>
                <w:color w:val="2F5496" w:themeColor="accent1" w:themeShade="BF"/>
                <w:sz w:val="20"/>
                <w:szCs w:val="20"/>
              </w:rPr>
            </w:pPr>
          </w:p>
          <w:p w14:paraId="1A638604" w14:textId="77777777" w:rsidR="0015519D" w:rsidRPr="003A6B6E" w:rsidRDefault="0015519D" w:rsidP="00BD77A1">
            <w:pPr>
              <w:rPr>
                <w:rFonts w:ascii="Arial" w:hAnsi="Arial" w:cs="Arial"/>
                <w:b/>
                <w:color w:val="2F5496" w:themeColor="accent1" w:themeShade="BF"/>
                <w:sz w:val="20"/>
                <w:szCs w:val="20"/>
              </w:rPr>
            </w:pPr>
          </w:p>
          <w:p w14:paraId="15D4FD53" w14:textId="77777777" w:rsidR="0015519D" w:rsidRPr="003A6B6E" w:rsidRDefault="0015519D" w:rsidP="00BD77A1">
            <w:pPr>
              <w:rPr>
                <w:rFonts w:ascii="Arial" w:hAnsi="Arial" w:cs="Arial"/>
                <w:b/>
                <w:color w:val="2F5496" w:themeColor="accent1" w:themeShade="BF"/>
                <w:sz w:val="20"/>
                <w:szCs w:val="20"/>
              </w:rPr>
            </w:pPr>
          </w:p>
          <w:p w14:paraId="549ECC9B" w14:textId="77777777" w:rsidR="0015519D" w:rsidRPr="003A6B6E" w:rsidRDefault="0015519D" w:rsidP="00BD77A1">
            <w:pPr>
              <w:rPr>
                <w:rFonts w:ascii="Arial" w:hAnsi="Arial" w:cs="Arial"/>
                <w:b/>
                <w:color w:val="2F5496" w:themeColor="accent1" w:themeShade="BF"/>
                <w:sz w:val="20"/>
                <w:szCs w:val="20"/>
              </w:rPr>
            </w:pPr>
          </w:p>
          <w:p w14:paraId="3775052E" w14:textId="77777777" w:rsidR="0015519D" w:rsidRPr="003A6B6E" w:rsidRDefault="0015519D" w:rsidP="00BD77A1">
            <w:pPr>
              <w:rPr>
                <w:rFonts w:ascii="Arial" w:hAnsi="Arial" w:cs="Arial"/>
                <w:b/>
                <w:color w:val="2F5496" w:themeColor="accent1" w:themeShade="BF"/>
                <w:sz w:val="20"/>
                <w:szCs w:val="20"/>
              </w:rPr>
            </w:pPr>
          </w:p>
          <w:p w14:paraId="076204F0" w14:textId="77777777" w:rsidR="0015519D" w:rsidRPr="003A6B6E" w:rsidRDefault="0015519D" w:rsidP="00BD77A1">
            <w:pPr>
              <w:rPr>
                <w:rFonts w:ascii="Arial" w:hAnsi="Arial" w:cs="Arial"/>
                <w:b/>
                <w:color w:val="2F5496" w:themeColor="accent1" w:themeShade="BF"/>
                <w:sz w:val="20"/>
                <w:szCs w:val="20"/>
              </w:rPr>
            </w:pPr>
          </w:p>
          <w:p w14:paraId="58A600B0" w14:textId="77777777" w:rsidR="0015519D" w:rsidRPr="003A6B6E" w:rsidRDefault="0015519D" w:rsidP="00BD77A1">
            <w:pPr>
              <w:rPr>
                <w:rFonts w:ascii="Arial" w:hAnsi="Arial" w:cs="Arial"/>
                <w:b/>
                <w:color w:val="2F5496" w:themeColor="accent1" w:themeShade="BF"/>
                <w:sz w:val="20"/>
                <w:szCs w:val="20"/>
              </w:rPr>
            </w:pPr>
          </w:p>
          <w:p w14:paraId="7707ACFE" w14:textId="77777777" w:rsidR="0015519D" w:rsidRPr="003A6B6E" w:rsidRDefault="0015519D" w:rsidP="00BD77A1">
            <w:pPr>
              <w:rPr>
                <w:rFonts w:ascii="Arial" w:hAnsi="Arial" w:cs="Arial"/>
                <w:b/>
                <w:color w:val="2F5496" w:themeColor="accent1" w:themeShade="BF"/>
                <w:sz w:val="20"/>
                <w:szCs w:val="20"/>
              </w:rPr>
            </w:pPr>
          </w:p>
          <w:p w14:paraId="0100193F" w14:textId="77777777" w:rsidR="0015519D" w:rsidRPr="003A6B6E" w:rsidRDefault="0015519D" w:rsidP="00BD77A1">
            <w:pPr>
              <w:rPr>
                <w:rFonts w:ascii="Arial" w:hAnsi="Arial" w:cs="Arial"/>
                <w:b/>
                <w:color w:val="2F5496" w:themeColor="accent1" w:themeShade="BF"/>
                <w:sz w:val="20"/>
                <w:szCs w:val="20"/>
              </w:rPr>
            </w:pPr>
          </w:p>
          <w:p w14:paraId="40455C98" w14:textId="5421F3A9" w:rsidR="0015519D" w:rsidRPr="003A6B6E" w:rsidRDefault="0015519D" w:rsidP="00BD77A1">
            <w:pPr>
              <w:rPr>
                <w:rFonts w:ascii="Arial" w:hAnsi="Arial" w:cs="Arial"/>
                <w:b/>
                <w:color w:val="2F5496" w:themeColor="accent1" w:themeShade="BF"/>
                <w:sz w:val="20"/>
                <w:szCs w:val="20"/>
              </w:rPr>
            </w:pPr>
          </w:p>
          <w:p w14:paraId="358D7D9A" w14:textId="1018434E" w:rsidR="0015519D" w:rsidRPr="003A6B6E" w:rsidRDefault="0015519D" w:rsidP="00BD77A1">
            <w:pPr>
              <w:rPr>
                <w:rFonts w:ascii="Arial" w:hAnsi="Arial" w:cs="Arial"/>
                <w:b/>
                <w:color w:val="2F5496" w:themeColor="accent1" w:themeShade="BF"/>
                <w:sz w:val="20"/>
                <w:szCs w:val="20"/>
              </w:rPr>
            </w:pPr>
          </w:p>
          <w:p w14:paraId="0DDAD052" w14:textId="1E768A1F" w:rsidR="0015519D" w:rsidRPr="003A6B6E" w:rsidRDefault="0015519D" w:rsidP="00BD77A1">
            <w:pPr>
              <w:rPr>
                <w:rFonts w:ascii="Arial" w:hAnsi="Arial" w:cs="Arial"/>
                <w:b/>
                <w:color w:val="2F5496" w:themeColor="accent1" w:themeShade="BF"/>
                <w:sz w:val="20"/>
                <w:szCs w:val="20"/>
              </w:rPr>
            </w:pPr>
          </w:p>
          <w:p w14:paraId="0F28570F" w14:textId="77777777" w:rsidR="0015519D" w:rsidRPr="003A6B6E" w:rsidRDefault="0015519D" w:rsidP="00BD77A1">
            <w:pPr>
              <w:rPr>
                <w:rFonts w:ascii="Arial" w:hAnsi="Arial" w:cs="Arial"/>
                <w:b/>
                <w:color w:val="2F5496" w:themeColor="accent1" w:themeShade="BF"/>
                <w:sz w:val="20"/>
                <w:szCs w:val="20"/>
              </w:rPr>
            </w:pPr>
          </w:p>
          <w:p w14:paraId="400C5784" w14:textId="77777777" w:rsidR="003A6B6E" w:rsidRPr="003A6B6E" w:rsidRDefault="003A6B6E" w:rsidP="00BD77A1">
            <w:pPr>
              <w:rPr>
                <w:rFonts w:ascii="Arial" w:hAnsi="Arial" w:cs="Arial"/>
                <w:color w:val="2F5496" w:themeColor="accent1" w:themeShade="BF"/>
                <w:sz w:val="20"/>
                <w:szCs w:val="20"/>
              </w:rPr>
            </w:pPr>
          </w:p>
          <w:p w14:paraId="1B10DDDB" w14:textId="77777777" w:rsidR="003A6B6E" w:rsidRPr="003A6B6E" w:rsidRDefault="003A6B6E" w:rsidP="00BD77A1">
            <w:pPr>
              <w:rPr>
                <w:rFonts w:ascii="Arial" w:hAnsi="Arial" w:cs="Arial"/>
                <w:color w:val="2F5496" w:themeColor="accent1" w:themeShade="BF"/>
                <w:sz w:val="20"/>
                <w:szCs w:val="20"/>
              </w:rPr>
            </w:pPr>
          </w:p>
          <w:p w14:paraId="52828387" w14:textId="77777777" w:rsidR="003A6B6E" w:rsidRPr="003A6B6E" w:rsidRDefault="003A6B6E" w:rsidP="00BD77A1">
            <w:pPr>
              <w:rPr>
                <w:rFonts w:ascii="Arial" w:hAnsi="Arial" w:cs="Arial"/>
                <w:color w:val="2F5496" w:themeColor="accent1" w:themeShade="BF"/>
                <w:sz w:val="20"/>
                <w:szCs w:val="20"/>
              </w:rPr>
            </w:pPr>
          </w:p>
          <w:p w14:paraId="4029C576" w14:textId="77777777" w:rsidR="003A6B6E" w:rsidRPr="003A6B6E" w:rsidRDefault="003A6B6E" w:rsidP="00BD77A1">
            <w:pPr>
              <w:rPr>
                <w:rFonts w:ascii="Arial" w:hAnsi="Arial" w:cs="Arial"/>
                <w:color w:val="2F5496" w:themeColor="accent1" w:themeShade="BF"/>
                <w:sz w:val="20"/>
                <w:szCs w:val="20"/>
              </w:rPr>
            </w:pPr>
          </w:p>
          <w:p w14:paraId="3F3D3F8D" w14:textId="73FCB146" w:rsidR="0015519D" w:rsidRPr="003A6B6E" w:rsidRDefault="0015519D" w:rsidP="00BD77A1">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January 2023-August 2023</w:t>
            </w:r>
          </w:p>
          <w:p w14:paraId="5FE14D64" w14:textId="77777777" w:rsidR="0015519D" w:rsidRPr="003A6B6E" w:rsidRDefault="0015519D" w:rsidP="00BD77A1">
            <w:pPr>
              <w:rPr>
                <w:rFonts w:ascii="Arial" w:hAnsi="Arial" w:cs="Arial"/>
                <w:b/>
                <w:color w:val="2F5496" w:themeColor="accent1" w:themeShade="BF"/>
                <w:sz w:val="20"/>
                <w:szCs w:val="20"/>
              </w:rPr>
            </w:pPr>
          </w:p>
          <w:p w14:paraId="27DA88F9" w14:textId="77777777" w:rsidR="0015519D" w:rsidRPr="003A6B6E" w:rsidRDefault="0015519D" w:rsidP="00BD77A1">
            <w:pPr>
              <w:rPr>
                <w:rFonts w:ascii="Arial" w:hAnsi="Arial" w:cs="Arial"/>
                <w:b/>
                <w:color w:val="2F5496" w:themeColor="accent1" w:themeShade="BF"/>
                <w:sz w:val="20"/>
                <w:szCs w:val="20"/>
              </w:rPr>
            </w:pPr>
          </w:p>
          <w:p w14:paraId="071A2454" w14:textId="77777777" w:rsidR="0015519D" w:rsidRPr="003A6B6E" w:rsidRDefault="0015519D" w:rsidP="00BD77A1">
            <w:pPr>
              <w:rPr>
                <w:rFonts w:ascii="Arial" w:hAnsi="Arial" w:cs="Arial"/>
                <w:b/>
                <w:color w:val="2F5496" w:themeColor="accent1" w:themeShade="BF"/>
                <w:sz w:val="20"/>
                <w:szCs w:val="20"/>
              </w:rPr>
            </w:pPr>
          </w:p>
          <w:p w14:paraId="71583F2D" w14:textId="33EF845A" w:rsidR="0015519D" w:rsidRPr="003A6B6E" w:rsidRDefault="0015519D" w:rsidP="00BD77A1">
            <w:pPr>
              <w:rPr>
                <w:rFonts w:ascii="Arial" w:hAnsi="Arial" w:cs="Arial"/>
                <w:b/>
                <w:color w:val="2F5496" w:themeColor="accent1" w:themeShade="BF"/>
                <w:sz w:val="20"/>
                <w:szCs w:val="20"/>
              </w:rPr>
            </w:pPr>
          </w:p>
          <w:p w14:paraId="06B5430C" w14:textId="72D9C85F" w:rsidR="00BC53FE" w:rsidRPr="003A6B6E" w:rsidRDefault="00BC53FE" w:rsidP="00BD77A1">
            <w:pPr>
              <w:rPr>
                <w:rFonts w:ascii="Arial" w:hAnsi="Arial" w:cs="Arial"/>
                <w:b/>
                <w:color w:val="2F5496" w:themeColor="accent1" w:themeShade="BF"/>
                <w:sz w:val="20"/>
                <w:szCs w:val="20"/>
              </w:rPr>
            </w:pPr>
          </w:p>
          <w:p w14:paraId="27E8DA60" w14:textId="2B0E6413" w:rsidR="00BC53FE" w:rsidRPr="003A6B6E" w:rsidRDefault="00BC53FE" w:rsidP="00BD77A1">
            <w:pPr>
              <w:rPr>
                <w:rFonts w:ascii="Arial" w:hAnsi="Arial" w:cs="Arial"/>
                <w:b/>
                <w:color w:val="2F5496" w:themeColor="accent1" w:themeShade="BF"/>
                <w:sz w:val="20"/>
                <w:szCs w:val="20"/>
              </w:rPr>
            </w:pPr>
          </w:p>
          <w:p w14:paraId="62220684" w14:textId="1D892399" w:rsidR="00BC53FE" w:rsidRPr="003A6B6E" w:rsidRDefault="00BC53FE" w:rsidP="00BD77A1">
            <w:pPr>
              <w:rPr>
                <w:rFonts w:ascii="Arial" w:hAnsi="Arial" w:cs="Arial"/>
                <w:b/>
                <w:color w:val="2F5496" w:themeColor="accent1" w:themeShade="BF"/>
                <w:sz w:val="20"/>
                <w:szCs w:val="20"/>
              </w:rPr>
            </w:pPr>
          </w:p>
          <w:p w14:paraId="3127755B" w14:textId="77777777" w:rsidR="003A6B6E" w:rsidRPr="003A6B6E" w:rsidRDefault="003A6B6E" w:rsidP="00BD77A1">
            <w:pPr>
              <w:rPr>
                <w:rFonts w:ascii="Arial" w:hAnsi="Arial" w:cs="Arial"/>
                <w:b/>
                <w:color w:val="2F5496" w:themeColor="accent1" w:themeShade="BF"/>
                <w:sz w:val="20"/>
                <w:szCs w:val="20"/>
              </w:rPr>
            </w:pPr>
          </w:p>
          <w:p w14:paraId="6D92CDD6" w14:textId="77777777" w:rsidR="00BC53FE" w:rsidRPr="003A6B6E" w:rsidRDefault="00BC53FE" w:rsidP="00BC53FE">
            <w:pPr>
              <w:rPr>
                <w:rFonts w:ascii="Arial" w:hAnsi="Arial" w:cs="Arial"/>
                <w:color w:val="2F5496" w:themeColor="accent1" w:themeShade="BF"/>
                <w:sz w:val="20"/>
                <w:szCs w:val="20"/>
              </w:rPr>
            </w:pPr>
            <w:r w:rsidRPr="003A6B6E">
              <w:rPr>
                <w:rFonts w:ascii="Arial" w:hAnsi="Arial" w:cs="Arial"/>
                <w:color w:val="2F5496" w:themeColor="accent1" w:themeShade="BF"/>
                <w:sz w:val="20"/>
                <w:szCs w:val="20"/>
              </w:rPr>
              <w:t>January 2023-August 2023</w:t>
            </w:r>
          </w:p>
          <w:p w14:paraId="0604FFBE" w14:textId="7447479A" w:rsidR="0015519D" w:rsidRPr="003A6B6E" w:rsidRDefault="0015519D" w:rsidP="00BD77A1">
            <w:pPr>
              <w:rPr>
                <w:rFonts w:ascii="Arial" w:hAnsi="Arial" w:cs="Arial"/>
                <w:b/>
                <w:color w:val="2F5496" w:themeColor="accent1" w:themeShade="BF"/>
                <w:sz w:val="20"/>
                <w:szCs w:val="20"/>
              </w:rPr>
            </w:pPr>
          </w:p>
        </w:tc>
      </w:tr>
    </w:tbl>
    <w:p w14:paraId="49DD642F" w14:textId="77777777" w:rsidR="00313479" w:rsidRPr="00313479" w:rsidRDefault="00313479" w:rsidP="00882E24">
      <w:pPr>
        <w:rPr>
          <w:rFonts w:ascii="Arial" w:hAnsi="Arial"/>
          <w:b/>
          <w:bCs/>
        </w:rPr>
      </w:pPr>
    </w:p>
    <w:sectPr w:rsidR="00313479" w:rsidRPr="00313479" w:rsidSect="003A3F52">
      <w:pgSz w:w="16838" w:h="11906" w:orient="landscape"/>
      <w:pgMar w:top="720" w:right="720" w:bottom="720" w:left="720" w:header="708" w:footer="708" w:gutter="0"/>
      <w:pgBorders w:display="firstPage" w:offsetFrom="page">
        <w:top w:val="double" w:sz="12" w:space="24" w:color="FF0000"/>
        <w:left w:val="double" w:sz="12" w:space="24" w:color="FF0000"/>
        <w:bottom w:val="double" w:sz="12" w:space="24" w:color="FF0000"/>
        <w:right w:val="double" w:sz="1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02288" w14:textId="77777777" w:rsidR="00B96F98" w:rsidRDefault="00B96F98">
      <w:pPr>
        <w:spacing w:after="0" w:line="240" w:lineRule="auto"/>
      </w:pPr>
      <w:r>
        <w:separator/>
      </w:r>
    </w:p>
  </w:endnote>
  <w:endnote w:type="continuationSeparator" w:id="0">
    <w:p w14:paraId="6321AC18" w14:textId="77777777" w:rsidR="00B96F98" w:rsidRDefault="00B9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04391C" w:rsidRDefault="00043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04391C" w:rsidRDefault="00043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C540" w14:textId="7FC309FF" w:rsidR="0004391C" w:rsidRDefault="0004391C">
    <w:pPr>
      <w:pStyle w:val="Footer"/>
      <w:pBdr>
        <w:top w:val="single" w:sz="4" w:space="1" w:color="D9D9D9" w:themeColor="background1" w:themeShade="D9"/>
      </w:pBdr>
      <w:rPr>
        <w:b/>
        <w:bCs/>
      </w:rPr>
    </w:pPr>
  </w:p>
  <w:p w14:paraId="6245D97A" w14:textId="77777777" w:rsidR="0004391C" w:rsidRDefault="00043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6EF4" w14:textId="77777777" w:rsidR="00F53EC2" w:rsidRDefault="00F53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7B7BE" w14:textId="77777777" w:rsidR="00B96F98" w:rsidRDefault="00B96F98">
      <w:pPr>
        <w:spacing w:after="0" w:line="240" w:lineRule="auto"/>
      </w:pPr>
      <w:r>
        <w:separator/>
      </w:r>
    </w:p>
  </w:footnote>
  <w:footnote w:type="continuationSeparator" w:id="0">
    <w:p w14:paraId="1DFCCA83" w14:textId="77777777" w:rsidR="00B96F98" w:rsidRDefault="00B96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4CA9" w14:textId="77777777" w:rsidR="00F53EC2" w:rsidRDefault="00F53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337" w14:textId="733319AB" w:rsidR="0004391C" w:rsidRDefault="0004391C" w:rsidP="00B679F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2430" w14:textId="77777777" w:rsidR="00F53EC2" w:rsidRDefault="00F53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70824"/>
    <w:multiLevelType w:val="hybridMultilevel"/>
    <w:tmpl w:val="CF26A020"/>
    <w:lvl w:ilvl="0" w:tplc="D0CCC832">
      <w:start w:val="5"/>
      <w:numFmt w:val="bullet"/>
      <w:lvlText w:val="-"/>
      <w:lvlJc w:val="left"/>
      <w:pPr>
        <w:ind w:left="3255" w:hanging="360"/>
      </w:pPr>
      <w:rPr>
        <w:rFonts w:ascii="Arial" w:eastAsiaTheme="minorHAnsi" w:hAnsi="Arial" w:cs="Arial" w:hint="default"/>
      </w:rPr>
    </w:lvl>
    <w:lvl w:ilvl="1" w:tplc="08090003" w:tentative="1">
      <w:start w:val="1"/>
      <w:numFmt w:val="bullet"/>
      <w:lvlText w:val="o"/>
      <w:lvlJc w:val="left"/>
      <w:pPr>
        <w:ind w:left="3975" w:hanging="360"/>
      </w:pPr>
      <w:rPr>
        <w:rFonts w:ascii="Courier New" w:hAnsi="Courier New" w:cs="Courier New" w:hint="default"/>
      </w:rPr>
    </w:lvl>
    <w:lvl w:ilvl="2" w:tplc="08090005" w:tentative="1">
      <w:start w:val="1"/>
      <w:numFmt w:val="bullet"/>
      <w:lvlText w:val=""/>
      <w:lvlJc w:val="left"/>
      <w:pPr>
        <w:ind w:left="4695" w:hanging="360"/>
      </w:pPr>
      <w:rPr>
        <w:rFonts w:ascii="Wingdings" w:hAnsi="Wingdings" w:hint="default"/>
      </w:rPr>
    </w:lvl>
    <w:lvl w:ilvl="3" w:tplc="08090001" w:tentative="1">
      <w:start w:val="1"/>
      <w:numFmt w:val="bullet"/>
      <w:lvlText w:val=""/>
      <w:lvlJc w:val="left"/>
      <w:pPr>
        <w:ind w:left="5415" w:hanging="360"/>
      </w:pPr>
      <w:rPr>
        <w:rFonts w:ascii="Symbol" w:hAnsi="Symbol" w:hint="default"/>
      </w:rPr>
    </w:lvl>
    <w:lvl w:ilvl="4" w:tplc="08090003" w:tentative="1">
      <w:start w:val="1"/>
      <w:numFmt w:val="bullet"/>
      <w:lvlText w:val="o"/>
      <w:lvlJc w:val="left"/>
      <w:pPr>
        <w:ind w:left="6135" w:hanging="360"/>
      </w:pPr>
      <w:rPr>
        <w:rFonts w:ascii="Courier New" w:hAnsi="Courier New" w:cs="Courier New" w:hint="default"/>
      </w:rPr>
    </w:lvl>
    <w:lvl w:ilvl="5" w:tplc="08090005" w:tentative="1">
      <w:start w:val="1"/>
      <w:numFmt w:val="bullet"/>
      <w:lvlText w:val=""/>
      <w:lvlJc w:val="left"/>
      <w:pPr>
        <w:ind w:left="6855" w:hanging="360"/>
      </w:pPr>
      <w:rPr>
        <w:rFonts w:ascii="Wingdings" w:hAnsi="Wingdings" w:hint="default"/>
      </w:rPr>
    </w:lvl>
    <w:lvl w:ilvl="6" w:tplc="08090001" w:tentative="1">
      <w:start w:val="1"/>
      <w:numFmt w:val="bullet"/>
      <w:lvlText w:val=""/>
      <w:lvlJc w:val="left"/>
      <w:pPr>
        <w:ind w:left="7575" w:hanging="360"/>
      </w:pPr>
      <w:rPr>
        <w:rFonts w:ascii="Symbol" w:hAnsi="Symbol" w:hint="default"/>
      </w:rPr>
    </w:lvl>
    <w:lvl w:ilvl="7" w:tplc="08090003" w:tentative="1">
      <w:start w:val="1"/>
      <w:numFmt w:val="bullet"/>
      <w:lvlText w:val="o"/>
      <w:lvlJc w:val="left"/>
      <w:pPr>
        <w:ind w:left="8295" w:hanging="360"/>
      </w:pPr>
      <w:rPr>
        <w:rFonts w:ascii="Courier New" w:hAnsi="Courier New" w:cs="Courier New" w:hint="default"/>
      </w:rPr>
    </w:lvl>
    <w:lvl w:ilvl="8" w:tplc="08090005" w:tentative="1">
      <w:start w:val="1"/>
      <w:numFmt w:val="bullet"/>
      <w:lvlText w:val=""/>
      <w:lvlJc w:val="left"/>
      <w:pPr>
        <w:ind w:left="9015" w:hanging="360"/>
      </w:pPr>
      <w:rPr>
        <w:rFonts w:ascii="Wingdings" w:hAnsi="Wingdings" w:hint="default"/>
      </w:rPr>
    </w:lvl>
  </w:abstractNum>
  <w:abstractNum w:abstractNumId="8"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31756"/>
    <w:multiLevelType w:val="hybridMultilevel"/>
    <w:tmpl w:val="0B3C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53215"/>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F4AA5"/>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C03D8"/>
    <w:multiLevelType w:val="hybridMultilevel"/>
    <w:tmpl w:val="0B3C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580930"/>
    <w:multiLevelType w:val="hybridMultilevel"/>
    <w:tmpl w:val="2CDE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11ADD"/>
    <w:multiLevelType w:val="hybridMultilevel"/>
    <w:tmpl w:val="0B3C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B5E84"/>
    <w:multiLevelType w:val="hybridMultilevel"/>
    <w:tmpl w:val="4F18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C0B35"/>
    <w:multiLevelType w:val="hybridMultilevel"/>
    <w:tmpl w:val="E6D2A6C2"/>
    <w:lvl w:ilvl="0" w:tplc="F6E8C35E">
      <w:start w:val="1"/>
      <w:numFmt w:val="decimal"/>
      <w:lvlText w:val="%1."/>
      <w:lvlJc w:val="left"/>
      <w:pPr>
        <w:ind w:left="720" w:hanging="360"/>
      </w:pPr>
      <w:rPr>
        <w:color w:val="0033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8279A6"/>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B2C25"/>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B62E0"/>
    <w:multiLevelType w:val="hybridMultilevel"/>
    <w:tmpl w:val="0B3C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B0D4C"/>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7"/>
  </w:num>
  <w:num w:numId="4">
    <w:abstractNumId w:val="15"/>
  </w:num>
  <w:num w:numId="5">
    <w:abstractNumId w:val="2"/>
  </w:num>
  <w:num w:numId="6">
    <w:abstractNumId w:val="11"/>
  </w:num>
  <w:num w:numId="7">
    <w:abstractNumId w:val="10"/>
  </w:num>
  <w:num w:numId="8">
    <w:abstractNumId w:val="0"/>
  </w:num>
  <w:num w:numId="9">
    <w:abstractNumId w:val="26"/>
  </w:num>
  <w:num w:numId="10">
    <w:abstractNumId w:val="20"/>
  </w:num>
  <w:num w:numId="11">
    <w:abstractNumId w:val="31"/>
  </w:num>
  <w:num w:numId="12">
    <w:abstractNumId w:val="16"/>
  </w:num>
  <w:num w:numId="13">
    <w:abstractNumId w:val="1"/>
  </w:num>
  <w:num w:numId="14">
    <w:abstractNumId w:val="4"/>
  </w:num>
  <w:num w:numId="15">
    <w:abstractNumId w:val="6"/>
  </w:num>
  <w:num w:numId="16">
    <w:abstractNumId w:val="21"/>
  </w:num>
  <w:num w:numId="17">
    <w:abstractNumId w:val="5"/>
  </w:num>
  <w:num w:numId="18">
    <w:abstractNumId w:val="8"/>
  </w:num>
  <w:num w:numId="19">
    <w:abstractNumId w:val="9"/>
  </w:num>
  <w:num w:numId="20">
    <w:abstractNumId w:val="27"/>
  </w:num>
  <w:num w:numId="21">
    <w:abstractNumId w:val="12"/>
  </w:num>
  <w:num w:numId="22">
    <w:abstractNumId w:val="13"/>
  </w:num>
  <w:num w:numId="23">
    <w:abstractNumId w:val="22"/>
  </w:num>
  <w:num w:numId="24">
    <w:abstractNumId w:val="28"/>
  </w:num>
  <w:num w:numId="25">
    <w:abstractNumId w:val="29"/>
  </w:num>
  <w:num w:numId="26">
    <w:abstractNumId w:val="18"/>
  </w:num>
  <w:num w:numId="27">
    <w:abstractNumId w:val="30"/>
  </w:num>
  <w:num w:numId="28">
    <w:abstractNumId w:val="14"/>
  </w:num>
  <w:num w:numId="29">
    <w:abstractNumId w:val="24"/>
  </w:num>
  <w:num w:numId="30">
    <w:abstractNumId w:val="19"/>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84A7B"/>
    <w:rsid w:val="00091351"/>
    <w:rsid w:val="000A5749"/>
    <w:rsid w:val="000B6CAE"/>
    <w:rsid w:val="000E348E"/>
    <w:rsid w:val="001465CD"/>
    <w:rsid w:val="0015519D"/>
    <w:rsid w:val="0017616F"/>
    <w:rsid w:val="00185842"/>
    <w:rsid w:val="00191C54"/>
    <w:rsid w:val="00191D52"/>
    <w:rsid w:val="0019669C"/>
    <w:rsid w:val="001B12F5"/>
    <w:rsid w:val="001F102E"/>
    <w:rsid w:val="00223440"/>
    <w:rsid w:val="00233CC7"/>
    <w:rsid w:val="00245973"/>
    <w:rsid w:val="00246B9C"/>
    <w:rsid w:val="00285718"/>
    <w:rsid w:val="002A2791"/>
    <w:rsid w:val="002A387A"/>
    <w:rsid w:val="002C5AD5"/>
    <w:rsid w:val="002E4794"/>
    <w:rsid w:val="00313479"/>
    <w:rsid w:val="00332617"/>
    <w:rsid w:val="00346A1A"/>
    <w:rsid w:val="0036077C"/>
    <w:rsid w:val="00370FB4"/>
    <w:rsid w:val="003755DC"/>
    <w:rsid w:val="00377AF7"/>
    <w:rsid w:val="003A3F52"/>
    <w:rsid w:val="003A6B6E"/>
    <w:rsid w:val="003D230E"/>
    <w:rsid w:val="003D6DFA"/>
    <w:rsid w:val="00450078"/>
    <w:rsid w:val="004B3726"/>
    <w:rsid w:val="004B7252"/>
    <w:rsid w:val="004C27A5"/>
    <w:rsid w:val="004D3FD9"/>
    <w:rsid w:val="004D4E56"/>
    <w:rsid w:val="00521585"/>
    <w:rsid w:val="0057694F"/>
    <w:rsid w:val="005D5B32"/>
    <w:rsid w:val="005E53B6"/>
    <w:rsid w:val="006034ED"/>
    <w:rsid w:val="00636445"/>
    <w:rsid w:val="00645674"/>
    <w:rsid w:val="00646384"/>
    <w:rsid w:val="00654617"/>
    <w:rsid w:val="0065632A"/>
    <w:rsid w:val="00660B8B"/>
    <w:rsid w:val="00672AE3"/>
    <w:rsid w:val="006B1C71"/>
    <w:rsid w:val="006D0912"/>
    <w:rsid w:val="006E6160"/>
    <w:rsid w:val="007052EA"/>
    <w:rsid w:val="00707AFF"/>
    <w:rsid w:val="00730BDF"/>
    <w:rsid w:val="007400DE"/>
    <w:rsid w:val="007715D6"/>
    <w:rsid w:val="007E1F89"/>
    <w:rsid w:val="007F7A85"/>
    <w:rsid w:val="008158A2"/>
    <w:rsid w:val="008352F6"/>
    <w:rsid w:val="00847DFB"/>
    <w:rsid w:val="00882E24"/>
    <w:rsid w:val="00895E5A"/>
    <w:rsid w:val="008A2AAE"/>
    <w:rsid w:val="008B319A"/>
    <w:rsid w:val="008D701C"/>
    <w:rsid w:val="008E2027"/>
    <w:rsid w:val="008E64B8"/>
    <w:rsid w:val="008F4552"/>
    <w:rsid w:val="0092795D"/>
    <w:rsid w:val="00996ED7"/>
    <w:rsid w:val="009A280F"/>
    <w:rsid w:val="009D5916"/>
    <w:rsid w:val="00A31A9B"/>
    <w:rsid w:val="00A57760"/>
    <w:rsid w:val="00A62346"/>
    <w:rsid w:val="00AA0BBC"/>
    <w:rsid w:val="00AA7E59"/>
    <w:rsid w:val="00AC4F37"/>
    <w:rsid w:val="00AE6ECD"/>
    <w:rsid w:val="00B66A3E"/>
    <w:rsid w:val="00B819AA"/>
    <w:rsid w:val="00B96F98"/>
    <w:rsid w:val="00BA1EF3"/>
    <w:rsid w:val="00BB2FC9"/>
    <w:rsid w:val="00BC3973"/>
    <w:rsid w:val="00BC53FE"/>
    <w:rsid w:val="00BD2A61"/>
    <w:rsid w:val="00BD5C41"/>
    <w:rsid w:val="00BD77A1"/>
    <w:rsid w:val="00BE149A"/>
    <w:rsid w:val="00BF0303"/>
    <w:rsid w:val="00C16A63"/>
    <w:rsid w:val="00C45D67"/>
    <w:rsid w:val="00C53A84"/>
    <w:rsid w:val="00C76B05"/>
    <w:rsid w:val="00C8489D"/>
    <w:rsid w:val="00C85228"/>
    <w:rsid w:val="00CA2729"/>
    <w:rsid w:val="00CD325C"/>
    <w:rsid w:val="00CE0C5D"/>
    <w:rsid w:val="00DB1701"/>
    <w:rsid w:val="00DB4DF9"/>
    <w:rsid w:val="00DF4193"/>
    <w:rsid w:val="00E15F41"/>
    <w:rsid w:val="00EA6B94"/>
    <w:rsid w:val="00EC1943"/>
    <w:rsid w:val="00EC237D"/>
    <w:rsid w:val="00ED253E"/>
    <w:rsid w:val="00EF3930"/>
    <w:rsid w:val="00F30F10"/>
    <w:rsid w:val="00F53EC2"/>
    <w:rsid w:val="00F73E1D"/>
    <w:rsid w:val="00F838A5"/>
    <w:rsid w:val="00FA05CB"/>
    <w:rsid w:val="00FA16A3"/>
    <w:rsid w:val="00FB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character" w:styleId="Strong">
    <w:name w:val="Strong"/>
    <w:basedOn w:val="DefaultParagraphFont"/>
    <w:uiPriority w:val="22"/>
    <w:qFormat/>
    <w:rsid w:val="00A57760"/>
    <w:rPr>
      <w:b/>
      <w:bCs/>
    </w:rPr>
  </w:style>
  <w:style w:type="character" w:styleId="CommentReference">
    <w:name w:val="annotation reference"/>
    <w:basedOn w:val="DefaultParagraphFont"/>
    <w:uiPriority w:val="99"/>
    <w:semiHidden/>
    <w:unhideWhenUsed/>
    <w:rsid w:val="00AA7E59"/>
    <w:rPr>
      <w:sz w:val="16"/>
      <w:szCs w:val="16"/>
    </w:rPr>
  </w:style>
  <w:style w:type="paragraph" w:styleId="CommentText">
    <w:name w:val="annotation text"/>
    <w:basedOn w:val="Normal"/>
    <w:link w:val="CommentTextChar"/>
    <w:uiPriority w:val="99"/>
    <w:semiHidden/>
    <w:unhideWhenUsed/>
    <w:rsid w:val="00AA7E59"/>
    <w:pPr>
      <w:spacing w:line="240" w:lineRule="auto"/>
    </w:pPr>
    <w:rPr>
      <w:sz w:val="20"/>
      <w:szCs w:val="20"/>
    </w:rPr>
  </w:style>
  <w:style w:type="character" w:customStyle="1" w:styleId="CommentTextChar">
    <w:name w:val="Comment Text Char"/>
    <w:basedOn w:val="DefaultParagraphFont"/>
    <w:link w:val="CommentText"/>
    <w:uiPriority w:val="99"/>
    <w:semiHidden/>
    <w:rsid w:val="00AA7E59"/>
    <w:rPr>
      <w:sz w:val="20"/>
      <w:szCs w:val="20"/>
    </w:rPr>
  </w:style>
  <w:style w:type="paragraph" w:styleId="CommentSubject">
    <w:name w:val="annotation subject"/>
    <w:basedOn w:val="CommentText"/>
    <w:next w:val="CommentText"/>
    <w:link w:val="CommentSubjectChar"/>
    <w:uiPriority w:val="99"/>
    <w:semiHidden/>
    <w:unhideWhenUsed/>
    <w:rsid w:val="00AA7E59"/>
    <w:rPr>
      <w:b/>
      <w:bCs/>
    </w:rPr>
  </w:style>
  <w:style w:type="character" w:customStyle="1" w:styleId="CommentSubjectChar">
    <w:name w:val="Comment Subject Char"/>
    <w:basedOn w:val="CommentTextChar"/>
    <w:link w:val="CommentSubject"/>
    <w:uiPriority w:val="99"/>
    <w:semiHidden/>
    <w:rsid w:val="00AA7E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1493">
      <w:bodyDiv w:val="1"/>
      <w:marLeft w:val="0"/>
      <w:marRight w:val="0"/>
      <w:marTop w:val="0"/>
      <w:marBottom w:val="0"/>
      <w:divBdr>
        <w:top w:val="none" w:sz="0" w:space="0" w:color="auto"/>
        <w:left w:val="none" w:sz="0" w:space="0" w:color="auto"/>
        <w:bottom w:val="none" w:sz="0" w:space="0" w:color="auto"/>
        <w:right w:val="none" w:sz="0" w:space="0" w:color="auto"/>
      </w:divBdr>
    </w:div>
    <w:div w:id="14999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EEEF-B275-4040-9C3B-8DBB4E14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8</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Journeaux</dc:creator>
  <cp:keywords/>
  <dc:description/>
  <cp:lastModifiedBy>Julie Journeaux</cp:lastModifiedBy>
  <cp:revision>25</cp:revision>
  <cp:lastPrinted>2022-06-09T09:44:00Z</cp:lastPrinted>
  <dcterms:created xsi:type="dcterms:W3CDTF">2022-06-13T16:25:00Z</dcterms:created>
  <dcterms:modified xsi:type="dcterms:W3CDTF">2022-09-14T11:29:00Z</dcterms:modified>
</cp:coreProperties>
</file>