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F53E2" w14:textId="4998AC0D" w:rsidR="00AA52D7" w:rsidRDefault="0066663B" w:rsidP="0066663B">
      <w:bookmarkStart w:id="0" w:name="_GoBack"/>
      <w:bookmarkEnd w:id="0"/>
      <w:r>
        <w:rPr>
          <w:noProof/>
        </w:rPr>
        <w:drawing>
          <wp:anchor distT="0" distB="0" distL="114300" distR="114300" simplePos="0" relativeHeight="251660288" behindDoc="0" locked="0" layoutInCell="1" allowOverlap="1" wp14:anchorId="6AAD5BD8" wp14:editId="6311803B">
            <wp:simplePos x="0" y="0"/>
            <wp:positionH relativeFrom="margin">
              <wp:posOffset>5825295</wp:posOffset>
            </wp:positionH>
            <wp:positionV relativeFrom="paragraph">
              <wp:posOffset>342</wp:posOffset>
            </wp:positionV>
            <wp:extent cx="801858" cy="801858"/>
            <wp:effectExtent l="0" t="0" r="0" b="0"/>
            <wp:wrapSquare wrapText="bothSides"/>
            <wp:docPr id="1461224946" name="Picture 1" descr="A red circle with black text and a red 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41038" name="Picture 1" descr="A red circle with black text and a red ow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1858" cy="801858"/>
                    </a:xfrm>
                    <a:prstGeom prst="rect">
                      <a:avLst/>
                    </a:prstGeom>
                  </pic:spPr>
                </pic:pic>
              </a:graphicData>
            </a:graphic>
          </wp:anchor>
        </w:drawing>
      </w:r>
      <w:r w:rsidR="00AA52D7">
        <w:rPr>
          <w:noProof/>
        </w:rPr>
        <w:drawing>
          <wp:anchor distT="0" distB="0" distL="114300" distR="114300" simplePos="0" relativeHeight="251658240" behindDoc="0" locked="0" layoutInCell="1" allowOverlap="1" wp14:anchorId="5BFDE6C1" wp14:editId="19B5808E">
            <wp:simplePos x="0" y="0"/>
            <wp:positionH relativeFrom="margin">
              <wp:align>left</wp:align>
            </wp:positionH>
            <wp:positionV relativeFrom="paragraph">
              <wp:posOffset>391</wp:posOffset>
            </wp:positionV>
            <wp:extent cx="801858" cy="801858"/>
            <wp:effectExtent l="0" t="0" r="0" b="0"/>
            <wp:wrapSquare wrapText="bothSides"/>
            <wp:docPr id="1648541038" name="Picture 1" descr="A red circle with black text and a red 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41038" name="Picture 1" descr="A red circle with black text and a red ow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1858" cy="801858"/>
                    </a:xfrm>
                    <a:prstGeom prst="rect">
                      <a:avLst/>
                    </a:prstGeom>
                  </pic:spPr>
                </pic:pic>
              </a:graphicData>
            </a:graphic>
          </wp:anchor>
        </w:drawing>
      </w:r>
      <w:r>
        <w:t xml:space="preserve">                             </w:t>
      </w:r>
      <w:r w:rsidR="00AA52D7">
        <w:t>Blairhall PS: Centenary Planning Group</w:t>
      </w:r>
    </w:p>
    <w:tbl>
      <w:tblPr>
        <w:tblStyle w:val="TableGrid"/>
        <w:tblW w:w="10485" w:type="dxa"/>
        <w:tblLook w:val="04A0" w:firstRow="1" w:lastRow="0" w:firstColumn="1" w:lastColumn="0" w:noHBand="0" w:noVBand="1"/>
      </w:tblPr>
      <w:tblGrid>
        <w:gridCol w:w="2405"/>
        <w:gridCol w:w="8080"/>
      </w:tblGrid>
      <w:tr w:rsidR="00AA52D7" w14:paraId="52410211" w14:textId="77777777" w:rsidTr="0066663B">
        <w:tc>
          <w:tcPr>
            <w:tcW w:w="2405" w:type="dxa"/>
          </w:tcPr>
          <w:p w14:paraId="14C5AE56" w14:textId="64126D34" w:rsidR="00AA52D7" w:rsidRDefault="00AA52D7">
            <w:r>
              <w:t>Date of meeting:</w:t>
            </w:r>
          </w:p>
        </w:tc>
        <w:tc>
          <w:tcPr>
            <w:tcW w:w="8080" w:type="dxa"/>
          </w:tcPr>
          <w:p w14:paraId="7EBDCBD1" w14:textId="1CB7FDE0" w:rsidR="00AA52D7" w:rsidRDefault="00AA52D7">
            <w:r>
              <w:t>Thursday 20</w:t>
            </w:r>
            <w:r w:rsidRPr="00AA52D7">
              <w:rPr>
                <w:vertAlign w:val="superscript"/>
              </w:rPr>
              <w:t>th</w:t>
            </w:r>
            <w:r>
              <w:t xml:space="preserve"> March 2025</w:t>
            </w:r>
          </w:p>
        </w:tc>
      </w:tr>
      <w:tr w:rsidR="00AA52D7" w14:paraId="36A93445" w14:textId="77777777" w:rsidTr="0066663B">
        <w:tc>
          <w:tcPr>
            <w:tcW w:w="2405" w:type="dxa"/>
          </w:tcPr>
          <w:p w14:paraId="22F92ACE" w14:textId="764C94AF" w:rsidR="00AA52D7" w:rsidRDefault="00AA52D7">
            <w:r>
              <w:t>Present:</w:t>
            </w:r>
          </w:p>
        </w:tc>
        <w:tc>
          <w:tcPr>
            <w:tcW w:w="8080" w:type="dxa"/>
          </w:tcPr>
          <w:p w14:paraId="4BEBF880" w14:textId="427C221E" w:rsidR="00AA52D7" w:rsidRDefault="00AA52D7">
            <w:r>
              <w:t>Mags Lawrie (Gala committee and community), Cathy Murphy (community centre), George Stewart (community). Aileen Cochrane-Wylie (Blairhall Brownies), Layla Cochrane-Wylie (Blairhall Brownies), Carol Porterfield (Acting Principal Teacher), Nicola Bow (Headteacher), Flora and Alex (P5/6/7), Sofia and Jessica (P2/3/4), Miller and Alba (P1/2)</w:t>
            </w:r>
          </w:p>
        </w:tc>
      </w:tr>
      <w:tr w:rsidR="00AA52D7" w14:paraId="31BF2B3D" w14:textId="77777777" w:rsidTr="0066663B">
        <w:tc>
          <w:tcPr>
            <w:tcW w:w="2405" w:type="dxa"/>
          </w:tcPr>
          <w:p w14:paraId="144718E1" w14:textId="48F1385F" w:rsidR="00AA52D7" w:rsidRDefault="00AA52D7">
            <w:r>
              <w:t>Apologies</w:t>
            </w:r>
          </w:p>
        </w:tc>
        <w:tc>
          <w:tcPr>
            <w:tcW w:w="8080" w:type="dxa"/>
          </w:tcPr>
          <w:p w14:paraId="0692331A" w14:textId="7A98AC1C" w:rsidR="00AA52D7" w:rsidRDefault="00AA52D7">
            <w:r>
              <w:t>Dave Manderson (Community Education), Cllr Connor Young, Louise Scott (parent)</w:t>
            </w:r>
          </w:p>
        </w:tc>
      </w:tr>
    </w:tbl>
    <w:p w14:paraId="4D0E2483" w14:textId="7913A0F5" w:rsidR="00AA52D7" w:rsidRDefault="00AA52D7"/>
    <w:tbl>
      <w:tblPr>
        <w:tblStyle w:val="TableGrid"/>
        <w:tblW w:w="10485" w:type="dxa"/>
        <w:tblLook w:val="04A0" w:firstRow="1" w:lastRow="0" w:firstColumn="1" w:lastColumn="0" w:noHBand="0" w:noVBand="1"/>
      </w:tblPr>
      <w:tblGrid>
        <w:gridCol w:w="1516"/>
        <w:gridCol w:w="5142"/>
        <w:gridCol w:w="3827"/>
      </w:tblGrid>
      <w:tr w:rsidR="00AA52D7" w:rsidRPr="00301D0D" w14:paraId="5D1AC2A5" w14:textId="77777777" w:rsidTr="00301D0D">
        <w:tc>
          <w:tcPr>
            <w:tcW w:w="10485" w:type="dxa"/>
            <w:gridSpan w:val="3"/>
          </w:tcPr>
          <w:p w14:paraId="4A0280FA" w14:textId="607A182B" w:rsidR="00AA52D7" w:rsidRPr="00301D0D" w:rsidRDefault="00301D0D">
            <w:pPr>
              <w:rPr>
                <w:sz w:val="32"/>
                <w:szCs w:val="32"/>
              </w:rPr>
            </w:pPr>
            <w:r w:rsidRPr="00301D0D">
              <w:rPr>
                <w:sz w:val="32"/>
                <w:szCs w:val="32"/>
              </w:rPr>
              <w:t>Minutes of meeting</w:t>
            </w:r>
          </w:p>
        </w:tc>
      </w:tr>
      <w:tr w:rsidR="00AA52D7" w:rsidRPr="00301D0D" w14:paraId="574F55AB" w14:textId="77777777" w:rsidTr="00554DD5">
        <w:tc>
          <w:tcPr>
            <w:tcW w:w="1516" w:type="dxa"/>
          </w:tcPr>
          <w:p w14:paraId="66AA2D40" w14:textId="049E4D00" w:rsidR="00AA52D7" w:rsidRPr="00301D0D" w:rsidRDefault="00AA52D7">
            <w:pPr>
              <w:rPr>
                <w:b/>
                <w:bCs/>
              </w:rPr>
            </w:pPr>
            <w:r w:rsidRPr="00301D0D">
              <w:rPr>
                <w:b/>
                <w:bCs/>
              </w:rPr>
              <w:t>Area discussed</w:t>
            </w:r>
          </w:p>
        </w:tc>
        <w:tc>
          <w:tcPr>
            <w:tcW w:w="5142" w:type="dxa"/>
          </w:tcPr>
          <w:p w14:paraId="2996CD03" w14:textId="77A7FFBF" w:rsidR="00AA52D7" w:rsidRPr="00301D0D" w:rsidRDefault="00AA52D7">
            <w:pPr>
              <w:rPr>
                <w:b/>
                <w:bCs/>
              </w:rPr>
            </w:pPr>
            <w:r w:rsidRPr="00301D0D">
              <w:rPr>
                <w:b/>
                <w:bCs/>
              </w:rPr>
              <w:t xml:space="preserve">Main </w:t>
            </w:r>
            <w:r w:rsidR="00301D0D" w:rsidRPr="00301D0D">
              <w:rPr>
                <w:b/>
                <w:bCs/>
              </w:rPr>
              <w:t>points</w:t>
            </w:r>
          </w:p>
        </w:tc>
        <w:tc>
          <w:tcPr>
            <w:tcW w:w="3827" w:type="dxa"/>
          </w:tcPr>
          <w:p w14:paraId="1943C0FC" w14:textId="1618A7AE" w:rsidR="00AA52D7" w:rsidRPr="00301D0D" w:rsidRDefault="00301D0D">
            <w:pPr>
              <w:rPr>
                <w:b/>
                <w:bCs/>
              </w:rPr>
            </w:pPr>
            <w:r w:rsidRPr="00301D0D">
              <w:rPr>
                <w:b/>
                <w:bCs/>
              </w:rPr>
              <w:t>Actions</w:t>
            </w:r>
          </w:p>
        </w:tc>
      </w:tr>
      <w:tr w:rsidR="00AA52D7" w14:paraId="51DBBA84" w14:textId="77777777" w:rsidTr="00554DD5">
        <w:tc>
          <w:tcPr>
            <w:tcW w:w="1516" w:type="dxa"/>
          </w:tcPr>
          <w:p w14:paraId="19965DF6" w14:textId="561D4725" w:rsidR="00AA52D7" w:rsidRDefault="00301D0D">
            <w:r>
              <w:t>Welcome and introductions</w:t>
            </w:r>
          </w:p>
        </w:tc>
        <w:tc>
          <w:tcPr>
            <w:tcW w:w="5142" w:type="dxa"/>
          </w:tcPr>
          <w:p w14:paraId="389F5BDE" w14:textId="2B07D9B8" w:rsidR="00AA52D7" w:rsidRDefault="00301D0D">
            <w:r>
              <w:t>N Bow welcomed everyone to Blairhall and gave some background information about the school</w:t>
            </w:r>
          </w:p>
        </w:tc>
        <w:tc>
          <w:tcPr>
            <w:tcW w:w="3827" w:type="dxa"/>
          </w:tcPr>
          <w:p w14:paraId="549421A6" w14:textId="77777777" w:rsidR="00AA52D7" w:rsidRDefault="00AA52D7"/>
        </w:tc>
      </w:tr>
      <w:tr w:rsidR="00AA52D7" w14:paraId="74D05240" w14:textId="77777777" w:rsidTr="00554DD5">
        <w:tc>
          <w:tcPr>
            <w:tcW w:w="1516" w:type="dxa"/>
          </w:tcPr>
          <w:p w14:paraId="758F324A" w14:textId="16D0F9A0" w:rsidR="00AA52D7" w:rsidRDefault="00301D0D">
            <w:r>
              <w:t>Purpose of Group</w:t>
            </w:r>
          </w:p>
        </w:tc>
        <w:tc>
          <w:tcPr>
            <w:tcW w:w="5142" w:type="dxa"/>
          </w:tcPr>
          <w:p w14:paraId="0750E409" w14:textId="77777777" w:rsidR="00AA52D7" w:rsidRDefault="00301D0D" w:rsidP="00301D0D">
            <w:pPr>
              <w:pStyle w:val="ListParagraph"/>
              <w:numPr>
                <w:ilvl w:val="0"/>
                <w:numId w:val="1"/>
              </w:numPr>
            </w:pPr>
            <w:r>
              <w:t>To plan centenary celebration and make arrangements in the lead-up to the day.</w:t>
            </w:r>
          </w:p>
          <w:p w14:paraId="11894702" w14:textId="646676DB" w:rsidR="00301D0D" w:rsidRDefault="00301D0D" w:rsidP="00301D0D">
            <w:pPr>
              <w:pStyle w:val="ListParagraph"/>
              <w:numPr>
                <w:ilvl w:val="0"/>
                <w:numId w:val="1"/>
              </w:numPr>
            </w:pPr>
            <w:r>
              <w:t>Build community partnerships &amp; involvement</w:t>
            </w:r>
          </w:p>
        </w:tc>
        <w:tc>
          <w:tcPr>
            <w:tcW w:w="3827" w:type="dxa"/>
          </w:tcPr>
          <w:p w14:paraId="5A75D099" w14:textId="77777777" w:rsidR="00AA52D7" w:rsidRDefault="00AA52D7"/>
        </w:tc>
      </w:tr>
      <w:tr w:rsidR="00AA52D7" w14:paraId="3A075F3F" w14:textId="77777777" w:rsidTr="00554DD5">
        <w:tc>
          <w:tcPr>
            <w:tcW w:w="1516" w:type="dxa"/>
          </w:tcPr>
          <w:p w14:paraId="76F044D4" w14:textId="5100A9F8" w:rsidR="00AA52D7" w:rsidRDefault="00301D0D">
            <w:r>
              <w:t>Plans to date</w:t>
            </w:r>
          </w:p>
        </w:tc>
        <w:tc>
          <w:tcPr>
            <w:tcW w:w="5142" w:type="dxa"/>
          </w:tcPr>
          <w:p w14:paraId="16D5CC2F" w14:textId="77777777" w:rsidR="00AA52D7" w:rsidRDefault="00301D0D" w:rsidP="00301D0D">
            <w:pPr>
              <w:pStyle w:val="ListParagraph"/>
              <w:numPr>
                <w:ilvl w:val="0"/>
                <w:numId w:val="2"/>
              </w:numPr>
            </w:pPr>
            <w:r>
              <w:t>Date of celebration day: Friday 19</w:t>
            </w:r>
            <w:r w:rsidRPr="00301D0D">
              <w:rPr>
                <w:vertAlign w:val="superscript"/>
              </w:rPr>
              <w:t>th</w:t>
            </w:r>
            <w:r>
              <w:t xml:space="preserve"> September</w:t>
            </w:r>
          </w:p>
          <w:p w14:paraId="7B7765F2" w14:textId="18E2CB04" w:rsidR="00301D0D" w:rsidRDefault="00301D0D" w:rsidP="00301D0D">
            <w:pPr>
              <w:pStyle w:val="ListParagraph"/>
              <w:numPr>
                <w:ilvl w:val="0"/>
                <w:numId w:val="2"/>
              </w:numPr>
            </w:pPr>
            <w:r>
              <w:t>Celebration day will take the form of an Open Doors with planned events from 10/11am to approx. 6pm (times tbc) for families, community and ex-pupils and staff</w:t>
            </w:r>
          </w:p>
          <w:p w14:paraId="71AC5B57" w14:textId="77777777" w:rsidR="00301D0D" w:rsidRDefault="00301D0D" w:rsidP="00301D0D">
            <w:pPr>
              <w:pStyle w:val="ListParagraph"/>
              <w:numPr>
                <w:ilvl w:val="0"/>
                <w:numId w:val="2"/>
              </w:numPr>
            </w:pPr>
            <w:r>
              <w:t>Focus in term 3 has been on heritage (gathering stories and photos from the village’s past)</w:t>
            </w:r>
          </w:p>
          <w:p w14:paraId="0F4B9F8E" w14:textId="77777777" w:rsidR="00301D0D" w:rsidRDefault="00301D0D" w:rsidP="00301D0D">
            <w:pPr>
              <w:pStyle w:val="ListParagraph"/>
              <w:numPr>
                <w:ilvl w:val="0"/>
                <w:numId w:val="2"/>
              </w:numPr>
            </w:pPr>
            <w:r>
              <w:t>Focus in term 4 will be on legacy and making a mark as members of the community. Each class will focus on an area of the playground to develop</w:t>
            </w:r>
          </w:p>
          <w:p w14:paraId="7A8D6249" w14:textId="37B123F7" w:rsidR="00301D0D" w:rsidRDefault="001F2260" w:rsidP="00301D0D">
            <w:pPr>
              <w:pStyle w:val="ListParagraph"/>
              <w:numPr>
                <w:ilvl w:val="0"/>
                <w:numId w:val="2"/>
              </w:numPr>
            </w:pPr>
            <w:r>
              <w:t>August learning in school will focus on history of the village, using photos and stories as a stimulus</w:t>
            </w:r>
          </w:p>
        </w:tc>
        <w:tc>
          <w:tcPr>
            <w:tcW w:w="3827" w:type="dxa"/>
          </w:tcPr>
          <w:p w14:paraId="5462507B" w14:textId="77777777" w:rsidR="00AA52D7" w:rsidRDefault="00301D0D">
            <w:r>
              <w:t>George will share photos he has managed to collect</w:t>
            </w:r>
          </w:p>
          <w:p w14:paraId="23741B91" w14:textId="77777777" w:rsidR="00301D0D" w:rsidRDefault="00301D0D"/>
          <w:p w14:paraId="3CF7FB30" w14:textId="77777777" w:rsidR="00301D0D" w:rsidRDefault="00301D0D">
            <w:r>
              <w:t>Mags &amp; George to share request for photos and stories on community social media pages</w:t>
            </w:r>
          </w:p>
          <w:p w14:paraId="1D0092AB" w14:textId="5C86D6E9" w:rsidR="00301D0D" w:rsidRDefault="00301D0D"/>
        </w:tc>
      </w:tr>
      <w:tr w:rsidR="00AA52D7" w14:paraId="6072C9B9" w14:textId="77777777" w:rsidTr="00554DD5">
        <w:tc>
          <w:tcPr>
            <w:tcW w:w="1516" w:type="dxa"/>
          </w:tcPr>
          <w:p w14:paraId="47DDC569" w14:textId="5C8547F4" w:rsidR="00AA52D7" w:rsidRDefault="001F2260">
            <w:r>
              <w:t>Celebration Day</w:t>
            </w:r>
          </w:p>
        </w:tc>
        <w:tc>
          <w:tcPr>
            <w:tcW w:w="5142" w:type="dxa"/>
          </w:tcPr>
          <w:p w14:paraId="64808F11" w14:textId="23AC3C5C" w:rsidR="00AA52D7" w:rsidRDefault="001F2260" w:rsidP="001F2260">
            <w:pPr>
              <w:pStyle w:val="ListParagraph"/>
              <w:numPr>
                <w:ilvl w:val="0"/>
                <w:numId w:val="3"/>
              </w:numPr>
            </w:pPr>
            <w:r>
              <w:t xml:space="preserve">Discussed format of the day.  Suggestions: 10/11am until 6pm; museum, art gallery, games outside, </w:t>
            </w:r>
            <w:r w:rsidR="00047B59">
              <w:t>photographer booked, cake)</w:t>
            </w:r>
          </w:p>
          <w:p w14:paraId="2985A146" w14:textId="77777777" w:rsidR="001F2260" w:rsidRDefault="001F2260" w:rsidP="001F2260">
            <w:pPr>
              <w:pStyle w:val="ListParagraph"/>
              <w:numPr>
                <w:ilvl w:val="0"/>
                <w:numId w:val="3"/>
              </w:numPr>
            </w:pPr>
            <w:r>
              <w:t xml:space="preserve">Guest list has been created, details of event to be shared by planning group on social media </w:t>
            </w:r>
          </w:p>
          <w:p w14:paraId="4A9FCCFC" w14:textId="77777777" w:rsidR="001F2260" w:rsidRDefault="001F2260" w:rsidP="001F2260">
            <w:pPr>
              <w:pStyle w:val="ListParagraph"/>
              <w:numPr>
                <w:ilvl w:val="0"/>
                <w:numId w:val="3"/>
              </w:numPr>
            </w:pPr>
            <w:r>
              <w:t>Commemorative logo and items have been voted for by children and families in school. Tote bags, teddies, mugs and coasters have been ordered and will be available at school events in the lead up to 19</w:t>
            </w:r>
            <w:r w:rsidRPr="001F2260">
              <w:rPr>
                <w:vertAlign w:val="superscript"/>
              </w:rPr>
              <w:t>th</w:t>
            </w:r>
            <w:r>
              <w:t xml:space="preserve"> September. </w:t>
            </w:r>
          </w:p>
          <w:p w14:paraId="7A3CEB53" w14:textId="77777777" w:rsidR="00FE22B5" w:rsidRDefault="00FE22B5" w:rsidP="001F2260">
            <w:pPr>
              <w:pStyle w:val="ListParagraph"/>
              <w:numPr>
                <w:ilvl w:val="0"/>
                <w:numId w:val="3"/>
              </w:numPr>
            </w:pPr>
            <w:r>
              <w:t>Mags shared link to Fife Play resource, Nicola Bow to look into this and see if they have resources can access for celebration day</w:t>
            </w:r>
          </w:p>
          <w:p w14:paraId="0B852607" w14:textId="77777777" w:rsidR="00FE22B5" w:rsidRDefault="00FE22B5" w:rsidP="001F2260">
            <w:pPr>
              <w:pStyle w:val="ListParagraph"/>
              <w:numPr>
                <w:ilvl w:val="0"/>
                <w:numId w:val="3"/>
              </w:numPr>
            </w:pPr>
            <w:r>
              <w:lastRenderedPageBreak/>
              <w:t>Gala committee are keen to arrange some kind of activities for the football pitch area in front of the school. Ideas to be explored and shared with school so that suitability can be discussed and risk assessments considered</w:t>
            </w:r>
          </w:p>
          <w:p w14:paraId="3167AF46" w14:textId="77777777" w:rsidR="00FE22B5" w:rsidRDefault="00FE22B5" w:rsidP="001F2260">
            <w:pPr>
              <w:pStyle w:val="ListParagraph"/>
              <w:numPr>
                <w:ilvl w:val="0"/>
                <w:numId w:val="3"/>
              </w:numPr>
            </w:pPr>
            <w:r>
              <w:t>Photographer has been booked and can do green screen and/or props. Discussed possibility of contacting local theatres and drama companies to borrow props and costumes</w:t>
            </w:r>
          </w:p>
          <w:p w14:paraId="793E4223" w14:textId="77777777" w:rsidR="00554DD5" w:rsidRDefault="00554DD5" w:rsidP="001F2260">
            <w:pPr>
              <w:pStyle w:val="ListParagraph"/>
              <w:numPr>
                <w:ilvl w:val="0"/>
                <w:numId w:val="3"/>
              </w:numPr>
            </w:pPr>
            <w:r>
              <w:t xml:space="preserve">Family lunch options to be explored </w:t>
            </w:r>
          </w:p>
          <w:p w14:paraId="48A18244" w14:textId="77777777" w:rsidR="00554DD5" w:rsidRDefault="00554DD5" w:rsidP="001F2260">
            <w:pPr>
              <w:pStyle w:val="ListParagraph"/>
              <w:numPr>
                <w:ilvl w:val="0"/>
                <w:numId w:val="3"/>
              </w:numPr>
            </w:pPr>
            <w:r>
              <w:t>George suggested displaying banners in the village with date of event</w:t>
            </w:r>
          </w:p>
          <w:p w14:paraId="21EB1899" w14:textId="6E7B328A" w:rsidR="00554DD5" w:rsidRDefault="00554DD5" w:rsidP="001F2260">
            <w:pPr>
              <w:pStyle w:val="ListParagraph"/>
              <w:numPr>
                <w:ilvl w:val="0"/>
                <w:numId w:val="3"/>
              </w:numPr>
            </w:pPr>
            <w:r>
              <w:t>Discussed ways to promote event and involve press.</w:t>
            </w:r>
          </w:p>
        </w:tc>
        <w:tc>
          <w:tcPr>
            <w:tcW w:w="3827" w:type="dxa"/>
          </w:tcPr>
          <w:p w14:paraId="2941E002" w14:textId="15AB3812" w:rsidR="00AA52D7" w:rsidRDefault="001F2260" w:rsidP="001F2260">
            <w:pPr>
              <w:pStyle w:val="ListParagraph"/>
              <w:numPr>
                <w:ilvl w:val="0"/>
                <w:numId w:val="3"/>
              </w:numPr>
            </w:pPr>
            <w:r>
              <w:lastRenderedPageBreak/>
              <w:t xml:space="preserve">Names for guest list to be emailed to </w:t>
            </w:r>
            <w:hyperlink r:id="rId6" w:history="1">
              <w:r w:rsidRPr="003A49F2">
                <w:rPr>
                  <w:rStyle w:val="Hyperlink"/>
                </w:rPr>
                <w:t>blairhallps.enquiries@fife.gov.uk</w:t>
              </w:r>
            </w:hyperlink>
          </w:p>
          <w:p w14:paraId="638B17DF" w14:textId="77777777" w:rsidR="001F2260" w:rsidRDefault="001F2260" w:rsidP="001F2260">
            <w:pPr>
              <w:pStyle w:val="ListParagraph"/>
              <w:numPr>
                <w:ilvl w:val="0"/>
                <w:numId w:val="3"/>
              </w:numPr>
            </w:pPr>
            <w:r>
              <w:t>Save the date poster to be sent to planning group and shared on social media</w:t>
            </w:r>
          </w:p>
          <w:p w14:paraId="4A44998A" w14:textId="77777777" w:rsidR="00FE22B5" w:rsidRDefault="00FE22B5" w:rsidP="001F2260">
            <w:pPr>
              <w:pStyle w:val="ListParagraph"/>
              <w:numPr>
                <w:ilvl w:val="0"/>
                <w:numId w:val="3"/>
              </w:numPr>
            </w:pPr>
            <w:r>
              <w:t>P2/3/4 writing a letter to local colleges re cake</w:t>
            </w:r>
          </w:p>
          <w:p w14:paraId="39A76336" w14:textId="215ACDB9" w:rsidR="00E10291" w:rsidRDefault="00E10291" w:rsidP="001F2260">
            <w:pPr>
              <w:pStyle w:val="ListParagraph"/>
              <w:numPr>
                <w:ilvl w:val="0"/>
                <w:numId w:val="3"/>
              </w:numPr>
            </w:pPr>
            <w:r>
              <w:t>P1/2 to think about simple ideas for cake design and share them with P2/3/4</w:t>
            </w:r>
          </w:p>
          <w:p w14:paraId="3987F5FC" w14:textId="77777777" w:rsidR="00FE22B5" w:rsidRDefault="00FE22B5" w:rsidP="001F2260">
            <w:pPr>
              <w:pStyle w:val="ListParagraph"/>
              <w:numPr>
                <w:ilvl w:val="0"/>
                <w:numId w:val="3"/>
              </w:numPr>
            </w:pPr>
            <w:r>
              <w:t>George looking into pin badges</w:t>
            </w:r>
          </w:p>
          <w:p w14:paraId="0521E49A" w14:textId="380226E1" w:rsidR="00FE22B5" w:rsidRDefault="00FE22B5" w:rsidP="00FE22B5">
            <w:pPr>
              <w:pStyle w:val="ListParagraph"/>
              <w:numPr>
                <w:ilvl w:val="0"/>
                <w:numId w:val="3"/>
              </w:numPr>
            </w:pPr>
            <w:r>
              <w:lastRenderedPageBreak/>
              <w:t>Commemorative items to be advertised to families, community, local businesses by all planning group members (share on Parent Council, BH community group, BH legends, in community centre)</w:t>
            </w:r>
          </w:p>
          <w:p w14:paraId="634E613A" w14:textId="77777777" w:rsidR="00FE22B5" w:rsidRDefault="00FE22B5" w:rsidP="00FE22B5">
            <w:pPr>
              <w:pStyle w:val="ListParagraph"/>
              <w:numPr>
                <w:ilvl w:val="0"/>
                <w:numId w:val="3"/>
              </w:numPr>
            </w:pPr>
            <w:r>
              <w:t>N Bow to contact Fife Play resource</w:t>
            </w:r>
          </w:p>
          <w:p w14:paraId="26B93976" w14:textId="4E12E83B" w:rsidR="00554DD5" w:rsidRDefault="00554DD5" w:rsidP="00FE22B5">
            <w:pPr>
              <w:pStyle w:val="ListParagraph"/>
              <w:numPr>
                <w:ilvl w:val="0"/>
                <w:numId w:val="3"/>
              </w:numPr>
            </w:pPr>
            <w:r>
              <w:t>P5/6/7 to write letters to local theatres and drama companies asking for loan of props and costumes that link to 100 years ago</w:t>
            </w:r>
          </w:p>
          <w:p w14:paraId="05673835" w14:textId="18A78C61" w:rsidR="00554DD5" w:rsidRDefault="00554DD5" w:rsidP="00FE22B5">
            <w:pPr>
              <w:pStyle w:val="ListParagraph"/>
              <w:numPr>
                <w:ilvl w:val="0"/>
                <w:numId w:val="3"/>
              </w:numPr>
            </w:pPr>
            <w:r>
              <w:t>Aileen will share theatre letter with Perth theatre if we give her a copy</w:t>
            </w:r>
          </w:p>
          <w:p w14:paraId="7F34D92B" w14:textId="77777777" w:rsidR="00FE22B5" w:rsidRDefault="00554DD5" w:rsidP="00FE22B5">
            <w:pPr>
              <w:pStyle w:val="ListParagraph"/>
              <w:numPr>
                <w:ilvl w:val="0"/>
                <w:numId w:val="3"/>
              </w:numPr>
            </w:pPr>
            <w:r>
              <w:t>N Bow to contact school cook to see if special family lunch could be arranged for 19</w:t>
            </w:r>
            <w:r w:rsidRPr="00554DD5">
              <w:rPr>
                <w:vertAlign w:val="superscript"/>
              </w:rPr>
              <w:t>th</w:t>
            </w:r>
            <w:r>
              <w:t xml:space="preserve"> September</w:t>
            </w:r>
          </w:p>
          <w:p w14:paraId="746148EC" w14:textId="77777777" w:rsidR="00554DD5" w:rsidRDefault="00554DD5" w:rsidP="00FE22B5">
            <w:pPr>
              <w:pStyle w:val="ListParagraph"/>
              <w:numPr>
                <w:ilvl w:val="0"/>
                <w:numId w:val="3"/>
              </w:numPr>
            </w:pPr>
            <w:r>
              <w:t>George to contact local companies to see if they will sponsor banners advertising centenary</w:t>
            </w:r>
          </w:p>
          <w:p w14:paraId="531B7C0C" w14:textId="233911B3" w:rsidR="00554DD5" w:rsidRDefault="00554DD5" w:rsidP="00FE22B5">
            <w:pPr>
              <w:pStyle w:val="ListParagraph"/>
              <w:numPr>
                <w:ilvl w:val="0"/>
                <w:numId w:val="3"/>
              </w:numPr>
            </w:pPr>
            <w:r>
              <w:t>P5/6/7 to write press release and send to local papers</w:t>
            </w:r>
          </w:p>
        </w:tc>
      </w:tr>
      <w:tr w:rsidR="00FE22B5" w14:paraId="52505909" w14:textId="77777777" w:rsidTr="00554DD5">
        <w:tc>
          <w:tcPr>
            <w:tcW w:w="1516" w:type="dxa"/>
          </w:tcPr>
          <w:p w14:paraId="6334C1E6" w14:textId="65DF0E74" w:rsidR="00FE22B5" w:rsidRDefault="00554DD5">
            <w:r>
              <w:lastRenderedPageBreak/>
              <w:t>Museum</w:t>
            </w:r>
          </w:p>
        </w:tc>
        <w:tc>
          <w:tcPr>
            <w:tcW w:w="5142" w:type="dxa"/>
          </w:tcPr>
          <w:p w14:paraId="6F5575D5" w14:textId="77777777" w:rsidR="00FE22B5" w:rsidRDefault="00554DD5" w:rsidP="001F2260">
            <w:pPr>
              <w:pStyle w:val="ListParagraph"/>
              <w:numPr>
                <w:ilvl w:val="0"/>
                <w:numId w:val="3"/>
              </w:numPr>
            </w:pPr>
            <w:r>
              <w:t>School has big box of photos in archive. These need to be organised for display on the centenary day. Discussed different ways to display – possibility of photo books to be explored.</w:t>
            </w:r>
          </w:p>
          <w:p w14:paraId="79FF8E03" w14:textId="7B00521E" w:rsidR="00E10291" w:rsidRDefault="00E10291" w:rsidP="001F2260">
            <w:pPr>
              <w:pStyle w:val="ListParagraph"/>
              <w:numPr>
                <w:ilvl w:val="0"/>
                <w:numId w:val="3"/>
              </w:numPr>
            </w:pPr>
            <w:r>
              <w:t>Fife Archive and land registry would provide useful sources of information – contact them to access maps and building plans and track changes in school building over time</w:t>
            </w:r>
          </w:p>
        </w:tc>
        <w:tc>
          <w:tcPr>
            <w:tcW w:w="3827" w:type="dxa"/>
          </w:tcPr>
          <w:p w14:paraId="739CF6CE" w14:textId="77777777" w:rsidR="00FE22B5" w:rsidRDefault="00554DD5" w:rsidP="001F2260">
            <w:pPr>
              <w:pStyle w:val="ListParagraph"/>
              <w:numPr>
                <w:ilvl w:val="0"/>
                <w:numId w:val="3"/>
              </w:numPr>
            </w:pPr>
            <w:r>
              <w:t>Carol to contact Carnock PS to find out more about how they celebrated their 100 year anniversary</w:t>
            </w:r>
          </w:p>
          <w:p w14:paraId="39B1938E" w14:textId="77777777" w:rsidR="00554DD5" w:rsidRDefault="00554DD5" w:rsidP="001F2260">
            <w:pPr>
              <w:pStyle w:val="ListParagraph"/>
              <w:numPr>
                <w:ilvl w:val="0"/>
                <w:numId w:val="3"/>
              </w:numPr>
            </w:pPr>
            <w:r>
              <w:t>George and Mags to put request on community groups for photos and stories</w:t>
            </w:r>
          </w:p>
          <w:p w14:paraId="05EDE955" w14:textId="77777777" w:rsidR="00554DD5" w:rsidRDefault="00554DD5" w:rsidP="001F2260">
            <w:pPr>
              <w:pStyle w:val="ListParagraph"/>
              <w:numPr>
                <w:ilvl w:val="0"/>
                <w:numId w:val="3"/>
              </w:numPr>
            </w:pPr>
            <w:r>
              <w:t xml:space="preserve">George will help school organise </w:t>
            </w:r>
          </w:p>
          <w:p w14:paraId="0736CBD6" w14:textId="77777777" w:rsidR="00E10291" w:rsidRDefault="00E10291" w:rsidP="001F2260">
            <w:pPr>
              <w:pStyle w:val="ListParagraph"/>
              <w:numPr>
                <w:ilvl w:val="0"/>
                <w:numId w:val="3"/>
              </w:numPr>
            </w:pPr>
            <w:r>
              <w:t>Carol P to contact land registry and Fife archive</w:t>
            </w:r>
          </w:p>
          <w:p w14:paraId="56235A44" w14:textId="77777777" w:rsidR="00E10291" w:rsidRDefault="00E10291" w:rsidP="001F2260">
            <w:pPr>
              <w:pStyle w:val="ListParagraph"/>
              <w:numPr>
                <w:ilvl w:val="0"/>
                <w:numId w:val="3"/>
              </w:numPr>
            </w:pPr>
            <w:r>
              <w:t>Layla and Aileen will see if Brownies have any access to photos</w:t>
            </w:r>
          </w:p>
          <w:p w14:paraId="5BF7F3C9" w14:textId="5CEBEC77" w:rsidR="00E10291" w:rsidRDefault="00E10291" w:rsidP="001F2260">
            <w:pPr>
              <w:pStyle w:val="ListParagraph"/>
              <w:numPr>
                <w:ilvl w:val="0"/>
                <w:numId w:val="3"/>
              </w:numPr>
            </w:pPr>
            <w:r>
              <w:t>Consider development of a time capsule</w:t>
            </w:r>
          </w:p>
        </w:tc>
      </w:tr>
      <w:tr w:rsidR="0066663B" w14:paraId="5B6C22EC" w14:textId="77777777" w:rsidTr="00E512F9">
        <w:tc>
          <w:tcPr>
            <w:tcW w:w="1516" w:type="dxa"/>
          </w:tcPr>
          <w:p w14:paraId="63F243D5" w14:textId="09D1D78B" w:rsidR="0066663B" w:rsidRDefault="0066663B">
            <w:r>
              <w:t>Date of next meeting</w:t>
            </w:r>
          </w:p>
        </w:tc>
        <w:tc>
          <w:tcPr>
            <w:tcW w:w="8969" w:type="dxa"/>
            <w:gridSpan w:val="2"/>
          </w:tcPr>
          <w:p w14:paraId="727DB3EB" w14:textId="4A723058" w:rsidR="0066663B" w:rsidRDefault="0066663B" w:rsidP="0066663B">
            <w:r>
              <w:t>Tuesday 29</w:t>
            </w:r>
            <w:r w:rsidRPr="0066663B">
              <w:rPr>
                <w:vertAlign w:val="superscript"/>
              </w:rPr>
              <w:t>th</w:t>
            </w:r>
            <w:r>
              <w:t xml:space="preserve"> April, 1.30pm at Blairhall PS</w:t>
            </w:r>
          </w:p>
        </w:tc>
      </w:tr>
    </w:tbl>
    <w:p w14:paraId="491A7C36" w14:textId="77777777" w:rsidR="00AA52D7" w:rsidRDefault="00AA52D7"/>
    <w:sectPr w:rsidR="00AA52D7" w:rsidSect="00301D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B6BCA"/>
    <w:multiLevelType w:val="hybridMultilevel"/>
    <w:tmpl w:val="F9E2F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3F94C4A"/>
    <w:multiLevelType w:val="hybridMultilevel"/>
    <w:tmpl w:val="2B00F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4F0F89"/>
    <w:multiLevelType w:val="hybridMultilevel"/>
    <w:tmpl w:val="5B041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D7"/>
    <w:rsid w:val="00047B59"/>
    <w:rsid w:val="000B6FF2"/>
    <w:rsid w:val="001F2260"/>
    <w:rsid w:val="00301D0D"/>
    <w:rsid w:val="00383F41"/>
    <w:rsid w:val="00554DD5"/>
    <w:rsid w:val="0066663B"/>
    <w:rsid w:val="006713D0"/>
    <w:rsid w:val="00AA52D7"/>
    <w:rsid w:val="00E10291"/>
    <w:rsid w:val="00EE7492"/>
    <w:rsid w:val="00FE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540D"/>
  <w15:chartTrackingRefBased/>
  <w15:docId w15:val="{559A61E2-4C4B-459D-BFB7-2D9A28C3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D7"/>
    <w:rPr>
      <w:rFonts w:eastAsiaTheme="majorEastAsia" w:cstheme="majorBidi"/>
      <w:color w:val="272727" w:themeColor="text1" w:themeTint="D8"/>
    </w:rPr>
  </w:style>
  <w:style w:type="paragraph" w:styleId="Title">
    <w:name w:val="Title"/>
    <w:basedOn w:val="Normal"/>
    <w:next w:val="Normal"/>
    <w:link w:val="TitleChar"/>
    <w:uiPriority w:val="10"/>
    <w:qFormat/>
    <w:rsid w:val="00AA5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D7"/>
    <w:pPr>
      <w:spacing w:before="160"/>
      <w:jc w:val="center"/>
    </w:pPr>
    <w:rPr>
      <w:i/>
      <w:iCs/>
      <w:color w:val="404040" w:themeColor="text1" w:themeTint="BF"/>
    </w:rPr>
  </w:style>
  <w:style w:type="character" w:customStyle="1" w:styleId="QuoteChar">
    <w:name w:val="Quote Char"/>
    <w:basedOn w:val="DefaultParagraphFont"/>
    <w:link w:val="Quote"/>
    <w:uiPriority w:val="29"/>
    <w:rsid w:val="00AA52D7"/>
    <w:rPr>
      <w:i/>
      <w:iCs/>
      <w:color w:val="404040" w:themeColor="text1" w:themeTint="BF"/>
    </w:rPr>
  </w:style>
  <w:style w:type="paragraph" w:styleId="ListParagraph">
    <w:name w:val="List Paragraph"/>
    <w:basedOn w:val="Normal"/>
    <w:uiPriority w:val="34"/>
    <w:qFormat/>
    <w:rsid w:val="00AA52D7"/>
    <w:pPr>
      <w:ind w:left="720"/>
      <w:contextualSpacing/>
    </w:pPr>
  </w:style>
  <w:style w:type="character" w:styleId="IntenseEmphasis">
    <w:name w:val="Intense Emphasis"/>
    <w:basedOn w:val="DefaultParagraphFont"/>
    <w:uiPriority w:val="21"/>
    <w:qFormat/>
    <w:rsid w:val="00AA52D7"/>
    <w:rPr>
      <w:i/>
      <w:iCs/>
      <w:color w:val="0F4761" w:themeColor="accent1" w:themeShade="BF"/>
    </w:rPr>
  </w:style>
  <w:style w:type="paragraph" w:styleId="IntenseQuote">
    <w:name w:val="Intense Quote"/>
    <w:basedOn w:val="Normal"/>
    <w:next w:val="Normal"/>
    <w:link w:val="IntenseQuoteChar"/>
    <w:uiPriority w:val="30"/>
    <w:qFormat/>
    <w:rsid w:val="00AA5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2D7"/>
    <w:rPr>
      <w:i/>
      <w:iCs/>
      <w:color w:val="0F4761" w:themeColor="accent1" w:themeShade="BF"/>
    </w:rPr>
  </w:style>
  <w:style w:type="character" w:styleId="IntenseReference">
    <w:name w:val="Intense Reference"/>
    <w:basedOn w:val="DefaultParagraphFont"/>
    <w:uiPriority w:val="32"/>
    <w:qFormat/>
    <w:rsid w:val="00AA52D7"/>
    <w:rPr>
      <w:b/>
      <w:bCs/>
      <w:smallCaps/>
      <w:color w:val="0F4761" w:themeColor="accent1" w:themeShade="BF"/>
      <w:spacing w:val="5"/>
    </w:rPr>
  </w:style>
  <w:style w:type="table" w:styleId="TableGrid">
    <w:name w:val="Table Grid"/>
    <w:basedOn w:val="TableNormal"/>
    <w:uiPriority w:val="39"/>
    <w:rsid w:val="00AA5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260"/>
    <w:rPr>
      <w:color w:val="467886" w:themeColor="hyperlink"/>
      <w:u w:val="single"/>
    </w:rPr>
  </w:style>
  <w:style w:type="character" w:styleId="UnresolvedMention">
    <w:name w:val="Unresolved Mention"/>
    <w:basedOn w:val="DefaultParagraphFont"/>
    <w:uiPriority w:val="99"/>
    <w:semiHidden/>
    <w:unhideWhenUsed/>
    <w:rsid w:val="001F2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airhallps.enquiries@fife.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Bow</dc:creator>
  <cp:keywords/>
  <dc:description/>
  <cp:lastModifiedBy>Lorna Chalmers</cp:lastModifiedBy>
  <cp:revision>2</cp:revision>
  <dcterms:created xsi:type="dcterms:W3CDTF">2025-04-21T11:14:00Z</dcterms:created>
  <dcterms:modified xsi:type="dcterms:W3CDTF">2025-04-21T11:14:00Z</dcterms:modified>
</cp:coreProperties>
</file>