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314"/>
      </w:tblGrid>
      <w:tr w:rsidR="00313479" w:rsidRPr="00982061" w14:paraId="1DA42974" w14:textId="77777777" w:rsidTr="00A508A3">
        <w:trPr>
          <w:trHeight w:val="1089"/>
        </w:trPr>
        <w:tc>
          <w:tcPr>
            <w:tcW w:w="10314" w:type="dxa"/>
            <w:vAlign w:val="center"/>
          </w:tcPr>
          <w:p w14:paraId="131DB86A" w14:textId="77777777" w:rsidR="004B5B56" w:rsidRPr="005C7ED6" w:rsidRDefault="004B5B56" w:rsidP="004B5B56">
            <w:pPr>
              <w:jc w:val="center"/>
              <w:rPr>
                <w:rFonts w:ascii="Arial" w:hAnsi="Arial"/>
                <w:b/>
                <w:i/>
              </w:rPr>
            </w:pPr>
            <w:bookmarkStart w:id="0" w:name="_GoBack"/>
            <w:bookmarkEnd w:id="0"/>
            <w:r w:rsidRPr="005C7ED6">
              <w:rPr>
                <w:rFonts w:ascii="Arial" w:hAnsi="Arial"/>
                <w:b/>
                <w:i/>
              </w:rPr>
              <w:t>ABERDOUR PRIMARY SCHOOL &amp; EARLY LEARNING CHILDCARE CENTRE</w:t>
            </w:r>
          </w:p>
          <w:p w14:paraId="537450A0" w14:textId="77777777" w:rsidR="004B5B56" w:rsidRDefault="004B5B56" w:rsidP="00A508A3">
            <w:pPr>
              <w:jc w:val="center"/>
              <w:rPr>
                <w:rFonts w:ascii="Arial" w:hAnsi="Arial"/>
                <w:b/>
                <w:i/>
                <w:szCs w:val="24"/>
              </w:rPr>
            </w:pPr>
          </w:p>
          <w:p w14:paraId="6C40D119" w14:textId="0DA29DE7" w:rsidR="004B5B56" w:rsidRPr="00982061" w:rsidRDefault="004B5B56" w:rsidP="00A508A3">
            <w:pPr>
              <w:jc w:val="center"/>
              <w:rPr>
                <w:rFonts w:ascii="Arial" w:hAnsi="Arial"/>
                <w:b/>
                <w:i/>
                <w:szCs w:val="24"/>
              </w:rPr>
            </w:pPr>
            <w:r>
              <w:rPr>
                <w:noProof/>
                <w:sz w:val="19"/>
                <w:szCs w:val="19"/>
                <w:lang w:eastAsia="en-GB"/>
              </w:rPr>
              <w:drawing>
                <wp:inline distT="0" distB="0" distL="0" distR="0" wp14:anchorId="32905719" wp14:editId="666A2C0D">
                  <wp:extent cx="666949" cy="635635"/>
                  <wp:effectExtent l="0" t="0" r="0" b="0"/>
                  <wp:docPr id="2" name="Picture 2"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8811" cy="646940"/>
                          </a:xfrm>
                          <a:prstGeom prst="rect">
                            <a:avLst/>
                          </a:prstGeom>
                          <a:noFill/>
                          <a:ln>
                            <a:noFill/>
                          </a:ln>
                        </pic:spPr>
                      </pic:pic>
                    </a:graphicData>
                  </a:graphic>
                </wp:inline>
              </w:drawing>
            </w:r>
          </w:p>
          <w:p w14:paraId="78EE3736" w14:textId="77777777" w:rsidR="00313479" w:rsidRPr="00982061" w:rsidRDefault="00313479" w:rsidP="00A508A3">
            <w:pPr>
              <w:jc w:val="center"/>
              <w:rPr>
                <w:rFonts w:ascii="Arial" w:hAnsi="Arial"/>
                <w:b/>
                <w:szCs w:val="24"/>
              </w:rPr>
            </w:pPr>
          </w:p>
          <w:p w14:paraId="65C90136" w14:textId="77777777" w:rsidR="00313479" w:rsidRPr="00982061" w:rsidRDefault="00313479" w:rsidP="00A508A3">
            <w:pPr>
              <w:jc w:val="center"/>
              <w:rPr>
                <w:rFonts w:ascii="Arial" w:hAnsi="Arial"/>
                <w:b/>
                <w:szCs w:val="24"/>
              </w:rPr>
            </w:pPr>
            <w:r w:rsidRPr="00982061">
              <w:rPr>
                <w:rFonts w:ascii="Arial" w:hAnsi="Arial"/>
                <w:b/>
                <w:szCs w:val="24"/>
              </w:rPr>
              <w:t>Standards and Quality Report</w:t>
            </w:r>
          </w:p>
          <w:p w14:paraId="6B40525A" w14:textId="77777777" w:rsidR="00313479" w:rsidRPr="00982061" w:rsidRDefault="00313479" w:rsidP="00A508A3">
            <w:pPr>
              <w:jc w:val="center"/>
              <w:rPr>
                <w:b/>
                <w:i/>
                <w:szCs w:val="24"/>
              </w:rPr>
            </w:pPr>
            <w:r w:rsidRPr="00982061">
              <w:rPr>
                <w:rFonts w:ascii="Arial" w:hAnsi="Arial"/>
                <w:b/>
                <w:i/>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5191"/>
        <w:gridCol w:w="5010"/>
      </w:tblGrid>
      <w:tr w:rsidR="00313479" w14:paraId="64456DED" w14:textId="77777777" w:rsidTr="004739A5">
        <w:tc>
          <w:tcPr>
            <w:tcW w:w="10201" w:type="dxa"/>
            <w:gridSpan w:val="2"/>
          </w:tcPr>
          <w:p w14:paraId="7DAF362B" w14:textId="77777777" w:rsidR="00313479" w:rsidRPr="00860400" w:rsidRDefault="00313479" w:rsidP="00A508A3">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15"/>
              <w:gridCol w:w="1828"/>
              <w:gridCol w:w="850"/>
              <w:gridCol w:w="1973"/>
              <w:gridCol w:w="852"/>
            </w:tblGrid>
            <w:tr w:rsidR="00313479" w:rsidRPr="004A0313" w14:paraId="711E584F" w14:textId="77777777" w:rsidTr="00A508A3">
              <w:tc>
                <w:tcPr>
                  <w:tcW w:w="4196" w:type="dxa"/>
                </w:tcPr>
                <w:p w14:paraId="45BE0230" w14:textId="77777777" w:rsidR="00313479" w:rsidRPr="004A0313" w:rsidRDefault="00313479" w:rsidP="00A508A3">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2566BAF0" w14:textId="2FB73592" w:rsidR="00313479" w:rsidRPr="00370725" w:rsidRDefault="00370725" w:rsidP="00A508A3">
                  <w:pPr>
                    <w:rPr>
                      <w:rFonts w:ascii="Arial" w:hAnsi="Arial"/>
                      <w:bCs/>
                      <w:iCs/>
                      <w:color w:val="FF0000"/>
                      <w:sz w:val="20"/>
                    </w:rPr>
                  </w:pPr>
                  <w:r w:rsidRPr="00370725">
                    <w:rPr>
                      <w:rFonts w:ascii="Arial" w:hAnsi="Arial"/>
                      <w:bCs/>
                      <w:iCs/>
                      <w:sz w:val="20"/>
                    </w:rPr>
                    <w:t>201</w:t>
                  </w:r>
                </w:p>
              </w:tc>
            </w:tr>
            <w:tr w:rsidR="00313479" w:rsidRPr="004A0313" w14:paraId="6449B59C" w14:textId="77777777" w:rsidTr="00A508A3">
              <w:tc>
                <w:tcPr>
                  <w:tcW w:w="4196" w:type="dxa"/>
                </w:tcPr>
                <w:p w14:paraId="342EC7B6" w14:textId="77777777" w:rsidR="00313479" w:rsidRPr="001B2678" w:rsidRDefault="00313479" w:rsidP="00A508A3">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2555616D" w:rsidR="00313479" w:rsidRPr="00725C96" w:rsidRDefault="00725C96" w:rsidP="00A508A3">
                  <w:pPr>
                    <w:rPr>
                      <w:rFonts w:ascii="Arial" w:hAnsi="Arial"/>
                      <w:bCs/>
                      <w:iCs/>
                      <w:sz w:val="20"/>
                    </w:rPr>
                  </w:pPr>
                  <w:r w:rsidRPr="00725C96">
                    <w:rPr>
                      <w:rFonts w:ascii="Arial" w:hAnsi="Arial"/>
                      <w:bCs/>
                      <w:iCs/>
                      <w:sz w:val="20"/>
                    </w:rPr>
                    <w:t>10</w:t>
                  </w:r>
                </w:p>
              </w:tc>
            </w:tr>
            <w:tr w:rsidR="00313479" w:rsidRPr="004A0313" w14:paraId="43C4E285" w14:textId="77777777" w:rsidTr="00A508A3">
              <w:tc>
                <w:tcPr>
                  <w:tcW w:w="4196" w:type="dxa"/>
                </w:tcPr>
                <w:p w14:paraId="7AC91489" w14:textId="57874FD0" w:rsidR="00313479" w:rsidRPr="004A0313" w:rsidRDefault="00313479" w:rsidP="00A508A3">
                  <w:pPr>
                    <w:rPr>
                      <w:rFonts w:ascii="Arial" w:hAnsi="Arial"/>
                      <w:b/>
                      <w:szCs w:val="24"/>
                    </w:rPr>
                  </w:pPr>
                  <w:r w:rsidRPr="004A0313">
                    <w:rPr>
                      <w:rFonts w:ascii="Arial" w:hAnsi="Arial"/>
                      <w:b/>
                      <w:szCs w:val="24"/>
                    </w:rPr>
                    <w:t>Attendance (%)</w:t>
                  </w:r>
                  <w:r>
                    <w:rPr>
                      <w:rFonts w:ascii="Arial" w:hAnsi="Arial"/>
                      <w:b/>
                      <w:szCs w:val="24"/>
                    </w:rPr>
                    <w:t xml:space="preserve">  </w:t>
                  </w:r>
                </w:p>
              </w:tc>
              <w:tc>
                <w:tcPr>
                  <w:tcW w:w="1843" w:type="dxa"/>
                </w:tcPr>
                <w:p w14:paraId="0F25CE13" w14:textId="77777777" w:rsidR="00313479" w:rsidRPr="004A0313" w:rsidRDefault="00313479" w:rsidP="00A508A3">
                  <w:pPr>
                    <w:rPr>
                      <w:rFonts w:ascii="Arial" w:hAnsi="Arial"/>
                      <w:b/>
                      <w:szCs w:val="24"/>
                    </w:rPr>
                  </w:pPr>
                  <w:r w:rsidRPr="004A0313">
                    <w:rPr>
                      <w:rFonts w:ascii="Arial" w:hAnsi="Arial"/>
                      <w:b/>
                      <w:szCs w:val="24"/>
                    </w:rPr>
                    <w:t>Authorised</w:t>
                  </w:r>
                </w:p>
              </w:tc>
              <w:tc>
                <w:tcPr>
                  <w:tcW w:w="850" w:type="dxa"/>
                </w:tcPr>
                <w:p w14:paraId="385F5D95" w14:textId="5BE91AD2" w:rsidR="00313479" w:rsidRPr="004A0313" w:rsidRDefault="007A4C8B" w:rsidP="00A508A3">
                  <w:pPr>
                    <w:rPr>
                      <w:rFonts w:ascii="Arial" w:hAnsi="Arial"/>
                      <w:b/>
                      <w:szCs w:val="24"/>
                    </w:rPr>
                  </w:pPr>
                  <w:r>
                    <w:rPr>
                      <w:rFonts w:ascii="Arial" w:hAnsi="Arial"/>
                      <w:b/>
                      <w:szCs w:val="24"/>
                    </w:rPr>
                    <w:t>97.2</w:t>
                  </w:r>
                  <w:r w:rsidR="004F0CB6">
                    <w:rPr>
                      <w:rFonts w:ascii="Arial" w:hAnsi="Arial"/>
                      <w:b/>
                      <w:szCs w:val="24"/>
                    </w:rPr>
                    <w:t>%</w:t>
                  </w:r>
                </w:p>
              </w:tc>
              <w:tc>
                <w:tcPr>
                  <w:tcW w:w="1985" w:type="dxa"/>
                </w:tcPr>
                <w:p w14:paraId="3D95FD30" w14:textId="77777777" w:rsidR="00313479" w:rsidRPr="004A0313" w:rsidRDefault="00313479" w:rsidP="00A508A3">
                  <w:pPr>
                    <w:rPr>
                      <w:rFonts w:ascii="Arial" w:hAnsi="Arial"/>
                      <w:b/>
                      <w:szCs w:val="24"/>
                    </w:rPr>
                  </w:pPr>
                  <w:r w:rsidRPr="004A0313">
                    <w:rPr>
                      <w:rFonts w:ascii="Arial" w:hAnsi="Arial"/>
                      <w:b/>
                      <w:szCs w:val="24"/>
                    </w:rPr>
                    <w:t>Unauthorised</w:t>
                  </w:r>
                </w:p>
              </w:tc>
              <w:tc>
                <w:tcPr>
                  <w:tcW w:w="857" w:type="dxa"/>
                </w:tcPr>
                <w:p w14:paraId="3E1EEF08" w14:textId="56222AEB" w:rsidR="00313479" w:rsidRPr="004A0313" w:rsidRDefault="004F0CB6" w:rsidP="00A508A3">
                  <w:pPr>
                    <w:rPr>
                      <w:rFonts w:ascii="Arial" w:hAnsi="Arial"/>
                      <w:b/>
                      <w:szCs w:val="24"/>
                    </w:rPr>
                  </w:pPr>
                  <w:r>
                    <w:rPr>
                      <w:rFonts w:ascii="Arial" w:hAnsi="Arial"/>
                      <w:b/>
                      <w:szCs w:val="24"/>
                    </w:rPr>
                    <w:t>2.8%</w:t>
                  </w:r>
                </w:p>
              </w:tc>
            </w:tr>
            <w:tr w:rsidR="00313479" w:rsidRPr="004A0313" w14:paraId="504769FB" w14:textId="77777777" w:rsidTr="00A508A3">
              <w:tc>
                <w:tcPr>
                  <w:tcW w:w="4196" w:type="dxa"/>
                </w:tcPr>
                <w:p w14:paraId="7332CF45" w14:textId="77777777" w:rsidR="00313479" w:rsidRPr="004A0313" w:rsidRDefault="00313479" w:rsidP="00A508A3">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7F468ACA" w14:textId="52A7FF59" w:rsidR="00313479" w:rsidRPr="008A1935" w:rsidRDefault="008A1935" w:rsidP="00A508A3">
                  <w:pPr>
                    <w:rPr>
                      <w:rFonts w:ascii="Arial" w:hAnsi="Arial"/>
                      <w:bCs/>
                      <w:color w:val="FF0000"/>
                      <w:sz w:val="20"/>
                    </w:rPr>
                  </w:pPr>
                  <w:r w:rsidRPr="008A1935">
                    <w:rPr>
                      <w:rFonts w:ascii="Arial" w:hAnsi="Arial"/>
                      <w:bCs/>
                      <w:sz w:val="20"/>
                    </w:rPr>
                    <w:t>0%</w:t>
                  </w:r>
                </w:p>
              </w:tc>
            </w:tr>
            <w:tr w:rsidR="00313479" w:rsidRPr="004A0313" w14:paraId="70F1E1E8" w14:textId="77777777" w:rsidTr="00A508A3">
              <w:tc>
                <w:tcPr>
                  <w:tcW w:w="4196" w:type="dxa"/>
                </w:tcPr>
                <w:p w14:paraId="5EB9B319" w14:textId="77777777" w:rsidR="00313479" w:rsidRPr="004A0313" w:rsidRDefault="00313479" w:rsidP="00A508A3">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0807F0B9" w:rsidR="00313479" w:rsidRPr="004F0CB6" w:rsidRDefault="008A1935" w:rsidP="00A508A3">
                  <w:pPr>
                    <w:rPr>
                      <w:rFonts w:ascii="Arial" w:hAnsi="Arial"/>
                      <w:bCs/>
                      <w:iCs/>
                      <w:sz w:val="20"/>
                    </w:rPr>
                  </w:pPr>
                  <w:r w:rsidRPr="004F0CB6">
                    <w:rPr>
                      <w:rFonts w:ascii="Arial" w:hAnsi="Arial"/>
                      <w:bCs/>
                      <w:iCs/>
                      <w:sz w:val="20"/>
                    </w:rPr>
                    <w:t>£12,</w:t>
                  </w:r>
                  <w:r w:rsidR="004F0CB6" w:rsidRPr="004F0CB6">
                    <w:rPr>
                      <w:rFonts w:ascii="Arial" w:hAnsi="Arial"/>
                      <w:bCs/>
                      <w:iCs/>
                      <w:sz w:val="20"/>
                    </w:rPr>
                    <w:t>252</w:t>
                  </w:r>
                </w:p>
              </w:tc>
            </w:tr>
          </w:tbl>
          <w:p w14:paraId="0A74762C" w14:textId="67B0C55A" w:rsidR="00313479" w:rsidRDefault="00313479" w:rsidP="00A508A3">
            <w:pPr>
              <w:jc w:val="center"/>
              <w:rPr>
                <w:rFonts w:ascii="Arial" w:hAnsi="Arial"/>
                <w:b/>
              </w:rPr>
            </w:pPr>
          </w:p>
          <w:p w14:paraId="525BD564" w14:textId="77777777" w:rsidR="00FA7485" w:rsidRDefault="00FA7485" w:rsidP="00FA7485">
            <w:pPr>
              <w:jc w:val="center"/>
              <w:rPr>
                <w:noProof/>
              </w:rPr>
            </w:pPr>
          </w:p>
          <w:p w14:paraId="7397F338" w14:textId="3515A28E" w:rsidR="00FA7485" w:rsidRDefault="0014088A" w:rsidP="004F0CB6">
            <w:pPr>
              <w:jc w:val="center"/>
              <w:rPr>
                <w:rFonts w:ascii="Arial" w:hAnsi="Arial"/>
                <w:b/>
              </w:rPr>
            </w:pPr>
            <w:r>
              <w:rPr>
                <w:noProof/>
              </w:rPr>
              <w:drawing>
                <wp:inline distT="0" distB="0" distL="0" distR="0" wp14:anchorId="4F2FB7C5" wp14:editId="702E49A3">
                  <wp:extent cx="3495675" cy="5025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20983" cy="5062327"/>
                          </a:xfrm>
                          <a:prstGeom prst="rect">
                            <a:avLst/>
                          </a:prstGeom>
                        </pic:spPr>
                      </pic:pic>
                    </a:graphicData>
                  </a:graphic>
                </wp:inline>
              </w:drawing>
            </w:r>
          </w:p>
          <w:p w14:paraId="1A09F3C9" w14:textId="0ADA2377" w:rsidR="004F0CB6" w:rsidRDefault="004F0CB6" w:rsidP="004F0CB6">
            <w:pPr>
              <w:jc w:val="center"/>
              <w:rPr>
                <w:rFonts w:ascii="Arial" w:hAnsi="Arial"/>
                <w:b/>
              </w:rPr>
            </w:pPr>
          </w:p>
          <w:p w14:paraId="239154A9" w14:textId="7A3E413D" w:rsidR="00FA7485" w:rsidRDefault="0087564C" w:rsidP="0087564C">
            <w:pPr>
              <w:rPr>
                <w:rFonts w:ascii="Arial" w:hAnsi="Arial"/>
                <w:noProof/>
              </w:rPr>
            </w:pPr>
            <w:r w:rsidRPr="0087564C">
              <w:rPr>
                <w:rFonts w:ascii="Arial" w:hAnsi="Arial"/>
                <w:noProof/>
              </w:rPr>
              <w:t>The School Leadership Team comprises Headteacher</w:t>
            </w:r>
            <w:r>
              <w:rPr>
                <w:rFonts w:ascii="Arial" w:hAnsi="Arial"/>
                <w:noProof/>
              </w:rPr>
              <w:t xml:space="preserve">, </w:t>
            </w:r>
            <w:r w:rsidRPr="0087564C">
              <w:rPr>
                <w:rFonts w:ascii="Arial" w:hAnsi="Arial"/>
                <w:noProof/>
              </w:rPr>
              <w:t xml:space="preserve">Principal Teacher </w:t>
            </w:r>
            <w:r>
              <w:rPr>
                <w:rFonts w:ascii="Arial" w:hAnsi="Arial"/>
                <w:noProof/>
              </w:rPr>
              <w:t xml:space="preserve">and acting Principal Teacher </w:t>
            </w:r>
            <w:r w:rsidRPr="0087564C">
              <w:rPr>
                <w:rFonts w:ascii="Arial" w:hAnsi="Arial"/>
                <w:noProof/>
              </w:rPr>
              <w:t xml:space="preserve">alongside 0.4 Learning Support Teacher and a peripatetic nursery teacher.  </w:t>
            </w:r>
            <w:r>
              <w:rPr>
                <w:rFonts w:ascii="Arial" w:hAnsi="Arial"/>
                <w:noProof/>
              </w:rPr>
              <w:t xml:space="preserve">In session 20-21 we formed 7 classes, some of which were composite classes.  </w:t>
            </w:r>
            <w:r w:rsidRPr="0087564C">
              <w:rPr>
                <w:rFonts w:ascii="Arial" w:hAnsi="Arial"/>
                <w:noProof/>
              </w:rPr>
              <w:t xml:space="preserve">The Nursery has a team of </w:t>
            </w:r>
            <w:r>
              <w:rPr>
                <w:rFonts w:ascii="Arial" w:hAnsi="Arial"/>
                <w:noProof/>
              </w:rPr>
              <w:t>2</w:t>
            </w:r>
            <w:r w:rsidRPr="0087564C">
              <w:rPr>
                <w:rFonts w:ascii="Arial" w:hAnsi="Arial"/>
                <w:noProof/>
              </w:rPr>
              <w:t xml:space="preserve"> fulltime </w:t>
            </w:r>
            <w:r>
              <w:rPr>
                <w:rFonts w:ascii="Arial" w:hAnsi="Arial"/>
                <w:noProof/>
              </w:rPr>
              <w:t xml:space="preserve">and 2 part-time </w:t>
            </w:r>
            <w:r w:rsidRPr="0087564C">
              <w:rPr>
                <w:rFonts w:ascii="Arial" w:hAnsi="Arial"/>
                <w:noProof/>
              </w:rPr>
              <w:t>early years office</w:t>
            </w:r>
            <w:r>
              <w:rPr>
                <w:rFonts w:ascii="Arial" w:hAnsi="Arial"/>
                <w:noProof/>
              </w:rPr>
              <w:t>rs</w:t>
            </w:r>
            <w:r w:rsidRPr="0087564C">
              <w:rPr>
                <w:rFonts w:ascii="Arial" w:hAnsi="Arial"/>
                <w:noProof/>
              </w:rPr>
              <w:t xml:space="preserve"> offering </w:t>
            </w:r>
            <w:r>
              <w:rPr>
                <w:rFonts w:ascii="Arial" w:hAnsi="Arial"/>
                <w:noProof/>
              </w:rPr>
              <w:t>full day places 9am-3pm.</w:t>
            </w:r>
            <w:r w:rsidRPr="0087564C">
              <w:rPr>
                <w:rFonts w:ascii="Arial" w:hAnsi="Arial"/>
                <w:noProof/>
              </w:rPr>
              <w:t xml:space="preserve"> The school is a two-storey building with accommodation for seven classes and a nursery.  We have a music room and a stage in the gym/dining hall</w:t>
            </w:r>
            <w:r>
              <w:rPr>
                <w:rFonts w:ascii="Arial" w:hAnsi="Arial"/>
                <w:noProof/>
              </w:rPr>
              <w:t xml:space="preserve">.  </w:t>
            </w:r>
            <w:r w:rsidRPr="0087564C">
              <w:rPr>
                <w:rFonts w:ascii="Arial" w:hAnsi="Arial"/>
                <w:noProof/>
              </w:rPr>
              <w:t xml:space="preserve">Our immediate environment provides wonderful learning opportunities and we are committed to Eco work and sustainable outdoor learning. We have </w:t>
            </w:r>
            <w:r>
              <w:rPr>
                <w:rFonts w:ascii="Arial" w:hAnsi="Arial"/>
                <w:noProof/>
              </w:rPr>
              <w:t xml:space="preserve">well </w:t>
            </w:r>
            <w:r w:rsidRPr="0087564C">
              <w:rPr>
                <w:rFonts w:ascii="Arial" w:hAnsi="Arial"/>
                <w:noProof/>
              </w:rPr>
              <w:t xml:space="preserve">developed school grounds </w:t>
            </w:r>
            <w:r>
              <w:rPr>
                <w:rFonts w:ascii="Arial" w:hAnsi="Arial"/>
                <w:noProof/>
              </w:rPr>
              <w:t xml:space="preserve">that </w:t>
            </w:r>
            <w:r>
              <w:rPr>
                <w:rFonts w:ascii="Arial" w:hAnsi="Arial"/>
                <w:noProof/>
              </w:rPr>
              <w:lastRenderedPageBreak/>
              <w:t>include</w:t>
            </w:r>
            <w:r w:rsidRPr="0087564C">
              <w:rPr>
                <w:rFonts w:ascii="Arial" w:hAnsi="Arial"/>
                <w:noProof/>
              </w:rPr>
              <w:t xml:space="preserve"> a trim trail in the large grassed area, a wooded wildlife garden with a pond, class ‘planters’ for herbs and vegetables, Polytunnel, Bug Hotel and Eco Hide.  Nursery use the garden to develop learning through play and the structured environment. Aberdour village dates back to medieval times and we are able to exploit its lively, cultural community and rich heritage.  The school is privileged to have developed partnerships with Historic Scotland and Aberdour Castle, St. Fillan’s Parish Church, Silver Sands and Black Sands beaches, Village in Bloom Committee, Aberdour Cultural Association, Aberdour Festival Committee, the Victorian ‘Aberdour Station.’</w:t>
            </w:r>
          </w:p>
          <w:p w14:paraId="2E2BE037" w14:textId="15E23ED6" w:rsidR="0087564C" w:rsidRPr="0087564C" w:rsidRDefault="0087564C" w:rsidP="0087564C">
            <w:pPr>
              <w:rPr>
                <w:rFonts w:ascii="Arial" w:hAnsi="Arial"/>
                <w:i/>
              </w:rPr>
            </w:pPr>
          </w:p>
        </w:tc>
      </w:tr>
      <w:tr w:rsidR="00313479" w:rsidRPr="00982061" w14:paraId="18919270" w14:textId="77777777" w:rsidTr="0087564C">
        <w:trPr>
          <w:trHeight w:val="165"/>
        </w:trPr>
        <w:tc>
          <w:tcPr>
            <w:tcW w:w="10201" w:type="dxa"/>
            <w:gridSpan w:val="2"/>
          </w:tcPr>
          <w:p w14:paraId="7D351130" w14:textId="2F48CCDB" w:rsidR="00313479" w:rsidRPr="00860400" w:rsidRDefault="00313479" w:rsidP="0014088A">
            <w:pPr>
              <w:jc w:val="center"/>
              <w:rPr>
                <w:rFonts w:ascii="Arial" w:hAnsi="Arial"/>
                <w:b/>
                <w:szCs w:val="24"/>
              </w:rPr>
            </w:pPr>
            <w:r w:rsidRPr="00860400">
              <w:rPr>
                <w:rFonts w:ascii="Arial" w:hAnsi="Arial"/>
                <w:b/>
                <w:szCs w:val="24"/>
              </w:rPr>
              <w:lastRenderedPageBreak/>
              <w:t>Improvement for Recovery Priority Work</w:t>
            </w:r>
          </w:p>
          <w:p w14:paraId="77E147EF" w14:textId="77777777" w:rsidR="00313479" w:rsidRPr="00982061" w:rsidRDefault="00313479" w:rsidP="00A508A3">
            <w:pPr>
              <w:jc w:val="center"/>
              <w:rPr>
                <w:rFonts w:ascii="Arial" w:hAnsi="Arial"/>
                <w:szCs w:val="24"/>
              </w:rPr>
            </w:pPr>
            <w:r w:rsidRPr="00860400">
              <w:rPr>
                <w:rFonts w:ascii="Arial" w:hAnsi="Arial"/>
                <w:b/>
                <w:szCs w:val="24"/>
              </w:rPr>
              <w:t>Session 2020 - 2021</w:t>
            </w:r>
          </w:p>
        </w:tc>
      </w:tr>
      <w:tr w:rsidR="00313479" w:rsidRPr="00982061" w14:paraId="14DF550B" w14:textId="77777777" w:rsidTr="0087564C">
        <w:trPr>
          <w:trHeight w:val="165"/>
        </w:trPr>
        <w:tc>
          <w:tcPr>
            <w:tcW w:w="5191" w:type="dxa"/>
          </w:tcPr>
          <w:p w14:paraId="3C9295BF" w14:textId="77777777" w:rsidR="008020EA" w:rsidRDefault="008020EA" w:rsidP="00A508A3">
            <w:pPr>
              <w:rPr>
                <w:rFonts w:ascii="Arial" w:hAnsi="Arial"/>
                <w:szCs w:val="24"/>
                <w:u w:val="single"/>
              </w:rPr>
            </w:pPr>
          </w:p>
          <w:p w14:paraId="4601B91C" w14:textId="23E857DC" w:rsidR="00474FA0" w:rsidRPr="00474FA0" w:rsidRDefault="00313479" w:rsidP="00A508A3">
            <w:pPr>
              <w:rPr>
                <w:rFonts w:ascii="Arial" w:hAnsi="Arial" w:cs="Arial"/>
              </w:rPr>
            </w:pPr>
            <w:r w:rsidRPr="00982061">
              <w:rPr>
                <w:rFonts w:ascii="Arial" w:hAnsi="Arial"/>
                <w:szCs w:val="24"/>
                <w:u w:val="single"/>
              </w:rPr>
              <w:t>NIF Priority</w:t>
            </w:r>
            <w:r w:rsidR="007A4C8B" w:rsidRPr="007A226C">
              <w:rPr>
                <w:rFonts w:ascii="Arial" w:hAnsi="Arial" w:cs="Arial"/>
              </w:rPr>
              <w:t xml:space="preserve"> </w:t>
            </w:r>
            <w:r w:rsidR="00474FA0">
              <w:rPr>
                <w:rFonts w:ascii="Arial" w:hAnsi="Arial" w:cs="Arial"/>
              </w:rPr>
              <w:t>–</w:t>
            </w:r>
            <w:r w:rsidR="00F5350A">
              <w:rPr>
                <w:rFonts w:ascii="Arial" w:hAnsi="Arial" w:cs="Arial"/>
              </w:rPr>
              <w:t xml:space="preserve"> </w:t>
            </w:r>
            <w:r w:rsidR="00474FA0">
              <w:rPr>
                <w:rFonts w:ascii="Arial" w:hAnsi="Arial" w:cs="Arial"/>
              </w:rPr>
              <w:t>Improvement in children and young people’s health and wellbeing</w:t>
            </w:r>
          </w:p>
          <w:p w14:paraId="0960273D" w14:textId="77777777" w:rsidR="00313479" w:rsidRPr="00982061" w:rsidRDefault="00313479" w:rsidP="00A508A3">
            <w:pPr>
              <w:rPr>
                <w:rFonts w:ascii="Arial" w:hAnsi="Arial"/>
                <w:i/>
                <w:szCs w:val="24"/>
              </w:rPr>
            </w:pPr>
          </w:p>
          <w:p w14:paraId="35DD4E33" w14:textId="0D4B81F8" w:rsidR="00BA2ECC" w:rsidRPr="00BA2ECC" w:rsidRDefault="00313479" w:rsidP="00A508A3">
            <w:pPr>
              <w:rPr>
                <w:rFonts w:ascii="Arial" w:hAnsi="Arial"/>
                <w:szCs w:val="24"/>
              </w:rPr>
            </w:pPr>
            <w:r w:rsidRPr="00982061">
              <w:rPr>
                <w:rFonts w:ascii="Arial" w:hAnsi="Arial"/>
                <w:szCs w:val="24"/>
                <w:u w:val="single"/>
              </w:rPr>
              <w:t>NIF Driver</w:t>
            </w:r>
            <w:r w:rsidR="00BA2ECC">
              <w:rPr>
                <w:rFonts w:ascii="Arial" w:hAnsi="Arial"/>
                <w:szCs w:val="24"/>
              </w:rPr>
              <w:t xml:space="preserve"> </w:t>
            </w:r>
            <w:r w:rsidR="00F5350A">
              <w:rPr>
                <w:rFonts w:ascii="Arial" w:hAnsi="Arial"/>
                <w:szCs w:val="24"/>
              </w:rPr>
              <w:t xml:space="preserve">- </w:t>
            </w:r>
            <w:r w:rsidR="00BA2ECC">
              <w:rPr>
                <w:rFonts w:ascii="Arial" w:hAnsi="Arial"/>
                <w:szCs w:val="24"/>
              </w:rPr>
              <w:t>School Leadership</w:t>
            </w:r>
          </w:p>
          <w:p w14:paraId="5A42DB35" w14:textId="77777777" w:rsidR="00BA2ECC" w:rsidRDefault="00BA2ECC" w:rsidP="00A508A3">
            <w:pPr>
              <w:rPr>
                <w:rFonts w:ascii="Arial" w:hAnsi="Arial"/>
                <w:szCs w:val="24"/>
                <w:u w:val="single"/>
              </w:rPr>
            </w:pPr>
          </w:p>
          <w:p w14:paraId="243C2263" w14:textId="77777777" w:rsidR="00313479" w:rsidRPr="00982061" w:rsidRDefault="00313479" w:rsidP="00BA2ECC">
            <w:pPr>
              <w:rPr>
                <w:rFonts w:ascii="Arial" w:hAnsi="Arial"/>
                <w:i/>
                <w:szCs w:val="24"/>
              </w:rPr>
            </w:pPr>
          </w:p>
        </w:tc>
        <w:tc>
          <w:tcPr>
            <w:tcW w:w="5010" w:type="dxa"/>
          </w:tcPr>
          <w:p w14:paraId="35FB4CEB" w14:textId="77777777" w:rsidR="008020EA" w:rsidRDefault="008020EA" w:rsidP="00A508A3">
            <w:pPr>
              <w:rPr>
                <w:rFonts w:ascii="Arial" w:hAnsi="Arial"/>
                <w:szCs w:val="24"/>
                <w:u w:val="single"/>
              </w:rPr>
            </w:pPr>
          </w:p>
          <w:p w14:paraId="52321BAB" w14:textId="0BE04672" w:rsidR="007A4C8B" w:rsidRDefault="00313479" w:rsidP="00A508A3">
            <w:pPr>
              <w:rPr>
                <w:rFonts w:ascii="Arial" w:hAnsi="Arial"/>
                <w:szCs w:val="24"/>
                <w:u w:val="single"/>
              </w:rPr>
            </w:pPr>
            <w:r w:rsidRPr="00982061">
              <w:rPr>
                <w:rFonts w:ascii="Arial" w:hAnsi="Arial"/>
                <w:szCs w:val="24"/>
                <w:u w:val="single"/>
              </w:rPr>
              <w:t>HGIOS 4 Quality Indicators</w:t>
            </w:r>
          </w:p>
          <w:p w14:paraId="20038C7D" w14:textId="77777777" w:rsidR="007A4C8B" w:rsidRPr="007A226C" w:rsidRDefault="007A4C8B" w:rsidP="007A4C8B">
            <w:pPr>
              <w:tabs>
                <w:tab w:val="left" w:pos="2520"/>
              </w:tabs>
              <w:rPr>
                <w:rFonts w:ascii="Arial" w:hAnsi="Arial" w:cs="Arial"/>
              </w:rPr>
            </w:pPr>
            <w:r w:rsidRPr="007A226C">
              <w:rPr>
                <w:rFonts w:ascii="Arial" w:hAnsi="Arial" w:cs="Arial"/>
              </w:rPr>
              <w:t>1.1 Self Evaluation for Self-Improvement</w:t>
            </w:r>
          </w:p>
          <w:p w14:paraId="43316C87" w14:textId="77777777" w:rsidR="007A4C8B" w:rsidRPr="007A226C" w:rsidRDefault="007A4C8B" w:rsidP="007A4C8B">
            <w:pPr>
              <w:tabs>
                <w:tab w:val="left" w:pos="2520"/>
              </w:tabs>
              <w:rPr>
                <w:rFonts w:ascii="Arial" w:hAnsi="Arial" w:cs="Arial"/>
              </w:rPr>
            </w:pPr>
            <w:r w:rsidRPr="007A226C">
              <w:rPr>
                <w:rFonts w:ascii="Arial" w:hAnsi="Arial" w:cs="Arial"/>
              </w:rPr>
              <w:t>1.2 Leadership of Change</w:t>
            </w:r>
          </w:p>
          <w:p w14:paraId="5A1D5E11" w14:textId="77777777" w:rsidR="007A4C8B" w:rsidRPr="007A226C" w:rsidRDefault="007A4C8B" w:rsidP="007A4C8B">
            <w:pPr>
              <w:tabs>
                <w:tab w:val="left" w:pos="2520"/>
              </w:tabs>
              <w:rPr>
                <w:rFonts w:ascii="Arial" w:hAnsi="Arial" w:cs="Arial"/>
              </w:rPr>
            </w:pPr>
            <w:r w:rsidRPr="007A226C">
              <w:rPr>
                <w:rFonts w:ascii="Arial" w:hAnsi="Arial" w:cs="Arial"/>
              </w:rPr>
              <w:t>2.2 Curriculum</w:t>
            </w:r>
          </w:p>
          <w:p w14:paraId="33AEA903" w14:textId="77777777" w:rsidR="007A4C8B" w:rsidRPr="007A226C" w:rsidRDefault="007A4C8B" w:rsidP="007A4C8B">
            <w:pPr>
              <w:tabs>
                <w:tab w:val="left" w:pos="2520"/>
              </w:tabs>
              <w:rPr>
                <w:rFonts w:ascii="Arial" w:hAnsi="Arial" w:cs="Arial"/>
              </w:rPr>
            </w:pPr>
            <w:r w:rsidRPr="007A226C">
              <w:rPr>
                <w:rFonts w:ascii="Arial" w:hAnsi="Arial" w:cs="Arial"/>
              </w:rPr>
              <w:t>2.3 Learning, Teaching and Assessment</w:t>
            </w:r>
          </w:p>
          <w:p w14:paraId="4E96B513" w14:textId="77777777" w:rsidR="007A4C8B" w:rsidRPr="007A226C" w:rsidRDefault="007A4C8B" w:rsidP="007A4C8B">
            <w:pPr>
              <w:tabs>
                <w:tab w:val="left" w:pos="2520"/>
              </w:tabs>
              <w:rPr>
                <w:rFonts w:ascii="Arial" w:hAnsi="Arial" w:cs="Arial"/>
              </w:rPr>
            </w:pPr>
            <w:r w:rsidRPr="007A226C">
              <w:rPr>
                <w:rFonts w:ascii="Arial" w:hAnsi="Arial" w:cs="Arial"/>
              </w:rPr>
              <w:t xml:space="preserve">3.1 Improving wellbeing, equality and inclusion </w:t>
            </w:r>
          </w:p>
          <w:p w14:paraId="06AD83B4" w14:textId="77777777" w:rsidR="007A4C8B" w:rsidRPr="007A226C" w:rsidRDefault="007A4C8B" w:rsidP="007A4C8B">
            <w:pPr>
              <w:tabs>
                <w:tab w:val="left" w:pos="2520"/>
              </w:tabs>
              <w:rPr>
                <w:rFonts w:ascii="Arial" w:hAnsi="Arial" w:cs="Arial"/>
              </w:rPr>
            </w:pPr>
            <w:r w:rsidRPr="007A226C">
              <w:rPr>
                <w:rFonts w:ascii="Arial" w:hAnsi="Arial" w:cs="Arial"/>
              </w:rPr>
              <w:t>3.2 Raising attainment and achievement</w:t>
            </w:r>
          </w:p>
          <w:p w14:paraId="5FC191CF" w14:textId="77777777" w:rsidR="007A4C8B" w:rsidRDefault="007A4C8B" w:rsidP="00A508A3">
            <w:pPr>
              <w:rPr>
                <w:rFonts w:ascii="Arial" w:hAnsi="Arial"/>
                <w:szCs w:val="24"/>
                <w:u w:val="single"/>
              </w:rPr>
            </w:pPr>
          </w:p>
          <w:p w14:paraId="427A2411" w14:textId="5C02E48B" w:rsidR="00313479" w:rsidRDefault="00313479" w:rsidP="00A508A3">
            <w:pPr>
              <w:rPr>
                <w:rFonts w:ascii="Arial" w:hAnsi="Arial"/>
                <w:szCs w:val="24"/>
                <w:u w:val="single"/>
              </w:rPr>
            </w:pPr>
            <w:r>
              <w:rPr>
                <w:rFonts w:ascii="Arial" w:hAnsi="Arial"/>
                <w:szCs w:val="24"/>
                <w:u w:val="single"/>
              </w:rPr>
              <w:t>HGIOELC Quality Indicators</w:t>
            </w:r>
          </w:p>
          <w:p w14:paraId="31397ED1" w14:textId="77777777" w:rsidR="007A4C8B" w:rsidRPr="007A226C" w:rsidRDefault="007A4C8B" w:rsidP="007A4C8B">
            <w:pPr>
              <w:tabs>
                <w:tab w:val="left" w:pos="2520"/>
              </w:tabs>
              <w:rPr>
                <w:rFonts w:ascii="Arial" w:hAnsi="Arial" w:cs="Arial"/>
              </w:rPr>
            </w:pPr>
            <w:r w:rsidRPr="007A226C">
              <w:rPr>
                <w:rFonts w:ascii="Arial" w:hAnsi="Arial" w:cs="Arial"/>
              </w:rPr>
              <w:t>1.1 Self Evaluation for Self-Improvement</w:t>
            </w:r>
          </w:p>
          <w:p w14:paraId="05C2E93A" w14:textId="77777777" w:rsidR="007A4C8B" w:rsidRPr="007A226C" w:rsidRDefault="007A4C8B" w:rsidP="007A4C8B">
            <w:pPr>
              <w:tabs>
                <w:tab w:val="left" w:pos="2520"/>
              </w:tabs>
              <w:rPr>
                <w:rFonts w:ascii="Arial" w:hAnsi="Arial" w:cs="Arial"/>
              </w:rPr>
            </w:pPr>
            <w:r w:rsidRPr="007A226C">
              <w:rPr>
                <w:rFonts w:ascii="Arial" w:hAnsi="Arial" w:cs="Arial"/>
              </w:rPr>
              <w:t>1.2 Leadership of Change</w:t>
            </w:r>
          </w:p>
          <w:p w14:paraId="217A0C9F" w14:textId="77777777" w:rsidR="007A4C8B" w:rsidRPr="007A226C" w:rsidRDefault="007A4C8B" w:rsidP="007A4C8B">
            <w:pPr>
              <w:tabs>
                <w:tab w:val="left" w:pos="2520"/>
              </w:tabs>
              <w:rPr>
                <w:rFonts w:ascii="Arial" w:hAnsi="Arial" w:cs="Arial"/>
              </w:rPr>
            </w:pPr>
            <w:r w:rsidRPr="007A226C">
              <w:rPr>
                <w:rFonts w:ascii="Arial" w:hAnsi="Arial" w:cs="Arial"/>
              </w:rPr>
              <w:t>2.2 Curriculum</w:t>
            </w:r>
          </w:p>
          <w:p w14:paraId="6242EC3A" w14:textId="77777777" w:rsidR="007A4C8B" w:rsidRPr="007A226C" w:rsidRDefault="007A4C8B" w:rsidP="007A4C8B">
            <w:pPr>
              <w:tabs>
                <w:tab w:val="left" w:pos="2520"/>
              </w:tabs>
              <w:rPr>
                <w:rFonts w:ascii="Arial" w:hAnsi="Arial" w:cs="Arial"/>
              </w:rPr>
            </w:pPr>
            <w:r w:rsidRPr="007A226C">
              <w:rPr>
                <w:rFonts w:ascii="Arial" w:hAnsi="Arial" w:cs="Arial"/>
              </w:rPr>
              <w:t>2.3 Learning, Teaching and Assessment</w:t>
            </w:r>
          </w:p>
          <w:p w14:paraId="3C6D5D50" w14:textId="77777777" w:rsidR="007A4C8B" w:rsidRPr="007A226C" w:rsidRDefault="007A4C8B" w:rsidP="007A4C8B">
            <w:pPr>
              <w:tabs>
                <w:tab w:val="left" w:pos="2520"/>
              </w:tabs>
              <w:rPr>
                <w:rFonts w:ascii="Arial" w:hAnsi="Arial" w:cs="Arial"/>
              </w:rPr>
            </w:pPr>
            <w:r w:rsidRPr="007A226C">
              <w:rPr>
                <w:rFonts w:ascii="Arial" w:hAnsi="Arial" w:cs="Arial"/>
              </w:rPr>
              <w:t xml:space="preserve">3.1 Improving wellbeing, equality and inclusion </w:t>
            </w:r>
          </w:p>
          <w:p w14:paraId="3B782996" w14:textId="77777777" w:rsidR="00313479" w:rsidRDefault="007A4C8B" w:rsidP="00BA2ECC">
            <w:pPr>
              <w:tabs>
                <w:tab w:val="left" w:pos="2520"/>
              </w:tabs>
              <w:rPr>
                <w:rFonts w:ascii="Arial" w:hAnsi="Arial" w:cs="Arial"/>
              </w:rPr>
            </w:pPr>
            <w:r w:rsidRPr="007A226C">
              <w:rPr>
                <w:rFonts w:ascii="Arial" w:hAnsi="Arial" w:cs="Arial"/>
              </w:rPr>
              <w:t>3.2 Securing Children’s Progress</w:t>
            </w:r>
          </w:p>
          <w:p w14:paraId="714F93A0" w14:textId="30F17DE9" w:rsidR="008020EA" w:rsidRPr="00BA2ECC" w:rsidRDefault="008020EA" w:rsidP="00BA2ECC">
            <w:pPr>
              <w:tabs>
                <w:tab w:val="left" w:pos="2520"/>
              </w:tabs>
              <w:rPr>
                <w:rFonts w:ascii="Arial" w:hAnsi="Arial" w:cs="Arial"/>
              </w:rPr>
            </w:pPr>
          </w:p>
        </w:tc>
      </w:tr>
      <w:tr w:rsidR="00313479" w:rsidRPr="00982061" w14:paraId="039DE7F8" w14:textId="77777777" w:rsidTr="0087564C">
        <w:trPr>
          <w:trHeight w:val="2369"/>
        </w:trPr>
        <w:tc>
          <w:tcPr>
            <w:tcW w:w="10201" w:type="dxa"/>
            <w:gridSpan w:val="2"/>
          </w:tcPr>
          <w:p w14:paraId="685BB9AE" w14:textId="49999A0A" w:rsidR="00BA2ECC" w:rsidRPr="00BA2ECC" w:rsidRDefault="00BA2ECC" w:rsidP="00A508A3">
            <w:pPr>
              <w:rPr>
                <w:rFonts w:ascii="Arial" w:hAnsi="Arial"/>
                <w:szCs w:val="24"/>
                <w:u w:val="single"/>
              </w:rPr>
            </w:pPr>
            <w:r w:rsidRPr="007A226C">
              <w:rPr>
                <w:rFonts w:ascii="Arial" w:hAnsi="Arial" w:cs="Arial"/>
                <w:b/>
              </w:rPr>
              <w:t xml:space="preserve">Continue to develop wellbeing indicators as part of our recovery planning   </w:t>
            </w:r>
          </w:p>
          <w:p w14:paraId="6F89AC6A" w14:textId="77777777" w:rsidR="00BA2ECC" w:rsidRDefault="00BA2ECC" w:rsidP="00A508A3">
            <w:pPr>
              <w:rPr>
                <w:rFonts w:ascii="Arial" w:hAnsi="Arial"/>
                <w:b/>
                <w:szCs w:val="24"/>
              </w:rPr>
            </w:pPr>
          </w:p>
          <w:p w14:paraId="56CE3A79" w14:textId="4B12DFC9" w:rsidR="00313479" w:rsidRDefault="00313479" w:rsidP="00A508A3">
            <w:pPr>
              <w:rPr>
                <w:rFonts w:ascii="Arial" w:hAnsi="Arial"/>
                <w:b/>
                <w:szCs w:val="24"/>
              </w:rPr>
            </w:pPr>
            <w:r w:rsidRPr="00982061">
              <w:rPr>
                <w:rFonts w:ascii="Arial" w:hAnsi="Arial"/>
                <w:b/>
                <w:szCs w:val="24"/>
              </w:rPr>
              <w:t>Progress</w:t>
            </w:r>
            <w:r>
              <w:rPr>
                <w:rFonts w:ascii="Arial" w:hAnsi="Arial"/>
                <w:b/>
                <w:szCs w:val="24"/>
              </w:rPr>
              <w:t>:</w:t>
            </w:r>
          </w:p>
          <w:p w14:paraId="37238311" w14:textId="60804FE7" w:rsidR="008020EA" w:rsidRDefault="00BA2ECC" w:rsidP="00A508A3">
            <w:pPr>
              <w:rPr>
                <w:rFonts w:ascii="Arial" w:hAnsi="Arial"/>
                <w:bCs/>
                <w:sz w:val="20"/>
              </w:rPr>
            </w:pPr>
            <w:r w:rsidRPr="00BA2ECC">
              <w:rPr>
                <w:rFonts w:ascii="Arial" w:hAnsi="Arial"/>
                <w:bCs/>
                <w:sz w:val="20"/>
              </w:rPr>
              <w:t xml:space="preserve">All children </w:t>
            </w:r>
            <w:r w:rsidR="00E63082">
              <w:rPr>
                <w:rFonts w:ascii="Arial" w:hAnsi="Arial"/>
                <w:bCs/>
                <w:sz w:val="20"/>
              </w:rPr>
              <w:t xml:space="preserve">including nursery </w:t>
            </w:r>
            <w:r w:rsidRPr="00BA2ECC">
              <w:rPr>
                <w:rFonts w:ascii="Arial" w:hAnsi="Arial"/>
                <w:bCs/>
                <w:sz w:val="20"/>
              </w:rPr>
              <w:t xml:space="preserve">have participated in developing resilience skills.  </w:t>
            </w:r>
            <w:r w:rsidR="00306B6E">
              <w:rPr>
                <w:rFonts w:ascii="Arial" w:hAnsi="Arial"/>
                <w:bCs/>
                <w:sz w:val="20"/>
              </w:rPr>
              <w:t>This a</w:t>
            </w:r>
            <w:r w:rsidRPr="00BA2ECC">
              <w:rPr>
                <w:rFonts w:ascii="Arial" w:hAnsi="Arial"/>
                <w:bCs/>
                <w:sz w:val="20"/>
              </w:rPr>
              <w:t>pproach has been received positive</w:t>
            </w:r>
            <w:r w:rsidR="003B2E48">
              <w:rPr>
                <w:rFonts w:ascii="Arial" w:hAnsi="Arial"/>
                <w:bCs/>
                <w:sz w:val="20"/>
              </w:rPr>
              <w:t>ly</w:t>
            </w:r>
            <w:r w:rsidRPr="00BA2ECC">
              <w:rPr>
                <w:rFonts w:ascii="Arial" w:hAnsi="Arial"/>
                <w:bCs/>
                <w:sz w:val="20"/>
              </w:rPr>
              <w:t xml:space="preserve"> by all stakeholders.</w:t>
            </w:r>
            <w:r w:rsidR="00E63082">
              <w:rPr>
                <w:rFonts w:ascii="Arial" w:hAnsi="Arial"/>
                <w:bCs/>
                <w:sz w:val="20"/>
              </w:rPr>
              <w:t xml:space="preserve"> </w:t>
            </w:r>
            <w:r w:rsidR="00306B6E">
              <w:rPr>
                <w:rFonts w:ascii="Arial" w:hAnsi="Arial"/>
                <w:bCs/>
                <w:sz w:val="20"/>
              </w:rPr>
              <w:t>There is a j</w:t>
            </w:r>
            <w:r w:rsidR="004739A5">
              <w:rPr>
                <w:rFonts w:ascii="Arial" w:hAnsi="Arial"/>
                <w:bCs/>
                <w:sz w:val="20"/>
              </w:rPr>
              <w:t>oined</w:t>
            </w:r>
            <w:r w:rsidR="00306B6E">
              <w:rPr>
                <w:rFonts w:ascii="Arial" w:hAnsi="Arial"/>
                <w:bCs/>
                <w:sz w:val="20"/>
              </w:rPr>
              <w:t>-</w:t>
            </w:r>
            <w:r w:rsidR="004739A5">
              <w:rPr>
                <w:rFonts w:ascii="Arial" w:hAnsi="Arial"/>
                <w:bCs/>
                <w:sz w:val="20"/>
              </w:rPr>
              <w:t>up approach and use of shared language in assemblies and all communications via</w:t>
            </w:r>
            <w:r w:rsidR="00E63082">
              <w:rPr>
                <w:rFonts w:ascii="Arial" w:hAnsi="Arial"/>
                <w:bCs/>
                <w:sz w:val="20"/>
              </w:rPr>
              <w:t xml:space="preserve"> Seesaw, Sway</w:t>
            </w:r>
            <w:r w:rsidR="004739A5">
              <w:rPr>
                <w:rFonts w:ascii="Arial" w:hAnsi="Arial"/>
                <w:bCs/>
                <w:sz w:val="20"/>
              </w:rPr>
              <w:t>s</w:t>
            </w:r>
            <w:r w:rsidR="00E63082">
              <w:rPr>
                <w:rFonts w:ascii="Arial" w:hAnsi="Arial"/>
                <w:bCs/>
                <w:sz w:val="20"/>
              </w:rPr>
              <w:t xml:space="preserve"> and School app</w:t>
            </w:r>
            <w:r w:rsidR="004739A5">
              <w:rPr>
                <w:rFonts w:ascii="Arial" w:hAnsi="Arial"/>
                <w:bCs/>
                <w:sz w:val="20"/>
              </w:rPr>
              <w:t xml:space="preserve"> which</w:t>
            </w:r>
            <w:r w:rsidR="00E63082">
              <w:rPr>
                <w:rFonts w:ascii="Arial" w:hAnsi="Arial"/>
                <w:bCs/>
                <w:sz w:val="20"/>
              </w:rPr>
              <w:t xml:space="preserve"> ha</w:t>
            </w:r>
            <w:r w:rsidR="004739A5">
              <w:rPr>
                <w:rFonts w:ascii="Arial" w:hAnsi="Arial"/>
                <w:bCs/>
                <w:sz w:val="20"/>
              </w:rPr>
              <w:t>s</w:t>
            </w:r>
            <w:r w:rsidR="00E63082">
              <w:rPr>
                <w:rFonts w:ascii="Arial" w:hAnsi="Arial"/>
                <w:bCs/>
                <w:sz w:val="20"/>
              </w:rPr>
              <w:t xml:space="preserve"> supported the introduction of resilience skills with parents and families. </w:t>
            </w:r>
            <w:r w:rsidR="008020EA">
              <w:rPr>
                <w:rFonts w:ascii="Arial" w:hAnsi="Arial"/>
                <w:bCs/>
                <w:sz w:val="20"/>
              </w:rPr>
              <w:t>Some targeted children supported through Kitbag.</w:t>
            </w:r>
          </w:p>
          <w:p w14:paraId="0053DB5A" w14:textId="1E52885E" w:rsidR="00E63082" w:rsidRDefault="008020EA" w:rsidP="00A508A3">
            <w:pPr>
              <w:rPr>
                <w:rFonts w:ascii="Arial" w:hAnsi="Arial"/>
                <w:bCs/>
                <w:sz w:val="20"/>
              </w:rPr>
            </w:pPr>
            <w:r>
              <w:rPr>
                <w:rFonts w:ascii="Arial" w:hAnsi="Arial"/>
                <w:bCs/>
                <w:sz w:val="20"/>
              </w:rPr>
              <w:t xml:space="preserve">Children in </w:t>
            </w:r>
            <w:r w:rsidR="00306B6E">
              <w:rPr>
                <w:rFonts w:ascii="Arial" w:hAnsi="Arial"/>
                <w:bCs/>
                <w:sz w:val="20"/>
              </w:rPr>
              <w:t xml:space="preserve">the </w:t>
            </w:r>
            <w:r>
              <w:rPr>
                <w:rFonts w:ascii="Arial" w:hAnsi="Arial"/>
                <w:bCs/>
                <w:sz w:val="20"/>
              </w:rPr>
              <w:t xml:space="preserve">nursery had the opportunity to have a phased start where staff worked with parents, </w:t>
            </w:r>
            <w:r w:rsidR="00306B6E">
              <w:rPr>
                <w:rFonts w:ascii="Arial" w:hAnsi="Arial"/>
                <w:bCs/>
                <w:sz w:val="20"/>
              </w:rPr>
              <w:t>ensuring the</w:t>
            </w:r>
            <w:r>
              <w:rPr>
                <w:rFonts w:ascii="Arial" w:hAnsi="Arial"/>
                <w:bCs/>
                <w:sz w:val="20"/>
              </w:rPr>
              <w:t xml:space="preserve"> introduction to nursery </w:t>
            </w:r>
            <w:r w:rsidR="00306B6E">
              <w:rPr>
                <w:rFonts w:ascii="Arial" w:hAnsi="Arial"/>
                <w:bCs/>
                <w:sz w:val="20"/>
              </w:rPr>
              <w:t>has met their needs particularly after a period of lockdown where there was no opportunity for transition.</w:t>
            </w:r>
          </w:p>
          <w:p w14:paraId="3C32CAE1" w14:textId="0D94EEFA" w:rsidR="008020EA" w:rsidRPr="008020EA" w:rsidRDefault="00306B6E" w:rsidP="004739A5">
            <w:pPr>
              <w:rPr>
                <w:rFonts w:ascii="Arial" w:hAnsi="Arial"/>
                <w:bCs/>
                <w:sz w:val="20"/>
              </w:rPr>
            </w:pPr>
            <w:r>
              <w:rPr>
                <w:rFonts w:ascii="Arial" w:hAnsi="Arial"/>
                <w:bCs/>
                <w:sz w:val="20"/>
              </w:rPr>
              <w:t>There has been a s</w:t>
            </w:r>
            <w:r w:rsidR="00F5350A">
              <w:rPr>
                <w:rFonts w:ascii="Arial" w:hAnsi="Arial"/>
                <w:bCs/>
                <w:sz w:val="20"/>
              </w:rPr>
              <w:t xml:space="preserve">ignificant focus on Literacy and Numeracy in August 2020 on return to school.  </w:t>
            </w:r>
            <w:r>
              <w:rPr>
                <w:rFonts w:ascii="Arial" w:hAnsi="Arial"/>
                <w:bCs/>
                <w:sz w:val="20"/>
              </w:rPr>
              <w:t>Staff have used a</w:t>
            </w:r>
            <w:r w:rsidR="00E63082">
              <w:rPr>
                <w:rFonts w:ascii="Arial" w:hAnsi="Arial"/>
                <w:bCs/>
                <w:sz w:val="20"/>
              </w:rPr>
              <w:t xml:space="preserve">ssessment evidence </w:t>
            </w:r>
            <w:r>
              <w:rPr>
                <w:rFonts w:ascii="Arial" w:hAnsi="Arial"/>
                <w:bCs/>
                <w:sz w:val="20"/>
              </w:rPr>
              <w:t>to</w:t>
            </w:r>
            <w:r w:rsidR="00E63082">
              <w:rPr>
                <w:rFonts w:ascii="Arial" w:hAnsi="Arial"/>
                <w:bCs/>
                <w:sz w:val="20"/>
              </w:rPr>
              <w:t xml:space="preserve"> accurately pinpoint</w:t>
            </w:r>
            <w:r>
              <w:rPr>
                <w:rFonts w:ascii="Arial" w:hAnsi="Arial"/>
                <w:bCs/>
                <w:sz w:val="20"/>
              </w:rPr>
              <w:t xml:space="preserve"> any gaps in learning and these have been incorporated into the class raising attainment strategies where targeted work has taken place.  We used Scottish Government additionality through a 0.2 teacher and additional PSA hours and this has impacted positively.  Use of </w:t>
            </w:r>
            <w:r w:rsidR="008020EA">
              <w:rPr>
                <w:rFonts w:ascii="Arial" w:hAnsi="Arial"/>
                <w:bCs/>
                <w:sz w:val="20"/>
              </w:rPr>
              <w:t>ELIPS</w:t>
            </w:r>
            <w:r>
              <w:rPr>
                <w:rFonts w:ascii="Arial" w:hAnsi="Arial"/>
                <w:bCs/>
                <w:sz w:val="20"/>
              </w:rPr>
              <w:t xml:space="preserve"> language assessments in nursery </w:t>
            </w:r>
            <w:r w:rsidR="008020EA">
              <w:rPr>
                <w:rFonts w:ascii="Arial" w:hAnsi="Arial"/>
                <w:bCs/>
                <w:sz w:val="20"/>
              </w:rPr>
              <w:t>has supported staff to target a few learners in Literacy.</w:t>
            </w:r>
          </w:p>
        </w:tc>
      </w:tr>
      <w:tr w:rsidR="00313479" w:rsidRPr="00982061" w14:paraId="527BD0C3" w14:textId="77777777" w:rsidTr="0087564C">
        <w:trPr>
          <w:trHeight w:val="2369"/>
        </w:trPr>
        <w:tc>
          <w:tcPr>
            <w:tcW w:w="10201" w:type="dxa"/>
            <w:gridSpan w:val="2"/>
          </w:tcPr>
          <w:p w14:paraId="5BD8BA7B" w14:textId="179F4628" w:rsidR="00313479" w:rsidRDefault="00313479" w:rsidP="00A508A3">
            <w:pPr>
              <w:rPr>
                <w:rFonts w:ascii="Arial" w:hAnsi="Arial"/>
                <w:b/>
                <w:szCs w:val="24"/>
              </w:rPr>
            </w:pPr>
            <w:r>
              <w:rPr>
                <w:rFonts w:ascii="Arial" w:hAnsi="Arial"/>
                <w:b/>
                <w:szCs w:val="24"/>
              </w:rPr>
              <w:t>Impact:</w:t>
            </w:r>
          </w:p>
          <w:p w14:paraId="229DB27F" w14:textId="674BCAB8" w:rsidR="008020EA" w:rsidRDefault="00BA2ECC" w:rsidP="008020EA">
            <w:pPr>
              <w:rPr>
                <w:rFonts w:ascii="Arial" w:hAnsi="Arial"/>
                <w:bCs/>
                <w:sz w:val="20"/>
              </w:rPr>
            </w:pPr>
            <w:r w:rsidRPr="00BA2ECC">
              <w:rPr>
                <w:rFonts w:ascii="Arial" w:hAnsi="Arial"/>
                <w:bCs/>
                <w:sz w:val="20"/>
              </w:rPr>
              <w:t xml:space="preserve">Almost all children </w:t>
            </w:r>
            <w:r w:rsidR="00E63082">
              <w:rPr>
                <w:rFonts w:ascii="Arial" w:hAnsi="Arial"/>
                <w:bCs/>
                <w:sz w:val="20"/>
              </w:rPr>
              <w:t xml:space="preserve">including nursery </w:t>
            </w:r>
            <w:r w:rsidRPr="00BA2ECC">
              <w:rPr>
                <w:rFonts w:ascii="Arial" w:hAnsi="Arial"/>
                <w:bCs/>
                <w:sz w:val="20"/>
              </w:rPr>
              <w:t xml:space="preserve">are able to use strategies to support their resilience in learning.  A few children continue to need more intensive </w:t>
            </w:r>
            <w:r w:rsidR="00E63082">
              <w:rPr>
                <w:rFonts w:ascii="Arial" w:hAnsi="Arial"/>
                <w:bCs/>
                <w:sz w:val="20"/>
              </w:rPr>
              <w:t xml:space="preserve">and targeted </w:t>
            </w:r>
            <w:r w:rsidRPr="00BA2ECC">
              <w:rPr>
                <w:rFonts w:ascii="Arial" w:hAnsi="Arial"/>
                <w:bCs/>
                <w:sz w:val="20"/>
              </w:rPr>
              <w:t xml:space="preserve">support through the use of kitbag, visual timetables and other supports.  </w:t>
            </w:r>
            <w:r>
              <w:rPr>
                <w:rFonts w:ascii="Arial" w:hAnsi="Arial"/>
                <w:bCs/>
                <w:sz w:val="20"/>
              </w:rPr>
              <w:t xml:space="preserve">Almost all parents </w:t>
            </w:r>
            <w:proofErr w:type="gramStart"/>
            <w:r>
              <w:rPr>
                <w:rFonts w:ascii="Arial" w:hAnsi="Arial"/>
                <w:bCs/>
                <w:sz w:val="20"/>
              </w:rPr>
              <w:t>have an understanding of</w:t>
            </w:r>
            <w:proofErr w:type="gramEnd"/>
            <w:r>
              <w:rPr>
                <w:rFonts w:ascii="Arial" w:hAnsi="Arial"/>
                <w:bCs/>
                <w:sz w:val="20"/>
              </w:rPr>
              <w:t xml:space="preserve"> the resilience programme.  Almost all stakeholders are using a shared language around resilience and our core vision, values and aims.  Almost all staff feel supported in their wellbeing including during the remote learning period in January.</w:t>
            </w:r>
            <w:r w:rsidR="008020EA">
              <w:rPr>
                <w:rFonts w:ascii="Arial" w:hAnsi="Arial"/>
                <w:bCs/>
                <w:sz w:val="20"/>
              </w:rPr>
              <w:t xml:space="preserve"> The phased start for some children in nursery has built confidence and children are happier, more settled and engaged in their learning.</w:t>
            </w:r>
            <w:r w:rsidR="00306B6E">
              <w:rPr>
                <w:rFonts w:ascii="Arial" w:hAnsi="Arial"/>
                <w:bCs/>
                <w:sz w:val="20"/>
              </w:rPr>
              <w:t xml:space="preserve">  </w:t>
            </w:r>
            <w:r w:rsidR="004739A5">
              <w:rPr>
                <w:rFonts w:ascii="Arial" w:hAnsi="Arial"/>
                <w:bCs/>
                <w:sz w:val="20"/>
              </w:rPr>
              <w:t xml:space="preserve">This has impacted positively and in Primary 7 particularly there has been a closing of the attainment gap. </w:t>
            </w:r>
            <w:r w:rsidR="008020EA">
              <w:rPr>
                <w:rFonts w:ascii="Arial" w:hAnsi="Arial"/>
                <w:bCs/>
                <w:sz w:val="20"/>
              </w:rPr>
              <w:t xml:space="preserve">In the nursery, children are now attaining well in areas where there were some concerns re language acquisition from ELIPS assessments. </w:t>
            </w:r>
          </w:p>
          <w:p w14:paraId="0C6B7BEE" w14:textId="77777777" w:rsidR="008020EA" w:rsidRDefault="008020EA" w:rsidP="008020EA">
            <w:pPr>
              <w:rPr>
                <w:rFonts w:ascii="Arial" w:hAnsi="Arial"/>
                <w:bCs/>
                <w:sz w:val="20"/>
              </w:rPr>
            </w:pPr>
          </w:p>
          <w:p w14:paraId="0224A287" w14:textId="48CAAEB8" w:rsidR="009928CB" w:rsidRPr="008020EA" w:rsidRDefault="008020EA" w:rsidP="008020EA">
            <w:pPr>
              <w:rPr>
                <w:rFonts w:ascii="Arial" w:hAnsi="Arial"/>
                <w:bCs/>
                <w:sz w:val="20"/>
              </w:rPr>
            </w:pPr>
            <w:r>
              <w:rPr>
                <w:rFonts w:ascii="Arial" w:hAnsi="Arial"/>
                <w:bCs/>
                <w:sz w:val="20"/>
              </w:rPr>
              <w:t xml:space="preserve"> </w:t>
            </w:r>
            <w:r w:rsidR="004739A5">
              <w:rPr>
                <w:rFonts w:ascii="Arial" w:hAnsi="Arial"/>
                <w:bCs/>
                <w:sz w:val="20"/>
              </w:rPr>
              <w:t xml:space="preserve"> </w:t>
            </w:r>
            <w:r w:rsidR="00BA2ECC">
              <w:rPr>
                <w:rFonts w:ascii="Arial" w:hAnsi="Arial"/>
                <w:bCs/>
                <w:sz w:val="20"/>
              </w:rPr>
              <w:t xml:space="preserve"> </w:t>
            </w:r>
          </w:p>
        </w:tc>
      </w:tr>
      <w:tr w:rsidR="00313479" w:rsidRPr="00982061" w14:paraId="27C3CD0C" w14:textId="77777777" w:rsidTr="0087564C">
        <w:trPr>
          <w:trHeight w:val="2369"/>
        </w:trPr>
        <w:tc>
          <w:tcPr>
            <w:tcW w:w="10201" w:type="dxa"/>
            <w:gridSpan w:val="2"/>
          </w:tcPr>
          <w:p w14:paraId="730499C3" w14:textId="77777777" w:rsidR="00313479" w:rsidRDefault="00313479" w:rsidP="00A508A3">
            <w:pPr>
              <w:rPr>
                <w:rFonts w:ascii="Arial" w:hAnsi="Arial"/>
                <w:b/>
                <w:szCs w:val="24"/>
              </w:rPr>
            </w:pPr>
            <w:r w:rsidRPr="00982061">
              <w:rPr>
                <w:rFonts w:ascii="Arial" w:hAnsi="Arial"/>
                <w:b/>
                <w:szCs w:val="24"/>
              </w:rPr>
              <w:lastRenderedPageBreak/>
              <w:t>Next Steps:</w:t>
            </w:r>
          </w:p>
          <w:p w14:paraId="607D21B0" w14:textId="42E9D22E" w:rsidR="00E63082" w:rsidRDefault="00E63082" w:rsidP="00A508A3">
            <w:pPr>
              <w:rPr>
                <w:rFonts w:ascii="Arial" w:hAnsi="Arial"/>
                <w:bCs/>
                <w:sz w:val="20"/>
              </w:rPr>
            </w:pPr>
            <w:r>
              <w:rPr>
                <w:rFonts w:ascii="Arial" w:hAnsi="Arial"/>
                <w:bCs/>
                <w:sz w:val="20"/>
              </w:rPr>
              <w:t xml:space="preserve">Continue to build on resilience work started in session 20-21.  </w:t>
            </w:r>
            <w:r w:rsidR="00F5350A">
              <w:rPr>
                <w:rFonts w:ascii="Arial" w:hAnsi="Arial"/>
                <w:bCs/>
                <w:sz w:val="20"/>
              </w:rPr>
              <w:t xml:space="preserve">Continue to support key children with kitbag etc.  Ensure wellbeing indicators continue to be embedded in our shared language.  </w:t>
            </w:r>
          </w:p>
          <w:p w14:paraId="171BFCF4" w14:textId="61ACD2A7" w:rsidR="008020EA" w:rsidRPr="00F5350A" w:rsidRDefault="00F5350A" w:rsidP="00F5350A">
            <w:pPr>
              <w:rPr>
                <w:rFonts w:ascii="Arial" w:hAnsi="Arial"/>
                <w:bCs/>
                <w:sz w:val="20"/>
              </w:rPr>
            </w:pPr>
            <w:r>
              <w:rPr>
                <w:rFonts w:ascii="Arial" w:hAnsi="Arial"/>
                <w:bCs/>
                <w:sz w:val="20"/>
              </w:rPr>
              <w:t xml:space="preserve">Using assessment evidence continue with raising attainment strategies to support children who are behind national expectations.  </w:t>
            </w:r>
          </w:p>
        </w:tc>
      </w:tr>
      <w:tr w:rsidR="00C107CA" w:rsidRPr="00982061" w14:paraId="11039A6A" w14:textId="77777777" w:rsidTr="0087564C">
        <w:trPr>
          <w:trHeight w:val="438"/>
        </w:trPr>
        <w:tc>
          <w:tcPr>
            <w:tcW w:w="10201" w:type="dxa"/>
            <w:gridSpan w:val="2"/>
          </w:tcPr>
          <w:p w14:paraId="77D9BBD8" w14:textId="77777777" w:rsidR="00C107CA" w:rsidRPr="00860400" w:rsidRDefault="00C107CA" w:rsidP="008020EA">
            <w:pPr>
              <w:jc w:val="center"/>
              <w:rPr>
                <w:rFonts w:ascii="Arial" w:hAnsi="Arial"/>
                <w:b/>
                <w:szCs w:val="24"/>
              </w:rPr>
            </w:pPr>
            <w:r w:rsidRPr="00860400">
              <w:rPr>
                <w:rFonts w:ascii="Arial" w:hAnsi="Arial"/>
                <w:b/>
                <w:szCs w:val="24"/>
              </w:rPr>
              <w:t>Improvement for Recovery Priority Work</w:t>
            </w:r>
          </w:p>
          <w:p w14:paraId="770835C4" w14:textId="77777777" w:rsidR="00C107CA" w:rsidRDefault="00C107CA" w:rsidP="008020EA">
            <w:pPr>
              <w:jc w:val="center"/>
              <w:rPr>
                <w:rFonts w:ascii="Arial" w:hAnsi="Arial"/>
                <w:b/>
                <w:szCs w:val="24"/>
              </w:rPr>
            </w:pPr>
            <w:r w:rsidRPr="00860400">
              <w:rPr>
                <w:rFonts w:ascii="Arial" w:hAnsi="Arial"/>
                <w:b/>
                <w:szCs w:val="24"/>
              </w:rPr>
              <w:t>Session 2020 - 2021</w:t>
            </w:r>
          </w:p>
        </w:tc>
      </w:tr>
      <w:tr w:rsidR="007A4C8B" w:rsidRPr="00982061" w14:paraId="70B9652F" w14:textId="77777777" w:rsidTr="0087564C">
        <w:trPr>
          <w:trHeight w:val="2369"/>
        </w:trPr>
        <w:tc>
          <w:tcPr>
            <w:tcW w:w="5191" w:type="dxa"/>
          </w:tcPr>
          <w:p w14:paraId="1AECE1B7" w14:textId="77777777" w:rsidR="008020EA" w:rsidRDefault="008020EA" w:rsidP="007A4C8B">
            <w:pPr>
              <w:rPr>
                <w:rFonts w:ascii="Arial" w:hAnsi="Arial"/>
                <w:szCs w:val="24"/>
                <w:u w:val="single"/>
              </w:rPr>
            </w:pPr>
          </w:p>
          <w:p w14:paraId="5CFC3AD6" w14:textId="7030CB1C" w:rsidR="007A4C8B" w:rsidRPr="00982061" w:rsidRDefault="007A4C8B" w:rsidP="007A4C8B">
            <w:pPr>
              <w:rPr>
                <w:rFonts w:ascii="Arial" w:hAnsi="Arial"/>
                <w:szCs w:val="24"/>
                <w:u w:val="single"/>
              </w:rPr>
            </w:pPr>
            <w:r w:rsidRPr="00982061">
              <w:rPr>
                <w:rFonts w:ascii="Arial" w:hAnsi="Arial"/>
                <w:szCs w:val="24"/>
                <w:u w:val="single"/>
              </w:rPr>
              <w:t>NIF Priority</w:t>
            </w:r>
            <w:r w:rsidRPr="007A226C">
              <w:rPr>
                <w:rFonts w:ascii="Arial" w:hAnsi="Arial" w:cs="Arial"/>
              </w:rPr>
              <w:t xml:space="preserve"> </w:t>
            </w:r>
            <w:r w:rsidR="00C107CA">
              <w:rPr>
                <w:rFonts w:ascii="Arial" w:hAnsi="Arial" w:cs="Arial"/>
              </w:rPr>
              <w:t xml:space="preserve">- </w:t>
            </w:r>
            <w:r w:rsidRPr="007A226C">
              <w:rPr>
                <w:rFonts w:ascii="Arial" w:hAnsi="Arial" w:cs="Arial"/>
              </w:rPr>
              <w:t>Improvements in attainment, particularly in</w:t>
            </w:r>
            <w:r>
              <w:rPr>
                <w:rFonts w:ascii="Arial" w:hAnsi="Arial" w:cs="Arial"/>
              </w:rPr>
              <w:t xml:space="preserve"> L</w:t>
            </w:r>
            <w:r w:rsidRPr="007A226C">
              <w:rPr>
                <w:rFonts w:ascii="Arial" w:hAnsi="Arial" w:cs="Arial"/>
              </w:rPr>
              <w:t xml:space="preserve">iteracy and </w:t>
            </w:r>
            <w:r>
              <w:rPr>
                <w:rFonts w:ascii="Arial" w:hAnsi="Arial" w:cs="Arial"/>
              </w:rPr>
              <w:t>N</w:t>
            </w:r>
            <w:r w:rsidRPr="007A226C">
              <w:rPr>
                <w:rFonts w:ascii="Arial" w:hAnsi="Arial" w:cs="Arial"/>
              </w:rPr>
              <w:t>umeracy</w:t>
            </w:r>
          </w:p>
          <w:p w14:paraId="536A0140" w14:textId="77777777" w:rsidR="007A4C8B" w:rsidRPr="00982061" w:rsidRDefault="007A4C8B" w:rsidP="007A4C8B">
            <w:pPr>
              <w:rPr>
                <w:rFonts w:ascii="Arial" w:hAnsi="Arial"/>
                <w:i/>
                <w:szCs w:val="24"/>
              </w:rPr>
            </w:pPr>
          </w:p>
          <w:p w14:paraId="3E28FEE0" w14:textId="31A01141" w:rsidR="00F5350A" w:rsidRPr="00F5350A" w:rsidRDefault="007A4C8B" w:rsidP="007A4C8B">
            <w:pPr>
              <w:rPr>
                <w:rFonts w:ascii="Arial" w:hAnsi="Arial" w:cs="Arial"/>
                <w:bCs/>
                <w:szCs w:val="24"/>
              </w:rPr>
            </w:pPr>
            <w:r w:rsidRPr="00982061">
              <w:rPr>
                <w:rFonts w:ascii="Arial" w:hAnsi="Arial"/>
                <w:szCs w:val="24"/>
                <w:u w:val="single"/>
              </w:rPr>
              <w:t>NIF Driver</w:t>
            </w:r>
            <w:r w:rsidR="00370725">
              <w:rPr>
                <w:rFonts w:ascii="Arial" w:hAnsi="Arial"/>
                <w:szCs w:val="24"/>
              </w:rPr>
              <w:t xml:space="preserve"> </w:t>
            </w:r>
            <w:r w:rsidR="00F5350A">
              <w:rPr>
                <w:rFonts w:ascii="Arial" w:hAnsi="Arial"/>
                <w:szCs w:val="24"/>
              </w:rPr>
              <w:t>–</w:t>
            </w:r>
            <w:r w:rsidR="00370725">
              <w:rPr>
                <w:rFonts w:ascii="Arial" w:hAnsi="Arial" w:cs="Arial"/>
                <w:b/>
                <w:szCs w:val="24"/>
              </w:rPr>
              <w:t xml:space="preserve"> </w:t>
            </w:r>
            <w:r w:rsidR="00F5350A">
              <w:rPr>
                <w:rFonts w:ascii="Arial" w:hAnsi="Arial" w:cs="Arial"/>
                <w:bCs/>
                <w:szCs w:val="24"/>
              </w:rPr>
              <w:t xml:space="preserve">School </w:t>
            </w:r>
            <w:r w:rsidR="00D21EAB">
              <w:rPr>
                <w:rFonts w:ascii="Arial" w:hAnsi="Arial" w:cs="Arial"/>
                <w:bCs/>
                <w:szCs w:val="24"/>
              </w:rPr>
              <w:t xml:space="preserve">Leadership </w:t>
            </w:r>
          </w:p>
          <w:p w14:paraId="761386FF" w14:textId="77777777" w:rsidR="007A4C8B" w:rsidRPr="00860400" w:rsidRDefault="007A4C8B" w:rsidP="00F5350A">
            <w:pPr>
              <w:rPr>
                <w:rFonts w:ascii="Arial" w:hAnsi="Arial"/>
                <w:b/>
                <w:szCs w:val="24"/>
              </w:rPr>
            </w:pPr>
          </w:p>
        </w:tc>
        <w:tc>
          <w:tcPr>
            <w:tcW w:w="5010" w:type="dxa"/>
          </w:tcPr>
          <w:p w14:paraId="06D338A5" w14:textId="77777777" w:rsidR="008020EA" w:rsidRDefault="008020EA" w:rsidP="007A4C8B">
            <w:pPr>
              <w:rPr>
                <w:rFonts w:ascii="Arial" w:hAnsi="Arial"/>
                <w:szCs w:val="24"/>
                <w:u w:val="single"/>
              </w:rPr>
            </w:pPr>
          </w:p>
          <w:p w14:paraId="4AE8EC81" w14:textId="172BCFE5" w:rsidR="007A4C8B" w:rsidRDefault="007A4C8B" w:rsidP="007A4C8B">
            <w:pPr>
              <w:rPr>
                <w:rFonts w:ascii="Arial" w:hAnsi="Arial"/>
                <w:szCs w:val="24"/>
                <w:u w:val="single"/>
              </w:rPr>
            </w:pPr>
            <w:r w:rsidRPr="00982061">
              <w:rPr>
                <w:rFonts w:ascii="Arial" w:hAnsi="Arial"/>
                <w:szCs w:val="24"/>
                <w:u w:val="single"/>
              </w:rPr>
              <w:t>HGIOS 4 Quality Indicators</w:t>
            </w:r>
          </w:p>
          <w:p w14:paraId="64C5F172" w14:textId="77777777" w:rsidR="007A4C8B" w:rsidRPr="007A226C" w:rsidRDefault="007A4C8B" w:rsidP="007A4C8B">
            <w:pPr>
              <w:tabs>
                <w:tab w:val="left" w:pos="2520"/>
              </w:tabs>
              <w:rPr>
                <w:rFonts w:ascii="Arial" w:hAnsi="Arial" w:cs="Arial"/>
              </w:rPr>
            </w:pPr>
            <w:r w:rsidRPr="007A226C">
              <w:rPr>
                <w:rFonts w:ascii="Arial" w:hAnsi="Arial" w:cs="Arial"/>
              </w:rPr>
              <w:t>1.1 Self Evaluation for Self-Improvement</w:t>
            </w:r>
          </w:p>
          <w:p w14:paraId="18CC816D" w14:textId="77777777" w:rsidR="007A4C8B" w:rsidRPr="007A226C" w:rsidRDefault="007A4C8B" w:rsidP="007A4C8B">
            <w:pPr>
              <w:tabs>
                <w:tab w:val="left" w:pos="2520"/>
              </w:tabs>
              <w:rPr>
                <w:rFonts w:ascii="Arial" w:hAnsi="Arial" w:cs="Arial"/>
              </w:rPr>
            </w:pPr>
            <w:r w:rsidRPr="007A226C">
              <w:rPr>
                <w:rFonts w:ascii="Arial" w:hAnsi="Arial" w:cs="Arial"/>
              </w:rPr>
              <w:t>1.2 Leadership of Change</w:t>
            </w:r>
          </w:p>
          <w:p w14:paraId="788DF25C" w14:textId="77777777" w:rsidR="007A4C8B" w:rsidRPr="007A226C" w:rsidRDefault="007A4C8B" w:rsidP="007A4C8B">
            <w:pPr>
              <w:tabs>
                <w:tab w:val="left" w:pos="2520"/>
              </w:tabs>
              <w:rPr>
                <w:rFonts w:ascii="Arial" w:hAnsi="Arial" w:cs="Arial"/>
              </w:rPr>
            </w:pPr>
            <w:r w:rsidRPr="007A226C">
              <w:rPr>
                <w:rFonts w:ascii="Arial" w:hAnsi="Arial" w:cs="Arial"/>
              </w:rPr>
              <w:t>2.2 Curriculum</w:t>
            </w:r>
          </w:p>
          <w:p w14:paraId="7897A35D" w14:textId="77777777" w:rsidR="007A4C8B" w:rsidRPr="007A226C" w:rsidRDefault="007A4C8B" w:rsidP="007A4C8B">
            <w:pPr>
              <w:tabs>
                <w:tab w:val="left" w:pos="2520"/>
              </w:tabs>
              <w:rPr>
                <w:rFonts w:ascii="Arial" w:hAnsi="Arial" w:cs="Arial"/>
              </w:rPr>
            </w:pPr>
            <w:r w:rsidRPr="007A226C">
              <w:rPr>
                <w:rFonts w:ascii="Arial" w:hAnsi="Arial" w:cs="Arial"/>
              </w:rPr>
              <w:t>2.3 Learning, Teaching and Assessment</w:t>
            </w:r>
          </w:p>
          <w:p w14:paraId="6C630F02" w14:textId="77777777" w:rsidR="007A4C8B" w:rsidRPr="007A226C" w:rsidRDefault="007A4C8B" w:rsidP="007A4C8B">
            <w:pPr>
              <w:tabs>
                <w:tab w:val="left" w:pos="2520"/>
              </w:tabs>
              <w:rPr>
                <w:rFonts w:ascii="Arial" w:hAnsi="Arial" w:cs="Arial"/>
              </w:rPr>
            </w:pPr>
            <w:r w:rsidRPr="007A226C">
              <w:rPr>
                <w:rFonts w:ascii="Arial" w:hAnsi="Arial" w:cs="Arial"/>
              </w:rPr>
              <w:t xml:space="preserve">3.1 Improving wellbeing, equality and inclusion </w:t>
            </w:r>
          </w:p>
          <w:p w14:paraId="2F43B30B" w14:textId="77777777" w:rsidR="007A4C8B" w:rsidRPr="007A226C" w:rsidRDefault="007A4C8B" w:rsidP="007A4C8B">
            <w:pPr>
              <w:tabs>
                <w:tab w:val="left" w:pos="2520"/>
              </w:tabs>
              <w:rPr>
                <w:rFonts w:ascii="Arial" w:hAnsi="Arial" w:cs="Arial"/>
              </w:rPr>
            </w:pPr>
            <w:r w:rsidRPr="007A226C">
              <w:rPr>
                <w:rFonts w:ascii="Arial" w:hAnsi="Arial" w:cs="Arial"/>
              </w:rPr>
              <w:t>3.2 Raising attainment and achievement</w:t>
            </w:r>
          </w:p>
          <w:p w14:paraId="53387573" w14:textId="77777777" w:rsidR="007A4C8B" w:rsidRDefault="007A4C8B" w:rsidP="007A4C8B">
            <w:pPr>
              <w:rPr>
                <w:rFonts w:ascii="Arial" w:hAnsi="Arial"/>
                <w:szCs w:val="24"/>
                <w:u w:val="single"/>
              </w:rPr>
            </w:pPr>
          </w:p>
          <w:p w14:paraId="37FEAF6B" w14:textId="77777777" w:rsidR="007A4C8B" w:rsidRDefault="007A4C8B" w:rsidP="007A4C8B">
            <w:pPr>
              <w:rPr>
                <w:rFonts w:ascii="Arial" w:hAnsi="Arial"/>
                <w:szCs w:val="24"/>
                <w:u w:val="single"/>
              </w:rPr>
            </w:pPr>
            <w:r>
              <w:rPr>
                <w:rFonts w:ascii="Arial" w:hAnsi="Arial"/>
                <w:szCs w:val="24"/>
                <w:u w:val="single"/>
              </w:rPr>
              <w:t>HGIOELC Quality Indicators</w:t>
            </w:r>
          </w:p>
          <w:p w14:paraId="409C7244" w14:textId="77777777" w:rsidR="007A4C8B" w:rsidRPr="007A226C" w:rsidRDefault="007A4C8B" w:rsidP="007A4C8B">
            <w:pPr>
              <w:tabs>
                <w:tab w:val="left" w:pos="2520"/>
              </w:tabs>
              <w:rPr>
                <w:rFonts w:ascii="Arial" w:hAnsi="Arial" w:cs="Arial"/>
              </w:rPr>
            </w:pPr>
            <w:r w:rsidRPr="007A226C">
              <w:rPr>
                <w:rFonts w:ascii="Arial" w:hAnsi="Arial" w:cs="Arial"/>
              </w:rPr>
              <w:t>1.1 Self Evaluation for Self-Improvement</w:t>
            </w:r>
          </w:p>
          <w:p w14:paraId="4CD85EBD" w14:textId="77777777" w:rsidR="007A4C8B" w:rsidRPr="007A226C" w:rsidRDefault="007A4C8B" w:rsidP="007A4C8B">
            <w:pPr>
              <w:tabs>
                <w:tab w:val="left" w:pos="2520"/>
              </w:tabs>
              <w:rPr>
                <w:rFonts w:ascii="Arial" w:hAnsi="Arial" w:cs="Arial"/>
              </w:rPr>
            </w:pPr>
            <w:r w:rsidRPr="007A226C">
              <w:rPr>
                <w:rFonts w:ascii="Arial" w:hAnsi="Arial" w:cs="Arial"/>
              </w:rPr>
              <w:t>1.2 Leadership of Change</w:t>
            </w:r>
          </w:p>
          <w:p w14:paraId="23B74FCE" w14:textId="77777777" w:rsidR="007A4C8B" w:rsidRPr="007A226C" w:rsidRDefault="007A4C8B" w:rsidP="007A4C8B">
            <w:pPr>
              <w:tabs>
                <w:tab w:val="left" w:pos="2520"/>
              </w:tabs>
              <w:rPr>
                <w:rFonts w:ascii="Arial" w:hAnsi="Arial" w:cs="Arial"/>
              </w:rPr>
            </w:pPr>
            <w:r w:rsidRPr="007A226C">
              <w:rPr>
                <w:rFonts w:ascii="Arial" w:hAnsi="Arial" w:cs="Arial"/>
              </w:rPr>
              <w:t>2.2 Curriculum</w:t>
            </w:r>
          </w:p>
          <w:p w14:paraId="4A7D4ED4" w14:textId="77777777" w:rsidR="007A4C8B" w:rsidRPr="007A226C" w:rsidRDefault="007A4C8B" w:rsidP="007A4C8B">
            <w:pPr>
              <w:tabs>
                <w:tab w:val="left" w:pos="2520"/>
              </w:tabs>
              <w:rPr>
                <w:rFonts w:ascii="Arial" w:hAnsi="Arial" w:cs="Arial"/>
              </w:rPr>
            </w:pPr>
            <w:r w:rsidRPr="007A226C">
              <w:rPr>
                <w:rFonts w:ascii="Arial" w:hAnsi="Arial" w:cs="Arial"/>
              </w:rPr>
              <w:t>2.3 Learning, Teaching and Assessment</w:t>
            </w:r>
          </w:p>
          <w:p w14:paraId="4445EF4F" w14:textId="77777777" w:rsidR="007A4C8B" w:rsidRPr="007A226C" w:rsidRDefault="007A4C8B" w:rsidP="007A4C8B">
            <w:pPr>
              <w:tabs>
                <w:tab w:val="left" w:pos="2520"/>
              </w:tabs>
              <w:rPr>
                <w:rFonts w:ascii="Arial" w:hAnsi="Arial" w:cs="Arial"/>
              </w:rPr>
            </w:pPr>
            <w:r w:rsidRPr="007A226C">
              <w:rPr>
                <w:rFonts w:ascii="Arial" w:hAnsi="Arial" w:cs="Arial"/>
              </w:rPr>
              <w:t xml:space="preserve">3.1 Improving wellbeing, equality and inclusion </w:t>
            </w:r>
          </w:p>
          <w:p w14:paraId="3E748554" w14:textId="77777777" w:rsidR="007A4C8B" w:rsidRDefault="007A4C8B" w:rsidP="00F5350A">
            <w:pPr>
              <w:tabs>
                <w:tab w:val="left" w:pos="2520"/>
              </w:tabs>
              <w:rPr>
                <w:rFonts w:ascii="Arial" w:hAnsi="Arial" w:cs="Arial"/>
              </w:rPr>
            </w:pPr>
            <w:r w:rsidRPr="007A226C">
              <w:rPr>
                <w:rFonts w:ascii="Arial" w:hAnsi="Arial" w:cs="Arial"/>
              </w:rPr>
              <w:t>3.2 Securing Children’s Progres</w:t>
            </w:r>
            <w:r w:rsidR="00F5350A">
              <w:rPr>
                <w:rFonts w:ascii="Arial" w:hAnsi="Arial" w:cs="Arial"/>
              </w:rPr>
              <w:t>s</w:t>
            </w:r>
          </w:p>
          <w:p w14:paraId="26499A83" w14:textId="3FC3327C" w:rsidR="008020EA" w:rsidRPr="00F5350A" w:rsidRDefault="008020EA" w:rsidP="00F5350A">
            <w:pPr>
              <w:tabs>
                <w:tab w:val="left" w:pos="2520"/>
              </w:tabs>
              <w:rPr>
                <w:rFonts w:ascii="Arial" w:hAnsi="Arial" w:cs="Arial"/>
              </w:rPr>
            </w:pPr>
          </w:p>
        </w:tc>
      </w:tr>
      <w:tr w:rsidR="007A4C8B" w:rsidRPr="00982061" w14:paraId="525424E9" w14:textId="77777777" w:rsidTr="0087564C">
        <w:trPr>
          <w:trHeight w:val="438"/>
        </w:trPr>
        <w:tc>
          <w:tcPr>
            <w:tcW w:w="10201" w:type="dxa"/>
            <w:gridSpan w:val="2"/>
          </w:tcPr>
          <w:p w14:paraId="66643201" w14:textId="3E1FC7D3" w:rsidR="00F5350A" w:rsidRPr="00F5350A" w:rsidRDefault="00F5350A" w:rsidP="007A4C8B">
            <w:pPr>
              <w:rPr>
                <w:rFonts w:ascii="Arial" w:hAnsi="Arial"/>
                <w:szCs w:val="24"/>
                <w:u w:val="single"/>
              </w:rPr>
            </w:pPr>
            <w:r>
              <w:rPr>
                <w:rFonts w:ascii="Arial" w:hAnsi="Arial" w:cs="Arial"/>
                <w:b/>
                <w:szCs w:val="24"/>
              </w:rPr>
              <w:t>Review and refresh our Curriculum Rationale</w:t>
            </w:r>
          </w:p>
          <w:p w14:paraId="093A74DE" w14:textId="77777777" w:rsidR="00F5350A" w:rsidRDefault="00F5350A" w:rsidP="007A4C8B">
            <w:pPr>
              <w:rPr>
                <w:rFonts w:ascii="Arial" w:hAnsi="Arial"/>
                <w:b/>
                <w:szCs w:val="24"/>
              </w:rPr>
            </w:pPr>
          </w:p>
          <w:p w14:paraId="7B5CE88E" w14:textId="2CDF2FD3" w:rsidR="007A4C8B" w:rsidRDefault="007A4C8B" w:rsidP="007A4C8B">
            <w:pPr>
              <w:rPr>
                <w:rFonts w:ascii="Arial" w:hAnsi="Arial"/>
                <w:b/>
                <w:szCs w:val="24"/>
              </w:rPr>
            </w:pPr>
            <w:r w:rsidRPr="00982061">
              <w:rPr>
                <w:rFonts w:ascii="Arial" w:hAnsi="Arial"/>
                <w:b/>
                <w:szCs w:val="24"/>
              </w:rPr>
              <w:t>Progress</w:t>
            </w:r>
            <w:r>
              <w:rPr>
                <w:rFonts w:ascii="Arial" w:hAnsi="Arial"/>
                <w:b/>
                <w:szCs w:val="24"/>
              </w:rPr>
              <w:t>:</w:t>
            </w:r>
          </w:p>
          <w:p w14:paraId="6D403876" w14:textId="77777777" w:rsidR="00306B6E" w:rsidRDefault="00F5350A" w:rsidP="007A4C8B">
            <w:pPr>
              <w:rPr>
                <w:rFonts w:ascii="Arial" w:hAnsi="Arial"/>
                <w:bCs/>
                <w:sz w:val="20"/>
              </w:rPr>
            </w:pPr>
            <w:r>
              <w:rPr>
                <w:rFonts w:ascii="Arial" w:hAnsi="Arial"/>
                <w:bCs/>
                <w:sz w:val="20"/>
              </w:rPr>
              <w:t>Initial engagement with all stakeholders has been undertaken using 4 key questions.</w:t>
            </w:r>
          </w:p>
          <w:p w14:paraId="366B8DE9" w14:textId="7EED3611" w:rsidR="00F5350A" w:rsidRDefault="00F5350A" w:rsidP="007A4C8B">
            <w:pPr>
              <w:rPr>
                <w:rFonts w:ascii="Arial" w:hAnsi="Arial"/>
                <w:bCs/>
                <w:sz w:val="20"/>
              </w:rPr>
            </w:pPr>
            <w:r>
              <w:rPr>
                <w:rFonts w:ascii="Arial" w:hAnsi="Arial"/>
                <w:bCs/>
                <w:sz w:val="20"/>
              </w:rPr>
              <w:t xml:space="preserve"> </w:t>
            </w:r>
          </w:p>
          <w:p w14:paraId="6B2D9F7F" w14:textId="6BB1EFBE" w:rsidR="00F5350A" w:rsidRDefault="00F5350A" w:rsidP="00F5350A">
            <w:pPr>
              <w:pStyle w:val="ListParagraph"/>
              <w:numPr>
                <w:ilvl w:val="0"/>
                <w:numId w:val="24"/>
              </w:numPr>
              <w:rPr>
                <w:rFonts w:ascii="Arial" w:hAnsi="Arial"/>
                <w:bCs/>
                <w:sz w:val="20"/>
              </w:rPr>
            </w:pPr>
            <w:r>
              <w:rPr>
                <w:rFonts w:ascii="Arial" w:hAnsi="Arial"/>
                <w:bCs/>
                <w:sz w:val="20"/>
              </w:rPr>
              <w:t>What do we want our children to know?</w:t>
            </w:r>
          </w:p>
          <w:p w14:paraId="24473C45" w14:textId="00B857CF" w:rsidR="00F5350A" w:rsidRDefault="00F5350A" w:rsidP="00F5350A">
            <w:pPr>
              <w:pStyle w:val="ListParagraph"/>
              <w:numPr>
                <w:ilvl w:val="0"/>
                <w:numId w:val="24"/>
              </w:numPr>
              <w:rPr>
                <w:rFonts w:ascii="Arial" w:hAnsi="Arial"/>
                <w:bCs/>
                <w:sz w:val="20"/>
              </w:rPr>
            </w:pPr>
            <w:r>
              <w:rPr>
                <w:rFonts w:ascii="Arial" w:hAnsi="Arial"/>
                <w:bCs/>
                <w:sz w:val="20"/>
              </w:rPr>
              <w:t>What do we want our children to learn?</w:t>
            </w:r>
          </w:p>
          <w:p w14:paraId="3B0D4CC8" w14:textId="7FEFE1B1" w:rsidR="00F5350A" w:rsidRDefault="00F5350A" w:rsidP="00F5350A">
            <w:pPr>
              <w:pStyle w:val="ListParagraph"/>
              <w:numPr>
                <w:ilvl w:val="0"/>
                <w:numId w:val="24"/>
              </w:numPr>
              <w:rPr>
                <w:rFonts w:ascii="Arial" w:hAnsi="Arial"/>
                <w:bCs/>
                <w:sz w:val="20"/>
              </w:rPr>
            </w:pPr>
            <w:r>
              <w:rPr>
                <w:rFonts w:ascii="Arial" w:hAnsi="Arial"/>
                <w:bCs/>
                <w:sz w:val="20"/>
              </w:rPr>
              <w:t>What qualities do we want our children to have?</w:t>
            </w:r>
          </w:p>
          <w:p w14:paraId="30B23D0F" w14:textId="53C304AC" w:rsidR="00F5350A" w:rsidRDefault="00F5350A" w:rsidP="00F5350A">
            <w:pPr>
              <w:pStyle w:val="ListParagraph"/>
              <w:numPr>
                <w:ilvl w:val="0"/>
                <w:numId w:val="24"/>
              </w:numPr>
              <w:rPr>
                <w:rFonts w:ascii="Arial" w:hAnsi="Arial"/>
                <w:bCs/>
                <w:sz w:val="20"/>
              </w:rPr>
            </w:pPr>
            <w:r>
              <w:rPr>
                <w:rFonts w:ascii="Arial" w:hAnsi="Arial"/>
                <w:bCs/>
                <w:sz w:val="20"/>
              </w:rPr>
              <w:t>What skills do we want our children to have?</w:t>
            </w:r>
          </w:p>
          <w:p w14:paraId="7B97136C" w14:textId="77777777" w:rsidR="00306B6E" w:rsidRPr="00306B6E" w:rsidRDefault="00306B6E" w:rsidP="00306B6E">
            <w:pPr>
              <w:ind w:left="360"/>
              <w:rPr>
                <w:rFonts w:ascii="Arial" w:hAnsi="Arial"/>
                <w:bCs/>
                <w:sz w:val="20"/>
              </w:rPr>
            </w:pPr>
          </w:p>
          <w:p w14:paraId="34105F8F" w14:textId="5BCB2D86" w:rsidR="00C107CA" w:rsidRPr="00C107CA" w:rsidRDefault="00C107CA" w:rsidP="00C107CA">
            <w:pPr>
              <w:rPr>
                <w:rFonts w:ascii="Arial" w:hAnsi="Arial"/>
                <w:bCs/>
                <w:sz w:val="20"/>
              </w:rPr>
            </w:pPr>
            <w:r>
              <w:rPr>
                <w:rFonts w:ascii="Arial" w:hAnsi="Arial"/>
                <w:bCs/>
                <w:sz w:val="20"/>
              </w:rPr>
              <w:t xml:space="preserve">Staff worked in small mixed groups including teachers, </w:t>
            </w:r>
            <w:r w:rsidR="000D359E">
              <w:rPr>
                <w:rFonts w:ascii="Arial" w:hAnsi="Arial"/>
                <w:bCs/>
                <w:sz w:val="20"/>
              </w:rPr>
              <w:t>PSA</w:t>
            </w:r>
            <w:r>
              <w:rPr>
                <w:rFonts w:ascii="Arial" w:hAnsi="Arial"/>
                <w:bCs/>
                <w:sz w:val="20"/>
              </w:rPr>
              <w:t xml:space="preserve">’s and EYOs. Each group led by a member of the senior leadership team.  Children worked in small year groups and their views were recorded on audio as well as using post-its.  Two small groups of parents met via Teams with 2 members of the senior leadership team with HT scribing their views. </w:t>
            </w:r>
          </w:p>
          <w:p w14:paraId="7987DEF6" w14:textId="50BA25A9" w:rsidR="00F5350A" w:rsidRPr="00F5350A" w:rsidRDefault="00F5350A" w:rsidP="00F5350A">
            <w:pPr>
              <w:rPr>
                <w:rFonts w:ascii="Arial" w:hAnsi="Arial"/>
                <w:bCs/>
                <w:sz w:val="20"/>
              </w:rPr>
            </w:pPr>
            <w:r>
              <w:rPr>
                <w:rFonts w:ascii="Arial" w:hAnsi="Arial"/>
                <w:bCs/>
                <w:sz w:val="20"/>
              </w:rPr>
              <w:t>All staff have engage</w:t>
            </w:r>
            <w:r w:rsidR="00C107CA">
              <w:rPr>
                <w:rFonts w:ascii="Arial" w:hAnsi="Arial"/>
                <w:bCs/>
                <w:sz w:val="20"/>
              </w:rPr>
              <w:t>d</w:t>
            </w:r>
            <w:r>
              <w:rPr>
                <w:rFonts w:ascii="Arial" w:hAnsi="Arial"/>
                <w:bCs/>
                <w:sz w:val="20"/>
              </w:rPr>
              <w:t xml:space="preserve"> in professional learning about our vision, values and aims and whether this links with our beliefs about the above four questions. </w:t>
            </w:r>
            <w:r w:rsidR="00C3423B">
              <w:rPr>
                <w:rFonts w:ascii="Arial" w:hAnsi="Arial"/>
                <w:bCs/>
                <w:sz w:val="20"/>
              </w:rPr>
              <w:t xml:space="preserve">Staff </w:t>
            </w:r>
            <w:r w:rsidR="00306B6E">
              <w:rPr>
                <w:rFonts w:ascii="Arial" w:hAnsi="Arial"/>
                <w:bCs/>
                <w:sz w:val="20"/>
              </w:rPr>
              <w:t xml:space="preserve">engaged in </w:t>
            </w:r>
            <w:r w:rsidR="00C3423B">
              <w:rPr>
                <w:rFonts w:ascii="Arial" w:hAnsi="Arial"/>
                <w:bCs/>
                <w:sz w:val="20"/>
              </w:rPr>
              <w:t>professional learning a</w:t>
            </w:r>
            <w:r w:rsidR="000D359E">
              <w:rPr>
                <w:rFonts w:ascii="Arial" w:hAnsi="Arial"/>
                <w:bCs/>
                <w:sz w:val="20"/>
              </w:rPr>
              <w:t>round</w:t>
            </w:r>
            <w:r w:rsidR="00C3423B">
              <w:rPr>
                <w:rFonts w:ascii="Arial" w:hAnsi="Arial"/>
                <w:bCs/>
                <w:sz w:val="20"/>
              </w:rPr>
              <w:t xml:space="preserve"> ‘What is sustainability?’</w:t>
            </w:r>
          </w:p>
          <w:p w14:paraId="1D9E05E0" w14:textId="5D7B1994" w:rsidR="00E26A91" w:rsidRPr="000B2122" w:rsidRDefault="00E26A91" w:rsidP="007A4C8B">
            <w:pPr>
              <w:rPr>
                <w:rFonts w:ascii="Arial" w:hAnsi="Arial"/>
                <w:bCs/>
                <w:i/>
                <w:iCs/>
                <w:color w:val="FF0000"/>
                <w:sz w:val="20"/>
              </w:rPr>
            </w:pPr>
          </w:p>
        </w:tc>
      </w:tr>
      <w:tr w:rsidR="00E26A91" w:rsidRPr="00982061" w14:paraId="6713FB43" w14:textId="77777777" w:rsidTr="0087564C">
        <w:trPr>
          <w:trHeight w:val="438"/>
        </w:trPr>
        <w:tc>
          <w:tcPr>
            <w:tcW w:w="10201" w:type="dxa"/>
            <w:gridSpan w:val="2"/>
          </w:tcPr>
          <w:p w14:paraId="6BDD1E49" w14:textId="0009D4E8" w:rsidR="00C107CA" w:rsidRDefault="00E26A91" w:rsidP="00E26A91">
            <w:pPr>
              <w:rPr>
                <w:rFonts w:ascii="Arial" w:hAnsi="Arial"/>
                <w:b/>
                <w:szCs w:val="24"/>
              </w:rPr>
            </w:pPr>
            <w:r>
              <w:rPr>
                <w:rFonts w:ascii="Arial" w:hAnsi="Arial"/>
                <w:b/>
                <w:szCs w:val="24"/>
              </w:rPr>
              <w:t>Impact:</w:t>
            </w:r>
          </w:p>
          <w:p w14:paraId="14398AAC" w14:textId="473B7A5E" w:rsidR="00C107CA" w:rsidRDefault="00C107CA" w:rsidP="00E26A91">
            <w:pPr>
              <w:rPr>
                <w:rFonts w:ascii="Arial" w:hAnsi="Arial"/>
                <w:bCs/>
                <w:sz w:val="20"/>
              </w:rPr>
            </w:pPr>
            <w:r w:rsidRPr="00C107CA">
              <w:rPr>
                <w:rFonts w:ascii="Arial" w:hAnsi="Arial"/>
                <w:bCs/>
                <w:sz w:val="20"/>
              </w:rPr>
              <w:t xml:space="preserve">Themes </w:t>
            </w:r>
            <w:r>
              <w:rPr>
                <w:rFonts w:ascii="Arial" w:hAnsi="Arial"/>
                <w:bCs/>
                <w:sz w:val="20"/>
              </w:rPr>
              <w:t xml:space="preserve">are emerging around our views of the curriculum.  Themes are very similar across all the different stakeholders we engaged with.  Feedback from all staff indicates they are beginning to think more deeply about the purposes of education and what they want for our learners.  </w:t>
            </w:r>
          </w:p>
          <w:p w14:paraId="4FD23F84" w14:textId="4FDB7CD9" w:rsidR="00306B6E" w:rsidRPr="00C543AE" w:rsidRDefault="00306B6E" w:rsidP="00E26A91">
            <w:pPr>
              <w:rPr>
                <w:rFonts w:ascii="Arial" w:hAnsi="Arial"/>
                <w:bCs/>
                <w:sz w:val="18"/>
              </w:rPr>
            </w:pPr>
          </w:p>
          <w:p w14:paraId="32517F21" w14:textId="09A66129" w:rsidR="00306B6E" w:rsidRPr="00C543AE" w:rsidRDefault="00306B6E" w:rsidP="00E26A91">
            <w:pPr>
              <w:rPr>
                <w:rFonts w:ascii="Arial" w:hAnsi="Arial" w:cs="Arial"/>
                <w:sz w:val="20"/>
              </w:rPr>
            </w:pPr>
            <w:r w:rsidRPr="00C543AE">
              <w:rPr>
                <w:rFonts w:ascii="Arial" w:hAnsi="Arial" w:cs="Arial"/>
                <w:sz w:val="20"/>
              </w:rPr>
              <w:t>The themes emerging are very interesting in that there is consensus amongst all the stakeholders</w:t>
            </w:r>
            <w:r w:rsidR="00E7247A">
              <w:rPr>
                <w:rFonts w:ascii="Arial" w:hAnsi="Arial" w:cs="Arial"/>
                <w:sz w:val="20"/>
              </w:rPr>
              <w:t>.</w:t>
            </w:r>
            <w:r w:rsidRPr="00C543AE">
              <w:rPr>
                <w:rFonts w:ascii="Arial" w:hAnsi="Arial" w:cs="Arial"/>
                <w:sz w:val="20"/>
              </w:rPr>
              <w:t xml:space="preserve"> The questions were interpreted in different ways by different stakeholders, and you can see a cross-over between the different questions. However, if we analyse the data holistically, I believe that we can see that learning is a high feature which indeed should be there, as well as developing skills.  The focus on health and wellbeing is strong through developing empathy, kindness, and diversity.</w:t>
            </w:r>
          </w:p>
          <w:p w14:paraId="5E41BB7D" w14:textId="1AC29EA0" w:rsidR="00306B6E" w:rsidRDefault="00306B6E" w:rsidP="00E26A91">
            <w:pPr>
              <w:rPr>
                <w:rFonts w:ascii="Arial" w:hAnsi="Arial"/>
                <w:bCs/>
                <w:sz w:val="20"/>
              </w:rPr>
            </w:pPr>
          </w:p>
          <w:p w14:paraId="374C2F66" w14:textId="00C33CA4" w:rsidR="00306B6E" w:rsidRDefault="00306B6E" w:rsidP="00E26A91">
            <w:pPr>
              <w:rPr>
                <w:rFonts w:ascii="Arial" w:hAnsi="Arial"/>
                <w:bCs/>
                <w:sz w:val="20"/>
              </w:rPr>
            </w:pPr>
          </w:p>
          <w:p w14:paraId="5CFA1839" w14:textId="7ADC8435" w:rsidR="00306B6E" w:rsidRDefault="00306B6E" w:rsidP="006F68B0">
            <w:pPr>
              <w:jc w:val="center"/>
              <w:rPr>
                <w:rFonts w:ascii="Arial" w:hAnsi="Arial"/>
                <w:bCs/>
                <w:sz w:val="20"/>
              </w:rPr>
            </w:pPr>
            <w:r>
              <w:rPr>
                <w:noProof/>
              </w:rPr>
              <w:lastRenderedPageBreak/>
              <w:drawing>
                <wp:inline distT="0" distB="0" distL="0" distR="0" wp14:anchorId="2CAB6ECA" wp14:editId="47C5F514">
                  <wp:extent cx="2425564" cy="1507042"/>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5564" cy="1507042"/>
                          </a:xfrm>
                          <a:prstGeom prst="rect">
                            <a:avLst/>
                          </a:prstGeom>
                        </pic:spPr>
                      </pic:pic>
                    </a:graphicData>
                  </a:graphic>
                </wp:inline>
              </w:drawing>
            </w:r>
          </w:p>
          <w:p w14:paraId="78C8F1AB" w14:textId="36F2E397" w:rsidR="00C543AE" w:rsidRDefault="00C543AE" w:rsidP="00E26A91">
            <w:pPr>
              <w:rPr>
                <w:rFonts w:ascii="Arial" w:hAnsi="Arial"/>
                <w:bCs/>
                <w:sz w:val="20"/>
              </w:rPr>
            </w:pPr>
          </w:p>
          <w:p w14:paraId="1F11E1AA" w14:textId="0C0AE704" w:rsidR="00C543AE" w:rsidRDefault="00C543AE" w:rsidP="00E26A91">
            <w:pPr>
              <w:rPr>
                <w:rFonts w:ascii="Arial" w:hAnsi="Arial"/>
                <w:bCs/>
                <w:sz w:val="20"/>
              </w:rPr>
            </w:pPr>
          </w:p>
          <w:p w14:paraId="194D3708" w14:textId="3023EEE9" w:rsidR="00C543AE" w:rsidRPr="00C107CA" w:rsidRDefault="00C543AE" w:rsidP="00C543AE">
            <w:pPr>
              <w:jc w:val="center"/>
              <w:rPr>
                <w:rFonts w:ascii="Arial" w:hAnsi="Arial"/>
                <w:bCs/>
                <w:sz w:val="20"/>
              </w:rPr>
            </w:pPr>
            <w:r>
              <w:rPr>
                <w:noProof/>
              </w:rPr>
              <w:drawing>
                <wp:inline distT="0" distB="0" distL="0" distR="0" wp14:anchorId="6D912F3E" wp14:editId="5FC58F47">
                  <wp:extent cx="5753455" cy="446159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6128" cy="4471421"/>
                          </a:xfrm>
                          <a:prstGeom prst="rect">
                            <a:avLst/>
                          </a:prstGeom>
                        </pic:spPr>
                      </pic:pic>
                    </a:graphicData>
                  </a:graphic>
                </wp:inline>
              </w:drawing>
            </w:r>
          </w:p>
          <w:p w14:paraId="2F3A351A" w14:textId="77777777" w:rsidR="00E26A91" w:rsidRPr="00982061" w:rsidRDefault="00E26A91" w:rsidP="008020EA">
            <w:pPr>
              <w:rPr>
                <w:rFonts w:ascii="Arial" w:hAnsi="Arial"/>
                <w:b/>
                <w:szCs w:val="24"/>
              </w:rPr>
            </w:pPr>
          </w:p>
        </w:tc>
      </w:tr>
      <w:tr w:rsidR="00370725" w:rsidRPr="00982061" w14:paraId="4E332A32" w14:textId="77777777" w:rsidTr="0087564C">
        <w:trPr>
          <w:trHeight w:val="438"/>
        </w:trPr>
        <w:tc>
          <w:tcPr>
            <w:tcW w:w="10201" w:type="dxa"/>
            <w:gridSpan w:val="2"/>
          </w:tcPr>
          <w:p w14:paraId="1BE69BF4" w14:textId="0C88AA33" w:rsidR="00370725" w:rsidRDefault="00370725" w:rsidP="00370725">
            <w:pPr>
              <w:rPr>
                <w:rFonts w:ascii="Arial" w:hAnsi="Arial"/>
                <w:b/>
                <w:szCs w:val="24"/>
              </w:rPr>
            </w:pPr>
            <w:r w:rsidRPr="00982061">
              <w:rPr>
                <w:rFonts w:ascii="Arial" w:hAnsi="Arial"/>
                <w:b/>
                <w:szCs w:val="24"/>
              </w:rPr>
              <w:lastRenderedPageBreak/>
              <w:t>Next Steps:</w:t>
            </w:r>
          </w:p>
          <w:p w14:paraId="573B3DD7" w14:textId="786A627C" w:rsidR="008020EA" w:rsidRDefault="00C3423B" w:rsidP="00E26A91">
            <w:pPr>
              <w:rPr>
                <w:rFonts w:ascii="Arial" w:hAnsi="Arial"/>
                <w:bCs/>
                <w:sz w:val="20"/>
              </w:rPr>
            </w:pPr>
            <w:r>
              <w:rPr>
                <w:rFonts w:ascii="Arial" w:hAnsi="Arial"/>
                <w:bCs/>
                <w:sz w:val="20"/>
              </w:rPr>
              <w:t xml:space="preserve">Engage more widely with pupil groups using </w:t>
            </w:r>
            <w:proofErr w:type="spellStart"/>
            <w:r>
              <w:rPr>
                <w:rFonts w:ascii="Arial" w:hAnsi="Arial"/>
                <w:bCs/>
                <w:sz w:val="20"/>
              </w:rPr>
              <w:t>HGI</w:t>
            </w:r>
            <w:r w:rsidR="000D359E">
              <w:rPr>
                <w:rFonts w:ascii="Arial" w:hAnsi="Arial"/>
                <w:bCs/>
                <w:sz w:val="20"/>
              </w:rPr>
              <w:t>O</w:t>
            </w:r>
            <w:r>
              <w:rPr>
                <w:rFonts w:ascii="Arial" w:hAnsi="Arial"/>
                <w:bCs/>
                <w:sz w:val="20"/>
              </w:rPr>
              <w:t>urs</w:t>
            </w:r>
            <w:proofErr w:type="spellEnd"/>
            <w:r>
              <w:rPr>
                <w:rFonts w:ascii="Arial" w:hAnsi="Arial"/>
                <w:bCs/>
                <w:sz w:val="20"/>
              </w:rPr>
              <w:t xml:space="preserve">.  Engage more widely with parents.  Further engagement with staff around different curriculum models and what works well in other countries.  Consider how sustainability will be a key feature of our curricular framework going forward.  In consultation with all stakeholders create a curriculum rationale for our school as well as a sustainable and progressive curriculum framework </w:t>
            </w:r>
            <w:proofErr w:type="gramStart"/>
            <w:r>
              <w:rPr>
                <w:rFonts w:ascii="Arial" w:hAnsi="Arial"/>
                <w:bCs/>
                <w:sz w:val="20"/>
              </w:rPr>
              <w:t>taking into account</w:t>
            </w:r>
            <w:proofErr w:type="gramEnd"/>
            <w:r>
              <w:rPr>
                <w:rFonts w:ascii="Arial" w:hAnsi="Arial"/>
                <w:bCs/>
                <w:sz w:val="20"/>
              </w:rPr>
              <w:t xml:space="preserve"> the needs of all learners.   </w:t>
            </w:r>
          </w:p>
          <w:p w14:paraId="3322841D" w14:textId="0C9BFCBB" w:rsidR="008020EA" w:rsidRPr="00C3423B" w:rsidRDefault="008020EA" w:rsidP="00E26A91">
            <w:pPr>
              <w:rPr>
                <w:rFonts w:ascii="Arial" w:hAnsi="Arial"/>
                <w:bCs/>
                <w:sz w:val="20"/>
              </w:rPr>
            </w:pPr>
          </w:p>
        </w:tc>
      </w:tr>
      <w:tr w:rsidR="00E26A91" w:rsidRPr="00982061" w14:paraId="1C24B0CC" w14:textId="77777777" w:rsidTr="0087564C">
        <w:trPr>
          <w:trHeight w:val="438"/>
        </w:trPr>
        <w:tc>
          <w:tcPr>
            <w:tcW w:w="10201" w:type="dxa"/>
            <w:gridSpan w:val="2"/>
          </w:tcPr>
          <w:p w14:paraId="1465B691" w14:textId="77777777" w:rsidR="00370725" w:rsidRPr="00860400" w:rsidRDefault="00370725" w:rsidP="00370725">
            <w:pPr>
              <w:jc w:val="center"/>
              <w:rPr>
                <w:rFonts w:ascii="Arial" w:hAnsi="Arial"/>
                <w:b/>
                <w:szCs w:val="24"/>
              </w:rPr>
            </w:pPr>
            <w:r w:rsidRPr="00860400">
              <w:rPr>
                <w:rFonts w:ascii="Arial" w:hAnsi="Arial"/>
                <w:b/>
                <w:szCs w:val="24"/>
              </w:rPr>
              <w:t>Improvement for Recovery Priority Work</w:t>
            </w:r>
          </w:p>
          <w:p w14:paraId="3804685E" w14:textId="1D1985DC" w:rsidR="00E26A91" w:rsidRDefault="00370725" w:rsidP="00370725">
            <w:pPr>
              <w:jc w:val="center"/>
              <w:rPr>
                <w:rFonts w:ascii="Arial" w:hAnsi="Arial"/>
                <w:b/>
                <w:szCs w:val="24"/>
              </w:rPr>
            </w:pPr>
            <w:r w:rsidRPr="00860400">
              <w:rPr>
                <w:rFonts w:ascii="Arial" w:hAnsi="Arial"/>
                <w:b/>
                <w:szCs w:val="24"/>
              </w:rPr>
              <w:t>Session 2020 - 2021</w:t>
            </w:r>
          </w:p>
        </w:tc>
      </w:tr>
      <w:tr w:rsidR="00370725" w:rsidRPr="00982061" w14:paraId="4CB4913C" w14:textId="77777777" w:rsidTr="0087564C">
        <w:trPr>
          <w:trHeight w:val="438"/>
        </w:trPr>
        <w:tc>
          <w:tcPr>
            <w:tcW w:w="5191" w:type="dxa"/>
          </w:tcPr>
          <w:p w14:paraId="4CD04027" w14:textId="77777777" w:rsidR="008020EA" w:rsidRDefault="008020EA" w:rsidP="00370725">
            <w:pPr>
              <w:rPr>
                <w:rFonts w:ascii="Arial" w:hAnsi="Arial"/>
                <w:szCs w:val="24"/>
                <w:u w:val="single"/>
              </w:rPr>
            </w:pPr>
          </w:p>
          <w:p w14:paraId="4EA9478A" w14:textId="2CFEFA2C" w:rsidR="00370725" w:rsidRPr="00982061" w:rsidRDefault="00370725" w:rsidP="00370725">
            <w:pPr>
              <w:rPr>
                <w:rFonts w:ascii="Arial" w:hAnsi="Arial"/>
                <w:szCs w:val="24"/>
                <w:u w:val="single"/>
              </w:rPr>
            </w:pPr>
            <w:r w:rsidRPr="00982061">
              <w:rPr>
                <w:rFonts w:ascii="Arial" w:hAnsi="Arial"/>
                <w:szCs w:val="24"/>
                <w:u w:val="single"/>
              </w:rPr>
              <w:t>NIF Priority</w:t>
            </w:r>
            <w:r w:rsidRPr="007A226C">
              <w:rPr>
                <w:rFonts w:ascii="Arial" w:hAnsi="Arial" w:cs="Arial"/>
              </w:rPr>
              <w:t xml:space="preserve"> Improvements in attainment, particularly in</w:t>
            </w:r>
            <w:r>
              <w:rPr>
                <w:rFonts w:ascii="Arial" w:hAnsi="Arial" w:cs="Arial"/>
              </w:rPr>
              <w:t xml:space="preserve"> L</w:t>
            </w:r>
            <w:r w:rsidRPr="007A226C">
              <w:rPr>
                <w:rFonts w:ascii="Arial" w:hAnsi="Arial" w:cs="Arial"/>
              </w:rPr>
              <w:t xml:space="preserve">iteracy and </w:t>
            </w:r>
            <w:r>
              <w:rPr>
                <w:rFonts w:ascii="Arial" w:hAnsi="Arial" w:cs="Arial"/>
              </w:rPr>
              <w:t>N</w:t>
            </w:r>
            <w:r w:rsidRPr="007A226C">
              <w:rPr>
                <w:rFonts w:ascii="Arial" w:hAnsi="Arial" w:cs="Arial"/>
              </w:rPr>
              <w:t>umeracy</w:t>
            </w:r>
          </w:p>
          <w:p w14:paraId="4F2A57B2" w14:textId="77777777" w:rsidR="00370725" w:rsidRPr="00982061" w:rsidRDefault="00370725" w:rsidP="00370725">
            <w:pPr>
              <w:rPr>
                <w:rFonts w:ascii="Arial" w:hAnsi="Arial"/>
                <w:i/>
                <w:szCs w:val="24"/>
              </w:rPr>
            </w:pPr>
          </w:p>
          <w:p w14:paraId="26731AFC" w14:textId="1F8C4F67" w:rsidR="00370725" w:rsidRPr="00982061" w:rsidRDefault="00370725" w:rsidP="00370725">
            <w:pPr>
              <w:rPr>
                <w:rFonts w:ascii="Arial" w:hAnsi="Arial"/>
                <w:szCs w:val="24"/>
                <w:u w:val="single"/>
              </w:rPr>
            </w:pPr>
            <w:r w:rsidRPr="00982061">
              <w:rPr>
                <w:rFonts w:ascii="Arial" w:hAnsi="Arial"/>
                <w:szCs w:val="24"/>
                <w:u w:val="single"/>
              </w:rPr>
              <w:t xml:space="preserve">NIF </w:t>
            </w:r>
            <w:r w:rsidRPr="00C107CA">
              <w:rPr>
                <w:rFonts w:ascii="Arial" w:hAnsi="Arial"/>
                <w:szCs w:val="24"/>
                <w:u w:val="single"/>
              </w:rPr>
              <w:t>Driver</w:t>
            </w:r>
            <w:r>
              <w:rPr>
                <w:rFonts w:ascii="Arial" w:hAnsi="Arial"/>
                <w:szCs w:val="24"/>
              </w:rPr>
              <w:t xml:space="preserve"> </w:t>
            </w:r>
            <w:r w:rsidR="00C107CA">
              <w:rPr>
                <w:rFonts w:ascii="Arial" w:hAnsi="Arial"/>
                <w:szCs w:val="24"/>
              </w:rPr>
              <w:t>–</w:t>
            </w:r>
            <w:r>
              <w:rPr>
                <w:rFonts w:ascii="Arial" w:hAnsi="Arial"/>
                <w:szCs w:val="24"/>
              </w:rPr>
              <w:t xml:space="preserve"> </w:t>
            </w:r>
            <w:r w:rsidR="00C107CA">
              <w:rPr>
                <w:rFonts w:ascii="Arial" w:hAnsi="Arial"/>
                <w:szCs w:val="24"/>
              </w:rPr>
              <w:t>Assessment of children’s progress</w:t>
            </w:r>
          </w:p>
          <w:p w14:paraId="7BD8528B" w14:textId="77777777" w:rsidR="00370725" w:rsidRPr="00860400" w:rsidRDefault="00370725" w:rsidP="00370725">
            <w:pPr>
              <w:jc w:val="center"/>
              <w:rPr>
                <w:rFonts w:ascii="Arial" w:hAnsi="Arial"/>
                <w:b/>
                <w:szCs w:val="24"/>
              </w:rPr>
            </w:pPr>
          </w:p>
        </w:tc>
        <w:tc>
          <w:tcPr>
            <w:tcW w:w="5010" w:type="dxa"/>
          </w:tcPr>
          <w:p w14:paraId="6A2BCA5B" w14:textId="77777777" w:rsidR="008020EA" w:rsidRDefault="008020EA" w:rsidP="00370725">
            <w:pPr>
              <w:rPr>
                <w:rFonts w:ascii="Arial" w:hAnsi="Arial"/>
                <w:szCs w:val="24"/>
                <w:u w:val="single"/>
              </w:rPr>
            </w:pPr>
          </w:p>
          <w:p w14:paraId="679ED5B7" w14:textId="16C04BE2" w:rsidR="00370725" w:rsidRDefault="00370725" w:rsidP="00370725">
            <w:pPr>
              <w:rPr>
                <w:rFonts w:ascii="Arial" w:hAnsi="Arial"/>
                <w:szCs w:val="24"/>
                <w:u w:val="single"/>
              </w:rPr>
            </w:pPr>
            <w:r w:rsidRPr="00982061">
              <w:rPr>
                <w:rFonts w:ascii="Arial" w:hAnsi="Arial"/>
                <w:szCs w:val="24"/>
                <w:u w:val="single"/>
              </w:rPr>
              <w:t>HGIOS 4 Quality Indicators</w:t>
            </w:r>
          </w:p>
          <w:p w14:paraId="5379B302" w14:textId="77777777" w:rsidR="00370725" w:rsidRPr="007A226C" w:rsidRDefault="00370725" w:rsidP="00370725">
            <w:pPr>
              <w:tabs>
                <w:tab w:val="left" w:pos="2520"/>
              </w:tabs>
              <w:rPr>
                <w:rFonts w:ascii="Arial" w:hAnsi="Arial" w:cs="Arial"/>
              </w:rPr>
            </w:pPr>
            <w:r w:rsidRPr="007A226C">
              <w:rPr>
                <w:rFonts w:ascii="Arial" w:hAnsi="Arial" w:cs="Arial"/>
              </w:rPr>
              <w:t>1.1 Self Evaluation for Self-Improvement</w:t>
            </w:r>
          </w:p>
          <w:p w14:paraId="7ED53248" w14:textId="77777777" w:rsidR="00370725" w:rsidRPr="007A226C" w:rsidRDefault="00370725" w:rsidP="00370725">
            <w:pPr>
              <w:tabs>
                <w:tab w:val="left" w:pos="2520"/>
              </w:tabs>
              <w:rPr>
                <w:rFonts w:ascii="Arial" w:hAnsi="Arial" w:cs="Arial"/>
              </w:rPr>
            </w:pPr>
            <w:r w:rsidRPr="007A226C">
              <w:rPr>
                <w:rFonts w:ascii="Arial" w:hAnsi="Arial" w:cs="Arial"/>
              </w:rPr>
              <w:t>1.2 Leadership of Change</w:t>
            </w:r>
          </w:p>
          <w:p w14:paraId="53F6FD33" w14:textId="77777777" w:rsidR="00370725" w:rsidRPr="007A226C" w:rsidRDefault="00370725" w:rsidP="00370725">
            <w:pPr>
              <w:tabs>
                <w:tab w:val="left" w:pos="2520"/>
              </w:tabs>
              <w:rPr>
                <w:rFonts w:ascii="Arial" w:hAnsi="Arial" w:cs="Arial"/>
              </w:rPr>
            </w:pPr>
            <w:r w:rsidRPr="007A226C">
              <w:rPr>
                <w:rFonts w:ascii="Arial" w:hAnsi="Arial" w:cs="Arial"/>
              </w:rPr>
              <w:t>2.2 Curriculum</w:t>
            </w:r>
          </w:p>
          <w:p w14:paraId="455C6FE8" w14:textId="77777777" w:rsidR="00370725" w:rsidRPr="007A226C" w:rsidRDefault="00370725" w:rsidP="00370725">
            <w:pPr>
              <w:tabs>
                <w:tab w:val="left" w:pos="2520"/>
              </w:tabs>
              <w:rPr>
                <w:rFonts w:ascii="Arial" w:hAnsi="Arial" w:cs="Arial"/>
              </w:rPr>
            </w:pPr>
            <w:r w:rsidRPr="007A226C">
              <w:rPr>
                <w:rFonts w:ascii="Arial" w:hAnsi="Arial" w:cs="Arial"/>
              </w:rPr>
              <w:t>2.3 Learning, Teaching and Assessment</w:t>
            </w:r>
          </w:p>
          <w:p w14:paraId="063E0415" w14:textId="77777777" w:rsidR="00370725" w:rsidRPr="007A226C" w:rsidRDefault="00370725" w:rsidP="00370725">
            <w:pPr>
              <w:tabs>
                <w:tab w:val="left" w:pos="2520"/>
              </w:tabs>
              <w:rPr>
                <w:rFonts w:ascii="Arial" w:hAnsi="Arial" w:cs="Arial"/>
              </w:rPr>
            </w:pPr>
            <w:r w:rsidRPr="007A226C">
              <w:rPr>
                <w:rFonts w:ascii="Arial" w:hAnsi="Arial" w:cs="Arial"/>
              </w:rPr>
              <w:t xml:space="preserve">3.1 Improving wellbeing, equality and inclusion </w:t>
            </w:r>
          </w:p>
          <w:p w14:paraId="055F4FE7" w14:textId="77777777" w:rsidR="00370725" w:rsidRDefault="00370725" w:rsidP="00370725">
            <w:pPr>
              <w:tabs>
                <w:tab w:val="left" w:pos="2520"/>
              </w:tabs>
              <w:rPr>
                <w:rFonts w:ascii="Arial" w:hAnsi="Arial" w:cs="Arial"/>
              </w:rPr>
            </w:pPr>
            <w:r w:rsidRPr="007A226C">
              <w:rPr>
                <w:rFonts w:ascii="Arial" w:hAnsi="Arial" w:cs="Arial"/>
              </w:rPr>
              <w:t>3.2 Raising attainment and achievement</w:t>
            </w:r>
          </w:p>
          <w:p w14:paraId="3D6AFE8F" w14:textId="6C39EDA9" w:rsidR="008020EA" w:rsidRPr="00370725" w:rsidRDefault="008020EA" w:rsidP="00370725">
            <w:pPr>
              <w:tabs>
                <w:tab w:val="left" w:pos="2520"/>
              </w:tabs>
              <w:rPr>
                <w:rFonts w:ascii="Arial" w:hAnsi="Arial" w:cs="Arial"/>
              </w:rPr>
            </w:pPr>
          </w:p>
        </w:tc>
      </w:tr>
      <w:tr w:rsidR="00370725" w:rsidRPr="00982061" w14:paraId="61D9218C" w14:textId="77777777" w:rsidTr="0087564C">
        <w:trPr>
          <w:trHeight w:val="438"/>
        </w:trPr>
        <w:tc>
          <w:tcPr>
            <w:tcW w:w="10201" w:type="dxa"/>
            <w:gridSpan w:val="2"/>
          </w:tcPr>
          <w:p w14:paraId="66C3DC22" w14:textId="4A10605E" w:rsidR="00C107CA" w:rsidRDefault="00C107CA" w:rsidP="00370725">
            <w:pPr>
              <w:rPr>
                <w:rFonts w:ascii="Arial" w:hAnsi="Arial"/>
                <w:b/>
                <w:szCs w:val="24"/>
              </w:rPr>
            </w:pPr>
            <w:r w:rsidRPr="00370725">
              <w:rPr>
                <w:rFonts w:ascii="Arial" w:hAnsi="Arial" w:cs="Arial"/>
                <w:b/>
                <w:szCs w:val="24"/>
              </w:rPr>
              <w:lastRenderedPageBreak/>
              <w:t>Effective</w:t>
            </w:r>
            <w:r w:rsidRPr="00583B8B">
              <w:rPr>
                <w:rFonts w:ascii="Arial" w:hAnsi="Arial" w:cs="Arial"/>
                <w:b/>
                <w:szCs w:val="24"/>
              </w:rPr>
              <w:t xml:space="preserve"> Learning and Teaching to Raise Attainment</w:t>
            </w:r>
          </w:p>
          <w:p w14:paraId="088AA609" w14:textId="77777777" w:rsidR="00C107CA" w:rsidRDefault="00C107CA" w:rsidP="00370725">
            <w:pPr>
              <w:rPr>
                <w:rFonts w:ascii="Arial" w:hAnsi="Arial"/>
                <w:b/>
                <w:szCs w:val="24"/>
              </w:rPr>
            </w:pPr>
          </w:p>
          <w:p w14:paraId="3B3930A2" w14:textId="0E9668DC" w:rsidR="00370725" w:rsidRDefault="00370725" w:rsidP="00370725">
            <w:pPr>
              <w:rPr>
                <w:rFonts w:ascii="Arial" w:hAnsi="Arial"/>
                <w:b/>
                <w:szCs w:val="24"/>
              </w:rPr>
            </w:pPr>
            <w:r w:rsidRPr="00982061">
              <w:rPr>
                <w:rFonts w:ascii="Arial" w:hAnsi="Arial"/>
                <w:b/>
                <w:szCs w:val="24"/>
              </w:rPr>
              <w:t>Progress</w:t>
            </w:r>
            <w:r>
              <w:rPr>
                <w:rFonts w:ascii="Arial" w:hAnsi="Arial"/>
                <w:b/>
                <w:szCs w:val="24"/>
              </w:rPr>
              <w:t>:</w:t>
            </w:r>
          </w:p>
          <w:p w14:paraId="5C02BE8C" w14:textId="18B2B4E2" w:rsidR="00C3423B" w:rsidRPr="00C3423B" w:rsidRDefault="00C3423B" w:rsidP="00C3423B">
            <w:pPr>
              <w:rPr>
                <w:rFonts w:ascii="Arial" w:hAnsi="Arial" w:cs="Arial"/>
                <w:bCs/>
                <w:sz w:val="20"/>
                <w:szCs w:val="20"/>
              </w:rPr>
            </w:pPr>
            <w:r>
              <w:rPr>
                <w:rFonts w:ascii="Arial" w:hAnsi="Arial" w:cs="Arial"/>
                <w:bCs/>
                <w:sz w:val="20"/>
                <w:szCs w:val="20"/>
              </w:rPr>
              <w:t>Professional learning input for all teaching staff about play philosophy and the different types of play</w:t>
            </w:r>
            <w:r w:rsidR="006A22C4">
              <w:rPr>
                <w:rFonts w:ascii="Arial" w:hAnsi="Arial" w:cs="Arial"/>
                <w:bCs/>
                <w:sz w:val="20"/>
                <w:szCs w:val="20"/>
              </w:rPr>
              <w:t xml:space="preserve">.  Staff also </w:t>
            </w:r>
            <w:r w:rsidRPr="00C3423B">
              <w:rPr>
                <w:rFonts w:ascii="Arial" w:hAnsi="Arial" w:cs="Arial"/>
                <w:bCs/>
                <w:sz w:val="20"/>
                <w:szCs w:val="20"/>
              </w:rPr>
              <w:t xml:space="preserve">engaged in professional reading and dialogue approaches to play pedagogy.  Staff identified areas where play opportunities occurred </w:t>
            </w:r>
            <w:r w:rsidR="006A22C4">
              <w:rPr>
                <w:rFonts w:ascii="Arial" w:hAnsi="Arial" w:cs="Arial"/>
                <w:bCs/>
                <w:sz w:val="20"/>
                <w:szCs w:val="20"/>
              </w:rPr>
              <w:t xml:space="preserve">in their own classes and considered how they might take this forward.  </w:t>
            </w:r>
            <w:r>
              <w:rPr>
                <w:rFonts w:ascii="Arial" w:hAnsi="Arial" w:cs="Arial"/>
                <w:bCs/>
                <w:sz w:val="20"/>
                <w:szCs w:val="20"/>
              </w:rPr>
              <w:t xml:space="preserve">P7 teacher engaged in Fife’s Practitioner Enquiry programme with a focus on developing play as a way of increasing learner engagement.  </w:t>
            </w:r>
            <w:r w:rsidR="006A22C4" w:rsidRPr="006A22C4">
              <w:rPr>
                <w:rFonts w:ascii="Arial" w:hAnsi="Arial" w:cs="Arial"/>
                <w:bCs/>
                <w:sz w:val="20"/>
                <w:szCs w:val="20"/>
              </w:rPr>
              <w:t>In P3 a child led/initiated learning approach was used in outdoor learning and used responsive planning to facilitate this and to follow children’s interests.</w:t>
            </w:r>
            <w:r w:rsidR="006A22C4">
              <w:rPr>
                <w:rFonts w:ascii="Arial" w:hAnsi="Arial" w:cs="Arial"/>
                <w:bCs/>
                <w:sz w:val="20"/>
                <w:szCs w:val="20"/>
              </w:rPr>
              <w:t xml:space="preserve"> Both probationers in P2 and P3 used play-based approaches as a focus for their practitioner enquiries. </w:t>
            </w:r>
          </w:p>
          <w:p w14:paraId="0B68EE61" w14:textId="77777777" w:rsidR="006A22C4" w:rsidRDefault="00C3423B" w:rsidP="00C3423B">
            <w:pPr>
              <w:rPr>
                <w:rFonts w:ascii="Arial" w:hAnsi="Arial" w:cs="Arial"/>
                <w:bCs/>
                <w:sz w:val="20"/>
                <w:szCs w:val="20"/>
              </w:rPr>
            </w:pPr>
            <w:r w:rsidRPr="00C3423B">
              <w:rPr>
                <w:rFonts w:ascii="Arial" w:hAnsi="Arial" w:cs="Arial"/>
                <w:bCs/>
                <w:sz w:val="20"/>
                <w:szCs w:val="20"/>
              </w:rPr>
              <w:t xml:space="preserve">A wider range of reading material, particularly non-fiction, plays and poetry has been purchased and is now being used by all classes. </w:t>
            </w:r>
          </w:p>
          <w:p w14:paraId="08BC59E2" w14:textId="69C3CA6C" w:rsidR="00370725" w:rsidRDefault="006A22C4" w:rsidP="00D21EAB">
            <w:pPr>
              <w:rPr>
                <w:rFonts w:ascii="Arial" w:hAnsi="Arial" w:cs="Arial"/>
                <w:bCs/>
                <w:sz w:val="20"/>
                <w:szCs w:val="20"/>
              </w:rPr>
            </w:pPr>
            <w:r>
              <w:rPr>
                <w:rFonts w:ascii="Arial" w:hAnsi="Arial" w:cs="Arial"/>
                <w:bCs/>
                <w:sz w:val="20"/>
                <w:szCs w:val="20"/>
              </w:rPr>
              <w:t xml:space="preserve">Staff created working parties to review our approaches to planning documents.  Another working party worked to create leaflets for parents for Conceptual Numeracy. </w:t>
            </w:r>
            <w:r w:rsidR="00D21EAB">
              <w:rPr>
                <w:rFonts w:ascii="Arial" w:hAnsi="Arial" w:cs="Arial"/>
                <w:bCs/>
                <w:sz w:val="20"/>
                <w:szCs w:val="20"/>
              </w:rPr>
              <w:t xml:space="preserve"> Parent Council Representatives for each class reviewed and </w:t>
            </w:r>
            <w:r w:rsidR="008020EA">
              <w:rPr>
                <w:rFonts w:ascii="Arial" w:hAnsi="Arial" w:cs="Arial"/>
                <w:bCs/>
                <w:sz w:val="20"/>
                <w:szCs w:val="20"/>
              </w:rPr>
              <w:t>gave feedback</w:t>
            </w:r>
            <w:r w:rsidR="00D21EAB">
              <w:rPr>
                <w:rFonts w:ascii="Arial" w:hAnsi="Arial" w:cs="Arial"/>
                <w:bCs/>
                <w:sz w:val="20"/>
                <w:szCs w:val="20"/>
              </w:rPr>
              <w:t xml:space="preserve"> on the leaflets before wider circulation. </w:t>
            </w:r>
            <w:r>
              <w:rPr>
                <w:rFonts w:ascii="Arial" w:hAnsi="Arial" w:cs="Arial"/>
                <w:bCs/>
                <w:sz w:val="20"/>
                <w:szCs w:val="20"/>
              </w:rPr>
              <w:t xml:space="preserve"> </w:t>
            </w:r>
            <w:r w:rsidR="00C3423B" w:rsidRPr="00C3423B">
              <w:rPr>
                <w:rFonts w:ascii="Arial" w:hAnsi="Arial" w:cs="Arial"/>
                <w:bCs/>
                <w:sz w:val="20"/>
                <w:szCs w:val="20"/>
              </w:rPr>
              <w:t xml:space="preserve"> </w:t>
            </w:r>
          </w:p>
          <w:p w14:paraId="1D97C123" w14:textId="34890CC9" w:rsidR="008020EA" w:rsidRPr="00D21EAB" w:rsidRDefault="008020EA" w:rsidP="00D21EAB">
            <w:pPr>
              <w:rPr>
                <w:rFonts w:ascii="Arial" w:hAnsi="Arial" w:cs="Arial"/>
                <w:bCs/>
                <w:sz w:val="20"/>
                <w:szCs w:val="20"/>
              </w:rPr>
            </w:pPr>
          </w:p>
        </w:tc>
      </w:tr>
      <w:tr w:rsidR="00370725" w:rsidRPr="00982061" w14:paraId="17B193F1" w14:textId="77777777" w:rsidTr="0087564C">
        <w:trPr>
          <w:trHeight w:val="438"/>
        </w:trPr>
        <w:tc>
          <w:tcPr>
            <w:tcW w:w="10201" w:type="dxa"/>
            <w:gridSpan w:val="2"/>
          </w:tcPr>
          <w:p w14:paraId="109BB3AF" w14:textId="5625E2E2" w:rsidR="006A22C4" w:rsidRDefault="00370725" w:rsidP="00370725">
            <w:pPr>
              <w:rPr>
                <w:rFonts w:ascii="Arial" w:hAnsi="Arial"/>
                <w:b/>
                <w:szCs w:val="24"/>
              </w:rPr>
            </w:pPr>
            <w:r>
              <w:rPr>
                <w:rFonts w:ascii="Arial" w:hAnsi="Arial"/>
                <w:b/>
                <w:szCs w:val="24"/>
              </w:rPr>
              <w:t>Impact:</w:t>
            </w:r>
          </w:p>
          <w:p w14:paraId="35A4F803" w14:textId="0A775991" w:rsidR="00D21EAB" w:rsidRDefault="006A22C4" w:rsidP="00370725">
            <w:pPr>
              <w:rPr>
                <w:rFonts w:ascii="Arial" w:hAnsi="Arial"/>
                <w:bCs/>
                <w:sz w:val="20"/>
              </w:rPr>
            </w:pPr>
            <w:r>
              <w:rPr>
                <w:rFonts w:ascii="Arial" w:hAnsi="Arial"/>
                <w:bCs/>
                <w:sz w:val="20"/>
              </w:rPr>
              <w:t xml:space="preserve">Evidence shows increased </w:t>
            </w:r>
            <w:r w:rsidR="00D21EAB">
              <w:rPr>
                <w:rFonts w:ascii="Arial" w:hAnsi="Arial"/>
                <w:bCs/>
                <w:sz w:val="20"/>
              </w:rPr>
              <w:t xml:space="preserve">confidence, motivation, and </w:t>
            </w:r>
            <w:r>
              <w:rPr>
                <w:rFonts w:ascii="Arial" w:hAnsi="Arial"/>
                <w:bCs/>
                <w:sz w:val="20"/>
              </w:rPr>
              <w:t>learner engagement in P1, P2, P3 and P7 when adopting a play-based approach.  Staff are more confident in using the approach.  Other staff have benefited from engaging in professional dialogue about the impact on learners in these classes.</w:t>
            </w:r>
            <w:r w:rsidR="00D21EAB">
              <w:rPr>
                <w:rFonts w:ascii="Arial" w:hAnsi="Arial"/>
                <w:bCs/>
                <w:sz w:val="20"/>
              </w:rPr>
              <w:t xml:space="preserve">  Increased pace of learning using play based approach as a wider range of experiences and outcomes are being covered. </w:t>
            </w:r>
          </w:p>
          <w:p w14:paraId="08F9BAC7" w14:textId="77777777" w:rsidR="00D21EAB" w:rsidRDefault="00D21EAB" w:rsidP="00370725">
            <w:pPr>
              <w:rPr>
                <w:rFonts w:ascii="Arial" w:hAnsi="Arial"/>
                <w:bCs/>
                <w:sz w:val="20"/>
              </w:rPr>
            </w:pPr>
            <w:r>
              <w:rPr>
                <w:rFonts w:ascii="Arial" w:hAnsi="Arial"/>
                <w:bCs/>
                <w:sz w:val="20"/>
              </w:rPr>
              <w:t xml:space="preserve">Almost all children were very excited about new books and commented positively about the wider range of genre available at all stages within the school.  Most children can articulate why a wide range of genre is important.  Staff report an increase in learner engagement in reading. </w:t>
            </w:r>
          </w:p>
          <w:p w14:paraId="144E613A" w14:textId="77777777" w:rsidR="008020EA" w:rsidRDefault="00D21EAB" w:rsidP="00D21EAB">
            <w:pPr>
              <w:rPr>
                <w:rFonts w:ascii="Arial" w:hAnsi="Arial"/>
                <w:bCs/>
                <w:sz w:val="20"/>
              </w:rPr>
            </w:pPr>
            <w:r>
              <w:rPr>
                <w:rFonts w:ascii="Arial" w:hAnsi="Arial"/>
                <w:bCs/>
                <w:sz w:val="20"/>
              </w:rPr>
              <w:t xml:space="preserve">In Conceptual Numeracy parents are able to access support with supporting numeracy at home.  Parent Council feedback included the easy to read leaflet which was clear and concise.  There is now a greater shared understanding of conceptual numeracy approaches.   </w:t>
            </w:r>
          </w:p>
          <w:p w14:paraId="05D6ACD8" w14:textId="17398274" w:rsidR="00370725" w:rsidRPr="00D21EAB" w:rsidRDefault="006A22C4" w:rsidP="00D21EAB">
            <w:pPr>
              <w:rPr>
                <w:rFonts w:ascii="Arial" w:hAnsi="Arial"/>
                <w:bCs/>
                <w:sz w:val="20"/>
              </w:rPr>
            </w:pPr>
            <w:r>
              <w:rPr>
                <w:rFonts w:ascii="Arial" w:hAnsi="Arial"/>
                <w:bCs/>
                <w:sz w:val="20"/>
              </w:rPr>
              <w:t xml:space="preserve"> </w:t>
            </w:r>
            <w:r w:rsidR="00D21EAB">
              <w:rPr>
                <w:rFonts w:ascii="Arial" w:hAnsi="Arial"/>
                <w:bCs/>
                <w:sz w:val="20"/>
              </w:rPr>
              <w:t xml:space="preserve"> </w:t>
            </w:r>
          </w:p>
        </w:tc>
      </w:tr>
      <w:tr w:rsidR="00370725" w:rsidRPr="00982061" w14:paraId="49F1AB48" w14:textId="77777777" w:rsidTr="0087564C">
        <w:trPr>
          <w:trHeight w:val="438"/>
        </w:trPr>
        <w:tc>
          <w:tcPr>
            <w:tcW w:w="10201" w:type="dxa"/>
            <w:gridSpan w:val="2"/>
          </w:tcPr>
          <w:p w14:paraId="2AE889DB" w14:textId="77777777" w:rsidR="00370725" w:rsidRDefault="00370725" w:rsidP="00370725">
            <w:pPr>
              <w:rPr>
                <w:rFonts w:ascii="Arial" w:hAnsi="Arial"/>
                <w:b/>
                <w:szCs w:val="24"/>
              </w:rPr>
            </w:pPr>
            <w:r w:rsidRPr="00982061">
              <w:rPr>
                <w:rFonts w:ascii="Arial" w:hAnsi="Arial"/>
                <w:b/>
                <w:szCs w:val="24"/>
              </w:rPr>
              <w:t>Next Steps:</w:t>
            </w:r>
          </w:p>
          <w:p w14:paraId="14C4CCEF" w14:textId="5120654A" w:rsidR="00D21EAB" w:rsidRDefault="006A22C4" w:rsidP="006A22C4">
            <w:pPr>
              <w:rPr>
                <w:rFonts w:ascii="Arial" w:hAnsi="Arial" w:cs="Arial"/>
                <w:bCs/>
                <w:sz w:val="20"/>
                <w:szCs w:val="20"/>
              </w:rPr>
            </w:pPr>
            <w:r w:rsidRPr="006A22C4">
              <w:rPr>
                <w:rFonts w:ascii="Arial" w:hAnsi="Arial" w:cs="Arial"/>
                <w:bCs/>
                <w:sz w:val="20"/>
                <w:szCs w:val="20"/>
              </w:rPr>
              <w:t xml:space="preserve">Play journey – Use of play audit as a first step.  </w:t>
            </w:r>
            <w:r w:rsidR="00D21EAB">
              <w:rPr>
                <w:rFonts w:ascii="Arial" w:hAnsi="Arial" w:cs="Arial"/>
                <w:bCs/>
                <w:sz w:val="20"/>
                <w:szCs w:val="20"/>
              </w:rPr>
              <w:t xml:space="preserve">Further professional learning about play pedagogy. </w:t>
            </w:r>
            <w:r w:rsidRPr="006A22C4">
              <w:rPr>
                <w:rFonts w:ascii="Arial" w:hAnsi="Arial" w:cs="Arial"/>
                <w:bCs/>
                <w:sz w:val="20"/>
                <w:szCs w:val="20"/>
              </w:rPr>
              <w:t>Link with a school in Aberdeenshire to pair up teachers in stages</w:t>
            </w:r>
            <w:r w:rsidR="00C543AE">
              <w:rPr>
                <w:rFonts w:ascii="Arial" w:hAnsi="Arial" w:cs="Arial"/>
                <w:bCs/>
                <w:sz w:val="20"/>
                <w:szCs w:val="20"/>
              </w:rPr>
              <w:t xml:space="preserve"> in order to develop play throughout the school. Acting Principal Teacher will support teachers in aspects of developing playful pedagogy including </w:t>
            </w:r>
            <w:r w:rsidR="00191428">
              <w:rPr>
                <w:rFonts w:ascii="Arial" w:hAnsi="Arial" w:cs="Arial"/>
                <w:bCs/>
                <w:sz w:val="20"/>
                <w:szCs w:val="20"/>
              </w:rPr>
              <w:t xml:space="preserve">professional learning around the theory of playful pedagogy, </w:t>
            </w:r>
            <w:r w:rsidR="00C543AE">
              <w:rPr>
                <w:rFonts w:ascii="Arial" w:hAnsi="Arial" w:cs="Arial"/>
                <w:bCs/>
                <w:sz w:val="20"/>
                <w:szCs w:val="20"/>
              </w:rPr>
              <w:t xml:space="preserve">the balance of the school day, </w:t>
            </w:r>
            <w:r w:rsidR="00191428">
              <w:rPr>
                <w:rFonts w:ascii="Arial" w:hAnsi="Arial" w:cs="Arial"/>
                <w:bCs/>
                <w:sz w:val="20"/>
                <w:szCs w:val="20"/>
              </w:rPr>
              <w:t>meaningful observations of children engaging in play and how to develop this within their practice.</w:t>
            </w:r>
            <w:r w:rsidRPr="006A22C4">
              <w:rPr>
                <w:rFonts w:ascii="Arial" w:hAnsi="Arial" w:cs="Arial"/>
                <w:bCs/>
                <w:sz w:val="20"/>
                <w:szCs w:val="20"/>
              </w:rPr>
              <w:t xml:space="preserve">  Practitioner enquiry to be carried out in every class in the school each seeking support from their linked partner.  Use of model for improvement to measure impact of enquiry and impact on attainment.  Further develop staff confidence and expertise in delivering a more play-based curriculum.</w:t>
            </w:r>
          </w:p>
          <w:p w14:paraId="4F9DEA3C" w14:textId="77777777" w:rsidR="008020EA" w:rsidRDefault="00D21EAB" w:rsidP="00D21EAB">
            <w:pPr>
              <w:rPr>
                <w:rFonts w:ascii="Arial" w:hAnsi="Arial"/>
                <w:bCs/>
                <w:sz w:val="20"/>
              </w:rPr>
            </w:pPr>
            <w:r>
              <w:rPr>
                <w:rFonts w:ascii="Arial" w:hAnsi="Arial"/>
                <w:bCs/>
                <w:sz w:val="20"/>
              </w:rPr>
              <w:t xml:space="preserve">Staff review of and audit of current reading resources.  Review approaches to reading with all stakeholders.  </w:t>
            </w:r>
          </w:p>
          <w:p w14:paraId="6729CEDC" w14:textId="3AF4B96A" w:rsidR="00370725" w:rsidRPr="00D21EAB" w:rsidRDefault="006A22C4" w:rsidP="00D21EAB">
            <w:pPr>
              <w:rPr>
                <w:rFonts w:ascii="Arial" w:hAnsi="Arial" w:cs="Arial"/>
                <w:bCs/>
                <w:sz w:val="20"/>
                <w:szCs w:val="20"/>
              </w:rPr>
            </w:pPr>
            <w:r w:rsidRPr="00D21EAB">
              <w:rPr>
                <w:rFonts w:ascii="Arial" w:hAnsi="Arial"/>
                <w:bCs/>
                <w:i/>
                <w:iCs/>
                <w:color w:val="FF0000"/>
                <w:sz w:val="20"/>
              </w:rPr>
              <w:t xml:space="preserve">  </w:t>
            </w:r>
          </w:p>
        </w:tc>
      </w:tr>
      <w:tr w:rsidR="00370725" w:rsidRPr="00982061" w14:paraId="20461F68" w14:textId="77777777" w:rsidTr="0087564C">
        <w:trPr>
          <w:trHeight w:val="438"/>
        </w:trPr>
        <w:tc>
          <w:tcPr>
            <w:tcW w:w="10201" w:type="dxa"/>
            <w:gridSpan w:val="2"/>
          </w:tcPr>
          <w:p w14:paraId="37500B0D" w14:textId="77777777" w:rsidR="00370725" w:rsidRPr="00860400" w:rsidRDefault="00370725" w:rsidP="00370725">
            <w:pPr>
              <w:jc w:val="center"/>
              <w:rPr>
                <w:rFonts w:ascii="Arial" w:hAnsi="Arial"/>
                <w:b/>
                <w:szCs w:val="24"/>
              </w:rPr>
            </w:pPr>
            <w:r w:rsidRPr="00860400">
              <w:rPr>
                <w:rFonts w:ascii="Arial" w:hAnsi="Arial"/>
                <w:b/>
                <w:szCs w:val="24"/>
              </w:rPr>
              <w:t>Improvement for Recovery Priority Work</w:t>
            </w:r>
          </w:p>
          <w:p w14:paraId="305AA3AE" w14:textId="14C4C2B9" w:rsidR="00370725" w:rsidRPr="00860400" w:rsidRDefault="00370725" w:rsidP="00370725">
            <w:pPr>
              <w:jc w:val="center"/>
              <w:rPr>
                <w:rFonts w:ascii="Arial" w:hAnsi="Arial"/>
                <w:b/>
                <w:szCs w:val="24"/>
              </w:rPr>
            </w:pPr>
            <w:r w:rsidRPr="00860400">
              <w:rPr>
                <w:rFonts w:ascii="Arial" w:hAnsi="Arial"/>
                <w:b/>
                <w:szCs w:val="24"/>
              </w:rPr>
              <w:t>Session 2020 - 2021</w:t>
            </w:r>
          </w:p>
        </w:tc>
      </w:tr>
      <w:tr w:rsidR="00370725" w:rsidRPr="00982061" w14:paraId="6116081C" w14:textId="77777777" w:rsidTr="0087564C">
        <w:trPr>
          <w:trHeight w:val="438"/>
        </w:trPr>
        <w:tc>
          <w:tcPr>
            <w:tcW w:w="5191" w:type="dxa"/>
          </w:tcPr>
          <w:p w14:paraId="3586686B" w14:textId="77777777" w:rsidR="008020EA" w:rsidRDefault="008020EA" w:rsidP="00370725">
            <w:pPr>
              <w:rPr>
                <w:rFonts w:ascii="Arial" w:hAnsi="Arial"/>
                <w:szCs w:val="24"/>
                <w:u w:val="single"/>
              </w:rPr>
            </w:pPr>
          </w:p>
          <w:p w14:paraId="1C12408D" w14:textId="16BEEC92" w:rsidR="00370725" w:rsidRPr="00982061" w:rsidRDefault="00370725" w:rsidP="00370725">
            <w:pPr>
              <w:rPr>
                <w:rFonts w:ascii="Arial" w:hAnsi="Arial"/>
                <w:szCs w:val="24"/>
                <w:u w:val="single"/>
              </w:rPr>
            </w:pPr>
            <w:r w:rsidRPr="00982061">
              <w:rPr>
                <w:rFonts w:ascii="Arial" w:hAnsi="Arial"/>
                <w:szCs w:val="24"/>
                <w:u w:val="single"/>
              </w:rPr>
              <w:t>NIF Priority</w:t>
            </w:r>
            <w:r w:rsidRPr="007A226C">
              <w:rPr>
                <w:rFonts w:ascii="Arial" w:hAnsi="Arial" w:cs="Arial"/>
              </w:rPr>
              <w:t xml:space="preserve"> </w:t>
            </w:r>
            <w:r w:rsidR="00D21EAB">
              <w:rPr>
                <w:rFonts w:ascii="Arial" w:hAnsi="Arial" w:cs="Arial"/>
              </w:rPr>
              <w:t xml:space="preserve">- </w:t>
            </w:r>
            <w:r w:rsidRPr="007A226C">
              <w:rPr>
                <w:rFonts w:ascii="Arial" w:hAnsi="Arial" w:cs="Arial"/>
              </w:rPr>
              <w:t>Improvements in attainment, particularly in</w:t>
            </w:r>
            <w:r>
              <w:rPr>
                <w:rFonts w:ascii="Arial" w:hAnsi="Arial" w:cs="Arial"/>
              </w:rPr>
              <w:t xml:space="preserve"> L</w:t>
            </w:r>
            <w:r w:rsidRPr="007A226C">
              <w:rPr>
                <w:rFonts w:ascii="Arial" w:hAnsi="Arial" w:cs="Arial"/>
              </w:rPr>
              <w:t xml:space="preserve">iteracy and </w:t>
            </w:r>
            <w:r>
              <w:rPr>
                <w:rFonts w:ascii="Arial" w:hAnsi="Arial" w:cs="Arial"/>
              </w:rPr>
              <w:t>N</w:t>
            </w:r>
            <w:r w:rsidRPr="007A226C">
              <w:rPr>
                <w:rFonts w:ascii="Arial" w:hAnsi="Arial" w:cs="Arial"/>
              </w:rPr>
              <w:t>umeracy</w:t>
            </w:r>
          </w:p>
          <w:p w14:paraId="03431D3F" w14:textId="77777777" w:rsidR="00370725" w:rsidRPr="00982061" w:rsidRDefault="00370725" w:rsidP="00370725">
            <w:pPr>
              <w:rPr>
                <w:rFonts w:ascii="Arial" w:hAnsi="Arial"/>
                <w:i/>
                <w:szCs w:val="24"/>
              </w:rPr>
            </w:pPr>
          </w:p>
          <w:p w14:paraId="5EB23707" w14:textId="6F3CB444" w:rsidR="00370725" w:rsidRPr="00860400" w:rsidRDefault="00370725" w:rsidP="00D21EAB">
            <w:pPr>
              <w:rPr>
                <w:rFonts w:ascii="Arial" w:hAnsi="Arial"/>
                <w:b/>
                <w:szCs w:val="24"/>
              </w:rPr>
            </w:pPr>
            <w:r w:rsidRPr="00982061">
              <w:rPr>
                <w:rFonts w:ascii="Arial" w:hAnsi="Arial"/>
                <w:szCs w:val="24"/>
                <w:u w:val="single"/>
              </w:rPr>
              <w:t>NIF</w:t>
            </w:r>
            <w:r w:rsidRPr="00D21EAB">
              <w:rPr>
                <w:rFonts w:ascii="Arial" w:hAnsi="Arial"/>
                <w:szCs w:val="24"/>
                <w:u w:val="single"/>
              </w:rPr>
              <w:t xml:space="preserve"> Driver</w:t>
            </w:r>
            <w:r>
              <w:rPr>
                <w:rFonts w:ascii="Arial" w:hAnsi="Arial"/>
                <w:szCs w:val="24"/>
              </w:rPr>
              <w:t xml:space="preserve"> </w:t>
            </w:r>
            <w:r w:rsidR="00D21EAB">
              <w:rPr>
                <w:rFonts w:ascii="Arial" w:hAnsi="Arial"/>
                <w:szCs w:val="24"/>
              </w:rPr>
              <w:t>–</w:t>
            </w:r>
            <w:r>
              <w:rPr>
                <w:rFonts w:ascii="Arial" w:hAnsi="Arial"/>
                <w:szCs w:val="24"/>
              </w:rPr>
              <w:t xml:space="preserve"> </w:t>
            </w:r>
            <w:r w:rsidR="00D21EAB">
              <w:rPr>
                <w:rFonts w:ascii="Arial" w:hAnsi="Arial"/>
                <w:szCs w:val="24"/>
              </w:rPr>
              <w:t xml:space="preserve">Assessment of children’s progress </w:t>
            </w:r>
          </w:p>
        </w:tc>
        <w:tc>
          <w:tcPr>
            <w:tcW w:w="5010" w:type="dxa"/>
          </w:tcPr>
          <w:p w14:paraId="292F4D8D" w14:textId="77777777" w:rsidR="008020EA" w:rsidRDefault="008020EA" w:rsidP="00370725">
            <w:pPr>
              <w:rPr>
                <w:rFonts w:ascii="Arial" w:hAnsi="Arial"/>
                <w:szCs w:val="24"/>
                <w:u w:val="single"/>
              </w:rPr>
            </w:pPr>
          </w:p>
          <w:p w14:paraId="0B6B5CFB" w14:textId="364C5395" w:rsidR="00370725" w:rsidRDefault="00370725" w:rsidP="00370725">
            <w:pPr>
              <w:rPr>
                <w:rFonts w:ascii="Arial" w:hAnsi="Arial"/>
                <w:szCs w:val="24"/>
                <w:u w:val="single"/>
              </w:rPr>
            </w:pPr>
            <w:r>
              <w:rPr>
                <w:rFonts w:ascii="Arial" w:hAnsi="Arial"/>
                <w:szCs w:val="24"/>
                <w:u w:val="single"/>
              </w:rPr>
              <w:t>HGIOELC Quality Indicators</w:t>
            </w:r>
          </w:p>
          <w:p w14:paraId="30DAC3B4" w14:textId="77777777" w:rsidR="00370725" w:rsidRPr="007A226C" w:rsidRDefault="00370725" w:rsidP="00370725">
            <w:pPr>
              <w:tabs>
                <w:tab w:val="left" w:pos="2520"/>
              </w:tabs>
              <w:rPr>
                <w:rFonts w:ascii="Arial" w:hAnsi="Arial" w:cs="Arial"/>
              </w:rPr>
            </w:pPr>
            <w:r w:rsidRPr="007A226C">
              <w:rPr>
                <w:rFonts w:ascii="Arial" w:hAnsi="Arial" w:cs="Arial"/>
              </w:rPr>
              <w:t>1.1 Self Evaluation for Self-Improvement</w:t>
            </w:r>
          </w:p>
          <w:p w14:paraId="5392A4E9" w14:textId="77777777" w:rsidR="00370725" w:rsidRPr="007A226C" w:rsidRDefault="00370725" w:rsidP="00370725">
            <w:pPr>
              <w:tabs>
                <w:tab w:val="left" w:pos="2520"/>
              </w:tabs>
              <w:rPr>
                <w:rFonts w:ascii="Arial" w:hAnsi="Arial" w:cs="Arial"/>
              </w:rPr>
            </w:pPr>
            <w:r w:rsidRPr="007A226C">
              <w:rPr>
                <w:rFonts w:ascii="Arial" w:hAnsi="Arial" w:cs="Arial"/>
              </w:rPr>
              <w:t>1.2 Leadership of Change</w:t>
            </w:r>
          </w:p>
          <w:p w14:paraId="3BCD544A" w14:textId="77777777" w:rsidR="00370725" w:rsidRPr="007A226C" w:rsidRDefault="00370725" w:rsidP="00370725">
            <w:pPr>
              <w:tabs>
                <w:tab w:val="left" w:pos="2520"/>
              </w:tabs>
              <w:rPr>
                <w:rFonts w:ascii="Arial" w:hAnsi="Arial" w:cs="Arial"/>
              </w:rPr>
            </w:pPr>
            <w:r w:rsidRPr="007A226C">
              <w:rPr>
                <w:rFonts w:ascii="Arial" w:hAnsi="Arial" w:cs="Arial"/>
              </w:rPr>
              <w:t>2.2 Curriculum</w:t>
            </w:r>
          </w:p>
          <w:p w14:paraId="4F2765F6" w14:textId="77777777" w:rsidR="00370725" w:rsidRPr="007A226C" w:rsidRDefault="00370725" w:rsidP="00370725">
            <w:pPr>
              <w:tabs>
                <w:tab w:val="left" w:pos="2520"/>
              </w:tabs>
              <w:rPr>
                <w:rFonts w:ascii="Arial" w:hAnsi="Arial" w:cs="Arial"/>
              </w:rPr>
            </w:pPr>
            <w:r w:rsidRPr="007A226C">
              <w:rPr>
                <w:rFonts w:ascii="Arial" w:hAnsi="Arial" w:cs="Arial"/>
              </w:rPr>
              <w:t>2.3 Learning, Teaching and Assessment</w:t>
            </w:r>
          </w:p>
          <w:p w14:paraId="357F685B" w14:textId="77777777" w:rsidR="00370725" w:rsidRPr="007A226C" w:rsidRDefault="00370725" w:rsidP="00370725">
            <w:pPr>
              <w:tabs>
                <w:tab w:val="left" w:pos="2520"/>
              </w:tabs>
              <w:rPr>
                <w:rFonts w:ascii="Arial" w:hAnsi="Arial" w:cs="Arial"/>
              </w:rPr>
            </w:pPr>
            <w:r w:rsidRPr="007A226C">
              <w:rPr>
                <w:rFonts w:ascii="Arial" w:hAnsi="Arial" w:cs="Arial"/>
              </w:rPr>
              <w:t xml:space="preserve">3.1 Improving wellbeing, equality and inclusion </w:t>
            </w:r>
          </w:p>
          <w:p w14:paraId="71CD03C1" w14:textId="11D78B75" w:rsidR="00370725" w:rsidRPr="00370725" w:rsidRDefault="00370725" w:rsidP="00370725">
            <w:pPr>
              <w:tabs>
                <w:tab w:val="left" w:pos="2520"/>
              </w:tabs>
              <w:rPr>
                <w:rFonts w:ascii="Arial" w:hAnsi="Arial" w:cs="Arial"/>
              </w:rPr>
            </w:pPr>
            <w:r w:rsidRPr="007A226C">
              <w:rPr>
                <w:rFonts w:ascii="Arial" w:hAnsi="Arial" w:cs="Arial"/>
              </w:rPr>
              <w:t>3.2 Securing Children’s Progress</w:t>
            </w:r>
          </w:p>
        </w:tc>
      </w:tr>
      <w:tr w:rsidR="00370725" w:rsidRPr="00982061" w14:paraId="335F720B" w14:textId="77777777" w:rsidTr="0087564C">
        <w:trPr>
          <w:trHeight w:val="438"/>
        </w:trPr>
        <w:tc>
          <w:tcPr>
            <w:tcW w:w="10201" w:type="dxa"/>
            <w:gridSpan w:val="2"/>
          </w:tcPr>
          <w:p w14:paraId="09B7F510" w14:textId="7794AB43" w:rsidR="00D21EAB" w:rsidRPr="00982061" w:rsidRDefault="00D21EAB" w:rsidP="00D21EAB">
            <w:pPr>
              <w:rPr>
                <w:rFonts w:ascii="Arial" w:hAnsi="Arial"/>
                <w:szCs w:val="24"/>
                <w:u w:val="single"/>
              </w:rPr>
            </w:pPr>
            <w:r>
              <w:rPr>
                <w:rFonts w:ascii="Arial" w:hAnsi="Arial" w:cs="Arial"/>
                <w:b/>
                <w:szCs w:val="24"/>
              </w:rPr>
              <w:t xml:space="preserve">Nursery - </w:t>
            </w:r>
            <w:r w:rsidRPr="00370725">
              <w:rPr>
                <w:rFonts w:ascii="Arial" w:hAnsi="Arial" w:cs="Arial"/>
                <w:b/>
                <w:szCs w:val="24"/>
              </w:rPr>
              <w:t>Effective</w:t>
            </w:r>
            <w:r w:rsidRPr="00583B8B">
              <w:rPr>
                <w:rFonts w:ascii="Arial" w:hAnsi="Arial" w:cs="Arial"/>
                <w:b/>
                <w:szCs w:val="24"/>
              </w:rPr>
              <w:t xml:space="preserve"> Learning and Teaching to Raise Attainment</w:t>
            </w:r>
          </w:p>
          <w:p w14:paraId="2EDDB00F" w14:textId="77777777" w:rsidR="00D21EAB" w:rsidRDefault="00D21EAB" w:rsidP="00370725">
            <w:pPr>
              <w:rPr>
                <w:rFonts w:ascii="Arial" w:hAnsi="Arial"/>
                <w:b/>
                <w:szCs w:val="24"/>
              </w:rPr>
            </w:pPr>
          </w:p>
          <w:p w14:paraId="764E87C0" w14:textId="6E78E45D" w:rsidR="00370725" w:rsidRDefault="00370725" w:rsidP="00370725">
            <w:pPr>
              <w:rPr>
                <w:rFonts w:ascii="Arial" w:hAnsi="Arial"/>
                <w:b/>
                <w:szCs w:val="24"/>
              </w:rPr>
            </w:pPr>
            <w:r w:rsidRPr="00982061">
              <w:rPr>
                <w:rFonts w:ascii="Arial" w:hAnsi="Arial"/>
                <w:b/>
                <w:szCs w:val="24"/>
              </w:rPr>
              <w:t>Progress</w:t>
            </w:r>
            <w:r>
              <w:rPr>
                <w:rFonts w:ascii="Arial" w:hAnsi="Arial"/>
                <w:b/>
                <w:szCs w:val="24"/>
              </w:rPr>
              <w:t>:</w:t>
            </w:r>
          </w:p>
          <w:p w14:paraId="3E494F76" w14:textId="26DAEC1E" w:rsidR="000D359E" w:rsidRDefault="000D359E" w:rsidP="00370725">
            <w:pPr>
              <w:rPr>
                <w:rFonts w:ascii="Arial" w:hAnsi="Arial" w:cs="Arial"/>
                <w:bCs/>
                <w:sz w:val="20"/>
                <w:szCs w:val="20"/>
              </w:rPr>
            </w:pPr>
            <w:r>
              <w:rPr>
                <w:rFonts w:ascii="Arial" w:hAnsi="Arial" w:cs="Arial"/>
                <w:bCs/>
                <w:sz w:val="20"/>
                <w:szCs w:val="20"/>
              </w:rPr>
              <w:t xml:space="preserve">All staff </w:t>
            </w:r>
            <w:r w:rsidR="00191428">
              <w:rPr>
                <w:rFonts w:ascii="Arial" w:hAnsi="Arial" w:cs="Arial"/>
                <w:bCs/>
                <w:sz w:val="20"/>
                <w:szCs w:val="20"/>
              </w:rPr>
              <w:t xml:space="preserve">in the nursery </w:t>
            </w:r>
            <w:r>
              <w:rPr>
                <w:rFonts w:ascii="Arial" w:hAnsi="Arial" w:cs="Arial"/>
                <w:bCs/>
                <w:sz w:val="20"/>
                <w:szCs w:val="20"/>
              </w:rPr>
              <w:t>have engaged in p</w:t>
            </w:r>
            <w:r w:rsidR="00FB56B9" w:rsidRPr="00FB56B9">
              <w:rPr>
                <w:rFonts w:ascii="Arial" w:hAnsi="Arial" w:cs="Arial"/>
                <w:bCs/>
                <w:sz w:val="20"/>
                <w:szCs w:val="20"/>
              </w:rPr>
              <w:t xml:space="preserve">rofessional learning about </w:t>
            </w:r>
            <w:r>
              <w:rPr>
                <w:rFonts w:ascii="Arial" w:hAnsi="Arial" w:cs="Arial"/>
                <w:bCs/>
                <w:sz w:val="20"/>
                <w:szCs w:val="20"/>
              </w:rPr>
              <w:t xml:space="preserve">high </w:t>
            </w:r>
            <w:r w:rsidR="00FB56B9" w:rsidRPr="00FB56B9">
              <w:rPr>
                <w:rFonts w:ascii="Arial" w:hAnsi="Arial" w:cs="Arial"/>
                <w:bCs/>
                <w:sz w:val="20"/>
                <w:szCs w:val="20"/>
              </w:rPr>
              <w:t xml:space="preserve">quality observations.  Staff are </w:t>
            </w:r>
            <w:r>
              <w:rPr>
                <w:rFonts w:ascii="Arial" w:hAnsi="Arial" w:cs="Arial"/>
                <w:bCs/>
                <w:sz w:val="20"/>
                <w:szCs w:val="20"/>
              </w:rPr>
              <w:t>feeling more confident in using</w:t>
            </w:r>
            <w:r w:rsidR="00FB56B9" w:rsidRPr="00FB56B9">
              <w:rPr>
                <w:rFonts w:ascii="Arial" w:hAnsi="Arial" w:cs="Arial"/>
                <w:bCs/>
                <w:sz w:val="20"/>
                <w:szCs w:val="20"/>
              </w:rPr>
              <w:t xml:space="preserve"> benchmarks </w:t>
            </w:r>
            <w:r>
              <w:rPr>
                <w:rFonts w:ascii="Arial" w:hAnsi="Arial" w:cs="Arial"/>
                <w:bCs/>
                <w:sz w:val="20"/>
                <w:szCs w:val="20"/>
              </w:rPr>
              <w:t>and include as part of their planning processes.  This is helping them to identify gaps in learning</w:t>
            </w:r>
            <w:r w:rsidR="00747EC9">
              <w:rPr>
                <w:rFonts w:ascii="Arial" w:hAnsi="Arial" w:cs="Arial"/>
                <w:bCs/>
                <w:sz w:val="20"/>
                <w:szCs w:val="20"/>
              </w:rPr>
              <w:t xml:space="preserve"> and put appropriate interventions in place</w:t>
            </w:r>
            <w:r>
              <w:rPr>
                <w:rFonts w:ascii="Arial" w:hAnsi="Arial" w:cs="Arial"/>
                <w:bCs/>
                <w:sz w:val="20"/>
                <w:szCs w:val="20"/>
              </w:rPr>
              <w:t xml:space="preserve">.  All staff are now administering ELIPS assessments, which is supporting them to plan any interventions required. </w:t>
            </w:r>
            <w:r w:rsidR="00FB56B9" w:rsidRPr="00FB56B9">
              <w:rPr>
                <w:rFonts w:ascii="Arial" w:hAnsi="Arial" w:cs="Arial"/>
                <w:bCs/>
                <w:sz w:val="20"/>
                <w:szCs w:val="20"/>
              </w:rPr>
              <w:t xml:space="preserve">ELIPS is </w:t>
            </w:r>
            <w:r>
              <w:rPr>
                <w:rFonts w:ascii="Arial" w:hAnsi="Arial" w:cs="Arial"/>
                <w:bCs/>
                <w:sz w:val="20"/>
                <w:szCs w:val="20"/>
              </w:rPr>
              <w:t xml:space="preserve">also </w:t>
            </w:r>
            <w:r w:rsidR="00FB56B9" w:rsidRPr="00FB56B9">
              <w:rPr>
                <w:rFonts w:ascii="Arial" w:hAnsi="Arial" w:cs="Arial"/>
                <w:bCs/>
                <w:sz w:val="20"/>
                <w:szCs w:val="20"/>
              </w:rPr>
              <w:t>challenging and confirming professional judgement of staff</w:t>
            </w:r>
            <w:r>
              <w:rPr>
                <w:rFonts w:ascii="Arial" w:hAnsi="Arial" w:cs="Arial"/>
                <w:bCs/>
                <w:sz w:val="20"/>
                <w:szCs w:val="20"/>
              </w:rPr>
              <w:t xml:space="preserve">, ensuring </w:t>
            </w:r>
            <w:r w:rsidR="00FB56B9" w:rsidRPr="00FB56B9">
              <w:rPr>
                <w:rFonts w:ascii="Arial" w:hAnsi="Arial" w:cs="Arial"/>
                <w:bCs/>
                <w:sz w:val="20"/>
                <w:szCs w:val="20"/>
              </w:rPr>
              <w:t>more robust process</w:t>
            </w:r>
            <w:r>
              <w:rPr>
                <w:rFonts w:ascii="Arial" w:hAnsi="Arial" w:cs="Arial"/>
                <w:bCs/>
                <w:sz w:val="20"/>
                <w:szCs w:val="20"/>
              </w:rPr>
              <w:t>es</w:t>
            </w:r>
            <w:r w:rsidR="00747EC9">
              <w:rPr>
                <w:rFonts w:ascii="Arial" w:hAnsi="Arial" w:cs="Arial"/>
                <w:bCs/>
                <w:sz w:val="20"/>
                <w:szCs w:val="20"/>
              </w:rPr>
              <w:t xml:space="preserve"> around tracking and monitoring</w:t>
            </w:r>
            <w:r>
              <w:rPr>
                <w:rFonts w:ascii="Arial" w:hAnsi="Arial" w:cs="Arial"/>
                <w:bCs/>
                <w:sz w:val="20"/>
                <w:szCs w:val="20"/>
              </w:rPr>
              <w:t xml:space="preserve">.  </w:t>
            </w:r>
            <w:r w:rsidR="00FB56B9" w:rsidRPr="00FB56B9">
              <w:rPr>
                <w:rFonts w:ascii="Arial" w:hAnsi="Arial" w:cs="Arial"/>
                <w:bCs/>
                <w:sz w:val="20"/>
                <w:szCs w:val="20"/>
              </w:rPr>
              <w:t xml:space="preserve">Staff are using evidence to plan any interventions to address the gaps.  </w:t>
            </w:r>
          </w:p>
          <w:p w14:paraId="0622C46C" w14:textId="2C007715" w:rsidR="00FB56B9" w:rsidRDefault="000D359E" w:rsidP="00370725">
            <w:pPr>
              <w:rPr>
                <w:rFonts w:ascii="Arial" w:hAnsi="Arial" w:cs="Arial"/>
                <w:bCs/>
                <w:sz w:val="20"/>
                <w:szCs w:val="20"/>
              </w:rPr>
            </w:pPr>
            <w:r>
              <w:rPr>
                <w:rFonts w:ascii="Arial" w:hAnsi="Arial" w:cs="Arial"/>
                <w:bCs/>
                <w:sz w:val="20"/>
                <w:szCs w:val="20"/>
              </w:rPr>
              <w:t>All staff have engaged in p</w:t>
            </w:r>
            <w:r w:rsidR="00FB56B9" w:rsidRPr="00FB56B9">
              <w:rPr>
                <w:rFonts w:ascii="Arial" w:hAnsi="Arial" w:cs="Arial"/>
                <w:bCs/>
                <w:sz w:val="20"/>
                <w:szCs w:val="20"/>
              </w:rPr>
              <w:t xml:space="preserve">rofessional learning to support pace and challenge in learning. </w:t>
            </w:r>
            <w:r>
              <w:rPr>
                <w:rFonts w:ascii="Arial" w:hAnsi="Arial" w:cs="Arial"/>
                <w:bCs/>
                <w:sz w:val="20"/>
                <w:szCs w:val="20"/>
              </w:rPr>
              <w:t xml:space="preserve">It has supported them to think more about the learning that needs to take place rather than the activity.  Engagement with ‘Realising the Ambition’ has encouraged staff to think about developing literacy and numeracy further across core provision.  For </w:t>
            </w:r>
            <w:r w:rsidR="00FB56B9">
              <w:rPr>
                <w:rFonts w:ascii="Arial" w:hAnsi="Arial" w:cs="Arial"/>
                <w:bCs/>
                <w:sz w:val="20"/>
                <w:szCs w:val="20"/>
              </w:rPr>
              <w:t>example</w:t>
            </w:r>
            <w:r>
              <w:rPr>
                <w:rFonts w:ascii="Arial" w:hAnsi="Arial" w:cs="Arial"/>
                <w:bCs/>
                <w:sz w:val="20"/>
                <w:szCs w:val="20"/>
              </w:rPr>
              <w:t>,</w:t>
            </w:r>
            <w:r w:rsidR="00FB56B9">
              <w:rPr>
                <w:rFonts w:ascii="Arial" w:hAnsi="Arial" w:cs="Arial"/>
                <w:bCs/>
                <w:sz w:val="20"/>
                <w:szCs w:val="20"/>
              </w:rPr>
              <w:t xml:space="preserve"> in the h</w:t>
            </w:r>
            <w:r w:rsidR="00FB56B9" w:rsidRPr="00FB56B9">
              <w:rPr>
                <w:rFonts w:ascii="Arial" w:hAnsi="Arial" w:cs="Arial"/>
                <w:bCs/>
                <w:sz w:val="20"/>
                <w:szCs w:val="20"/>
              </w:rPr>
              <w:t xml:space="preserve">ome corner </w:t>
            </w:r>
            <w:r w:rsidR="00FB56B9">
              <w:rPr>
                <w:rFonts w:ascii="Arial" w:hAnsi="Arial" w:cs="Arial"/>
                <w:bCs/>
                <w:sz w:val="20"/>
                <w:szCs w:val="20"/>
              </w:rPr>
              <w:t>where they’ve added diaries, calendars, recipe books etc.</w:t>
            </w:r>
          </w:p>
          <w:p w14:paraId="09D9FA97" w14:textId="1C31D635" w:rsidR="00370725" w:rsidRPr="008020EA" w:rsidRDefault="00FB56B9" w:rsidP="00370725">
            <w:pPr>
              <w:rPr>
                <w:rFonts w:ascii="Arial" w:hAnsi="Arial" w:cs="Arial"/>
                <w:b/>
                <w:color w:val="FFC000"/>
                <w:sz w:val="20"/>
                <w:szCs w:val="20"/>
              </w:rPr>
            </w:pPr>
            <w:r>
              <w:rPr>
                <w:rFonts w:ascii="Arial" w:hAnsi="Arial" w:cs="Arial"/>
                <w:bCs/>
                <w:sz w:val="20"/>
                <w:szCs w:val="20"/>
              </w:rPr>
              <w:lastRenderedPageBreak/>
              <w:t xml:space="preserve">Staff have been very aware that parents aren’t able to see inside the nursery building this session and have made good use of social media to </w:t>
            </w:r>
            <w:r w:rsidR="00F102B7">
              <w:rPr>
                <w:rFonts w:ascii="Arial" w:hAnsi="Arial" w:cs="Arial"/>
                <w:bCs/>
                <w:sz w:val="20"/>
                <w:szCs w:val="20"/>
              </w:rPr>
              <w:t xml:space="preserve">share learning with parents. </w:t>
            </w:r>
          </w:p>
          <w:p w14:paraId="7DBC1430" w14:textId="77777777" w:rsidR="00370725" w:rsidRPr="00860400" w:rsidRDefault="00370725" w:rsidP="00370725">
            <w:pPr>
              <w:jc w:val="center"/>
              <w:rPr>
                <w:rFonts w:ascii="Arial" w:hAnsi="Arial"/>
                <w:b/>
                <w:szCs w:val="24"/>
              </w:rPr>
            </w:pPr>
          </w:p>
        </w:tc>
      </w:tr>
      <w:tr w:rsidR="00370725" w:rsidRPr="00982061" w14:paraId="7876434E" w14:textId="77777777" w:rsidTr="0087564C">
        <w:trPr>
          <w:trHeight w:val="438"/>
        </w:trPr>
        <w:tc>
          <w:tcPr>
            <w:tcW w:w="10201" w:type="dxa"/>
            <w:gridSpan w:val="2"/>
          </w:tcPr>
          <w:p w14:paraId="0A6F383E" w14:textId="77777777" w:rsidR="00370725" w:rsidRDefault="00370725" w:rsidP="00370725">
            <w:pPr>
              <w:rPr>
                <w:rFonts w:ascii="Arial" w:hAnsi="Arial"/>
                <w:b/>
                <w:szCs w:val="24"/>
              </w:rPr>
            </w:pPr>
            <w:r>
              <w:rPr>
                <w:rFonts w:ascii="Arial" w:hAnsi="Arial"/>
                <w:b/>
                <w:szCs w:val="24"/>
              </w:rPr>
              <w:lastRenderedPageBreak/>
              <w:t>Impact:</w:t>
            </w:r>
          </w:p>
          <w:p w14:paraId="3873ED90" w14:textId="35752F5B" w:rsidR="00FB56B9" w:rsidRPr="00C45C43" w:rsidRDefault="0077497D" w:rsidP="00370725">
            <w:pPr>
              <w:rPr>
                <w:rFonts w:ascii="Arial" w:eastAsia="Times New Roman" w:hAnsi="Arial"/>
                <w:iCs/>
                <w:sz w:val="20"/>
                <w:lang w:eastAsia="en-GB"/>
              </w:rPr>
            </w:pPr>
            <w:r>
              <w:rPr>
                <w:rFonts w:ascii="Arial" w:eastAsia="Times New Roman" w:hAnsi="Arial"/>
                <w:iCs/>
                <w:sz w:val="20"/>
                <w:lang w:eastAsia="en-GB"/>
              </w:rPr>
              <w:t xml:space="preserve">Where there is a greater </w:t>
            </w:r>
            <w:r w:rsidR="00FB56B9" w:rsidRPr="00C45C43">
              <w:rPr>
                <w:rFonts w:ascii="Arial" w:eastAsia="Times New Roman" w:hAnsi="Arial"/>
                <w:iCs/>
                <w:sz w:val="20"/>
                <w:lang w:eastAsia="en-GB"/>
              </w:rPr>
              <w:t xml:space="preserve">focus on </w:t>
            </w:r>
            <w:r>
              <w:rPr>
                <w:rFonts w:ascii="Arial" w:eastAsia="Times New Roman" w:hAnsi="Arial"/>
                <w:iCs/>
                <w:sz w:val="20"/>
                <w:lang w:eastAsia="en-GB"/>
              </w:rPr>
              <w:t>l</w:t>
            </w:r>
            <w:r w:rsidR="00FB56B9" w:rsidRPr="00C45C43">
              <w:rPr>
                <w:rFonts w:ascii="Arial" w:eastAsia="Times New Roman" w:hAnsi="Arial"/>
                <w:iCs/>
                <w:sz w:val="20"/>
                <w:lang w:eastAsia="en-GB"/>
              </w:rPr>
              <w:t>iteracy within areas</w:t>
            </w:r>
            <w:r>
              <w:rPr>
                <w:rFonts w:ascii="Arial" w:eastAsia="Times New Roman" w:hAnsi="Arial"/>
                <w:iCs/>
                <w:sz w:val="20"/>
                <w:lang w:eastAsia="en-GB"/>
              </w:rPr>
              <w:t xml:space="preserve"> this</w:t>
            </w:r>
            <w:r w:rsidR="00FB56B9" w:rsidRPr="00C45C43">
              <w:rPr>
                <w:rFonts w:ascii="Arial" w:eastAsia="Times New Roman" w:hAnsi="Arial"/>
                <w:iCs/>
                <w:sz w:val="20"/>
                <w:lang w:eastAsia="en-GB"/>
              </w:rPr>
              <w:t xml:space="preserve"> is giving the children more opportunities to engage in and develop their literacy skills.  For example, the children write their own menu for the snack area</w:t>
            </w:r>
            <w:r>
              <w:rPr>
                <w:rFonts w:ascii="Arial" w:eastAsia="Times New Roman" w:hAnsi="Arial"/>
                <w:iCs/>
                <w:sz w:val="20"/>
                <w:lang w:eastAsia="en-GB"/>
              </w:rPr>
              <w:t xml:space="preserve"> and there are g</w:t>
            </w:r>
            <w:r w:rsidR="00FB56B9" w:rsidRPr="00C45C43">
              <w:rPr>
                <w:rFonts w:ascii="Arial" w:eastAsia="Times New Roman" w:hAnsi="Arial"/>
                <w:iCs/>
                <w:sz w:val="20"/>
                <w:lang w:eastAsia="en-GB"/>
              </w:rPr>
              <w:t xml:space="preserve">reater attempts by children at emergent writing.  This is </w:t>
            </w:r>
            <w:r>
              <w:rPr>
                <w:rFonts w:ascii="Arial" w:eastAsia="Times New Roman" w:hAnsi="Arial"/>
                <w:iCs/>
                <w:sz w:val="20"/>
                <w:lang w:eastAsia="en-GB"/>
              </w:rPr>
              <w:t xml:space="preserve">also </w:t>
            </w:r>
            <w:r w:rsidR="00FB56B9" w:rsidRPr="00C45C43">
              <w:rPr>
                <w:rFonts w:ascii="Arial" w:eastAsia="Times New Roman" w:hAnsi="Arial"/>
                <w:iCs/>
                <w:sz w:val="20"/>
                <w:lang w:eastAsia="en-GB"/>
              </w:rPr>
              <w:t xml:space="preserve">continuing to develop pupil voice within the nursery. </w:t>
            </w:r>
          </w:p>
          <w:p w14:paraId="724C6973" w14:textId="3EA90906" w:rsidR="00370725" w:rsidRPr="00747EC9" w:rsidRDefault="00F102B7" w:rsidP="00747EC9">
            <w:pPr>
              <w:rPr>
                <w:rFonts w:ascii="Arial" w:eastAsia="Times New Roman" w:hAnsi="Arial"/>
                <w:iCs/>
                <w:sz w:val="20"/>
                <w:lang w:eastAsia="en-GB"/>
              </w:rPr>
            </w:pPr>
            <w:r w:rsidRPr="00C45C43">
              <w:rPr>
                <w:rFonts w:ascii="Arial" w:eastAsia="Times New Roman" w:hAnsi="Arial"/>
                <w:iCs/>
                <w:sz w:val="20"/>
                <w:lang w:eastAsia="en-GB"/>
              </w:rPr>
              <w:t>Parental feedback shows they still feel connected to the nursery through the use of social media platforms.</w:t>
            </w:r>
            <w:r w:rsidR="00747EC9">
              <w:rPr>
                <w:rFonts w:ascii="Arial" w:eastAsia="Times New Roman" w:hAnsi="Arial"/>
                <w:iCs/>
                <w:sz w:val="20"/>
                <w:lang w:eastAsia="en-GB"/>
              </w:rPr>
              <w:t xml:space="preserve">  All parents were contacted about the closed Facebook page and encouraged to see the benefits of being part of it.  This was especially pertinent to parents of children who didn’t attend our nursery but their child </w:t>
            </w:r>
            <w:proofErr w:type="gramStart"/>
            <w:r w:rsidR="00747EC9">
              <w:rPr>
                <w:rFonts w:ascii="Arial" w:eastAsia="Times New Roman" w:hAnsi="Arial"/>
                <w:iCs/>
                <w:sz w:val="20"/>
                <w:lang w:eastAsia="en-GB"/>
              </w:rPr>
              <w:t>were</w:t>
            </w:r>
            <w:proofErr w:type="gramEnd"/>
            <w:r w:rsidR="00747EC9">
              <w:rPr>
                <w:rFonts w:ascii="Arial" w:eastAsia="Times New Roman" w:hAnsi="Arial"/>
                <w:iCs/>
                <w:sz w:val="20"/>
                <w:lang w:eastAsia="en-GB"/>
              </w:rPr>
              <w:t xml:space="preserve"> transitioning into Primary 1 at Aberdour.  </w:t>
            </w:r>
          </w:p>
        </w:tc>
      </w:tr>
      <w:tr w:rsidR="00370725" w:rsidRPr="00982061" w14:paraId="58EBF82E" w14:textId="77777777" w:rsidTr="0087564C">
        <w:trPr>
          <w:trHeight w:val="438"/>
        </w:trPr>
        <w:tc>
          <w:tcPr>
            <w:tcW w:w="10201" w:type="dxa"/>
            <w:gridSpan w:val="2"/>
          </w:tcPr>
          <w:p w14:paraId="7AC7DE47" w14:textId="51AF1601" w:rsidR="00370725" w:rsidRDefault="00370725" w:rsidP="00370725">
            <w:pPr>
              <w:rPr>
                <w:rFonts w:ascii="Arial" w:hAnsi="Arial"/>
                <w:b/>
                <w:szCs w:val="24"/>
              </w:rPr>
            </w:pPr>
            <w:r w:rsidRPr="00982061">
              <w:rPr>
                <w:rFonts w:ascii="Arial" w:hAnsi="Arial"/>
                <w:b/>
                <w:szCs w:val="24"/>
              </w:rPr>
              <w:t>Next Steps:</w:t>
            </w:r>
          </w:p>
          <w:p w14:paraId="7E1A31E4" w14:textId="77C2C3ED" w:rsidR="00370725" w:rsidRDefault="0077497D" w:rsidP="00C45C43">
            <w:pPr>
              <w:rPr>
                <w:rFonts w:ascii="Arial" w:hAnsi="Arial" w:cs="Arial"/>
                <w:bCs/>
                <w:sz w:val="20"/>
                <w:szCs w:val="20"/>
              </w:rPr>
            </w:pPr>
            <w:r>
              <w:rPr>
                <w:rFonts w:ascii="Arial" w:hAnsi="Arial" w:cs="Arial"/>
                <w:bCs/>
                <w:sz w:val="20"/>
                <w:szCs w:val="20"/>
              </w:rPr>
              <w:t xml:space="preserve">Staff now need to focus on high quality questioning to extend learning during play in a timeous manner. </w:t>
            </w:r>
            <w:r w:rsidR="00C45C43" w:rsidRPr="00C45C43">
              <w:rPr>
                <w:rFonts w:ascii="Arial" w:hAnsi="Arial" w:cs="Arial"/>
                <w:bCs/>
                <w:sz w:val="20"/>
                <w:szCs w:val="20"/>
              </w:rPr>
              <w:t xml:space="preserve">Further engagement with benchmarks to ensure staff are addressing the next steps in learning for all children.  </w:t>
            </w:r>
            <w:r w:rsidR="00191428">
              <w:rPr>
                <w:rFonts w:ascii="Arial" w:hAnsi="Arial" w:cs="Arial"/>
                <w:bCs/>
                <w:sz w:val="20"/>
                <w:szCs w:val="20"/>
              </w:rPr>
              <w:t>The peripatetic nursery teacher will engage with staff to become more familiar with the new PLJ format ensuring they are confident in using it to track learning as well as identifying next steps in learning.</w:t>
            </w:r>
            <w:r w:rsidR="00C45C43" w:rsidRPr="00C45C43">
              <w:rPr>
                <w:rFonts w:ascii="Arial" w:hAnsi="Arial" w:cs="Arial"/>
                <w:bCs/>
                <w:sz w:val="20"/>
                <w:szCs w:val="20"/>
              </w:rPr>
              <w:t xml:space="preserve"> We now need to incorporate ELIPS information into the processes for PLJ tracking. </w:t>
            </w:r>
          </w:p>
          <w:p w14:paraId="1103C6BD" w14:textId="36693B71" w:rsidR="00C572DA" w:rsidRPr="00C45C43" w:rsidRDefault="00C572DA" w:rsidP="00C45C43">
            <w:pPr>
              <w:rPr>
                <w:rFonts w:ascii="Arial" w:hAnsi="Arial" w:cs="Arial"/>
                <w:bCs/>
                <w:sz w:val="20"/>
                <w:szCs w:val="20"/>
              </w:rPr>
            </w:pPr>
          </w:p>
        </w:tc>
      </w:tr>
      <w:tr w:rsidR="00370725" w:rsidRPr="00982061" w14:paraId="0AD54EB5" w14:textId="77777777" w:rsidTr="0087564C">
        <w:trPr>
          <w:trHeight w:val="438"/>
        </w:trPr>
        <w:tc>
          <w:tcPr>
            <w:tcW w:w="10201" w:type="dxa"/>
            <w:gridSpan w:val="2"/>
          </w:tcPr>
          <w:p w14:paraId="50E5615F" w14:textId="5428BFC9" w:rsidR="00370725" w:rsidRDefault="00370725" w:rsidP="00370725">
            <w:pPr>
              <w:rPr>
                <w:rFonts w:ascii="Arial" w:hAnsi="Arial"/>
                <w:b/>
                <w:szCs w:val="24"/>
              </w:rPr>
            </w:pPr>
            <w:r>
              <w:rPr>
                <w:rFonts w:ascii="Arial" w:hAnsi="Arial"/>
                <w:b/>
                <w:szCs w:val="24"/>
              </w:rPr>
              <w:t>Attainment of Children and Young People</w:t>
            </w:r>
          </w:p>
        </w:tc>
      </w:tr>
      <w:tr w:rsidR="00370725" w:rsidRPr="00982061" w14:paraId="747CF19D" w14:textId="77777777" w:rsidTr="0087564C">
        <w:trPr>
          <w:trHeight w:val="438"/>
        </w:trPr>
        <w:tc>
          <w:tcPr>
            <w:tcW w:w="10201" w:type="dxa"/>
            <w:gridSpan w:val="2"/>
          </w:tcPr>
          <w:p w14:paraId="03EBD143" w14:textId="77777777" w:rsidR="00370725" w:rsidRPr="00E830F2" w:rsidRDefault="00370725" w:rsidP="00370725">
            <w:pPr>
              <w:rPr>
                <w:rFonts w:ascii="Arial" w:hAnsi="Arial"/>
                <w:bCs/>
                <w:i/>
                <w:iCs/>
                <w:sz w:val="20"/>
              </w:rPr>
            </w:pPr>
          </w:p>
          <w:p w14:paraId="389F774A" w14:textId="6EA654F0" w:rsidR="00370725" w:rsidRPr="00E830F2" w:rsidRDefault="00370725" w:rsidP="00370725">
            <w:pPr>
              <w:rPr>
                <w:rFonts w:ascii="Arial" w:hAnsi="Arial"/>
                <w:i/>
              </w:rPr>
            </w:pPr>
            <w:r w:rsidRPr="00E830F2">
              <w:rPr>
                <w:rFonts w:ascii="Arial" w:hAnsi="Arial"/>
                <w:i/>
              </w:rPr>
              <w:t xml:space="preserve">Final attainment as at June 2021 for key stages. </w:t>
            </w:r>
          </w:p>
          <w:p w14:paraId="7E155E77" w14:textId="77777777" w:rsidR="00370725" w:rsidRPr="00E830F2" w:rsidRDefault="00370725" w:rsidP="00370725">
            <w:pPr>
              <w:rPr>
                <w:rFonts w:ascii="Arial" w:hAnsi="Arial"/>
                <w:i/>
              </w:rPr>
            </w:pPr>
          </w:p>
          <w:tbl>
            <w:tblPr>
              <w:tblStyle w:val="TableGrid"/>
              <w:tblW w:w="0" w:type="auto"/>
              <w:tblLook w:val="04A0" w:firstRow="1" w:lastRow="0" w:firstColumn="1" w:lastColumn="0" w:noHBand="0" w:noVBand="1"/>
            </w:tblPr>
            <w:tblGrid>
              <w:gridCol w:w="1002"/>
              <w:gridCol w:w="2983"/>
              <w:gridCol w:w="1995"/>
              <w:gridCol w:w="1991"/>
              <w:gridCol w:w="2004"/>
            </w:tblGrid>
            <w:tr w:rsidR="00E830F2" w:rsidRPr="00E830F2" w14:paraId="1DEDCC2F" w14:textId="77777777" w:rsidTr="0014088A">
              <w:tc>
                <w:tcPr>
                  <w:tcW w:w="1009" w:type="dxa"/>
                </w:tcPr>
                <w:p w14:paraId="58B032EA" w14:textId="77777777" w:rsidR="00370725" w:rsidRPr="00E830F2" w:rsidRDefault="00370725" w:rsidP="00370725">
                  <w:pPr>
                    <w:rPr>
                      <w:rFonts w:ascii="Arial" w:hAnsi="Arial"/>
                      <w:b/>
                    </w:rPr>
                  </w:pPr>
                  <w:r w:rsidRPr="00E830F2">
                    <w:rPr>
                      <w:rFonts w:ascii="Arial" w:hAnsi="Arial"/>
                      <w:b/>
                    </w:rPr>
                    <w:t>Class</w:t>
                  </w:r>
                </w:p>
              </w:tc>
              <w:tc>
                <w:tcPr>
                  <w:tcW w:w="3053" w:type="dxa"/>
                </w:tcPr>
                <w:p w14:paraId="7A9E1D76" w14:textId="77777777" w:rsidR="00370725" w:rsidRPr="00E830F2" w:rsidRDefault="00370725" w:rsidP="00370725">
                  <w:pPr>
                    <w:rPr>
                      <w:rFonts w:ascii="Arial" w:hAnsi="Arial"/>
                      <w:b/>
                    </w:rPr>
                  </w:pPr>
                  <w:r w:rsidRPr="00E830F2">
                    <w:rPr>
                      <w:rFonts w:ascii="Arial" w:hAnsi="Arial"/>
                      <w:b/>
                    </w:rPr>
                    <w:t xml:space="preserve">Listening and Talking </w:t>
                  </w:r>
                </w:p>
              </w:tc>
              <w:tc>
                <w:tcPr>
                  <w:tcW w:w="2031" w:type="dxa"/>
                </w:tcPr>
                <w:p w14:paraId="1EDD2BA2" w14:textId="77777777" w:rsidR="00370725" w:rsidRPr="00E830F2" w:rsidRDefault="00370725" w:rsidP="00370725">
                  <w:pPr>
                    <w:rPr>
                      <w:rFonts w:ascii="Arial" w:hAnsi="Arial"/>
                      <w:b/>
                    </w:rPr>
                  </w:pPr>
                  <w:r w:rsidRPr="00E830F2">
                    <w:rPr>
                      <w:rFonts w:ascii="Arial" w:hAnsi="Arial"/>
                      <w:b/>
                    </w:rPr>
                    <w:t xml:space="preserve">Reading </w:t>
                  </w:r>
                </w:p>
              </w:tc>
              <w:tc>
                <w:tcPr>
                  <w:tcW w:w="2031" w:type="dxa"/>
                </w:tcPr>
                <w:p w14:paraId="25DFB1C1" w14:textId="77777777" w:rsidR="00370725" w:rsidRPr="00E830F2" w:rsidRDefault="00370725" w:rsidP="00370725">
                  <w:pPr>
                    <w:rPr>
                      <w:rFonts w:ascii="Arial" w:hAnsi="Arial"/>
                      <w:b/>
                    </w:rPr>
                  </w:pPr>
                  <w:r w:rsidRPr="00E830F2">
                    <w:rPr>
                      <w:rFonts w:ascii="Arial" w:hAnsi="Arial"/>
                      <w:b/>
                    </w:rPr>
                    <w:t xml:space="preserve">Writing </w:t>
                  </w:r>
                </w:p>
              </w:tc>
              <w:tc>
                <w:tcPr>
                  <w:tcW w:w="2032" w:type="dxa"/>
                </w:tcPr>
                <w:p w14:paraId="11B31308" w14:textId="77777777" w:rsidR="00370725" w:rsidRPr="00E830F2" w:rsidRDefault="00370725" w:rsidP="00370725">
                  <w:pPr>
                    <w:rPr>
                      <w:rFonts w:ascii="Arial" w:hAnsi="Arial"/>
                      <w:b/>
                    </w:rPr>
                  </w:pPr>
                  <w:r w:rsidRPr="00E830F2">
                    <w:rPr>
                      <w:rFonts w:ascii="Arial" w:hAnsi="Arial"/>
                      <w:b/>
                    </w:rPr>
                    <w:t xml:space="preserve">Numeracy </w:t>
                  </w:r>
                </w:p>
              </w:tc>
            </w:tr>
            <w:tr w:rsidR="00E830F2" w:rsidRPr="00E830F2" w14:paraId="6989B458" w14:textId="77777777" w:rsidTr="0014088A">
              <w:tc>
                <w:tcPr>
                  <w:tcW w:w="1009" w:type="dxa"/>
                </w:tcPr>
                <w:p w14:paraId="46BEFC58" w14:textId="77777777" w:rsidR="00370725" w:rsidRPr="00E830F2" w:rsidRDefault="00370725" w:rsidP="00370725">
                  <w:pPr>
                    <w:rPr>
                      <w:rFonts w:ascii="Arial" w:hAnsi="Arial"/>
                    </w:rPr>
                  </w:pPr>
                  <w:r w:rsidRPr="00E830F2">
                    <w:rPr>
                      <w:rFonts w:ascii="Arial" w:hAnsi="Arial"/>
                    </w:rPr>
                    <w:t>P1</w:t>
                  </w:r>
                </w:p>
              </w:tc>
              <w:tc>
                <w:tcPr>
                  <w:tcW w:w="3053" w:type="dxa"/>
                </w:tcPr>
                <w:p w14:paraId="27E38A92" w14:textId="77777777" w:rsidR="00370725" w:rsidRPr="00E830F2" w:rsidRDefault="00370725" w:rsidP="00370725">
                  <w:pPr>
                    <w:rPr>
                      <w:rFonts w:ascii="Arial" w:hAnsi="Arial"/>
                    </w:rPr>
                  </w:pPr>
                  <w:r w:rsidRPr="00E830F2">
                    <w:rPr>
                      <w:rFonts w:ascii="Arial" w:hAnsi="Arial"/>
                    </w:rPr>
                    <w:t xml:space="preserve">100% on track </w:t>
                  </w:r>
                </w:p>
              </w:tc>
              <w:tc>
                <w:tcPr>
                  <w:tcW w:w="2031" w:type="dxa"/>
                </w:tcPr>
                <w:p w14:paraId="5F47CB45" w14:textId="77777777" w:rsidR="00370725" w:rsidRPr="00E830F2" w:rsidRDefault="00370725" w:rsidP="00370725">
                  <w:pPr>
                    <w:rPr>
                      <w:rFonts w:ascii="Arial" w:hAnsi="Arial"/>
                    </w:rPr>
                  </w:pPr>
                  <w:r w:rsidRPr="00E830F2">
                    <w:rPr>
                      <w:rFonts w:ascii="Arial" w:hAnsi="Arial"/>
                    </w:rPr>
                    <w:t>100% on track</w:t>
                  </w:r>
                </w:p>
              </w:tc>
              <w:tc>
                <w:tcPr>
                  <w:tcW w:w="2031" w:type="dxa"/>
                </w:tcPr>
                <w:p w14:paraId="604DF3CD" w14:textId="74E19389" w:rsidR="00370725" w:rsidRPr="00E830F2" w:rsidRDefault="00370725" w:rsidP="00370725">
                  <w:pPr>
                    <w:rPr>
                      <w:rFonts w:ascii="Arial" w:hAnsi="Arial"/>
                    </w:rPr>
                  </w:pPr>
                  <w:r w:rsidRPr="00E830F2">
                    <w:rPr>
                      <w:rFonts w:ascii="Arial" w:hAnsi="Arial"/>
                    </w:rPr>
                    <w:t>96% on track</w:t>
                  </w:r>
                </w:p>
              </w:tc>
              <w:tc>
                <w:tcPr>
                  <w:tcW w:w="2032" w:type="dxa"/>
                </w:tcPr>
                <w:p w14:paraId="298EE23B" w14:textId="77777777" w:rsidR="00370725" w:rsidRPr="00E830F2" w:rsidRDefault="00370725" w:rsidP="00370725">
                  <w:pPr>
                    <w:rPr>
                      <w:rFonts w:ascii="Arial" w:hAnsi="Arial"/>
                    </w:rPr>
                  </w:pPr>
                  <w:r w:rsidRPr="00E830F2">
                    <w:rPr>
                      <w:rFonts w:ascii="Arial" w:hAnsi="Arial"/>
                    </w:rPr>
                    <w:t xml:space="preserve">100% on track </w:t>
                  </w:r>
                </w:p>
              </w:tc>
            </w:tr>
            <w:tr w:rsidR="00E830F2" w:rsidRPr="00E830F2" w14:paraId="3403F2B0" w14:textId="77777777" w:rsidTr="0014088A">
              <w:tc>
                <w:tcPr>
                  <w:tcW w:w="1009" w:type="dxa"/>
                </w:tcPr>
                <w:p w14:paraId="62D875AC" w14:textId="77777777" w:rsidR="00370725" w:rsidRPr="00E830F2" w:rsidRDefault="00370725" w:rsidP="00370725">
                  <w:pPr>
                    <w:rPr>
                      <w:rFonts w:ascii="Arial" w:hAnsi="Arial"/>
                    </w:rPr>
                  </w:pPr>
                  <w:r w:rsidRPr="00E830F2">
                    <w:rPr>
                      <w:rFonts w:ascii="Arial" w:hAnsi="Arial"/>
                    </w:rPr>
                    <w:t>P4</w:t>
                  </w:r>
                </w:p>
              </w:tc>
              <w:tc>
                <w:tcPr>
                  <w:tcW w:w="3053" w:type="dxa"/>
                </w:tcPr>
                <w:p w14:paraId="2527424B" w14:textId="77777777" w:rsidR="00370725" w:rsidRPr="00E830F2" w:rsidRDefault="00370725" w:rsidP="00370725">
                  <w:pPr>
                    <w:rPr>
                      <w:rFonts w:ascii="Arial" w:hAnsi="Arial"/>
                    </w:rPr>
                  </w:pPr>
                  <w:r w:rsidRPr="00E830F2">
                    <w:rPr>
                      <w:rFonts w:ascii="Arial" w:hAnsi="Arial"/>
                    </w:rPr>
                    <w:t>96% on track</w:t>
                  </w:r>
                </w:p>
              </w:tc>
              <w:tc>
                <w:tcPr>
                  <w:tcW w:w="2031" w:type="dxa"/>
                </w:tcPr>
                <w:p w14:paraId="6E2705EB" w14:textId="15049DF6" w:rsidR="00370725" w:rsidRPr="00E830F2" w:rsidRDefault="00370725" w:rsidP="00370725">
                  <w:pPr>
                    <w:rPr>
                      <w:rFonts w:ascii="Arial" w:hAnsi="Arial"/>
                    </w:rPr>
                  </w:pPr>
                  <w:r w:rsidRPr="00E830F2">
                    <w:rPr>
                      <w:rFonts w:ascii="Arial" w:hAnsi="Arial"/>
                    </w:rPr>
                    <w:t xml:space="preserve">91% on track </w:t>
                  </w:r>
                </w:p>
              </w:tc>
              <w:tc>
                <w:tcPr>
                  <w:tcW w:w="2031" w:type="dxa"/>
                </w:tcPr>
                <w:p w14:paraId="6A1AFDEE" w14:textId="4480B501" w:rsidR="00370725" w:rsidRPr="00E830F2" w:rsidRDefault="00370725" w:rsidP="00370725">
                  <w:pPr>
                    <w:rPr>
                      <w:rFonts w:ascii="Arial" w:hAnsi="Arial"/>
                    </w:rPr>
                  </w:pPr>
                  <w:r w:rsidRPr="00E830F2">
                    <w:rPr>
                      <w:rFonts w:ascii="Arial" w:hAnsi="Arial"/>
                    </w:rPr>
                    <w:t>87% on track</w:t>
                  </w:r>
                </w:p>
              </w:tc>
              <w:tc>
                <w:tcPr>
                  <w:tcW w:w="2032" w:type="dxa"/>
                </w:tcPr>
                <w:p w14:paraId="288C9384" w14:textId="17C91F90" w:rsidR="00370725" w:rsidRPr="00E830F2" w:rsidRDefault="00370725" w:rsidP="00370725">
                  <w:pPr>
                    <w:rPr>
                      <w:rFonts w:ascii="Arial" w:hAnsi="Arial"/>
                    </w:rPr>
                  </w:pPr>
                  <w:r w:rsidRPr="00E830F2">
                    <w:rPr>
                      <w:rFonts w:ascii="Arial" w:hAnsi="Arial"/>
                    </w:rPr>
                    <w:t xml:space="preserve">96% on track </w:t>
                  </w:r>
                </w:p>
              </w:tc>
            </w:tr>
            <w:tr w:rsidR="00E830F2" w:rsidRPr="00E830F2" w14:paraId="07EA6682" w14:textId="77777777" w:rsidTr="0014088A">
              <w:tc>
                <w:tcPr>
                  <w:tcW w:w="1009" w:type="dxa"/>
                </w:tcPr>
                <w:p w14:paraId="16822B92" w14:textId="77777777" w:rsidR="00370725" w:rsidRPr="00E830F2" w:rsidRDefault="00370725" w:rsidP="00370725">
                  <w:pPr>
                    <w:rPr>
                      <w:rFonts w:ascii="Arial" w:hAnsi="Arial"/>
                    </w:rPr>
                  </w:pPr>
                  <w:r w:rsidRPr="00E830F2">
                    <w:rPr>
                      <w:rFonts w:ascii="Arial" w:hAnsi="Arial"/>
                    </w:rPr>
                    <w:t>P7</w:t>
                  </w:r>
                </w:p>
              </w:tc>
              <w:tc>
                <w:tcPr>
                  <w:tcW w:w="3053" w:type="dxa"/>
                </w:tcPr>
                <w:p w14:paraId="1ACE4D84" w14:textId="2B4A7A6B" w:rsidR="00370725" w:rsidRPr="00E830F2" w:rsidRDefault="00370725" w:rsidP="00370725">
                  <w:pPr>
                    <w:rPr>
                      <w:rFonts w:ascii="Arial" w:hAnsi="Arial"/>
                    </w:rPr>
                  </w:pPr>
                  <w:r w:rsidRPr="00E830F2">
                    <w:rPr>
                      <w:rFonts w:ascii="Arial" w:hAnsi="Arial"/>
                    </w:rPr>
                    <w:t xml:space="preserve">100% on track </w:t>
                  </w:r>
                </w:p>
              </w:tc>
              <w:tc>
                <w:tcPr>
                  <w:tcW w:w="2031" w:type="dxa"/>
                </w:tcPr>
                <w:p w14:paraId="778093BF" w14:textId="0066EE38" w:rsidR="00370725" w:rsidRPr="00E830F2" w:rsidRDefault="00370725" w:rsidP="00370725">
                  <w:pPr>
                    <w:rPr>
                      <w:rFonts w:ascii="Arial" w:hAnsi="Arial"/>
                    </w:rPr>
                  </w:pPr>
                  <w:r w:rsidRPr="00E830F2">
                    <w:rPr>
                      <w:rFonts w:ascii="Arial" w:hAnsi="Arial"/>
                    </w:rPr>
                    <w:t>96% on track</w:t>
                  </w:r>
                </w:p>
              </w:tc>
              <w:tc>
                <w:tcPr>
                  <w:tcW w:w="2031" w:type="dxa"/>
                </w:tcPr>
                <w:p w14:paraId="1AB0FB94" w14:textId="72E08D4E" w:rsidR="00370725" w:rsidRPr="00E830F2" w:rsidRDefault="00370725" w:rsidP="00370725">
                  <w:pPr>
                    <w:rPr>
                      <w:rFonts w:ascii="Arial" w:hAnsi="Arial"/>
                    </w:rPr>
                  </w:pPr>
                  <w:r w:rsidRPr="00E830F2">
                    <w:rPr>
                      <w:rFonts w:ascii="Arial" w:hAnsi="Arial"/>
                    </w:rPr>
                    <w:t xml:space="preserve">81% on track </w:t>
                  </w:r>
                </w:p>
              </w:tc>
              <w:tc>
                <w:tcPr>
                  <w:tcW w:w="2032" w:type="dxa"/>
                </w:tcPr>
                <w:p w14:paraId="12B0138B" w14:textId="4A618BB6" w:rsidR="00370725" w:rsidRPr="00E830F2" w:rsidRDefault="00370725" w:rsidP="00370725">
                  <w:pPr>
                    <w:rPr>
                      <w:rFonts w:ascii="Arial" w:hAnsi="Arial"/>
                    </w:rPr>
                  </w:pPr>
                  <w:r w:rsidRPr="00E830F2">
                    <w:rPr>
                      <w:rFonts w:ascii="Arial" w:hAnsi="Arial"/>
                    </w:rPr>
                    <w:t xml:space="preserve">88% on track </w:t>
                  </w:r>
                </w:p>
              </w:tc>
            </w:tr>
          </w:tbl>
          <w:p w14:paraId="6F278323" w14:textId="77777777" w:rsidR="00370725" w:rsidRPr="00E830F2" w:rsidRDefault="00370725" w:rsidP="00370725">
            <w:pPr>
              <w:rPr>
                <w:rFonts w:ascii="Arial" w:hAnsi="Arial"/>
                <w:bCs/>
                <w:sz w:val="20"/>
              </w:rPr>
            </w:pPr>
          </w:p>
          <w:p w14:paraId="5473CD89" w14:textId="190DE526" w:rsidR="00370725" w:rsidRPr="00E830F2" w:rsidRDefault="00C45C43" w:rsidP="00370725">
            <w:pPr>
              <w:rPr>
                <w:rFonts w:ascii="Arial" w:hAnsi="Arial"/>
                <w:bCs/>
                <w:sz w:val="20"/>
              </w:rPr>
            </w:pPr>
            <w:r w:rsidRPr="00E830F2">
              <w:rPr>
                <w:rFonts w:ascii="Arial" w:hAnsi="Arial"/>
                <w:bCs/>
                <w:sz w:val="20"/>
              </w:rPr>
              <w:t xml:space="preserve">Significant closing of the gap in Reading in Primary 7 through targeted intervention from PSAs and additionality from Scottish Government.  In August 2020 only 60% of children were on track in Reading rising to 96% by May 2021. There was also an increase of 10% in Numeracy attainment </w:t>
            </w:r>
            <w:r w:rsidR="008020EA">
              <w:rPr>
                <w:rFonts w:ascii="Arial" w:hAnsi="Arial"/>
                <w:bCs/>
                <w:sz w:val="20"/>
              </w:rPr>
              <w:t xml:space="preserve">in Primary 7 </w:t>
            </w:r>
            <w:r w:rsidRPr="00E830F2">
              <w:rPr>
                <w:rFonts w:ascii="Arial" w:hAnsi="Arial"/>
                <w:bCs/>
                <w:sz w:val="20"/>
              </w:rPr>
              <w:t xml:space="preserve">from August 2020-May 2021.  </w:t>
            </w:r>
          </w:p>
          <w:p w14:paraId="222D0899" w14:textId="77777777" w:rsidR="00E830F2" w:rsidRDefault="00C45C43" w:rsidP="00370725">
            <w:pPr>
              <w:rPr>
                <w:rFonts w:ascii="Arial" w:hAnsi="Arial"/>
                <w:bCs/>
                <w:sz w:val="20"/>
              </w:rPr>
            </w:pPr>
            <w:r w:rsidRPr="00E830F2">
              <w:rPr>
                <w:rFonts w:ascii="Arial" w:hAnsi="Arial"/>
                <w:bCs/>
                <w:sz w:val="20"/>
              </w:rPr>
              <w:t xml:space="preserve">Primary 5 was a target group this session and we have seen some closing the gap in attainment across Reading, Writing and Numeracy.  However, there are still a number of children who are behind norms and this year group will continue to be a focus in session 21-22.  In all other year groups attainment has stayed steady and mostly on track despite the remote learning period.  High levels of engagement during remote learning and support from parents has ensured this steady </w:t>
            </w:r>
            <w:r w:rsidR="00E830F2" w:rsidRPr="00E830F2">
              <w:rPr>
                <w:rFonts w:ascii="Arial" w:hAnsi="Arial"/>
                <w:bCs/>
                <w:sz w:val="20"/>
              </w:rPr>
              <w:t xml:space="preserve">attainment picture. </w:t>
            </w:r>
          </w:p>
          <w:p w14:paraId="064A6C9C" w14:textId="77777777" w:rsidR="00E830F2" w:rsidRDefault="00E830F2" w:rsidP="00370725">
            <w:pPr>
              <w:rPr>
                <w:rFonts w:ascii="Arial" w:hAnsi="Arial"/>
                <w:bCs/>
                <w:sz w:val="20"/>
              </w:rPr>
            </w:pPr>
            <w:r>
              <w:rPr>
                <w:rFonts w:ascii="Arial" w:hAnsi="Arial"/>
                <w:bCs/>
                <w:sz w:val="20"/>
              </w:rPr>
              <w:t>We have a number of higher achievers across the school and at the key stages of P1, 4 and 7 for session 20-21 are:</w:t>
            </w:r>
          </w:p>
          <w:p w14:paraId="4F3E7E8B" w14:textId="77777777" w:rsidR="00370725" w:rsidRDefault="00E830F2" w:rsidP="00370725">
            <w:pPr>
              <w:rPr>
                <w:rFonts w:ascii="Arial" w:hAnsi="Arial"/>
                <w:bCs/>
                <w:sz w:val="20"/>
              </w:rPr>
            </w:pPr>
            <w:r>
              <w:rPr>
                <w:rFonts w:ascii="Arial" w:hAnsi="Arial"/>
                <w:bCs/>
                <w:sz w:val="20"/>
              </w:rPr>
              <w:t>28% ahead of track in Listening in Talking</w:t>
            </w:r>
          </w:p>
          <w:p w14:paraId="102DE92A" w14:textId="77777777" w:rsidR="00E830F2" w:rsidRDefault="00E830F2" w:rsidP="00370725">
            <w:pPr>
              <w:rPr>
                <w:rFonts w:ascii="Arial" w:hAnsi="Arial"/>
                <w:bCs/>
                <w:sz w:val="20"/>
              </w:rPr>
            </w:pPr>
            <w:r>
              <w:rPr>
                <w:rFonts w:ascii="Arial" w:hAnsi="Arial"/>
                <w:bCs/>
                <w:sz w:val="20"/>
              </w:rPr>
              <w:t xml:space="preserve">44% ahead of track in Reading </w:t>
            </w:r>
          </w:p>
          <w:p w14:paraId="012B2A5A" w14:textId="77777777" w:rsidR="00E830F2" w:rsidRDefault="00E830F2" w:rsidP="00370725">
            <w:pPr>
              <w:rPr>
                <w:rFonts w:ascii="Arial" w:hAnsi="Arial"/>
                <w:bCs/>
                <w:sz w:val="20"/>
              </w:rPr>
            </w:pPr>
            <w:r>
              <w:rPr>
                <w:rFonts w:ascii="Arial" w:hAnsi="Arial"/>
                <w:bCs/>
                <w:sz w:val="20"/>
              </w:rPr>
              <w:t xml:space="preserve">25% ahead of track in Writing </w:t>
            </w:r>
          </w:p>
          <w:p w14:paraId="747BFCCD" w14:textId="77777777" w:rsidR="00E830F2" w:rsidRDefault="00E830F2" w:rsidP="00370725">
            <w:pPr>
              <w:rPr>
                <w:rFonts w:ascii="Arial" w:hAnsi="Arial"/>
                <w:bCs/>
                <w:sz w:val="20"/>
              </w:rPr>
            </w:pPr>
            <w:r>
              <w:rPr>
                <w:rFonts w:ascii="Arial" w:hAnsi="Arial"/>
                <w:bCs/>
                <w:sz w:val="20"/>
              </w:rPr>
              <w:t>30% ahead of track in Numeracy</w:t>
            </w:r>
          </w:p>
          <w:p w14:paraId="32EACB10" w14:textId="451C948F" w:rsidR="008020EA" w:rsidRPr="00E830F2" w:rsidRDefault="008020EA" w:rsidP="00370725">
            <w:pPr>
              <w:rPr>
                <w:rFonts w:ascii="Arial" w:hAnsi="Arial"/>
                <w:bCs/>
                <w:sz w:val="20"/>
              </w:rPr>
            </w:pPr>
          </w:p>
        </w:tc>
      </w:tr>
      <w:tr w:rsidR="00370725" w:rsidRPr="00982061" w14:paraId="00B23A16" w14:textId="77777777" w:rsidTr="0087564C">
        <w:trPr>
          <w:trHeight w:val="371"/>
        </w:trPr>
        <w:tc>
          <w:tcPr>
            <w:tcW w:w="10201" w:type="dxa"/>
            <w:gridSpan w:val="2"/>
          </w:tcPr>
          <w:p w14:paraId="21457550" w14:textId="77777777" w:rsidR="00370725" w:rsidRPr="00685B70" w:rsidRDefault="00370725" w:rsidP="00370725">
            <w:pPr>
              <w:rPr>
                <w:rFonts w:ascii="Arial" w:hAnsi="Arial"/>
                <w:b/>
                <w:szCs w:val="24"/>
              </w:rPr>
            </w:pPr>
            <w:r>
              <w:rPr>
                <w:rFonts w:ascii="Arial" w:hAnsi="Arial"/>
                <w:b/>
                <w:szCs w:val="24"/>
              </w:rPr>
              <w:t>Evidence of significant wider achievements</w:t>
            </w:r>
          </w:p>
        </w:tc>
      </w:tr>
      <w:tr w:rsidR="00370725" w:rsidRPr="00982061" w14:paraId="35C962EF" w14:textId="77777777" w:rsidTr="0087564C">
        <w:trPr>
          <w:trHeight w:val="1691"/>
        </w:trPr>
        <w:tc>
          <w:tcPr>
            <w:tcW w:w="10201" w:type="dxa"/>
            <w:gridSpan w:val="2"/>
          </w:tcPr>
          <w:p w14:paraId="2B73BECB" w14:textId="77777777" w:rsidR="00F97751" w:rsidRDefault="00E830F2" w:rsidP="00370725">
            <w:pPr>
              <w:rPr>
                <w:rFonts w:ascii="Arial" w:hAnsi="Arial"/>
                <w:b/>
                <w:i/>
                <w:iCs/>
                <w:sz w:val="20"/>
              </w:rPr>
            </w:pPr>
            <w:r w:rsidRPr="00F97751">
              <w:rPr>
                <w:rFonts w:ascii="Arial" w:hAnsi="Arial"/>
                <w:bCs/>
                <w:sz w:val="20"/>
              </w:rPr>
              <w:t xml:space="preserve">Primary 6 engaged in </w:t>
            </w:r>
            <w:r w:rsidR="00F97751" w:rsidRPr="00F97751">
              <w:rPr>
                <w:rFonts w:ascii="Arial" w:hAnsi="Arial"/>
                <w:bCs/>
                <w:sz w:val="20"/>
              </w:rPr>
              <w:t>S</w:t>
            </w:r>
            <w:r w:rsidRPr="00F97751">
              <w:rPr>
                <w:rFonts w:ascii="Arial" w:hAnsi="Arial"/>
                <w:bCs/>
                <w:sz w:val="20"/>
              </w:rPr>
              <w:t xml:space="preserve">ocial </w:t>
            </w:r>
            <w:r w:rsidR="00F97751" w:rsidRPr="00F97751">
              <w:rPr>
                <w:rFonts w:ascii="Arial" w:hAnsi="Arial"/>
                <w:bCs/>
                <w:sz w:val="20"/>
              </w:rPr>
              <w:t>E</w:t>
            </w:r>
            <w:r w:rsidRPr="00F97751">
              <w:rPr>
                <w:rFonts w:ascii="Arial" w:hAnsi="Arial"/>
                <w:bCs/>
                <w:sz w:val="20"/>
              </w:rPr>
              <w:t xml:space="preserve">nterprise this session and </w:t>
            </w:r>
            <w:r w:rsidR="00F97751" w:rsidRPr="00F97751">
              <w:rPr>
                <w:rFonts w:ascii="Arial" w:hAnsi="Arial"/>
                <w:bCs/>
                <w:sz w:val="20"/>
              </w:rPr>
              <w:t xml:space="preserve">were successful at a ‘Dragon’s Den’ event through Scottish Enterprise Academy.  They developed their skills in Thinking, Employability, Teamwork, Leadership, Self-Management and Creativity.  As well as this this they raised over £400 in the process.  Their engagement in learning was massive and they took total ownership from start to finish. </w:t>
            </w:r>
          </w:p>
          <w:p w14:paraId="522C3CE0" w14:textId="0B3B08C9" w:rsidR="00F97751" w:rsidRDefault="00F97751" w:rsidP="00370725">
            <w:pPr>
              <w:rPr>
                <w:rFonts w:ascii="Arial" w:hAnsi="Arial"/>
                <w:bCs/>
                <w:sz w:val="20"/>
              </w:rPr>
            </w:pPr>
            <w:r w:rsidRPr="00F97751">
              <w:rPr>
                <w:rFonts w:ascii="Arial" w:hAnsi="Arial"/>
                <w:bCs/>
                <w:sz w:val="20"/>
              </w:rPr>
              <w:t xml:space="preserve">Primary 7 engaged in 3D printing workshops this year as well as developing their ICT skills in using </w:t>
            </w:r>
            <w:proofErr w:type="spellStart"/>
            <w:r w:rsidRPr="00F97751">
              <w:rPr>
                <w:rFonts w:ascii="Arial" w:hAnsi="Arial"/>
                <w:bCs/>
                <w:sz w:val="20"/>
              </w:rPr>
              <w:t>WeVideo</w:t>
            </w:r>
            <w:proofErr w:type="spellEnd"/>
            <w:r w:rsidRPr="00F97751">
              <w:rPr>
                <w:rFonts w:ascii="Arial" w:hAnsi="Arial"/>
                <w:bCs/>
                <w:sz w:val="20"/>
              </w:rPr>
              <w:t xml:space="preserve">.  This involved Thinking, Teamwork, Employability and Creativity skills. </w:t>
            </w:r>
          </w:p>
          <w:p w14:paraId="76A1367D" w14:textId="77777777" w:rsidR="008020EA" w:rsidRDefault="00F97751" w:rsidP="00370725">
            <w:pPr>
              <w:rPr>
                <w:rFonts w:ascii="Arial" w:hAnsi="Arial"/>
                <w:bCs/>
                <w:sz w:val="20"/>
              </w:rPr>
            </w:pPr>
            <w:r>
              <w:rPr>
                <w:rFonts w:ascii="Arial" w:hAnsi="Arial"/>
                <w:bCs/>
                <w:sz w:val="20"/>
              </w:rPr>
              <w:t>Primary 7 also developed the above skills through outdoor learning through ‘</w:t>
            </w:r>
            <w:proofErr w:type="spellStart"/>
            <w:r>
              <w:rPr>
                <w:rFonts w:ascii="Arial" w:hAnsi="Arial"/>
                <w:bCs/>
                <w:sz w:val="20"/>
              </w:rPr>
              <w:t>Ardroy</w:t>
            </w:r>
            <w:proofErr w:type="spellEnd"/>
            <w:r>
              <w:rPr>
                <w:rFonts w:ascii="Arial" w:hAnsi="Arial"/>
                <w:bCs/>
                <w:sz w:val="20"/>
              </w:rPr>
              <w:t xml:space="preserve"> on Tour’ experience in October 2020.  Feedback from the children was very positive although they did miss the opportunity of a residential experience.</w:t>
            </w:r>
          </w:p>
          <w:p w14:paraId="72CCAC7B" w14:textId="4227FD9B" w:rsidR="00F97751" w:rsidRDefault="008020EA" w:rsidP="00370725">
            <w:pPr>
              <w:rPr>
                <w:rFonts w:ascii="Arial" w:hAnsi="Arial"/>
                <w:b/>
                <w:sz w:val="20"/>
              </w:rPr>
            </w:pPr>
            <w:r>
              <w:rPr>
                <w:rFonts w:ascii="Arial" w:hAnsi="Arial"/>
                <w:bCs/>
                <w:sz w:val="20"/>
              </w:rPr>
              <w:t xml:space="preserve">After the return to school for Primary 1-3 in mid-February 2021, there was a very small cohort of 4 P3s that are in a composite P4/3 class.  This group of learners worked to develop a sensory </w:t>
            </w:r>
            <w:r w:rsidR="00262E64">
              <w:rPr>
                <w:rFonts w:ascii="Arial" w:hAnsi="Arial"/>
                <w:bCs/>
                <w:sz w:val="20"/>
              </w:rPr>
              <w:t>garden</w:t>
            </w:r>
            <w:r>
              <w:rPr>
                <w:rFonts w:ascii="Arial" w:hAnsi="Arial"/>
                <w:bCs/>
                <w:sz w:val="20"/>
              </w:rPr>
              <w:t xml:space="preserve"> within the school grounds.  The </w:t>
            </w:r>
            <w:r w:rsidR="00A53091">
              <w:rPr>
                <w:rFonts w:ascii="Arial" w:hAnsi="Arial"/>
                <w:bCs/>
                <w:sz w:val="20"/>
              </w:rPr>
              <w:t xml:space="preserve">children developed skills in creativity, where they used recycled materials, teamwork, each one taking on multiple roles to develop the area and leadership skills to ensure they completed the project.  </w:t>
            </w:r>
            <w:r>
              <w:rPr>
                <w:rFonts w:ascii="Arial" w:hAnsi="Arial"/>
                <w:bCs/>
                <w:sz w:val="20"/>
              </w:rPr>
              <w:t xml:space="preserve"> </w:t>
            </w:r>
            <w:r w:rsidR="00F97751">
              <w:rPr>
                <w:rFonts w:ascii="Arial" w:hAnsi="Arial"/>
                <w:bCs/>
                <w:sz w:val="20"/>
              </w:rPr>
              <w:t xml:space="preserve">  </w:t>
            </w:r>
          </w:p>
          <w:p w14:paraId="5AC69BBA" w14:textId="0D067142" w:rsidR="00F97751" w:rsidRDefault="00F97751" w:rsidP="00370725">
            <w:pPr>
              <w:rPr>
                <w:rFonts w:ascii="Arial" w:hAnsi="Arial"/>
                <w:bCs/>
                <w:sz w:val="20"/>
              </w:rPr>
            </w:pPr>
            <w:r w:rsidRPr="00F97751">
              <w:rPr>
                <w:rFonts w:ascii="Arial" w:hAnsi="Arial"/>
                <w:bCs/>
                <w:sz w:val="20"/>
              </w:rPr>
              <w:t>As we were unable to participate in competitive sporting events this session, the PE teacher engaged all classes in I</w:t>
            </w:r>
            <w:r w:rsidR="00E270E2" w:rsidRPr="00F97751">
              <w:rPr>
                <w:rFonts w:ascii="Arial" w:hAnsi="Arial"/>
                <w:bCs/>
                <w:sz w:val="20"/>
              </w:rPr>
              <w:t xml:space="preserve">nterhouse competitions in each block of learning. </w:t>
            </w:r>
            <w:r w:rsidRPr="00F97751">
              <w:rPr>
                <w:rFonts w:ascii="Arial" w:hAnsi="Arial"/>
                <w:bCs/>
                <w:sz w:val="20"/>
              </w:rPr>
              <w:t>This p</w:t>
            </w:r>
            <w:r w:rsidR="00E270E2" w:rsidRPr="00F97751">
              <w:rPr>
                <w:rFonts w:ascii="Arial" w:hAnsi="Arial"/>
                <w:bCs/>
                <w:sz w:val="20"/>
              </w:rPr>
              <w:t xml:space="preserve">romoted competition for children who wouldn’t normally take part in competition going to events with a school team during normal times.  </w:t>
            </w:r>
            <w:r w:rsidRPr="00F97751">
              <w:rPr>
                <w:rFonts w:ascii="Arial" w:hAnsi="Arial"/>
                <w:bCs/>
                <w:sz w:val="20"/>
              </w:rPr>
              <w:t>This also p</w:t>
            </w:r>
            <w:r w:rsidR="00E270E2" w:rsidRPr="00F97751">
              <w:rPr>
                <w:rFonts w:ascii="Arial" w:hAnsi="Arial"/>
                <w:bCs/>
                <w:sz w:val="20"/>
              </w:rPr>
              <w:t xml:space="preserve">romoted teamwork, </w:t>
            </w:r>
            <w:r w:rsidR="00A53091" w:rsidRPr="00F97751">
              <w:rPr>
                <w:rFonts w:ascii="Arial" w:hAnsi="Arial"/>
                <w:bCs/>
                <w:sz w:val="20"/>
              </w:rPr>
              <w:t>perseverance,</w:t>
            </w:r>
            <w:r w:rsidR="00E270E2" w:rsidRPr="00F97751">
              <w:rPr>
                <w:rFonts w:ascii="Arial" w:hAnsi="Arial"/>
                <w:bCs/>
                <w:sz w:val="20"/>
              </w:rPr>
              <w:t xml:space="preserve"> and resilience.  All </w:t>
            </w:r>
            <w:r w:rsidRPr="00F97751">
              <w:rPr>
                <w:rFonts w:ascii="Arial" w:hAnsi="Arial"/>
                <w:bCs/>
                <w:sz w:val="20"/>
              </w:rPr>
              <w:t xml:space="preserve">children </w:t>
            </w:r>
            <w:r w:rsidR="00E270E2" w:rsidRPr="00F97751">
              <w:rPr>
                <w:rFonts w:ascii="Arial" w:hAnsi="Arial"/>
                <w:bCs/>
                <w:sz w:val="20"/>
              </w:rPr>
              <w:t>participat</w:t>
            </w:r>
            <w:r w:rsidRPr="00F97751">
              <w:rPr>
                <w:rFonts w:ascii="Arial" w:hAnsi="Arial"/>
                <w:bCs/>
                <w:sz w:val="20"/>
              </w:rPr>
              <w:t>ed</w:t>
            </w:r>
            <w:r w:rsidR="00E270E2" w:rsidRPr="00F97751">
              <w:rPr>
                <w:rFonts w:ascii="Arial" w:hAnsi="Arial"/>
                <w:bCs/>
                <w:sz w:val="20"/>
              </w:rPr>
              <w:t xml:space="preserve"> </w:t>
            </w:r>
            <w:r w:rsidR="00A53091" w:rsidRPr="00F97751">
              <w:rPr>
                <w:rFonts w:ascii="Arial" w:hAnsi="Arial"/>
                <w:bCs/>
                <w:sz w:val="20"/>
              </w:rPr>
              <w:t>and</w:t>
            </w:r>
            <w:r w:rsidRPr="00F97751">
              <w:rPr>
                <w:rFonts w:ascii="Arial" w:hAnsi="Arial"/>
                <w:bCs/>
                <w:sz w:val="20"/>
              </w:rPr>
              <w:t xml:space="preserve"> continue to </w:t>
            </w:r>
            <w:r w:rsidR="00E270E2" w:rsidRPr="00F97751">
              <w:rPr>
                <w:rFonts w:ascii="Arial" w:hAnsi="Arial"/>
                <w:bCs/>
                <w:sz w:val="20"/>
              </w:rPr>
              <w:t>develop</w:t>
            </w:r>
            <w:r w:rsidRPr="00F97751">
              <w:rPr>
                <w:rFonts w:ascii="Arial" w:hAnsi="Arial"/>
                <w:bCs/>
                <w:sz w:val="20"/>
              </w:rPr>
              <w:t xml:space="preserve"> their </w:t>
            </w:r>
            <w:r w:rsidR="00E270E2" w:rsidRPr="00F97751">
              <w:rPr>
                <w:rFonts w:ascii="Arial" w:hAnsi="Arial"/>
                <w:bCs/>
                <w:sz w:val="20"/>
              </w:rPr>
              <w:t xml:space="preserve">growth mindset. </w:t>
            </w:r>
          </w:p>
          <w:p w14:paraId="764B2BBB" w14:textId="77777777" w:rsidR="00E270E2" w:rsidRDefault="00F97751" w:rsidP="00370725">
            <w:pPr>
              <w:rPr>
                <w:rFonts w:ascii="Arial" w:hAnsi="Arial"/>
                <w:bCs/>
                <w:sz w:val="20"/>
              </w:rPr>
            </w:pPr>
            <w:r>
              <w:rPr>
                <w:rFonts w:ascii="Arial" w:hAnsi="Arial"/>
                <w:bCs/>
                <w:sz w:val="20"/>
              </w:rPr>
              <w:lastRenderedPageBreak/>
              <w:t xml:space="preserve">Wider achievements are celebrated through planned wider achievements assembly every month.  Even during the remote learning period, the majority of our children engaged in learning new skills or developing skills such as self-management when learning to ride their bikes, hill climbing or kayaking.  A few of our children engaged in </w:t>
            </w:r>
            <w:r w:rsidR="00A53091">
              <w:rPr>
                <w:rFonts w:ascii="Arial" w:hAnsi="Arial"/>
                <w:bCs/>
                <w:sz w:val="20"/>
              </w:rPr>
              <w:t xml:space="preserve">and achieved </w:t>
            </w:r>
            <w:r>
              <w:rPr>
                <w:rFonts w:ascii="Arial" w:hAnsi="Arial"/>
                <w:bCs/>
                <w:sz w:val="20"/>
              </w:rPr>
              <w:t xml:space="preserve">Blue Peter awards too.   </w:t>
            </w:r>
            <w:r w:rsidR="00E270E2" w:rsidRPr="00F97751">
              <w:rPr>
                <w:rFonts w:ascii="Arial" w:hAnsi="Arial"/>
                <w:bCs/>
                <w:sz w:val="20"/>
              </w:rPr>
              <w:t xml:space="preserve"> </w:t>
            </w:r>
          </w:p>
          <w:p w14:paraId="506B0C72" w14:textId="28B177F3" w:rsidR="001A05B1" w:rsidRPr="00F97751" w:rsidRDefault="001A05B1" w:rsidP="002A0B3E">
            <w:pPr>
              <w:textAlignment w:val="baseline"/>
              <w:rPr>
                <w:rFonts w:ascii="Arial" w:hAnsi="Arial"/>
                <w:bCs/>
                <w:sz w:val="20"/>
              </w:rPr>
            </w:pPr>
            <w:r>
              <w:rPr>
                <w:rFonts w:ascii="Arial" w:hAnsi="Arial"/>
                <w:bCs/>
                <w:sz w:val="20"/>
              </w:rPr>
              <w:t>In the nursery</w:t>
            </w:r>
            <w:r w:rsidR="002A0B3E">
              <w:rPr>
                <w:rFonts w:ascii="Arial" w:hAnsi="Arial"/>
                <w:bCs/>
                <w:sz w:val="20"/>
              </w:rPr>
              <w:t xml:space="preserve"> they recognised wider achievements through ‘Star Moments’ where children had been learning to ride their bike etc.  During the remote learning period some children learned to ski and learned a new language (Gaelic).  </w:t>
            </w:r>
            <w:r>
              <w:rPr>
                <w:rFonts w:ascii="Arial" w:hAnsi="Arial"/>
                <w:bCs/>
                <w:sz w:val="20"/>
              </w:rPr>
              <w:t xml:space="preserve"> </w:t>
            </w:r>
          </w:p>
        </w:tc>
      </w:tr>
      <w:tr w:rsidR="00370725" w:rsidRPr="00982061" w14:paraId="38912193" w14:textId="77777777" w:rsidTr="0087564C">
        <w:trPr>
          <w:trHeight w:val="469"/>
        </w:trPr>
        <w:tc>
          <w:tcPr>
            <w:tcW w:w="10201" w:type="dxa"/>
            <w:gridSpan w:val="2"/>
          </w:tcPr>
          <w:p w14:paraId="09E530E3" w14:textId="77777777" w:rsidR="00370725" w:rsidRPr="0038744E" w:rsidRDefault="00370725" w:rsidP="00370725">
            <w:pPr>
              <w:rPr>
                <w:rFonts w:ascii="Arial" w:hAnsi="Arial"/>
                <w:b/>
                <w:bCs/>
                <w:szCs w:val="24"/>
              </w:rPr>
            </w:pPr>
            <w:r w:rsidRPr="0038744E">
              <w:rPr>
                <w:rFonts w:ascii="Arial" w:hAnsi="Arial"/>
                <w:b/>
                <w:bCs/>
                <w:szCs w:val="24"/>
              </w:rPr>
              <w:lastRenderedPageBreak/>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370725" w:rsidRPr="00982061" w14:paraId="7717B7AD" w14:textId="77777777" w:rsidTr="0087564C">
        <w:trPr>
          <w:trHeight w:val="469"/>
        </w:trPr>
        <w:tc>
          <w:tcPr>
            <w:tcW w:w="10201" w:type="dxa"/>
            <w:gridSpan w:val="2"/>
          </w:tcPr>
          <w:p w14:paraId="32F0FD95" w14:textId="665EA881" w:rsidR="0093248A" w:rsidRDefault="0093248A" w:rsidP="00E270E2">
            <w:pPr>
              <w:rPr>
                <w:rFonts w:ascii="Arial" w:hAnsi="Arial" w:cs="Arial"/>
                <w:b/>
              </w:rPr>
            </w:pPr>
            <w:proofErr w:type="gramStart"/>
            <w:r w:rsidRPr="00A53091">
              <w:rPr>
                <w:rFonts w:ascii="Arial" w:hAnsi="Arial" w:cs="Arial"/>
                <w:b/>
              </w:rPr>
              <w:t>Successes</w:t>
            </w:r>
            <w:r w:rsidR="00E270E2" w:rsidRPr="00A53091">
              <w:rPr>
                <w:rFonts w:ascii="Arial" w:hAnsi="Arial" w:cs="Arial"/>
                <w:b/>
              </w:rPr>
              <w:t>:</w:t>
            </w:r>
            <w:r w:rsidRPr="00A53091">
              <w:rPr>
                <w:rFonts w:ascii="Arial" w:hAnsi="Arial" w:cs="Arial"/>
                <w:b/>
              </w:rPr>
              <w:t>-</w:t>
            </w:r>
            <w:proofErr w:type="gramEnd"/>
          </w:p>
          <w:p w14:paraId="58734696" w14:textId="77777777" w:rsidR="00CC61A3" w:rsidRPr="00A53091" w:rsidRDefault="00CC61A3" w:rsidP="00E270E2">
            <w:pPr>
              <w:rPr>
                <w:rFonts w:ascii="Arial" w:hAnsi="Arial" w:cs="Arial"/>
                <w:b/>
              </w:rPr>
            </w:pPr>
          </w:p>
          <w:p w14:paraId="4D7B97F7" w14:textId="05E35CA7" w:rsidR="0093248A" w:rsidRDefault="0093248A" w:rsidP="0093248A">
            <w:pPr>
              <w:pStyle w:val="ListParagraph"/>
              <w:numPr>
                <w:ilvl w:val="0"/>
                <w:numId w:val="22"/>
              </w:numPr>
              <w:rPr>
                <w:rFonts w:ascii="Arial" w:hAnsi="Arial" w:cs="Arial"/>
                <w:bCs/>
                <w:sz w:val="20"/>
                <w:szCs w:val="20"/>
              </w:rPr>
            </w:pPr>
            <w:r w:rsidRPr="007E1A3D">
              <w:rPr>
                <w:rFonts w:ascii="Arial" w:hAnsi="Arial" w:cs="Arial"/>
                <w:bCs/>
                <w:sz w:val="20"/>
                <w:szCs w:val="20"/>
              </w:rPr>
              <w:t>Very high levels of engagement during the remote learning period.</w:t>
            </w:r>
          </w:p>
          <w:p w14:paraId="7E662863" w14:textId="6741072E" w:rsidR="00191428" w:rsidRDefault="00191428" w:rsidP="0093248A">
            <w:pPr>
              <w:pStyle w:val="ListParagraph"/>
              <w:numPr>
                <w:ilvl w:val="0"/>
                <w:numId w:val="22"/>
              </w:numPr>
              <w:rPr>
                <w:rFonts w:ascii="Arial" w:hAnsi="Arial" w:cs="Arial"/>
                <w:bCs/>
                <w:sz w:val="20"/>
                <w:szCs w:val="20"/>
              </w:rPr>
            </w:pPr>
            <w:r>
              <w:rPr>
                <w:rFonts w:ascii="Arial" w:hAnsi="Arial" w:cs="Arial"/>
                <w:bCs/>
                <w:sz w:val="20"/>
                <w:szCs w:val="20"/>
              </w:rPr>
              <w:t xml:space="preserve">Staff provided daily ‘Health and Wellbeing’ chats for all learners.  This was staggered over the day to ensure that families with only one device could have opportunities to check in with their teacher. As well as a focus of health and wellbeing, learners were able to ask any questions about their learning too. </w:t>
            </w:r>
          </w:p>
          <w:p w14:paraId="36897FFB" w14:textId="77777777" w:rsidR="005A6E84" w:rsidRDefault="00191428" w:rsidP="0093248A">
            <w:pPr>
              <w:pStyle w:val="ListParagraph"/>
              <w:numPr>
                <w:ilvl w:val="0"/>
                <w:numId w:val="22"/>
              </w:numPr>
              <w:rPr>
                <w:rFonts w:ascii="Arial" w:hAnsi="Arial" w:cs="Arial"/>
                <w:bCs/>
                <w:sz w:val="20"/>
                <w:szCs w:val="20"/>
              </w:rPr>
            </w:pPr>
            <w:r>
              <w:rPr>
                <w:rFonts w:ascii="Arial" w:hAnsi="Arial" w:cs="Arial"/>
                <w:bCs/>
                <w:sz w:val="20"/>
                <w:szCs w:val="20"/>
              </w:rPr>
              <w:t xml:space="preserve">Teaching staff </w:t>
            </w:r>
            <w:r w:rsidR="005A6E84">
              <w:rPr>
                <w:rFonts w:ascii="Arial" w:hAnsi="Arial" w:cs="Arial"/>
                <w:bCs/>
                <w:sz w:val="20"/>
                <w:szCs w:val="20"/>
              </w:rPr>
              <w:t xml:space="preserve">provided recorded lessons across literacy and numeracy.  This gave flexibility to families who could watch the videos at a time of their choosing as well as viewing the video multiple times if needed. </w:t>
            </w:r>
          </w:p>
          <w:p w14:paraId="534BF53C" w14:textId="6F15CCE4" w:rsidR="00191428" w:rsidRDefault="005A6E84" w:rsidP="0093248A">
            <w:pPr>
              <w:pStyle w:val="ListParagraph"/>
              <w:numPr>
                <w:ilvl w:val="0"/>
                <w:numId w:val="22"/>
              </w:numPr>
              <w:rPr>
                <w:rFonts w:ascii="Arial" w:hAnsi="Arial" w:cs="Arial"/>
                <w:bCs/>
                <w:sz w:val="20"/>
                <w:szCs w:val="20"/>
              </w:rPr>
            </w:pPr>
            <w:r>
              <w:rPr>
                <w:rFonts w:ascii="Arial" w:hAnsi="Arial" w:cs="Arial"/>
                <w:bCs/>
                <w:sz w:val="20"/>
                <w:szCs w:val="20"/>
              </w:rPr>
              <w:t xml:space="preserve">The focus of learning was around the 3 key areas of Literacy, Numeracy and Health and Wellbeing. 12 learning tasks were provided over the week and the senior leadership team provided activities for ‘screen-free Friday’ which were themed every week.  This was in response to feedback from children, parents and staff.   </w:t>
            </w:r>
          </w:p>
          <w:p w14:paraId="6C506C04" w14:textId="3682804B" w:rsidR="00A53091" w:rsidRPr="007E1A3D" w:rsidRDefault="00A53091" w:rsidP="0093248A">
            <w:pPr>
              <w:pStyle w:val="ListParagraph"/>
              <w:numPr>
                <w:ilvl w:val="0"/>
                <w:numId w:val="22"/>
              </w:numPr>
              <w:rPr>
                <w:rFonts w:ascii="Arial" w:hAnsi="Arial" w:cs="Arial"/>
                <w:bCs/>
                <w:sz w:val="20"/>
                <w:szCs w:val="20"/>
              </w:rPr>
            </w:pPr>
            <w:r>
              <w:rPr>
                <w:rFonts w:ascii="Arial" w:hAnsi="Arial" w:cs="Arial"/>
                <w:bCs/>
                <w:sz w:val="20"/>
                <w:szCs w:val="20"/>
              </w:rPr>
              <w:t>Early engagement with parents during remote learning enabled us to gauge the experience of remote learning from their perspective.  This also allowed us as a school to adapt and improve our practices, particularly around a consistent approach to</w:t>
            </w:r>
            <w:r w:rsidR="00006B12">
              <w:rPr>
                <w:rFonts w:ascii="Arial" w:hAnsi="Arial" w:cs="Arial"/>
                <w:bCs/>
                <w:sz w:val="20"/>
                <w:szCs w:val="20"/>
              </w:rPr>
              <w:t xml:space="preserve"> sharing learning tasks. </w:t>
            </w:r>
          </w:p>
          <w:p w14:paraId="5B13146A" w14:textId="77777777" w:rsidR="0093248A" w:rsidRPr="007E1A3D" w:rsidRDefault="0093248A" w:rsidP="0093248A">
            <w:pPr>
              <w:pStyle w:val="ListParagraph"/>
              <w:numPr>
                <w:ilvl w:val="0"/>
                <w:numId w:val="22"/>
              </w:numPr>
              <w:rPr>
                <w:rFonts w:ascii="Arial" w:hAnsi="Arial" w:cs="Arial"/>
                <w:bCs/>
                <w:sz w:val="20"/>
                <w:szCs w:val="20"/>
              </w:rPr>
            </w:pPr>
            <w:r w:rsidRPr="007E1A3D">
              <w:rPr>
                <w:rFonts w:ascii="Arial" w:hAnsi="Arial" w:cs="Arial"/>
                <w:bCs/>
                <w:sz w:val="20"/>
                <w:szCs w:val="20"/>
              </w:rPr>
              <w:t xml:space="preserve">Almost all parents supported their children very well during the remote learning period, which has helped to ensure that children’s attainment has stayed steady.  </w:t>
            </w:r>
          </w:p>
          <w:p w14:paraId="471C60B3" w14:textId="77777777" w:rsidR="007E1A3D" w:rsidRPr="007E1A3D" w:rsidRDefault="007E1A3D" w:rsidP="007E1A3D">
            <w:pPr>
              <w:pStyle w:val="ListParagraph"/>
              <w:numPr>
                <w:ilvl w:val="0"/>
                <w:numId w:val="22"/>
              </w:numPr>
              <w:rPr>
                <w:rFonts w:ascii="Arial" w:hAnsi="Arial"/>
                <w:iCs/>
                <w:sz w:val="20"/>
                <w:szCs w:val="20"/>
              </w:rPr>
            </w:pPr>
            <w:proofErr w:type="spellStart"/>
            <w:r w:rsidRPr="007E1A3D">
              <w:rPr>
                <w:rFonts w:ascii="Arial" w:hAnsi="Arial" w:cs="Arial"/>
                <w:bCs/>
                <w:sz w:val="20"/>
                <w:szCs w:val="20"/>
              </w:rPr>
              <w:t>SeeSaw</w:t>
            </w:r>
            <w:proofErr w:type="spellEnd"/>
            <w:r w:rsidRPr="007E1A3D">
              <w:rPr>
                <w:rFonts w:ascii="Arial" w:hAnsi="Arial" w:cs="Arial"/>
                <w:bCs/>
                <w:sz w:val="20"/>
                <w:szCs w:val="20"/>
              </w:rPr>
              <w:t xml:space="preserve"> was introduced for our youngest learners in P1 and P2 and this approach received very positive feedback from children and parents.  This mode of communication has been continued post lockdown and is giving parents quick and easily accessible feedback on current learning.</w:t>
            </w:r>
          </w:p>
          <w:p w14:paraId="26B67D6F" w14:textId="77777777" w:rsidR="007E1A3D" w:rsidRPr="007E1A3D" w:rsidRDefault="007E1A3D" w:rsidP="007E1A3D">
            <w:pPr>
              <w:pStyle w:val="ListParagraph"/>
              <w:numPr>
                <w:ilvl w:val="0"/>
                <w:numId w:val="22"/>
              </w:numPr>
              <w:rPr>
                <w:rFonts w:ascii="Arial" w:hAnsi="Arial" w:cs="Arial"/>
                <w:bCs/>
                <w:sz w:val="20"/>
                <w:szCs w:val="20"/>
              </w:rPr>
            </w:pPr>
            <w:r w:rsidRPr="007E1A3D">
              <w:rPr>
                <w:rFonts w:ascii="Arial" w:hAnsi="Arial" w:cs="Arial"/>
                <w:bCs/>
                <w:sz w:val="20"/>
                <w:szCs w:val="20"/>
              </w:rPr>
              <w:t xml:space="preserve">All staff indicated that again their ICT skills had developed significantly over the period of remote learning, including use of Teams, </w:t>
            </w:r>
            <w:proofErr w:type="spellStart"/>
            <w:r w:rsidRPr="007E1A3D">
              <w:rPr>
                <w:rFonts w:ascii="Arial" w:hAnsi="Arial" w:cs="Arial"/>
                <w:bCs/>
                <w:sz w:val="20"/>
                <w:szCs w:val="20"/>
              </w:rPr>
              <w:t>SeeSaw</w:t>
            </w:r>
            <w:proofErr w:type="spellEnd"/>
            <w:r w:rsidRPr="007E1A3D">
              <w:rPr>
                <w:rFonts w:ascii="Arial" w:hAnsi="Arial" w:cs="Arial"/>
                <w:bCs/>
                <w:sz w:val="20"/>
                <w:szCs w:val="20"/>
              </w:rPr>
              <w:t xml:space="preserve">, recording of video lessons and adding audio to PowerPoints.  </w:t>
            </w:r>
          </w:p>
          <w:p w14:paraId="41F6CCF6" w14:textId="0E21C1B1" w:rsidR="007E1A3D" w:rsidRDefault="007E1A3D" w:rsidP="007E1A3D">
            <w:pPr>
              <w:pStyle w:val="ListParagraph"/>
              <w:numPr>
                <w:ilvl w:val="0"/>
                <w:numId w:val="22"/>
              </w:numPr>
              <w:rPr>
                <w:rFonts w:ascii="Arial" w:hAnsi="Arial"/>
                <w:iCs/>
                <w:sz w:val="20"/>
                <w:szCs w:val="20"/>
              </w:rPr>
            </w:pPr>
            <w:r w:rsidRPr="007E1A3D">
              <w:rPr>
                <w:rFonts w:ascii="Arial" w:hAnsi="Arial"/>
                <w:iCs/>
                <w:sz w:val="20"/>
                <w:szCs w:val="20"/>
              </w:rPr>
              <w:t>The opportunity for the provision of paper learning packs for some families was well received.</w:t>
            </w:r>
          </w:p>
          <w:p w14:paraId="1187364B" w14:textId="77777777" w:rsidR="007E1A3D" w:rsidRDefault="007E1A3D" w:rsidP="007E1A3D">
            <w:pPr>
              <w:pStyle w:val="ListParagraph"/>
              <w:numPr>
                <w:ilvl w:val="0"/>
                <w:numId w:val="22"/>
              </w:numPr>
              <w:rPr>
                <w:rFonts w:ascii="Arial" w:hAnsi="Arial"/>
                <w:iCs/>
                <w:sz w:val="20"/>
                <w:szCs w:val="20"/>
              </w:rPr>
            </w:pPr>
            <w:r>
              <w:rPr>
                <w:rFonts w:ascii="Arial" w:hAnsi="Arial"/>
                <w:iCs/>
                <w:sz w:val="20"/>
                <w:szCs w:val="20"/>
              </w:rPr>
              <w:t>Weekly newsletters gave families the opportunity to still feel connected to school during the remote learning period.</w:t>
            </w:r>
          </w:p>
          <w:p w14:paraId="1227EEAA" w14:textId="77777777" w:rsidR="007E1A3D" w:rsidRDefault="007E1A3D" w:rsidP="007E1A3D">
            <w:pPr>
              <w:pStyle w:val="ListParagraph"/>
              <w:numPr>
                <w:ilvl w:val="0"/>
                <w:numId w:val="22"/>
              </w:numPr>
              <w:rPr>
                <w:rFonts w:ascii="Arial" w:hAnsi="Arial"/>
                <w:iCs/>
                <w:sz w:val="20"/>
                <w:szCs w:val="20"/>
              </w:rPr>
            </w:pPr>
            <w:r>
              <w:rPr>
                <w:rFonts w:ascii="Arial" w:hAnsi="Arial"/>
                <w:iCs/>
                <w:sz w:val="20"/>
                <w:szCs w:val="20"/>
              </w:rPr>
              <w:t xml:space="preserve">The provision of places in school for some of our vulnerable learners ensured continuity in learning, predictable routines and support for learning. </w:t>
            </w:r>
          </w:p>
          <w:p w14:paraId="20FBA57C" w14:textId="06E1488A" w:rsidR="007E1A3D" w:rsidRPr="007E1A3D" w:rsidRDefault="007E1A3D" w:rsidP="007E1A3D">
            <w:pPr>
              <w:pStyle w:val="ListParagraph"/>
              <w:numPr>
                <w:ilvl w:val="0"/>
                <w:numId w:val="22"/>
              </w:numPr>
              <w:rPr>
                <w:rFonts w:ascii="Arial" w:hAnsi="Arial"/>
                <w:iCs/>
                <w:sz w:val="20"/>
              </w:rPr>
            </w:pPr>
            <w:r w:rsidRPr="007E1A3D">
              <w:rPr>
                <w:rFonts w:ascii="Arial" w:hAnsi="Arial"/>
                <w:iCs/>
                <w:sz w:val="20"/>
              </w:rPr>
              <w:t xml:space="preserve">Staff felt less isolated during the remote learning period </w:t>
            </w:r>
            <w:r>
              <w:rPr>
                <w:rFonts w:ascii="Arial" w:hAnsi="Arial"/>
                <w:iCs/>
                <w:sz w:val="20"/>
              </w:rPr>
              <w:t xml:space="preserve">compared with the last lockdown </w:t>
            </w:r>
            <w:r w:rsidRPr="007E1A3D">
              <w:rPr>
                <w:rFonts w:ascii="Arial" w:hAnsi="Arial"/>
                <w:iCs/>
                <w:sz w:val="20"/>
              </w:rPr>
              <w:t>as they were supporting key worker and vulnerable children in their own setting.  They therefore were able to connect with children and colleagues on a more regular basis.</w:t>
            </w:r>
          </w:p>
          <w:p w14:paraId="7505853E" w14:textId="7E60495F" w:rsidR="001C16EE" w:rsidRDefault="001C16EE" w:rsidP="007E1A3D">
            <w:pPr>
              <w:pStyle w:val="ListParagraph"/>
              <w:numPr>
                <w:ilvl w:val="0"/>
                <w:numId w:val="22"/>
              </w:numPr>
              <w:rPr>
                <w:rFonts w:ascii="Arial" w:hAnsi="Arial"/>
                <w:iCs/>
                <w:sz w:val="20"/>
              </w:rPr>
            </w:pPr>
            <w:r>
              <w:rPr>
                <w:rFonts w:ascii="Arial" w:hAnsi="Arial"/>
                <w:iCs/>
                <w:sz w:val="20"/>
              </w:rPr>
              <w:t xml:space="preserve">Evidence gathered after the period of remote learning from parents is as </w:t>
            </w:r>
            <w:proofErr w:type="gramStart"/>
            <w:r>
              <w:rPr>
                <w:rFonts w:ascii="Arial" w:hAnsi="Arial"/>
                <w:iCs/>
                <w:sz w:val="20"/>
              </w:rPr>
              <w:t>follows:-</w:t>
            </w:r>
            <w:proofErr w:type="gramEnd"/>
            <w:r>
              <w:rPr>
                <w:rFonts w:ascii="Arial" w:hAnsi="Arial"/>
                <w:iCs/>
                <w:sz w:val="20"/>
              </w:rPr>
              <w:t xml:space="preserve"> 80% of parents who responded were satisfied or above with the learning provided.  82% were very satisfied or satisfied with the supports provided for learning by teacher through videos, recorded lessons, </w:t>
            </w:r>
            <w:proofErr w:type="spellStart"/>
            <w:r>
              <w:rPr>
                <w:rFonts w:ascii="Arial" w:hAnsi="Arial"/>
                <w:iCs/>
                <w:sz w:val="20"/>
              </w:rPr>
              <w:t>Powerpoints</w:t>
            </w:r>
            <w:proofErr w:type="spellEnd"/>
            <w:r>
              <w:rPr>
                <w:rFonts w:ascii="Arial" w:hAnsi="Arial"/>
                <w:iCs/>
                <w:sz w:val="20"/>
              </w:rPr>
              <w:t xml:space="preserve"> etc. 90% of parents felt that the feedback provided to their child was useful.  We introduced ‘screen free Friday’ and the results about the benefits of this was split equally amongst the parents who responded. </w:t>
            </w:r>
          </w:p>
          <w:p w14:paraId="24FA3CBF" w14:textId="77777777" w:rsidR="008D0DAA" w:rsidRDefault="001C16EE" w:rsidP="007E1A3D">
            <w:pPr>
              <w:pStyle w:val="ListParagraph"/>
              <w:numPr>
                <w:ilvl w:val="0"/>
                <w:numId w:val="22"/>
              </w:numPr>
              <w:rPr>
                <w:rFonts w:ascii="Arial" w:hAnsi="Arial"/>
                <w:iCs/>
                <w:sz w:val="20"/>
              </w:rPr>
            </w:pPr>
            <w:r>
              <w:rPr>
                <w:rFonts w:ascii="Arial" w:hAnsi="Arial"/>
                <w:iCs/>
                <w:sz w:val="20"/>
              </w:rPr>
              <w:t xml:space="preserve">We gathered the P4-7 children’s views and thoughts about remote learning too.   </w:t>
            </w:r>
            <w:r w:rsidR="00E4684E">
              <w:rPr>
                <w:rFonts w:ascii="Arial" w:hAnsi="Arial"/>
                <w:iCs/>
                <w:sz w:val="20"/>
              </w:rPr>
              <w:t>65% of</w:t>
            </w:r>
            <w:r>
              <w:rPr>
                <w:rFonts w:ascii="Arial" w:hAnsi="Arial"/>
                <w:iCs/>
                <w:sz w:val="20"/>
              </w:rPr>
              <w:t xml:space="preserve"> children were able to use Teams to access their remote learning successfully</w:t>
            </w:r>
            <w:r w:rsidR="00E4684E">
              <w:rPr>
                <w:rFonts w:ascii="Arial" w:hAnsi="Arial"/>
                <w:iCs/>
                <w:sz w:val="20"/>
              </w:rPr>
              <w:t xml:space="preserve"> with another 31% saying ‘sort of’. On average only 4% of children didn’t like using live check-ins, email or the general chat in Teams/</w:t>
            </w:r>
            <w:proofErr w:type="spellStart"/>
            <w:r w:rsidR="00E4684E">
              <w:rPr>
                <w:rFonts w:ascii="Arial" w:hAnsi="Arial"/>
                <w:iCs/>
                <w:sz w:val="20"/>
              </w:rPr>
              <w:t>SeeSaw</w:t>
            </w:r>
            <w:proofErr w:type="spellEnd"/>
            <w:r w:rsidR="00E4684E">
              <w:rPr>
                <w:rFonts w:ascii="Arial" w:hAnsi="Arial"/>
                <w:iCs/>
                <w:sz w:val="20"/>
              </w:rPr>
              <w:t xml:space="preserve"> to communicate with their teacher.  The rest thought it was ‘great’ or ‘okay’.  88% reported they went along to ‘live help with learning’ sessions.  Around two-thirds of the children reported that the recorded lessons helped them feel motivated to learn and almost all felt the videos supported them in their learning.  We asked the children whether the learning was challenging enough for them and on average 10% thought they needed more challenge, but the rest thought the learning was about right and a small percentage thought it was too difficult.  </w:t>
            </w:r>
          </w:p>
          <w:p w14:paraId="5362BC79" w14:textId="0DE552E4" w:rsidR="008D0DAA" w:rsidRDefault="008D0DAA" w:rsidP="008D0DAA">
            <w:pPr>
              <w:rPr>
                <w:rFonts w:ascii="Arial" w:hAnsi="Arial"/>
                <w:iCs/>
                <w:sz w:val="20"/>
              </w:rPr>
            </w:pPr>
          </w:p>
          <w:p w14:paraId="31A99BA4" w14:textId="52C4BFDD" w:rsidR="008D0DAA" w:rsidRDefault="008D0DAA" w:rsidP="008D0DAA">
            <w:pPr>
              <w:rPr>
                <w:rFonts w:ascii="Arial" w:hAnsi="Arial"/>
                <w:iCs/>
                <w:sz w:val="20"/>
              </w:rPr>
            </w:pPr>
          </w:p>
          <w:p w14:paraId="35F6FDC3" w14:textId="77777777" w:rsidR="008D0DAA" w:rsidRDefault="008D0DAA" w:rsidP="008D0DAA">
            <w:pPr>
              <w:rPr>
                <w:rFonts w:ascii="Arial" w:hAnsi="Arial"/>
                <w:iCs/>
                <w:sz w:val="20"/>
              </w:rPr>
            </w:pPr>
          </w:p>
          <w:p w14:paraId="4EFB7922" w14:textId="77777777" w:rsidR="008D0DAA" w:rsidRDefault="008D0DAA" w:rsidP="008D0DAA">
            <w:pPr>
              <w:rPr>
                <w:rFonts w:ascii="Arial" w:hAnsi="Arial"/>
                <w:iCs/>
                <w:sz w:val="20"/>
              </w:rPr>
            </w:pPr>
          </w:p>
          <w:p w14:paraId="25A43959" w14:textId="31D4E361" w:rsidR="007E1A3D" w:rsidRDefault="008D0DAA" w:rsidP="008D0DAA">
            <w:pPr>
              <w:jc w:val="center"/>
              <w:rPr>
                <w:rFonts w:ascii="Arial" w:hAnsi="Arial"/>
                <w:iCs/>
                <w:sz w:val="20"/>
              </w:rPr>
            </w:pPr>
            <w:r>
              <w:rPr>
                <w:noProof/>
              </w:rPr>
              <w:lastRenderedPageBreak/>
              <w:drawing>
                <wp:inline distT="0" distB="0" distL="0" distR="0" wp14:anchorId="4F23CC71" wp14:editId="35315EA6">
                  <wp:extent cx="3721587" cy="300654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63927" cy="3040752"/>
                          </a:xfrm>
                          <a:prstGeom prst="rect">
                            <a:avLst/>
                          </a:prstGeom>
                        </pic:spPr>
                      </pic:pic>
                    </a:graphicData>
                  </a:graphic>
                </wp:inline>
              </w:drawing>
            </w:r>
          </w:p>
          <w:p w14:paraId="3FC5FCEC" w14:textId="518945FA" w:rsidR="008D0DAA" w:rsidRDefault="008D0DAA" w:rsidP="008D0DAA">
            <w:pPr>
              <w:rPr>
                <w:rFonts w:ascii="Arial" w:hAnsi="Arial"/>
                <w:iCs/>
                <w:sz w:val="20"/>
              </w:rPr>
            </w:pPr>
          </w:p>
          <w:p w14:paraId="36519EF6" w14:textId="77777777" w:rsidR="00CC61A3" w:rsidRDefault="00CC61A3" w:rsidP="00CC61A3">
            <w:pPr>
              <w:pStyle w:val="ListParagraph"/>
              <w:numPr>
                <w:ilvl w:val="0"/>
                <w:numId w:val="22"/>
              </w:numPr>
              <w:rPr>
                <w:rFonts w:ascii="Arial" w:hAnsi="Arial"/>
                <w:iCs/>
                <w:sz w:val="20"/>
              </w:rPr>
            </w:pPr>
            <w:r w:rsidRPr="007E1A3D">
              <w:rPr>
                <w:rFonts w:ascii="Arial" w:hAnsi="Arial"/>
                <w:iCs/>
                <w:sz w:val="20"/>
              </w:rPr>
              <w:t>Nursery staff felt they were less isolated too as although we had no nursery children accessing the nursery during remote learning, they were supporting other children.  They reported they’d developed relationships with staff members they wouldn’t see during a normal working week.</w:t>
            </w:r>
          </w:p>
          <w:p w14:paraId="744C1D5A" w14:textId="77777777" w:rsidR="00CC61A3" w:rsidRDefault="00CC61A3" w:rsidP="00CC61A3">
            <w:pPr>
              <w:pStyle w:val="ListParagraph"/>
              <w:numPr>
                <w:ilvl w:val="0"/>
                <w:numId w:val="22"/>
              </w:numPr>
              <w:rPr>
                <w:rFonts w:ascii="Arial" w:hAnsi="Arial"/>
                <w:iCs/>
                <w:sz w:val="20"/>
              </w:rPr>
            </w:pPr>
            <w:r>
              <w:rPr>
                <w:rFonts w:ascii="Arial" w:hAnsi="Arial"/>
                <w:iCs/>
                <w:sz w:val="20"/>
              </w:rPr>
              <w:t>Most nursery parents engaged with weekly story packs sent out by the nursery team.  The learning focused on the three core areas of Literacy, Numeracy and HWB. There were weekly live or recorded sessions that focused on games, songs or stories.</w:t>
            </w:r>
          </w:p>
          <w:p w14:paraId="270F0BAB" w14:textId="77777777" w:rsidR="00CC61A3" w:rsidRPr="00CC61A3" w:rsidRDefault="00CC61A3" w:rsidP="00CC61A3">
            <w:pPr>
              <w:pStyle w:val="ListParagraph"/>
              <w:numPr>
                <w:ilvl w:val="0"/>
                <w:numId w:val="22"/>
              </w:numPr>
              <w:rPr>
                <w:rFonts w:ascii="Arial" w:hAnsi="Arial"/>
                <w:iCs/>
                <w:sz w:val="20"/>
              </w:rPr>
            </w:pPr>
            <w:r>
              <w:rPr>
                <w:rFonts w:ascii="Arial" w:hAnsi="Arial"/>
                <w:iCs/>
                <w:sz w:val="20"/>
              </w:rPr>
              <w:t xml:space="preserve">Through various channels parents uploaded their child’s learning and staff gave feedback on this.  </w:t>
            </w:r>
            <w:r w:rsidRPr="007E1A3D">
              <w:rPr>
                <w:rFonts w:ascii="Arial" w:hAnsi="Arial"/>
                <w:iCs/>
                <w:sz w:val="20"/>
              </w:rPr>
              <w:t xml:space="preserve"> </w:t>
            </w:r>
          </w:p>
          <w:p w14:paraId="073F7046" w14:textId="77777777" w:rsidR="00CC61A3" w:rsidRDefault="00CC61A3" w:rsidP="00CC61A3">
            <w:pPr>
              <w:rPr>
                <w:rFonts w:ascii="Arial" w:hAnsi="Arial"/>
                <w:iCs/>
                <w:sz w:val="20"/>
              </w:rPr>
            </w:pPr>
          </w:p>
          <w:p w14:paraId="1A4E68B5" w14:textId="0DB4A65B" w:rsidR="00CC61A3" w:rsidRDefault="00CC61A3" w:rsidP="00CC61A3">
            <w:pPr>
              <w:jc w:val="center"/>
              <w:rPr>
                <w:rFonts w:ascii="Arial" w:hAnsi="Arial"/>
                <w:iCs/>
                <w:sz w:val="20"/>
              </w:rPr>
            </w:pPr>
            <w:r>
              <w:rPr>
                <w:noProof/>
              </w:rPr>
              <w:drawing>
                <wp:inline distT="0" distB="0" distL="0" distR="0" wp14:anchorId="3DAF72BB" wp14:editId="0ED1479A">
                  <wp:extent cx="3533242" cy="18724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47896" cy="1880252"/>
                          </a:xfrm>
                          <a:prstGeom prst="rect">
                            <a:avLst/>
                          </a:prstGeom>
                        </pic:spPr>
                      </pic:pic>
                    </a:graphicData>
                  </a:graphic>
                </wp:inline>
              </w:drawing>
            </w:r>
          </w:p>
          <w:p w14:paraId="036AE14B" w14:textId="77777777" w:rsidR="00CC61A3" w:rsidRPr="008D0DAA" w:rsidRDefault="00CC61A3" w:rsidP="008D0DAA">
            <w:pPr>
              <w:rPr>
                <w:rFonts w:ascii="Arial" w:hAnsi="Arial"/>
                <w:iCs/>
                <w:sz w:val="20"/>
              </w:rPr>
            </w:pPr>
          </w:p>
          <w:p w14:paraId="16E8CFBA" w14:textId="4208CE9C" w:rsidR="0093248A" w:rsidRDefault="0093248A" w:rsidP="0093248A">
            <w:pPr>
              <w:rPr>
                <w:rFonts w:ascii="Arial" w:hAnsi="Arial"/>
                <w:b/>
                <w:bCs/>
                <w:iCs/>
                <w:sz w:val="20"/>
              </w:rPr>
            </w:pPr>
            <w:proofErr w:type="gramStart"/>
            <w:r w:rsidRPr="00E4684E">
              <w:rPr>
                <w:rFonts w:ascii="Arial" w:hAnsi="Arial"/>
                <w:b/>
                <w:bCs/>
                <w:iCs/>
                <w:sz w:val="20"/>
              </w:rPr>
              <w:t>Challenges:-</w:t>
            </w:r>
            <w:proofErr w:type="gramEnd"/>
          </w:p>
          <w:p w14:paraId="66EB1B60" w14:textId="77777777" w:rsidR="008D0DAA" w:rsidRPr="00E4684E" w:rsidRDefault="008D0DAA" w:rsidP="0093248A">
            <w:pPr>
              <w:rPr>
                <w:rFonts w:ascii="Arial" w:hAnsi="Arial"/>
                <w:b/>
                <w:bCs/>
                <w:iCs/>
                <w:sz w:val="20"/>
              </w:rPr>
            </w:pPr>
          </w:p>
          <w:p w14:paraId="78C14C12" w14:textId="1B5E7D2A" w:rsidR="0093248A" w:rsidRPr="00E4684E" w:rsidRDefault="0093248A" w:rsidP="0093248A">
            <w:pPr>
              <w:pStyle w:val="ListParagraph"/>
              <w:numPr>
                <w:ilvl w:val="0"/>
                <w:numId w:val="27"/>
              </w:numPr>
              <w:rPr>
                <w:rFonts w:ascii="Arial" w:hAnsi="Arial"/>
                <w:iCs/>
                <w:sz w:val="20"/>
              </w:rPr>
            </w:pPr>
            <w:r w:rsidRPr="00E4684E">
              <w:rPr>
                <w:rFonts w:ascii="Arial" w:hAnsi="Arial"/>
                <w:iCs/>
                <w:sz w:val="20"/>
              </w:rPr>
              <w:t>Issues with IT initially made remote learning very challenging.</w:t>
            </w:r>
          </w:p>
          <w:p w14:paraId="12F46830" w14:textId="4548121A" w:rsidR="007E1A3D" w:rsidRPr="00E4684E" w:rsidRDefault="007E1A3D" w:rsidP="0093248A">
            <w:pPr>
              <w:pStyle w:val="ListParagraph"/>
              <w:numPr>
                <w:ilvl w:val="0"/>
                <w:numId w:val="27"/>
              </w:numPr>
              <w:rPr>
                <w:rFonts w:ascii="Arial" w:hAnsi="Arial"/>
                <w:iCs/>
                <w:sz w:val="20"/>
              </w:rPr>
            </w:pPr>
            <w:r w:rsidRPr="00E4684E">
              <w:rPr>
                <w:rFonts w:ascii="Arial" w:hAnsi="Arial"/>
                <w:iCs/>
                <w:sz w:val="20"/>
              </w:rPr>
              <w:t xml:space="preserve">Ongoing issues with IT meant that ‘live assemblies’ were very challenging. </w:t>
            </w:r>
          </w:p>
          <w:p w14:paraId="45658CBC" w14:textId="77777777" w:rsidR="00E4684E" w:rsidRDefault="007E1A3D" w:rsidP="00E4684E">
            <w:pPr>
              <w:pStyle w:val="ListParagraph"/>
              <w:numPr>
                <w:ilvl w:val="0"/>
                <w:numId w:val="27"/>
              </w:numPr>
              <w:rPr>
                <w:rFonts w:ascii="Arial" w:hAnsi="Arial"/>
                <w:iCs/>
                <w:sz w:val="20"/>
              </w:rPr>
            </w:pPr>
            <w:r w:rsidRPr="00E4684E">
              <w:rPr>
                <w:rFonts w:ascii="Arial" w:hAnsi="Arial"/>
                <w:iCs/>
                <w:sz w:val="20"/>
              </w:rPr>
              <w:t xml:space="preserve">Staff reported that their workload increased significantly during the remote learning period and there </w:t>
            </w:r>
            <w:r w:rsidR="001C16EE" w:rsidRPr="00E4684E">
              <w:rPr>
                <w:rFonts w:ascii="Arial" w:hAnsi="Arial"/>
                <w:iCs/>
                <w:sz w:val="20"/>
              </w:rPr>
              <w:t>were</w:t>
            </w:r>
            <w:r w:rsidRPr="00E4684E">
              <w:rPr>
                <w:rFonts w:ascii="Arial" w:hAnsi="Arial"/>
                <w:iCs/>
                <w:sz w:val="20"/>
              </w:rPr>
              <w:t xml:space="preserve"> significant challenges if they had young families of their own too.</w:t>
            </w:r>
          </w:p>
          <w:p w14:paraId="5EF1F1AF" w14:textId="64861082" w:rsidR="00A53091" w:rsidRDefault="00E4684E" w:rsidP="00E4684E">
            <w:pPr>
              <w:pStyle w:val="ListParagraph"/>
              <w:numPr>
                <w:ilvl w:val="0"/>
                <w:numId w:val="27"/>
              </w:numPr>
              <w:rPr>
                <w:rFonts w:ascii="Arial" w:hAnsi="Arial"/>
                <w:iCs/>
                <w:sz w:val="20"/>
              </w:rPr>
            </w:pPr>
            <w:r w:rsidRPr="00E4684E">
              <w:rPr>
                <w:rFonts w:ascii="Arial" w:hAnsi="Arial"/>
                <w:iCs/>
                <w:sz w:val="20"/>
              </w:rPr>
              <w:t>Some p</w:t>
            </w:r>
            <w:r w:rsidR="001C16EE" w:rsidRPr="00E4684E">
              <w:rPr>
                <w:rFonts w:ascii="Arial" w:hAnsi="Arial"/>
                <w:iCs/>
                <w:sz w:val="20"/>
              </w:rPr>
              <w:t>arents struggled with the expectations placed on them during the second period of remote learning</w:t>
            </w:r>
            <w:r w:rsidRPr="00E4684E">
              <w:rPr>
                <w:rFonts w:ascii="Arial" w:hAnsi="Arial"/>
                <w:iCs/>
                <w:sz w:val="20"/>
              </w:rPr>
              <w:t>, particularly as they were working too</w:t>
            </w:r>
            <w:r w:rsidR="001C16EE" w:rsidRPr="00E4684E">
              <w:rPr>
                <w:rFonts w:ascii="Arial" w:hAnsi="Arial"/>
                <w:iCs/>
                <w:sz w:val="20"/>
              </w:rPr>
              <w:t xml:space="preserve">.  They felt the key messages coming from the Scottish Government was greater than during the first period of remote learning.  This was discussed during a number of Parent Council Meetings. </w:t>
            </w:r>
          </w:p>
          <w:p w14:paraId="063434E1" w14:textId="77777777" w:rsidR="008D0DAA" w:rsidRDefault="008D0DAA" w:rsidP="008D0DAA">
            <w:pPr>
              <w:pStyle w:val="ListParagraph"/>
              <w:rPr>
                <w:rFonts w:ascii="Arial" w:hAnsi="Arial"/>
                <w:iCs/>
                <w:sz w:val="20"/>
              </w:rPr>
            </w:pPr>
          </w:p>
          <w:p w14:paraId="7C918E94" w14:textId="7D2065E5" w:rsidR="00370725" w:rsidRPr="00A53091" w:rsidRDefault="001C16EE" w:rsidP="00A53091">
            <w:pPr>
              <w:rPr>
                <w:rFonts w:ascii="Arial" w:hAnsi="Arial"/>
                <w:iCs/>
                <w:sz w:val="20"/>
              </w:rPr>
            </w:pPr>
            <w:r w:rsidRPr="00A53091">
              <w:rPr>
                <w:rFonts w:ascii="Arial" w:hAnsi="Arial"/>
                <w:iCs/>
                <w:sz w:val="20"/>
              </w:rPr>
              <w:t xml:space="preserve"> </w:t>
            </w:r>
            <w:r w:rsidR="007E1A3D" w:rsidRPr="00A53091">
              <w:rPr>
                <w:rFonts w:ascii="Arial" w:hAnsi="Arial"/>
                <w:iCs/>
                <w:sz w:val="20"/>
              </w:rPr>
              <w:t xml:space="preserve">  </w:t>
            </w:r>
          </w:p>
        </w:tc>
      </w:tr>
      <w:tr w:rsidR="00370725" w:rsidRPr="00982061" w14:paraId="4C1A8C78" w14:textId="77777777" w:rsidTr="0087564C">
        <w:trPr>
          <w:trHeight w:val="469"/>
        </w:trPr>
        <w:tc>
          <w:tcPr>
            <w:tcW w:w="10201" w:type="dxa"/>
            <w:gridSpan w:val="2"/>
          </w:tcPr>
          <w:p w14:paraId="63EE680C" w14:textId="63D4DC24" w:rsidR="00370725" w:rsidRPr="00697B2E" w:rsidRDefault="00370725" w:rsidP="00370725">
            <w:pPr>
              <w:rPr>
                <w:rFonts w:ascii="Arial" w:hAnsi="Arial"/>
                <w:b/>
                <w:bCs/>
                <w:color w:val="FF0000"/>
                <w:szCs w:val="24"/>
              </w:rPr>
            </w:pPr>
            <w:r w:rsidRPr="00697B2E">
              <w:rPr>
                <w:rFonts w:ascii="Arial" w:hAnsi="Arial"/>
                <w:b/>
                <w:bCs/>
                <w:color w:val="000000" w:themeColor="text1"/>
                <w:szCs w:val="24"/>
              </w:rPr>
              <w:lastRenderedPageBreak/>
              <w:t>Impact of Local/National resources to support recovery within your setting (digital devices, additionality of staffing)</w:t>
            </w:r>
            <w:r>
              <w:rPr>
                <w:rFonts w:ascii="Arial" w:hAnsi="Arial"/>
                <w:b/>
                <w:bCs/>
                <w:color w:val="000000" w:themeColor="text1"/>
                <w:szCs w:val="24"/>
              </w:rPr>
              <w:t xml:space="preserve"> </w:t>
            </w:r>
          </w:p>
        </w:tc>
      </w:tr>
      <w:tr w:rsidR="00370725" w:rsidRPr="00982061" w14:paraId="6EF30FE0" w14:textId="77777777" w:rsidTr="0087564C">
        <w:trPr>
          <w:trHeight w:val="469"/>
        </w:trPr>
        <w:tc>
          <w:tcPr>
            <w:tcW w:w="10201" w:type="dxa"/>
            <w:gridSpan w:val="2"/>
          </w:tcPr>
          <w:p w14:paraId="318BB7F4" w14:textId="77777777" w:rsidR="00370725" w:rsidRDefault="00370725" w:rsidP="00370725">
            <w:pPr>
              <w:rPr>
                <w:rFonts w:ascii="Arial" w:hAnsi="Arial"/>
                <w:color w:val="000000" w:themeColor="text1"/>
                <w:sz w:val="20"/>
              </w:rPr>
            </w:pPr>
          </w:p>
          <w:tbl>
            <w:tblPr>
              <w:tblStyle w:val="TableGrid"/>
              <w:tblW w:w="0" w:type="auto"/>
              <w:tblLook w:val="04A0" w:firstRow="1" w:lastRow="0" w:firstColumn="1" w:lastColumn="0" w:noHBand="0" w:noVBand="1"/>
            </w:tblPr>
            <w:tblGrid>
              <w:gridCol w:w="4990"/>
              <w:gridCol w:w="4985"/>
            </w:tblGrid>
            <w:tr w:rsidR="00370725" w14:paraId="01F2AC6A" w14:textId="77777777" w:rsidTr="00A508A3">
              <w:tc>
                <w:tcPr>
                  <w:tcW w:w="5044" w:type="dxa"/>
                </w:tcPr>
                <w:p w14:paraId="581CD5BE" w14:textId="77777777" w:rsidR="00370725" w:rsidRDefault="00370725" w:rsidP="00370725">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6540CC83" w14:textId="2786224B" w:rsidR="00370725" w:rsidRDefault="00370725" w:rsidP="00370725">
                  <w:pPr>
                    <w:rPr>
                      <w:rFonts w:ascii="Arial" w:hAnsi="Arial"/>
                      <w:color w:val="000000" w:themeColor="text1"/>
                      <w:sz w:val="20"/>
                    </w:rPr>
                  </w:pPr>
                  <w:r>
                    <w:rPr>
                      <w:rFonts w:ascii="Arial" w:hAnsi="Arial"/>
                      <w:color w:val="000000" w:themeColor="text1"/>
                      <w:sz w:val="20"/>
                    </w:rPr>
                    <w:t>7</w:t>
                  </w:r>
                </w:p>
              </w:tc>
            </w:tr>
            <w:tr w:rsidR="00370725" w14:paraId="7959F086" w14:textId="77777777" w:rsidTr="00A508A3">
              <w:tc>
                <w:tcPr>
                  <w:tcW w:w="5044" w:type="dxa"/>
                </w:tcPr>
                <w:p w14:paraId="55CD046C" w14:textId="77777777" w:rsidR="00370725" w:rsidRDefault="00370725" w:rsidP="00370725">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352F79A1" w14:textId="6FA7D0AE" w:rsidR="00370725" w:rsidRDefault="00370725" w:rsidP="00370725">
                  <w:pPr>
                    <w:rPr>
                      <w:rFonts w:ascii="Arial" w:hAnsi="Arial"/>
                      <w:color w:val="000000" w:themeColor="text1"/>
                      <w:sz w:val="20"/>
                    </w:rPr>
                  </w:pPr>
                  <w:r>
                    <w:rPr>
                      <w:rFonts w:ascii="Arial" w:hAnsi="Arial"/>
                      <w:color w:val="000000" w:themeColor="text1"/>
                      <w:sz w:val="20"/>
                    </w:rPr>
                    <w:t xml:space="preserve">0.2 Class Teacher and 4.5hrs PSA </w:t>
                  </w:r>
                </w:p>
              </w:tc>
            </w:tr>
          </w:tbl>
          <w:p w14:paraId="0A6D391F" w14:textId="62F15D51" w:rsidR="00370725" w:rsidRDefault="00370725" w:rsidP="00370725">
            <w:pPr>
              <w:rPr>
                <w:rFonts w:ascii="Arial" w:hAnsi="Arial"/>
                <w:color w:val="000000" w:themeColor="text1"/>
                <w:sz w:val="20"/>
              </w:rPr>
            </w:pPr>
          </w:p>
          <w:p w14:paraId="2D4F0F3E" w14:textId="3974B1D5" w:rsidR="00E4684E" w:rsidRDefault="00E4684E" w:rsidP="00370725">
            <w:pPr>
              <w:rPr>
                <w:rFonts w:ascii="Arial" w:hAnsi="Arial"/>
                <w:color w:val="000000" w:themeColor="text1"/>
                <w:sz w:val="20"/>
              </w:rPr>
            </w:pPr>
            <w:r>
              <w:rPr>
                <w:rFonts w:ascii="Arial" w:hAnsi="Arial"/>
                <w:color w:val="000000" w:themeColor="text1"/>
                <w:sz w:val="20"/>
              </w:rPr>
              <w:lastRenderedPageBreak/>
              <w:t>We only had a small number of digital devices, but we saw a big increase in engagement from these families during the remote learning period</w:t>
            </w:r>
            <w:r w:rsidR="00D416BF">
              <w:rPr>
                <w:rFonts w:ascii="Arial" w:hAnsi="Arial"/>
                <w:color w:val="000000" w:themeColor="text1"/>
                <w:sz w:val="20"/>
              </w:rPr>
              <w:t xml:space="preserve"> compared with the first lockdown</w:t>
            </w:r>
            <w:r>
              <w:rPr>
                <w:rFonts w:ascii="Arial" w:hAnsi="Arial"/>
                <w:color w:val="000000" w:themeColor="text1"/>
                <w:sz w:val="20"/>
              </w:rPr>
              <w:t>.</w:t>
            </w:r>
          </w:p>
          <w:p w14:paraId="7AFDED5E" w14:textId="77777777" w:rsidR="00370725" w:rsidRDefault="00D416BF" w:rsidP="00370725">
            <w:pPr>
              <w:rPr>
                <w:rFonts w:ascii="Arial" w:hAnsi="Arial"/>
                <w:color w:val="000000" w:themeColor="text1"/>
                <w:sz w:val="20"/>
              </w:rPr>
            </w:pPr>
            <w:r>
              <w:rPr>
                <w:rFonts w:ascii="Arial" w:hAnsi="Arial"/>
                <w:color w:val="000000" w:themeColor="text1"/>
                <w:sz w:val="20"/>
              </w:rPr>
              <w:t xml:space="preserve">For attainment see evaluative statements in section above ‘Attainment of Children and Young People’.  </w:t>
            </w:r>
            <w:r w:rsidR="00E4684E">
              <w:rPr>
                <w:rFonts w:ascii="Arial" w:hAnsi="Arial"/>
                <w:color w:val="000000" w:themeColor="text1"/>
                <w:sz w:val="20"/>
              </w:rPr>
              <w:t xml:space="preserve">  </w:t>
            </w:r>
          </w:p>
          <w:p w14:paraId="1D4158A9" w14:textId="0BF617DB" w:rsidR="00D416BF" w:rsidRPr="00D416BF" w:rsidRDefault="00D416BF" w:rsidP="00370725">
            <w:pPr>
              <w:rPr>
                <w:rFonts w:ascii="Arial" w:hAnsi="Arial"/>
                <w:color w:val="000000" w:themeColor="text1"/>
                <w:sz w:val="20"/>
              </w:rPr>
            </w:pPr>
          </w:p>
        </w:tc>
      </w:tr>
      <w:tr w:rsidR="00370725" w:rsidRPr="00982061" w14:paraId="249A3239" w14:textId="77777777" w:rsidTr="0087564C">
        <w:trPr>
          <w:trHeight w:val="469"/>
        </w:trPr>
        <w:tc>
          <w:tcPr>
            <w:tcW w:w="10201" w:type="dxa"/>
            <w:gridSpan w:val="2"/>
          </w:tcPr>
          <w:p w14:paraId="7DB50553" w14:textId="736C8E4C" w:rsidR="00370725" w:rsidRPr="008564BB" w:rsidRDefault="00370725" w:rsidP="00370725">
            <w:pPr>
              <w:rPr>
                <w:rFonts w:ascii="Arial" w:hAnsi="Arial"/>
                <w:b/>
                <w:bCs/>
                <w:color w:val="000000" w:themeColor="text1"/>
                <w:szCs w:val="24"/>
              </w:rPr>
            </w:pPr>
            <w:r w:rsidRPr="008564BB">
              <w:rPr>
                <w:rFonts w:ascii="Arial" w:hAnsi="Arial"/>
                <w:b/>
                <w:bCs/>
                <w:color w:val="000000" w:themeColor="text1"/>
                <w:szCs w:val="24"/>
              </w:rPr>
              <w:lastRenderedPageBreak/>
              <w:t>Attainment Scotland Fund Evaluation (PEF/SAC)</w:t>
            </w:r>
            <w:r>
              <w:rPr>
                <w:rFonts w:ascii="Arial" w:hAnsi="Arial"/>
                <w:b/>
                <w:bCs/>
                <w:color w:val="000000" w:themeColor="text1"/>
                <w:szCs w:val="24"/>
              </w:rPr>
              <w:t xml:space="preserve"> </w:t>
            </w:r>
          </w:p>
        </w:tc>
      </w:tr>
      <w:tr w:rsidR="00370725" w:rsidRPr="00982061" w14:paraId="3BD1A6BB" w14:textId="77777777" w:rsidTr="0087564C">
        <w:trPr>
          <w:trHeight w:val="469"/>
        </w:trPr>
        <w:tc>
          <w:tcPr>
            <w:tcW w:w="10201" w:type="dxa"/>
            <w:gridSpan w:val="2"/>
          </w:tcPr>
          <w:p w14:paraId="4A856BEE" w14:textId="77777777" w:rsidR="00370725" w:rsidRDefault="00370725" w:rsidP="00370725">
            <w:pPr>
              <w:rPr>
                <w:rFonts w:ascii="Arial" w:hAnsi="Arial"/>
                <w:b/>
                <w:bCs/>
                <w:color w:val="000000" w:themeColor="text1"/>
                <w:szCs w:val="24"/>
              </w:rPr>
            </w:pPr>
            <w:r>
              <w:rPr>
                <w:rFonts w:ascii="Arial" w:hAnsi="Arial"/>
                <w:b/>
                <w:bCs/>
                <w:color w:val="000000" w:themeColor="text1"/>
                <w:szCs w:val="24"/>
              </w:rPr>
              <w:t>Progress:</w:t>
            </w:r>
          </w:p>
          <w:p w14:paraId="47BC4E5D" w14:textId="77777777" w:rsidR="003E50A6" w:rsidRPr="003E50A6" w:rsidRDefault="003E50A6" w:rsidP="003E50A6">
            <w:pPr>
              <w:rPr>
                <w:rFonts w:ascii="Arial" w:hAnsi="Arial"/>
                <w:bCs/>
                <w:sz w:val="20"/>
                <w:szCs w:val="20"/>
              </w:rPr>
            </w:pPr>
            <w:r w:rsidRPr="003E50A6">
              <w:rPr>
                <w:rFonts w:ascii="Arial" w:hAnsi="Arial"/>
                <w:bCs/>
                <w:sz w:val="20"/>
                <w:szCs w:val="20"/>
              </w:rPr>
              <w:t xml:space="preserve">Significant closing of the gap in Reading in Primary 7 through targeted intervention from PSAs and additionality from Scottish Government.  In August 2020 only 60% of children were on track in Reading rising to 96% by May 2021. There was also an increase of 10% in Numeracy attainment in Primary 7 from August 2020-May 2021.  </w:t>
            </w:r>
          </w:p>
          <w:p w14:paraId="10F44467" w14:textId="1E171882" w:rsidR="003E50A6" w:rsidRPr="003E50A6" w:rsidRDefault="003E50A6" w:rsidP="003E50A6">
            <w:pPr>
              <w:rPr>
                <w:rFonts w:ascii="Arial" w:hAnsi="Arial"/>
                <w:bCs/>
                <w:sz w:val="20"/>
                <w:szCs w:val="20"/>
              </w:rPr>
            </w:pPr>
            <w:r w:rsidRPr="003E50A6">
              <w:rPr>
                <w:rFonts w:ascii="Arial" w:hAnsi="Arial"/>
                <w:bCs/>
                <w:sz w:val="20"/>
                <w:szCs w:val="20"/>
              </w:rPr>
              <w:t xml:space="preserve">Primary 5 was a target group this session and we have seen some closing the gap in attainment across Reading, Writing and Numeracy.  </w:t>
            </w:r>
          </w:p>
          <w:p w14:paraId="0EB78C80" w14:textId="68305067" w:rsidR="001E030A" w:rsidRPr="003E50A6" w:rsidRDefault="003E50A6" w:rsidP="001E030A">
            <w:pPr>
              <w:rPr>
                <w:rFonts w:ascii="Arial" w:hAnsi="Arial"/>
                <w:bCs/>
                <w:color w:val="000000" w:themeColor="text1"/>
                <w:sz w:val="20"/>
                <w:szCs w:val="20"/>
              </w:rPr>
            </w:pPr>
            <w:r w:rsidRPr="003E50A6">
              <w:rPr>
                <w:rFonts w:ascii="Arial" w:hAnsi="Arial"/>
                <w:bCs/>
                <w:color w:val="000000" w:themeColor="text1"/>
                <w:sz w:val="20"/>
                <w:szCs w:val="20"/>
              </w:rPr>
              <w:t xml:space="preserve">Play pedagogy has continued to make progress in more areas of the school.  </w:t>
            </w:r>
            <w:r>
              <w:rPr>
                <w:rFonts w:ascii="Arial" w:hAnsi="Arial"/>
                <w:bCs/>
                <w:color w:val="000000" w:themeColor="text1"/>
                <w:sz w:val="20"/>
                <w:szCs w:val="20"/>
              </w:rPr>
              <w:t>The acting Principal Teacher has introduced the philosophy of Play to all staff through collegiate session</w:t>
            </w:r>
            <w:r w:rsidR="004B19CE">
              <w:rPr>
                <w:rFonts w:ascii="Arial" w:hAnsi="Arial"/>
                <w:bCs/>
                <w:color w:val="000000" w:themeColor="text1"/>
                <w:sz w:val="20"/>
                <w:szCs w:val="20"/>
              </w:rPr>
              <w:t xml:space="preserve">s.  All staff have identified areas of their learning environments where they already have opportunities for play.  </w:t>
            </w:r>
            <w:r w:rsidRPr="003E50A6">
              <w:rPr>
                <w:rFonts w:ascii="Arial" w:hAnsi="Arial"/>
                <w:bCs/>
                <w:color w:val="000000" w:themeColor="text1"/>
                <w:sz w:val="20"/>
                <w:szCs w:val="20"/>
              </w:rPr>
              <w:t>In Primary 1 play pedagogy is embedded and progressed into Primary 2.  Primary 3 used the outdoors learning environment to develop play.  In primary 7 play was introduced through the teachers</w:t>
            </w:r>
            <w:r>
              <w:rPr>
                <w:rFonts w:ascii="Arial" w:hAnsi="Arial"/>
                <w:bCs/>
                <w:color w:val="000000" w:themeColor="text1"/>
                <w:sz w:val="20"/>
                <w:szCs w:val="20"/>
              </w:rPr>
              <w:t>’</w:t>
            </w:r>
            <w:r w:rsidRPr="003E50A6">
              <w:rPr>
                <w:rFonts w:ascii="Arial" w:hAnsi="Arial"/>
                <w:bCs/>
                <w:color w:val="000000" w:themeColor="text1"/>
                <w:sz w:val="20"/>
                <w:szCs w:val="20"/>
              </w:rPr>
              <w:t xml:space="preserve"> engagement in practitioner enquiry.  </w:t>
            </w:r>
          </w:p>
          <w:p w14:paraId="064FBB50" w14:textId="7F983F0B" w:rsidR="001E030A" w:rsidRPr="008564BB" w:rsidRDefault="001E030A" w:rsidP="001E030A">
            <w:pPr>
              <w:rPr>
                <w:rFonts w:ascii="Arial" w:hAnsi="Arial"/>
                <w:b/>
                <w:bCs/>
                <w:color w:val="000000" w:themeColor="text1"/>
                <w:szCs w:val="24"/>
              </w:rPr>
            </w:pPr>
          </w:p>
        </w:tc>
      </w:tr>
      <w:tr w:rsidR="00370725" w:rsidRPr="00982061" w14:paraId="7DE26995" w14:textId="77777777" w:rsidTr="0087564C">
        <w:trPr>
          <w:trHeight w:val="469"/>
        </w:trPr>
        <w:tc>
          <w:tcPr>
            <w:tcW w:w="10201" w:type="dxa"/>
            <w:gridSpan w:val="2"/>
          </w:tcPr>
          <w:p w14:paraId="74F63663" w14:textId="77777777" w:rsidR="00370725" w:rsidRDefault="00370725" w:rsidP="00370725">
            <w:pPr>
              <w:rPr>
                <w:rFonts w:ascii="Arial" w:hAnsi="Arial"/>
                <w:b/>
                <w:bCs/>
                <w:color w:val="000000" w:themeColor="text1"/>
                <w:szCs w:val="24"/>
              </w:rPr>
            </w:pPr>
            <w:r>
              <w:rPr>
                <w:rFonts w:ascii="Arial" w:hAnsi="Arial"/>
                <w:b/>
                <w:bCs/>
                <w:color w:val="000000" w:themeColor="text1"/>
                <w:szCs w:val="24"/>
              </w:rPr>
              <w:t>Impact:</w:t>
            </w:r>
          </w:p>
          <w:p w14:paraId="3E0180AC" w14:textId="6F7548BF" w:rsidR="00370725" w:rsidRPr="00A53091" w:rsidRDefault="00A53091" w:rsidP="00370725">
            <w:pPr>
              <w:rPr>
                <w:rFonts w:ascii="Arial" w:eastAsia="Times New Roman" w:hAnsi="Arial"/>
                <w:iCs/>
                <w:sz w:val="20"/>
                <w:lang w:eastAsia="en-GB"/>
              </w:rPr>
            </w:pPr>
            <w:r>
              <w:rPr>
                <w:rFonts w:ascii="Arial" w:eastAsia="Times New Roman" w:hAnsi="Arial"/>
                <w:iCs/>
                <w:sz w:val="20"/>
                <w:lang w:eastAsia="en-GB"/>
              </w:rPr>
              <w:t xml:space="preserve">See attainment information above.  </w:t>
            </w:r>
          </w:p>
          <w:p w14:paraId="5AB21BD4" w14:textId="77777777" w:rsidR="00370725" w:rsidRDefault="00370725" w:rsidP="00370725">
            <w:pPr>
              <w:rPr>
                <w:rFonts w:ascii="Arial" w:hAnsi="Arial"/>
                <w:b/>
                <w:bCs/>
                <w:color w:val="000000" w:themeColor="text1"/>
                <w:szCs w:val="24"/>
              </w:rPr>
            </w:pPr>
          </w:p>
        </w:tc>
      </w:tr>
    </w:tbl>
    <w:p w14:paraId="44F27D44" w14:textId="77777777" w:rsidR="00313479" w:rsidRDefault="00313479" w:rsidP="00313479">
      <w:pPr>
        <w:rPr>
          <w:rFonts w:ascii="Arial" w:hAnsi="Arial"/>
          <w:b/>
        </w:rPr>
      </w:pPr>
    </w:p>
    <w:p w14:paraId="25BC7139" w14:textId="77777777" w:rsidR="00313479" w:rsidRDefault="00313479" w:rsidP="00313479">
      <w:pPr>
        <w:rPr>
          <w:rFonts w:ascii="Arial" w:hAnsi="Arial"/>
          <w:b/>
        </w:rPr>
      </w:pPr>
    </w:p>
    <w:p w14:paraId="3438C092" w14:textId="77777777" w:rsidR="00B73F18" w:rsidRDefault="00B73F18" w:rsidP="00313479">
      <w:pPr>
        <w:rPr>
          <w:rFonts w:ascii="Arial" w:hAnsi="Arial"/>
          <w:b/>
        </w:rPr>
      </w:pPr>
    </w:p>
    <w:p w14:paraId="422A58C4" w14:textId="77777777" w:rsidR="00B73F18" w:rsidRDefault="00B73F18" w:rsidP="00313479">
      <w:pPr>
        <w:rPr>
          <w:rFonts w:ascii="Arial" w:hAnsi="Arial"/>
          <w:b/>
        </w:rPr>
      </w:pPr>
    </w:p>
    <w:p w14:paraId="1E375A5B" w14:textId="77777777" w:rsidR="00B73F18" w:rsidRDefault="00B73F18" w:rsidP="00313479">
      <w:pPr>
        <w:rPr>
          <w:rFonts w:ascii="Arial" w:hAnsi="Arial"/>
          <w:b/>
        </w:rPr>
      </w:pPr>
    </w:p>
    <w:p w14:paraId="1B5DEA6D" w14:textId="77777777" w:rsidR="00B73F18" w:rsidRDefault="00B73F18" w:rsidP="00313479">
      <w:pPr>
        <w:rPr>
          <w:rFonts w:ascii="Arial" w:hAnsi="Arial"/>
          <w:b/>
        </w:rPr>
      </w:pPr>
    </w:p>
    <w:p w14:paraId="2BAD325F" w14:textId="77777777" w:rsidR="00B73F18" w:rsidRDefault="00B73F18" w:rsidP="00313479">
      <w:pPr>
        <w:rPr>
          <w:rFonts w:ascii="Arial" w:hAnsi="Arial"/>
          <w:b/>
        </w:rPr>
      </w:pPr>
    </w:p>
    <w:p w14:paraId="6C10BCEC" w14:textId="77777777" w:rsidR="00B73F18" w:rsidRDefault="00B73F18" w:rsidP="00313479">
      <w:pPr>
        <w:rPr>
          <w:rFonts w:ascii="Arial" w:hAnsi="Arial"/>
          <w:b/>
        </w:rPr>
      </w:pPr>
    </w:p>
    <w:p w14:paraId="1F8C0470" w14:textId="77777777" w:rsidR="00B73F18" w:rsidRDefault="00B73F18" w:rsidP="00313479">
      <w:pPr>
        <w:rPr>
          <w:rFonts w:ascii="Arial" w:hAnsi="Arial"/>
          <w:b/>
        </w:rPr>
      </w:pPr>
    </w:p>
    <w:p w14:paraId="7A07F3E5" w14:textId="77777777" w:rsidR="00B73F18" w:rsidRDefault="00B73F18" w:rsidP="00313479">
      <w:pPr>
        <w:rPr>
          <w:rFonts w:ascii="Arial" w:hAnsi="Arial"/>
          <w:b/>
        </w:rPr>
      </w:pPr>
    </w:p>
    <w:p w14:paraId="7AC0E5FD" w14:textId="77777777" w:rsidR="00B73F18" w:rsidRDefault="00B73F18" w:rsidP="00313479">
      <w:pPr>
        <w:rPr>
          <w:rFonts w:ascii="Arial" w:hAnsi="Arial"/>
          <w:b/>
        </w:rPr>
      </w:pPr>
    </w:p>
    <w:p w14:paraId="2E05398F" w14:textId="77777777" w:rsidR="00B73F18" w:rsidRDefault="00B73F18" w:rsidP="00313479">
      <w:pPr>
        <w:rPr>
          <w:rFonts w:ascii="Arial" w:hAnsi="Arial"/>
          <w:b/>
        </w:rPr>
      </w:pPr>
    </w:p>
    <w:p w14:paraId="11EA3C76" w14:textId="77777777" w:rsidR="00B73F18" w:rsidRDefault="00B73F18" w:rsidP="00313479">
      <w:pPr>
        <w:rPr>
          <w:rFonts w:ascii="Arial" w:hAnsi="Arial"/>
          <w:b/>
        </w:rPr>
      </w:pPr>
    </w:p>
    <w:p w14:paraId="3DD2F5E3" w14:textId="77777777" w:rsidR="00B73F18" w:rsidRDefault="00B73F18" w:rsidP="00313479">
      <w:pPr>
        <w:rPr>
          <w:rFonts w:ascii="Arial" w:hAnsi="Arial"/>
          <w:b/>
        </w:rPr>
      </w:pPr>
    </w:p>
    <w:p w14:paraId="044EA83F" w14:textId="77777777" w:rsidR="00B73F18" w:rsidRDefault="00B73F18" w:rsidP="00313479">
      <w:pPr>
        <w:rPr>
          <w:rFonts w:ascii="Arial" w:hAnsi="Arial"/>
          <w:b/>
        </w:rPr>
      </w:pPr>
    </w:p>
    <w:p w14:paraId="0567B30F" w14:textId="77777777" w:rsidR="00B73F18" w:rsidRDefault="00B73F18" w:rsidP="00313479">
      <w:pPr>
        <w:rPr>
          <w:rFonts w:ascii="Arial" w:hAnsi="Arial"/>
          <w:b/>
        </w:rPr>
      </w:pPr>
    </w:p>
    <w:p w14:paraId="01B26F8F" w14:textId="77777777" w:rsidR="00B73F18" w:rsidRDefault="00B73F18" w:rsidP="00313479">
      <w:pPr>
        <w:rPr>
          <w:rFonts w:ascii="Arial" w:hAnsi="Arial"/>
          <w:b/>
        </w:rPr>
      </w:pPr>
    </w:p>
    <w:p w14:paraId="69418D99" w14:textId="77777777" w:rsidR="00B73F18" w:rsidRDefault="00B73F18" w:rsidP="00313479">
      <w:pPr>
        <w:rPr>
          <w:rFonts w:ascii="Arial" w:hAnsi="Arial"/>
          <w:b/>
        </w:rPr>
      </w:pPr>
    </w:p>
    <w:p w14:paraId="06367E61" w14:textId="77777777" w:rsidR="00B73F18" w:rsidRDefault="00B73F18" w:rsidP="00313479">
      <w:pPr>
        <w:rPr>
          <w:rFonts w:ascii="Arial" w:hAnsi="Arial"/>
          <w:b/>
        </w:rPr>
      </w:pPr>
    </w:p>
    <w:p w14:paraId="1E8743DA" w14:textId="77777777" w:rsidR="00B73F18" w:rsidRDefault="00B73F18" w:rsidP="00313479">
      <w:pPr>
        <w:rPr>
          <w:rFonts w:ascii="Arial" w:hAnsi="Arial"/>
          <w:b/>
        </w:rPr>
      </w:pPr>
    </w:p>
    <w:p w14:paraId="08F850E2" w14:textId="77777777" w:rsidR="00B73F18" w:rsidRDefault="00B73F18" w:rsidP="00313479">
      <w:pPr>
        <w:rPr>
          <w:rFonts w:ascii="Arial" w:hAnsi="Arial"/>
          <w:b/>
        </w:rPr>
      </w:pPr>
    </w:p>
    <w:p w14:paraId="734134EF" w14:textId="77777777" w:rsidR="00B73F18" w:rsidRDefault="00B73F18" w:rsidP="00313479">
      <w:pPr>
        <w:rPr>
          <w:rFonts w:ascii="Arial" w:hAnsi="Arial"/>
          <w:b/>
        </w:rPr>
      </w:pPr>
    </w:p>
    <w:p w14:paraId="7E9D7DF2" w14:textId="77777777" w:rsidR="00B73F18" w:rsidRDefault="00B73F18" w:rsidP="00313479">
      <w:pPr>
        <w:rPr>
          <w:rFonts w:ascii="Arial" w:hAnsi="Arial"/>
          <w:b/>
        </w:rPr>
      </w:pPr>
    </w:p>
    <w:p w14:paraId="40C4E697" w14:textId="5614FF93" w:rsidR="00313479" w:rsidRPr="00982061" w:rsidRDefault="00313479" w:rsidP="00313479">
      <w:pPr>
        <w:rPr>
          <w:rFonts w:ascii="Arial" w:hAnsi="Arial"/>
          <w:b/>
        </w:rPr>
      </w:pPr>
      <w:r>
        <w:rPr>
          <w:rFonts w:ascii="Arial" w:hAnsi="Arial"/>
          <w:b/>
        </w:rPr>
        <w:lastRenderedPageBreak/>
        <w:t xml:space="preserve">School/Setting </w:t>
      </w:r>
      <w:proofErr w:type="gramStart"/>
      <w:r>
        <w:rPr>
          <w:rFonts w:ascii="Arial" w:hAnsi="Arial"/>
          <w:b/>
        </w:rPr>
        <w:t>Nam</w:t>
      </w:r>
      <w:r w:rsidR="004B5B56">
        <w:rPr>
          <w:rFonts w:ascii="Arial" w:hAnsi="Arial"/>
          <w:b/>
        </w:rPr>
        <w:t>e:-</w:t>
      </w:r>
      <w:proofErr w:type="gramEnd"/>
      <w:r w:rsidR="004B5B56">
        <w:rPr>
          <w:rFonts w:ascii="Arial" w:hAnsi="Arial"/>
          <w:b/>
        </w:rPr>
        <w:t xml:space="preserve"> Aberdour Primary School and Early Learning Childcare </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A508A3">
        <w:trPr>
          <w:trHeight w:val="756"/>
        </w:trPr>
        <w:tc>
          <w:tcPr>
            <w:tcW w:w="10456" w:type="dxa"/>
            <w:gridSpan w:val="5"/>
            <w:vAlign w:val="center"/>
          </w:tcPr>
          <w:p w14:paraId="5CCEFC08" w14:textId="77777777" w:rsidR="00313479" w:rsidRPr="00685B70" w:rsidRDefault="00313479" w:rsidP="00A508A3">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A508A3">
        <w:trPr>
          <w:cantSplit/>
          <w:trHeight w:val="979"/>
        </w:trPr>
        <w:tc>
          <w:tcPr>
            <w:tcW w:w="3424" w:type="dxa"/>
            <w:vAlign w:val="center"/>
          </w:tcPr>
          <w:p w14:paraId="381FE31C" w14:textId="77777777" w:rsidR="00313479" w:rsidRPr="00685B70" w:rsidRDefault="00313479" w:rsidP="00A508A3">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A508A3">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A508A3">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A508A3">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A508A3">
            <w:pPr>
              <w:jc w:val="center"/>
              <w:rPr>
                <w:rFonts w:ascii="Arial" w:hAnsi="Arial"/>
                <w:b/>
              </w:rPr>
            </w:pPr>
            <w:r w:rsidRPr="00685B70">
              <w:rPr>
                <w:rFonts w:ascii="Arial" w:hAnsi="Arial"/>
                <w:b/>
              </w:rPr>
              <w:t>Inspection Evaluation</w:t>
            </w:r>
          </w:p>
          <w:p w14:paraId="284489E0" w14:textId="77777777" w:rsidR="00313479" w:rsidRPr="00685B70" w:rsidRDefault="00313479" w:rsidP="00A508A3">
            <w:pPr>
              <w:jc w:val="center"/>
              <w:rPr>
                <w:rFonts w:ascii="Arial" w:hAnsi="Arial"/>
                <w:i/>
              </w:rPr>
            </w:pPr>
            <w:r w:rsidRPr="00685B70">
              <w:rPr>
                <w:rFonts w:ascii="Arial" w:hAnsi="Arial"/>
                <w:i/>
              </w:rPr>
              <w:t>(within last 3 years)</w:t>
            </w:r>
          </w:p>
        </w:tc>
      </w:tr>
      <w:tr w:rsidR="00313479" w:rsidRPr="00982061" w14:paraId="112F385F" w14:textId="77777777" w:rsidTr="00A508A3">
        <w:trPr>
          <w:trHeight w:val="567"/>
        </w:trPr>
        <w:tc>
          <w:tcPr>
            <w:tcW w:w="3424" w:type="dxa"/>
            <w:vAlign w:val="center"/>
          </w:tcPr>
          <w:p w14:paraId="4AB79773" w14:textId="77777777" w:rsidR="00313479" w:rsidRPr="008564BB" w:rsidRDefault="00313479" w:rsidP="00A508A3">
            <w:pPr>
              <w:rPr>
                <w:rFonts w:ascii="Arial" w:hAnsi="Arial"/>
                <w:b/>
                <w:bCs/>
                <w:sz w:val="20"/>
              </w:rPr>
            </w:pPr>
            <w:r w:rsidRPr="008564BB">
              <w:rPr>
                <w:rFonts w:ascii="Arial" w:hAnsi="Arial"/>
                <w:b/>
                <w:bCs/>
                <w:sz w:val="20"/>
              </w:rPr>
              <w:t>1.3 Leadership of change</w:t>
            </w:r>
          </w:p>
        </w:tc>
        <w:tc>
          <w:tcPr>
            <w:tcW w:w="1597" w:type="dxa"/>
            <w:vAlign w:val="center"/>
          </w:tcPr>
          <w:p w14:paraId="0039E72E" w14:textId="21526FC0" w:rsidR="00313479" w:rsidRPr="00685B70" w:rsidRDefault="004B5B56" w:rsidP="00A508A3">
            <w:pPr>
              <w:rPr>
                <w:rFonts w:ascii="Arial" w:hAnsi="Arial"/>
              </w:rPr>
            </w:pPr>
            <w:r>
              <w:rPr>
                <w:rFonts w:ascii="Arial" w:hAnsi="Arial"/>
              </w:rPr>
              <w:t>Good</w:t>
            </w:r>
          </w:p>
        </w:tc>
        <w:tc>
          <w:tcPr>
            <w:tcW w:w="1598" w:type="dxa"/>
            <w:vAlign w:val="center"/>
          </w:tcPr>
          <w:p w14:paraId="48667F5D" w14:textId="398EAE5E" w:rsidR="00313479" w:rsidRPr="00685B70" w:rsidRDefault="004B5B56" w:rsidP="00A508A3">
            <w:pPr>
              <w:rPr>
                <w:rFonts w:ascii="Arial" w:hAnsi="Arial"/>
              </w:rPr>
            </w:pPr>
            <w:r>
              <w:rPr>
                <w:rFonts w:ascii="Arial" w:hAnsi="Arial"/>
              </w:rPr>
              <w:t>Good</w:t>
            </w:r>
          </w:p>
        </w:tc>
        <w:tc>
          <w:tcPr>
            <w:tcW w:w="1598" w:type="dxa"/>
            <w:vAlign w:val="center"/>
          </w:tcPr>
          <w:p w14:paraId="1F3100B5" w14:textId="61AB0BB2" w:rsidR="00313479" w:rsidRPr="00685B70" w:rsidRDefault="004B5B56" w:rsidP="00A508A3">
            <w:pPr>
              <w:rPr>
                <w:rFonts w:ascii="Arial" w:hAnsi="Arial"/>
              </w:rPr>
            </w:pPr>
            <w:r>
              <w:rPr>
                <w:rFonts w:ascii="Arial" w:hAnsi="Arial"/>
              </w:rPr>
              <w:t>Good</w:t>
            </w:r>
          </w:p>
        </w:tc>
        <w:tc>
          <w:tcPr>
            <w:tcW w:w="2239" w:type="dxa"/>
            <w:vAlign w:val="center"/>
          </w:tcPr>
          <w:p w14:paraId="35F4F386" w14:textId="4D29611C" w:rsidR="00313479" w:rsidRPr="00685B70" w:rsidRDefault="004B5B56" w:rsidP="00A508A3">
            <w:pPr>
              <w:rPr>
                <w:rFonts w:ascii="Arial" w:hAnsi="Arial"/>
              </w:rPr>
            </w:pPr>
            <w:r>
              <w:rPr>
                <w:rFonts w:ascii="Arial" w:hAnsi="Arial"/>
              </w:rPr>
              <w:t>Good</w:t>
            </w:r>
          </w:p>
        </w:tc>
      </w:tr>
      <w:tr w:rsidR="00313479" w:rsidRPr="00982061" w14:paraId="4418D81A" w14:textId="77777777" w:rsidTr="00A508A3">
        <w:trPr>
          <w:trHeight w:val="567"/>
        </w:trPr>
        <w:tc>
          <w:tcPr>
            <w:tcW w:w="3424" w:type="dxa"/>
            <w:vAlign w:val="center"/>
          </w:tcPr>
          <w:p w14:paraId="5B923C13" w14:textId="77777777" w:rsidR="00313479" w:rsidRPr="008564BB" w:rsidRDefault="00313479" w:rsidP="00A508A3">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78FC30E7" w:rsidR="00313479" w:rsidRPr="00685B70" w:rsidRDefault="004B5B56" w:rsidP="00A508A3">
            <w:pPr>
              <w:rPr>
                <w:rFonts w:ascii="Arial" w:hAnsi="Arial"/>
              </w:rPr>
            </w:pPr>
            <w:r>
              <w:rPr>
                <w:rFonts w:ascii="Arial" w:hAnsi="Arial"/>
              </w:rPr>
              <w:t>Good</w:t>
            </w:r>
          </w:p>
        </w:tc>
        <w:tc>
          <w:tcPr>
            <w:tcW w:w="1598" w:type="dxa"/>
            <w:vAlign w:val="center"/>
          </w:tcPr>
          <w:p w14:paraId="63DC16E7" w14:textId="31C42FA8" w:rsidR="00313479" w:rsidRPr="00685B70" w:rsidRDefault="004B5B56" w:rsidP="00A508A3">
            <w:pPr>
              <w:rPr>
                <w:rFonts w:ascii="Arial" w:hAnsi="Arial"/>
              </w:rPr>
            </w:pPr>
            <w:r>
              <w:rPr>
                <w:rFonts w:ascii="Arial" w:hAnsi="Arial"/>
              </w:rPr>
              <w:t>Good</w:t>
            </w:r>
          </w:p>
        </w:tc>
        <w:tc>
          <w:tcPr>
            <w:tcW w:w="1598" w:type="dxa"/>
            <w:vAlign w:val="center"/>
          </w:tcPr>
          <w:p w14:paraId="0D677B4E" w14:textId="79ECA3D9" w:rsidR="00313479" w:rsidRPr="00685B70" w:rsidRDefault="004B5B56" w:rsidP="00A508A3">
            <w:pPr>
              <w:rPr>
                <w:rFonts w:ascii="Arial" w:hAnsi="Arial"/>
              </w:rPr>
            </w:pPr>
            <w:r>
              <w:rPr>
                <w:rFonts w:ascii="Arial" w:hAnsi="Arial"/>
              </w:rPr>
              <w:t>Good</w:t>
            </w:r>
          </w:p>
        </w:tc>
        <w:tc>
          <w:tcPr>
            <w:tcW w:w="2239" w:type="dxa"/>
            <w:vAlign w:val="center"/>
          </w:tcPr>
          <w:p w14:paraId="55F21B94" w14:textId="477F5659" w:rsidR="00313479" w:rsidRPr="00685B70" w:rsidRDefault="004B5B56" w:rsidP="00A508A3">
            <w:pPr>
              <w:rPr>
                <w:rFonts w:ascii="Arial" w:hAnsi="Arial"/>
              </w:rPr>
            </w:pPr>
            <w:r>
              <w:rPr>
                <w:rFonts w:ascii="Arial" w:hAnsi="Arial"/>
              </w:rPr>
              <w:t>Good</w:t>
            </w:r>
          </w:p>
        </w:tc>
      </w:tr>
      <w:tr w:rsidR="00313479" w:rsidRPr="00982061" w14:paraId="20C6D058" w14:textId="77777777" w:rsidTr="00A508A3">
        <w:trPr>
          <w:trHeight w:val="567"/>
        </w:trPr>
        <w:tc>
          <w:tcPr>
            <w:tcW w:w="3424" w:type="dxa"/>
            <w:vAlign w:val="center"/>
          </w:tcPr>
          <w:p w14:paraId="08274766" w14:textId="77777777" w:rsidR="00313479" w:rsidRPr="008564BB" w:rsidRDefault="00313479" w:rsidP="00A508A3">
            <w:pPr>
              <w:rPr>
                <w:rFonts w:ascii="Arial" w:hAnsi="Arial"/>
                <w:b/>
                <w:bCs/>
                <w:sz w:val="20"/>
              </w:rPr>
            </w:pPr>
            <w:r w:rsidRPr="008564BB">
              <w:rPr>
                <w:rFonts w:ascii="Arial" w:hAnsi="Arial"/>
                <w:b/>
                <w:bCs/>
                <w:sz w:val="20"/>
              </w:rPr>
              <w:t>3.1 Ensuring wellbeing, equity and inclusion</w:t>
            </w:r>
          </w:p>
        </w:tc>
        <w:tc>
          <w:tcPr>
            <w:tcW w:w="1597" w:type="dxa"/>
            <w:vAlign w:val="center"/>
          </w:tcPr>
          <w:p w14:paraId="65EAC162" w14:textId="7DECFAC9" w:rsidR="00313479" w:rsidRPr="00685B70" w:rsidRDefault="004B5B56" w:rsidP="00A508A3">
            <w:pPr>
              <w:rPr>
                <w:rFonts w:ascii="Arial" w:hAnsi="Arial"/>
              </w:rPr>
            </w:pPr>
            <w:r>
              <w:rPr>
                <w:rFonts w:ascii="Arial" w:hAnsi="Arial"/>
              </w:rPr>
              <w:t>Good</w:t>
            </w:r>
          </w:p>
        </w:tc>
        <w:tc>
          <w:tcPr>
            <w:tcW w:w="1598" w:type="dxa"/>
            <w:vAlign w:val="center"/>
          </w:tcPr>
          <w:p w14:paraId="7A09C8AE" w14:textId="4E64FBE6" w:rsidR="00313479" w:rsidRPr="00685B70" w:rsidRDefault="004B5B56" w:rsidP="00A508A3">
            <w:pPr>
              <w:rPr>
                <w:rFonts w:ascii="Arial" w:hAnsi="Arial"/>
              </w:rPr>
            </w:pPr>
            <w:r>
              <w:rPr>
                <w:rFonts w:ascii="Arial" w:hAnsi="Arial"/>
              </w:rPr>
              <w:t>Good</w:t>
            </w:r>
          </w:p>
        </w:tc>
        <w:tc>
          <w:tcPr>
            <w:tcW w:w="1598" w:type="dxa"/>
            <w:vAlign w:val="center"/>
          </w:tcPr>
          <w:p w14:paraId="6464B39E" w14:textId="0656A329" w:rsidR="00313479" w:rsidRPr="00685B70" w:rsidRDefault="004B5B56" w:rsidP="00A508A3">
            <w:pPr>
              <w:rPr>
                <w:rFonts w:ascii="Arial" w:hAnsi="Arial"/>
              </w:rPr>
            </w:pPr>
            <w:r>
              <w:rPr>
                <w:rFonts w:ascii="Arial" w:hAnsi="Arial"/>
              </w:rPr>
              <w:t>Good</w:t>
            </w:r>
          </w:p>
        </w:tc>
        <w:tc>
          <w:tcPr>
            <w:tcW w:w="2239" w:type="dxa"/>
            <w:vAlign w:val="center"/>
          </w:tcPr>
          <w:p w14:paraId="064BB0B5" w14:textId="7B2072BD" w:rsidR="00313479" w:rsidRPr="00685B70" w:rsidRDefault="004B5B56" w:rsidP="00A508A3">
            <w:pPr>
              <w:rPr>
                <w:rFonts w:ascii="Arial" w:hAnsi="Arial"/>
              </w:rPr>
            </w:pPr>
            <w:r>
              <w:rPr>
                <w:rFonts w:ascii="Arial" w:hAnsi="Arial"/>
              </w:rPr>
              <w:t>Good</w:t>
            </w:r>
          </w:p>
        </w:tc>
      </w:tr>
      <w:tr w:rsidR="00313479" w:rsidRPr="00982061" w14:paraId="7624DC55" w14:textId="77777777" w:rsidTr="00A508A3">
        <w:trPr>
          <w:trHeight w:val="567"/>
        </w:trPr>
        <w:tc>
          <w:tcPr>
            <w:tcW w:w="3424" w:type="dxa"/>
            <w:vAlign w:val="center"/>
          </w:tcPr>
          <w:p w14:paraId="0633897A" w14:textId="77777777" w:rsidR="00313479" w:rsidRPr="008564BB" w:rsidRDefault="00313479" w:rsidP="00A508A3">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075DEE61" w:rsidR="00313479" w:rsidRPr="00685B70" w:rsidRDefault="004B5B56" w:rsidP="00A508A3">
            <w:pPr>
              <w:rPr>
                <w:rFonts w:ascii="Arial" w:hAnsi="Arial"/>
              </w:rPr>
            </w:pPr>
            <w:r>
              <w:rPr>
                <w:rFonts w:ascii="Arial" w:hAnsi="Arial"/>
              </w:rPr>
              <w:t>Good</w:t>
            </w:r>
          </w:p>
        </w:tc>
        <w:tc>
          <w:tcPr>
            <w:tcW w:w="1598" w:type="dxa"/>
            <w:vAlign w:val="center"/>
          </w:tcPr>
          <w:p w14:paraId="3160F73D" w14:textId="1320856B" w:rsidR="00313479" w:rsidRPr="00685B70" w:rsidRDefault="004B5B56" w:rsidP="00A508A3">
            <w:pPr>
              <w:rPr>
                <w:rFonts w:ascii="Arial" w:hAnsi="Arial"/>
              </w:rPr>
            </w:pPr>
            <w:r>
              <w:rPr>
                <w:rFonts w:ascii="Arial" w:hAnsi="Arial"/>
              </w:rPr>
              <w:t>Good</w:t>
            </w:r>
          </w:p>
        </w:tc>
        <w:tc>
          <w:tcPr>
            <w:tcW w:w="1598" w:type="dxa"/>
            <w:vAlign w:val="center"/>
          </w:tcPr>
          <w:p w14:paraId="6FF9A871" w14:textId="44BE21F4" w:rsidR="00313479" w:rsidRPr="00685B70" w:rsidRDefault="004B5B56" w:rsidP="00A508A3">
            <w:pPr>
              <w:rPr>
                <w:rFonts w:ascii="Arial" w:hAnsi="Arial"/>
              </w:rPr>
            </w:pPr>
            <w:r>
              <w:rPr>
                <w:rFonts w:ascii="Arial" w:hAnsi="Arial"/>
              </w:rPr>
              <w:t>Good</w:t>
            </w:r>
          </w:p>
        </w:tc>
        <w:tc>
          <w:tcPr>
            <w:tcW w:w="2239" w:type="dxa"/>
            <w:vAlign w:val="center"/>
          </w:tcPr>
          <w:p w14:paraId="57BFDA41" w14:textId="26DEB7C5" w:rsidR="00313479" w:rsidRPr="00685B70" w:rsidRDefault="004B5B56" w:rsidP="00A508A3">
            <w:pPr>
              <w:rPr>
                <w:rFonts w:ascii="Arial" w:hAnsi="Arial"/>
              </w:rPr>
            </w:pPr>
            <w:r>
              <w:rPr>
                <w:rFonts w:ascii="Arial" w:hAnsi="Arial"/>
              </w:rPr>
              <w:t>Good</w:t>
            </w: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00A508A3">
        <w:trPr>
          <w:trHeight w:val="756"/>
        </w:trPr>
        <w:tc>
          <w:tcPr>
            <w:tcW w:w="10456" w:type="dxa"/>
            <w:gridSpan w:val="5"/>
            <w:vAlign w:val="center"/>
          </w:tcPr>
          <w:p w14:paraId="604D998C" w14:textId="77777777" w:rsidR="00313479" w:rsidRPr="00685B70" w:rsidRDefault="00313479" w:rsidP="00A508A3">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00A508A3">
        <w:trPr>
          <w:cantSplit/>
          <w:trHeight w:val="1005"/>
        </w:trPr>
        <w:tc>
          <w:tcPr>
            <w:tcW w:w="3424" w:type="dxa"/>
            <w:vAlign w:val="center"/>
          </w:tcPr>
          <w:p w14:paraId="0CCE270B" w14:textId="77777777" w:rsidR="00313479" w:rsidRPr="008564BB" w:rsidRDefault="00313479" w:rsidP="00A508A3">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A508A3">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A508A3">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685B70" w:rsidRDefault="00313479" w:rsidP="00A508A3">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A508A3">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A508A3">
            <w:pPr>
              <w:jc w:val="center"/>
              <w:rPr>
                <w:rFonts w:ascii="Arial" w:hAnsi="Arial"/>
                <w:i/>
                <w:sz w:val="20"/>
              </w:rPr>
            </w:pPr>
            <w:r w:rsidRPr="00685B70">
              <w:rPr>
                <w:rFonts w:ascii="Arial" w:hAnsi="Arial"/>
                <w:i/>
                <w:sz w:val="20"/>
              </w:rPr>
              <w:t>(within last 3 years)</w:t>
            </w:r>
          </w:p>
        </w:tc>
      </w:tr>
      <w:tr w:rsidR="004B5B56" w:rsidRPr="00685B70" w14:paraId="620E2FFF" w14:textId="77777777" w:rsidTr="00A508A3">
        <w:trPr>
          <w:trHeight w:val="567"/>
        </w:trPr>
        <w:tc>
          <w:tcPr>
            <w:tcW w:w="3424" w:type="dxa"/>
            <w:vAlign w:val="center"/>
          </w:tcPr>
          <w:p w14:paraId="194C2806" w14:textId="77777777" w:rsidR="004B5B56" w:rsidRPr="008564BB" w:rsidRDefault="004B5B56" w:rsidP="004B5B56">
            <w:pPr>
              <w:rPr>
                <w:rFonts w:ascii="Arial" w:hAnsi="Arial"/>
                <w:b/>
                <w:sz w:val="20"/>
              </w:rPr>
            </w:pPr>
            <w:r w:rsidRPr="008564BB">
              <w:rPr>
                <w:rFonts w:ascii="Arial" w:hAnsi="Arial"/>
                <w:b/>
                <w:sz w:val="20"/>
              </w:rPr>
              <w:t>1.3 Leadership of change</w:t>
            </w:r>
          </w:p>
        </w:tc>
        <w:tc>
          <w:tcPr>
            <w:tcW w:w="1597" w:type="dxa"/>
            <w:vAlign w:val="center"/>
          </w:tcPr>
          <w:p w14:paraId="19A81FDC" w14:textId="4840C519" w:rsidR="004B5B56" w:rsidRPr="00685B70" w:rsidRDefault="004B5B56" w:rsidP="004B5B56">
            <w:pPr>
              <w:rPr>
                <w:rFonts w:ascii="Arial" w:hAnsi="Arial"/>
                <w:sz w:val="20"/>
              </w:rPr>
            </w:pPr>
            <w:r>
              <w:rPr>
                <w:rFonts w:ascii="Arial" w:hAnsi="Arial"/>
              </w:rPr>
              <w:t>Good</w:t>
            </w:r>
          </w:p>
        </w:tc>
        <w:tc>
          <w:tcPr>
            <w:tcW w:w="1598" w:type="dxa"/>
            <w:vAlign w:val="center"/>
          </w:tcPr>
          <w:p w14:paraId="61DAFECE" w14:textId="77D62306" w:rsidR="004B5B56" w:rsidRPr="00685B70" w:rsidRDefault="004B5B56" w:rsidP="004B5B56">
            <w:pPr>
              <w:rPr>
                <w:rFonts w:ascii="Arial" w:hAnsi="Arial"/>
                <w:sz w:val="20"/>
              </w:rPr>
            </w:pPr>
            <w:r>
              <w:rPr>
                <w:rFonts w:ascii="Arial" w:hAnsi="Arial"/>
              </w:rPr>
              <w:t>Good</w:t>
            </w:r>
          </w:p>
        </w:tc>
        <w:tc>
          <w:tcPr>
            <w:tcW w:w="1598" w:type="dxa"/>
            <w:vAlign w:val="center"/>
          </w:tcPr>
          <w:p w14:paraId="296E1468" w14:textId="6D0AA04D" w:rsidR="004B5B56" w:rsidRPr="00685B70" w:rsidRDefault="004B5B56" w:rsidP="004B5B56">
            <w:pPr>
              <w:rPr>
                <w:rFonts w:ascii="Arial" w:hAnsi="Arial"/>
                <w:sz w:val="20"/>
              </w:rPr>
            </w:pPr>
            <w:r>
              <w:rPr>
                <w:rFonts w:ascii="Arial" w:hAnsi="Arial"/>
              </w:rPr>
              <w:t>Good</w:t>
            </w:r>
          </w:p>
        </w:tc>
        <w:tc>
          <w:tcPr>
            <w:tcW w:w="2239" w:type="dxa"/>
            <w:vAlign w:val="center"/>
          </w:tcPr>
          <w:p w14:paraId="7F119F03" w14:textId="4BB4A561" w:rsidR="004B5B56" w:rsidRPr="00685B70" w:rsidRDefault="004B5B56" w:rsidP="004B5B56">
            <w:pPr>
              <w:rPr>
                <w:rFonts w:ascii="Arial" w:hAnsi="Arial"/>
                <w:sz w:val="20"/>
              </w:rPr>
            </w:pPr>
            <w:r>
              <w:rPr>
                <w:rFonts w:ascii="Arial" w:hAnsi="Arial"/>
              </w:rPr>
              <w:t>Good</w:t>
            </w:r>
          </w:p>
        </w:tc>
      </w:tr>
      <w:tr w:rsidR="004B5B56" w:rsidRPr="00685B70" w14:paraId="29E17B81" w14:textId="77777777" w:rsidTr="00A508A3">
        <w:trPr>
          <w:trHeight w:val="567"/>
        </w:trPr>
        <w:tc>
          <w:tcPr>
            <w:tcW w:w="3424" w:type="dxa"/>
            <w:vAlign w:val="center"/>
          </w:tcPr>
          <w:p w14:paraId="555437DB" w14:textId="77777777" w:rsidR="004B5B56" w:rsidRPr="008564BB" w:rsidRDefault="004B5B56" w:rsidP="004B5B56">
            <w:pPr>
              <w:rPr>
                <w:rFonts w:ascii="Arial" w:hAnsi="Arial"/>
                <w:b/>
                <w:sz w:val="20"/>
              </w:rPr>
            </w:pPr>
            <w:r w:rsidRPr="008564BB">
              <w:rPr>
                <w:rFonts w:ascii="Arial" w:hAnsi="Arial"/>
                <w:b/>
                <w:sz w:val="20"/>
              </w:rPr>
              <w:t>2.3 Learning, teaching and assessment</w:t>
            </w:r>
          </w:p>
        </w:tc>
        <w:tc>
          <w:tcPr>
            <w:tcW w:w="1597" w:type="dxa"/>
            <w:vAlign w:val="center"/>
          </w:tcPr>
          <w:p w14:paraId="1AEFADD1" w14:textId="6C395A5E" w:rsidR="004B5B56" w:rsidRPr="00685B70" w:rsidRDefault="004B5B56" w:rsidP="004B5B56">
            <w:pPr>
              <w:rPr>
                <w:rFonts w:ascii="Arial" w:hAnsi="Arial"/>
                <w:sz w:val="20"/>
              </w:rPr>
            </w:pPr>
            <w:r>
              <w:rPr>
                <w:rFonts w:ascii="Arial" w:hAnsi="Arial"/>
              </w:rPr>
              <w:t>Good</w:t>
            </w:r>
          </w:p>
        </w:tc>
        <w:tc>
          <w:tcPr>
            <w:tcW w:w="1598" w:type="dxa"/>
            <w:vAlign w:val="center"/>
          </w:tcPr>
          <w:p w14:paraId="77EBFBEC" w14:textId="6F4CCA12" w:rsidR="004B5B56" w:rsidRPr="00685B70" w:rsidRDefault="004B5B56" w:rsidP="004B5B56">
            <w:pPr>
              <w:rPr>
                <w:rFonts w:ascii="Arial" w:hAnsi="Arial"/>
                <w:sz w:val="20"/>
              </w:rPr>
            </w:pPr>
            <w:r>
              <w:rPr>
                <w:rFonts w:ascii="Arial" w:hAnsi="Arial"/>
              </w:rPr>
              <w:t>Good</w:t>
            </w:r>
          </w:p>
        </w:tc>
        <w:tc>
          <w:tcPr>
            <w:tcW w:w="1598" w:type="dxa"/>
            <w:vAlign w:val="center"/>
          </w:tcPr>
          <w:p w14:paraId="332C7423" w14:textId="6FF1138A" w:rsidR="004B5B56" w:rsidRPr="00685B70" w:rsidRDefault="004B5B56" w:rsidP="004B5B56">
            <w:pPr>
              <w:rPr>
                <w:rFonts w:ascii="Arial" w:hAnsi="Arial"/>
                <w:sz w:val="20"/>
              </w:rPr>
            </w:pPr>
            <w:r>
              <w:rPr>
                <w:rFonts w:ascii="Arial" w:hAnsi="Arial"/>
              </w:rPr>
              <w:t>Good</w:t>
            </w:r>
          </w:p>
        </w:tc>
        <w:tc>
          <w:tcPr>
            <w:tcW w:w="2239" w:type="dxa"/>
            <w:vAlign w:val="center"/>
          </w:tcPr>
          <w:p w14:paraId="4B702FAA" w14:textId="0E8790D8" w:rsidR="004B5B56" w:rsidRPr="00685B70" w:rsidRDefault="004B5B56" w:rsidP="004B5B56">
            <w:pPr>
              <w:rPr>
                <w:rFonts w:ascii="Arial" w:hAnsi="Arial"/>
                <w:sz w:val="20"/>
              </w:rPr>
            </w:pPr>
            <w:r>
              <w:rPr>
                <w:rFonts w:ascii="Arial" w:hAnsi="Arial"/>
              </w:rPr>
              <w:t>Good</w:t>
            </w:r>
          </w:p>
        </w:tc>
      </w:tr>
      <w:tr w:rsidR="004B5B56" w:rsidRPr="00685B70" w14:paraId="434CC848" w14:textId="77777777" w:rsidTr="00A508A3">
        <w:trPr>
          <w:trHeight w:val="567"/>
        </w:trPr>
        <w:tc>
          <w:tcPr>
            <w:tcW w:w="3424" w:type="dxa"/>
            <w:vAlign w:val="center"/>
          </w:tcPr>
          <w:p w14:paraId="4A4BC92C" w14:textId="77777777" w:rsidR="004B5B56" w:rsidRPr="008564BB" w:rsidRDefault="004B5B56" w:rsidP="004B5B56">
            <w:pPr>
              <w:rPr>
                <w:rFonts w:ascii="Arial" w:hAnsi="Arial"/>
                <w:b/>
                <w:sz w:val="20"/>
              </w:rPr>
            </w:pPr>
            <w:r w:rsidRPr="008564BB">
              <w:rPr>
                <w:rFonts w:ascii="Arial" w:hAnsi="Arial"/>
                <w:b/>
                <w:sz w:val="20"/>
              </w:rPr>
              <w:t>3.1 Ensuring wellbeing, equity and inclusion</w:t>
            </w:r>
          </w:p>
        </w:tc>
        <w:tc>
          <w:tcPr>
            <w:tcW w:w="1597" w:type="dxa"/>
            <w:vAlign w:val="center"/>
          </w:tcPr>
          <w:p w14:paraId="5871777F" w14:textId="01CC5DC1" w:rsidR="004B5B56" w:rsidRPr="00685B70" w:rsidRDefault="004B5B56" w:rsidP="004B5B56">
            <w:pPr>
              <w:rPr>
                <w:rFonts w:ascii="Arial" w:hAnsi="Arial"/>
                <w:sz w:val="20"/>
              </w:rPr>
            </w:pPr>
            <w:r>
              <w:rPr>
                <w:rFonts w:ascii="Arial" w:hAnsi="Arial"/>
              </w:rPr>
              <w:t>Good</w:t>
            </w:r>
          </w:p>
        </w:tc>
        <w:tc>
          <w:tcPr>
            <w:tcW w:w="1598" w:type="dxa"/>
            <w:vAlign w:val="center"/>
          </w:tcPr>
          <w:p w14:paraId="14022D2A" w14:textId="183559D5" w:rsidR="004B5B56" w:rsidRPr="00685B70" w:rsidRDefault="004B5B56" w:rsidP="004B5B56">
            <w:pPr>
              <w:rPr>
                <w:rFonts w:ascii="Arial" w:hAnsi="Arial"/>
                <w:sz w:val="20"/>
              </w:rPr>
            </w:pPr>
            <w:r>
              <w:rPr>
                <w:rFonts w:ascii="Arial" w:hAnsi="Arial"/>
              </w:rPr>
              <w:t>Good</w:t>
            </w:r>
          </w:p>
        </w:tc>
        <w:tc>
          <w:tcPr>
            <w:tcW w:w="1598" w:type="dxa"/>
            <w:vAlign w:val="center"/>
          </w:tcPr>
          <w:p w14:paraId="328B588F" w14:textId="51C3F402" w:rsidR="004B5B56" w:rsidRPr="00685B70" w:rsidRDefault="004B5B56" w:rsidP="004B5B56">
            <w:pPr>
              <w:rPr>
                <w:rFonts w:ascii="Arial" w:hAnsi="Arial"/>
                <w:sz w:val="20"/>
              </w:rPr>
            </w:pPr>
            <w:r>
              <w:rPr>
                <w:rFonts w:ascii="Arial" w:hAnsi="Arial"/>
              </w:rPr>
              <w:t>Good</w:t>
            </w:r>
          </w:p>
        </w:tc>
        <w:tc>
          <w:tcPr>
            <w:tcW w:w="2239" w:type="dxa"/>
            <w:vAlign w:val="center"/>
          </w:tcPr>
          <w:p w14:paraId="26D1378C" w14:textId="6574C0F9" w:rsidR="004B5B56" w:rsidRPr="00685B70" w:rsidRDefault="004B5B56" w:rsidP="004B5B56">
            <w:pPr>
              <w:rPr>
                <w:rFonts w:ascii="Arial" w:hAnsi="Arial"/>
                <w:sz w:val="20"/>
              </w:rPr>
            </w:pPr>
            <w:r>
              <w:rPr>
                <w:rFonts w:ascii="Arial" w:hAnsi="Arial"/>
              </w:rPr>
              <w:t>Good</w:t>
            </w:r>
          </w:p>
        </w:tc>
      </w:tr>
      <w:tr w:rsidR="004B5B56" w:rsidRPr="00685B70" w14:paraId="20ABD196" w14:textId="77777777" w:rsidTr="00A508A3">
        <w:trPr>
          <w:trHeight w:val="567"/>
        </w:trPr>
        <w:tc>
          <w:tcPr>
            <w:tcW w:w="3424" w:type="dxa"/>
            <w:vAlign w:val="center"/>
          </w:tcPr>
          <w:p w14:paraId="73AC4480" w14:textId="77777777" w:rsidR="004B5B56" w:rsidRPr="008564BB" w:rsidRDefault="004B5B56" w:rsidP="004B5B56">
            <w:pPr>
              <w:rPr>
                <w:rFonts w:ascii="Arial" w:hAnsi="Arial"/>
                <w:b/>
                <w:sz w:val="20"/>
              </w:rPr>
            </w:pPr>
            <w:r w:rsidRPr="008564BB">
              <w:rPr>
                <w:rFonts w:ascii="Arial" w:hAnsi="Arial"/>
                <w:b/>
                <w:sz w:val="20"/>
              </w:rPr>
              <w:t>3.2 Securing children’s progress</w:t>
            </w:r>
          </w:p>
        </w:tc>
        <w:tc>
          <w:tcPr>
            <w:tcW w:w="1597" w:type="dxa"/>
            <w:vAlign w:val="center"/>
          </w:tcPr>
          <w:p w14:paraId="32CCD43E" w14:textId="4B1BFEE7" w:rsidR="004B5B56" w:rsidRPr="00685B70" w:rsidRDefault="004B5B56" w:rsidP="004B5B56">
            <w:pPr>
              <w:rPr>
                <w:rFonts w:ascii="Arial" w:hAnsi="Arial"/>
                <w:sz w:val="20"/>
              </w:rPr>
            </w:pPr>
            <w:r>
              <w:rPr>
                <w:rFonts w:ascii="Arial" w:hAnsi="Arial"/>
              </w:rPr>
              <w:t>Good</w:t>
            </w:r>
          </w:p>
        </w:tc>
        <w:tc>
          <w:tcPr>
            <w:tcW w:w="1598" w:type="dxa"/>
            <w:vAlign w:val="center"/>
          </w:tcPr>
          <w:p w14:paraId="76F71E2B" w14:textId="0C0EB3B8" w:rsidR="004B5B56" w:rsidRPr="00685B70" w:rsidRDefault="004B5B56" w:rsidP="004B5B56">
            <w:pPr>
              <w:rPr>
                <w:rFonts w:ascii="Arial" w:hAnsi="Arial"/>
                <w:sz w:val="20"/>
              </w:rPr>
            </w:pPr>
            <w:r>
              <w:rPr>
                <w:rFonts w:ascii="Arial" w:hAnsi="Arial"/>
              </w:rPr>
              <w:t>Good</w:t>
            </w:r>
          </w:p>
        </w:tc>
        <w:tc>
          <w:tcPr>
            <w:tcW w:w="1598" w:type="dxa"/>
            <w:vAlign w:val="center"/>
          </w:tcPr>
          <w:p w14:paraId="014D5B0D" w14:textId="2B115E7B" w:rsidR="004B5B56" w:rsidRPr="00685B70" w:rsidRDefault="004B5B56" w:rsidP="004B5B56">
            <w:pPr>
              <w:rPr>
                <w:rFonts w:ascii="Arial" w:hAnsi="Arial"/>
                <w:sz w:val="20"/>
              </w:rPr>
            </w:pPr>
            <w:r>
              <w:rPr>
                <w:rFonts w:ascii="Arial" w:hAnsi="Arial"/>
              </w:rPr>
              <w:t>Good</w:t>
            </w:r>
          </w:p>
        </w:tc>
        <w:tc>
          <w:tcPr>
            <w:tcW w:w="2239" w:type="dxa"/>
            <w:vAlign w:val="center"/>
          </w:tcPr>
          <w:p w14:paraId="0FAAA5EB" w14:textId="546256D8" w:rsidR="004B5B56" w:rsidRPr="00685B70" w:rsidRDefault="004B5B56" w:rsidP="004B5B56">
            <w:pPr>
              <w:rPr>
                <w:rFonts w:ascii="Arial" w:hAnsi="Arial"/>
                <w:sz w:val="20"/>
              </w:rPr>
            </w:pPr>
            <w:r>
              <w:rPr>
                <w:rFonts w:ascii="Arial" w:hAnsi="Arial"/>
              </w:rPr>
              <w:t>Good</w:t>
            </w:r>
          </w:p>
        </w:tc>
      </w:tr>
    </w:tbl>
    <w:p w14:paraId="7A9422B8" w14:textId="77777777" w:rsidR="00313479" w:rsidRPr="00685B70" w:rsidRDefault="00313479"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00A508A3">
        <w:trPr>
          <w:trHeight w:val="624"/>
        </w:trPr>
        <w:tc>
          <w:tcPr>
            <w:tcW w:w="5228" w:type="dxa"/>
          </w:tcPr>
          <w:p w14:paraId="2004F062" w14:textId="77777777" w:rsidR="00313479" w:rsidRPr="00685B70" w:rsidRDefault="00313479" w:rsidP="00A508A3">
            <w:pPr>
              <w:rPr>
                <w:rFonts w:ascii="Arial" w:hAnsi="Arial"/>
                <w:b/>
                <w:sz w:val="20"/>
              </w:rPr>
            </w:pPr>
            <w:r w:rsidRPr="00685B70">
              <w:rPr>
                <w:rFonts w:ascii="Arial" w:hAnsi="Arial"/>
                <w:b/>
                <w:sz w:val="20"/>
              </w:rPr>
              <w:t>Care Inspectorate (within last 3 years)</w:t>
            </w:r>
          </w:p>
        </w:tc>
        <w:tc>
          <w:tcPr>
            <w:tcW w:w="5228" w:type="dxa"/>
            <w:gridSpan w:val="3"/>
          </w:tcPr>
          <w:p w14:paraId="7886A150" w14:textId="77777777" w:rsidR="00313479" w:rsidRPr="00685B70" w:rsidRDefault="00313479" w:rsidP="00A508A3">
            <w:pPr>
              <w:rPr>
                <w:rFonts w:ascii="Arial" w:hAnsi="Arial"/>
                <w:b/>
                <w:sz w:val="20"/>
              </w:rPr>
            </w:pPr>
            <w:r w:rsidRPr="00685B70">
              <w:rPr>
                <w:rFonts w:ascii="Arial" w:hAnsi="Arial"/>
                <w:b/>
                <w:sz w:val="20"/>
              </w:rPr>
              <w:t>Grade (if applicable)</w:t>
            </w:r>
          </w:p>
        </w:tc>
      </w:tr>
      <w:tr w:rsidR="00313479" w14:paraId="7B45226A" w14:textId="77777777" w:rsidTr="00A508A3">
        <w:tc>
          <w:tcPr>
            <w:tcW w:w="5228" w:type="dxa"/>
          </w:tcPr>
          <w:p w14:paraId="4A4262CD" w14:textId="77777777" w:rsidR="00313479" w:rsidRPr="008564BB" w:rsidRDefault="00313479" w:rsidP="00A508A3">
            <w:pPr>
              <w:rPr>
                <w:rFonts w:ascii="Arial" w:hAnsi="Arial"/>
                <w:b/>
                <w:sz w:val="20"/>
              </w:rPr>
            </w:pPr>
          </w:p>
        </w:tc>
        <w:tc>
          <w:tcPr>
            <w:tcW w:w="1742" w:type="dxa"/>
            <w:vAlign w:val="center"/>
          </w:tcPr>
          <w:p w14:paraId="6FD54184" w14:textId="77777777" w:rsidR="00313479" w:rsidRPr="008564BB" w:rsidRDefault="00313479" w:rsidP="00A508A3">
            <w:pPr>
              <w:jc w:val="center"/>
              <w:rPr>
                <w:rFonts w:ascii="Arial" w:hAnsi="Arial"/>
                <w:b/>
                <w:sz w:val="20"/>
              </w:rPr>
            </w:pPr>
            <w:r w:rsidRPr="008564BB">
              <w:rPr>
                <w:rFonts w:ascii="Arial" w:hAnsi="Arial"/>
                <w:b/>
                <w:sz w:val="20"/>
              </w:rPr>
              <w:t>2018 - 2019</w:t>
            </w:r>
          </w:p>
        </w:tc>
        <w:tc>
          <w:tcPr>
            <w:tcW w:w="1743" w:type="dxa"/>
            <w:vAlign w:val="center"/>
          </w:tcPr>
          <w:p w14:paraId="633F4622" w14:textId="77777777" w:rsidR="00313479" w:rsidRPr="008564BB" w:rsidRDefault="00313479" w:rsidP="00A508A3">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A508A3">
            <w:pPr>
              <w:jc w:val="center"/>
              <w:rPr>
                <w:rFonts w:ascii="Arial" w:hAnsi="Arial"/>
                <w:b/>
                <w:sz w:val="20"/>
              </w:rPr>
            </w:pPr>
            <w:r w:rsidRPr="008564BB">
              <w:rPr>
                <w:rFonts w:ascii="Arial" w:hAnsi="Arial"/>
                <w:b/>
                <w:sz w:val="20"/>
              </w:rPr>
              <w:t>2020-2021</w:t>
            </w:r>
          </w:p>
        </w:tc>
      </w:tr>
      <w:tr w:rsidR="00313479" w14:paraId="2567FB9F" w14:textId="77777777" w:rsidTr="00A508A3">
        <w:trPr>
          <w:trHeight w:val="20"/>
        </w:trPr>
        <w:tc>
          <w:tcPr>
            <w:tcW w:w="5228" w:type="dxa"/>
          </w:tcPr>
          <w:p w14:paraId="26462B54" w14:textId="77777777" w:rsidR="00313479" w:rsidRPr="00685B70" w:rsidRDefault="00313479" w:rsidP="00A508A3">
            <w:pPr>
              <w:rPr>
                <w:rFonts w:ascii="Arial" w:hAnsi="Arial"/>
                <w:b/>
                <w:sz w:val="20"/>
              </w:rPr>
            </w:pPr>
            <w:r w:rsidRPr="00685B70">
              <w:rPr>
                <w:rFonts w:ascii="Arial" w:hAnsi="Arial"/>
                <w:b/>
                <w:sz w:val="20"/>
              </w:rPr>
              <w:t>Quality of care and support</w:t>
            </w:r>
          </w:p>
        </w:tc>
        <w:tc>
          <w:tcPr>
            <w:tcW w:w="1742" w:type="dxa"/>
          </w:tcPr>
          <w:p w14:paraId="6CF901DD" w14:textId="0B8B4ADC" w:rsidR="00313479" w:rsidRPr="004B5B56" w:rsidRDefault="004B5B56" w:rsidP="00A508A3">
            <w:pPr>
              <w:rPr>
                <w:rFonts w:ascii="Arial" w:hAnsi="Arial"/>
                <w:bCs/>
                <w:sz w:val="20"/>
              </w:rPr>
            </w:pPr>
            <w:r>
              <w:rPr>
                <w:rFonts w:ascii="Arial" w:hAnsi="Arial"/>
                <w:bCs/>
                <w:sz w:val="20"/>
              </w:rPr>
              <w:t>Excellent</w:t>
            </w:r>
          </w:p>
        </w:tc>
        <w:tc>
          <w:tcPr>
            <w:tcW w:w="1743" w:type="dxa"/>
          </w:tcPr>
          <w:p w14:paraId="27C97F03" w14:textId="77777777" w:rsidR="00313479" w:rsidRPr="00685B70" w:rsidRDefault="00313479" w:rsidP="00A508A3">
            <w:pPr>
              <w:rPr>
                <w:rFonts w:ascii="Arial" w:hAnsi="Arial"/>
                <w:b/>
                <w:sz w:val="20"/>
              </w:rPr>
            </w:pPr>
          </w:p>
        </w:tc>
        <w:tc>
          <w:tcPr>
            <w:tcW w:w="1743" w:type="dxa"/>
          </w:tcPr>
          <w:p w14:paraId="781A5627" w14:textId="77777777" w:rsidR="00313479" w:rsidRPr="00685B70" w:rsidRDefault="00313479" w:rsidP="00A508A3">
            <w:pPr>
              <w:rPr>
                <w:rFonts w:ascii="Arial" w:hAnsi="Arial"/>
                <w:b/>
                <w:sz w:val="20"/>
              </w:rPr>
            </w:pPr>
          </w:p>
        </w:tc>
      </w:tr>
      <w:tr w:rsidR="004B5B56" w14:paraId="595ED017" w14:textId="77777777" w:rsidTr="00A508A3">
        <w:trPr>
          <w:trHeight w:val="20"/>
        </w:trPr>
        <w:tc>
          <w:tcPr>
            <w:tcW w:w="5228" w:type="dxa"/>
          </w:tcPr>
          <w:p w14:paraId="212CDA81" w14:textId="77777777" w:rsidR="004B5B56" w:rsidRPr="00685B70" w:rsidRDefault="004B5B56" w:rsidP="004B5B56">
            <w:pPr>
              <w:rPr>
                <w:rFonts w:ascii="Arial" w:hAnsi="Arial"/>
                <w:b/>
                <w:sz w:val="20"/>
              </w:rPr>
            </w:pPr>
            <w:r w:rsidRPr="00685B70">
              <w:rPr>
                <w:rFonts w:ascii="Arial" w:hAnsi="Arial"/>
                <w:b/>
                <w:sz w:val="20"/>
              </w:rPr>
              <w:t>Quality of environment</w:t>
            </w:r>
          </w:p>
        </w:tc>
        <w:tc>
          <w:tcPr>
            <w:tcW w:w="1742" w:type="dxa"/>
          </w:tcPr>
          <w:p w14:paraId="50C7553D" w14:textId="512F8D4C" w:rsidR="004B5B56" w:rsidRPr="00685B70" w:rsidRDefault="004B5B56" w:rsidP="004B5B56">
            <w:pPr>
              <w:rPr>
                <w:rFonts w:ascii="Arial" w:hAnsi="Arial"/>
                <w:b/>
                <w:sz w:val="20"/>
              </w:rPr>
            </w:pPr>
            <w:r w:rsidRPr="004B5B56">
              <w:rPr>
                <w:rFonts w:ascii="Arial" w:hAnsi="Arial"/>
                <w:bCs/>
                <w:sz w:val="20"/>
              </w:rPr>
              <w:t>Very Good</w:t>
            </w:r>
          </w:p>
        </w:tc>
        <w:tc>
          <w:tcPr>
            <w:tcW w:w="1743" w:type="dxa"/>
          </w:tcPr>
          <w:p w14:paraId="0A1DDEDA" w14:textId="77777777" w:rsidR="004B5B56" w:rsidRPr="00685B70" w:rsidRDefault="004B5B56" w:rsidP="004B5B56">
            <w:pPr>
              <w:rPr>
                <w:rFonts w:ascii="Arial" w:hAnsi="Arial"/>
                <w:b/>
                <w:sz w:val="20"/>
              </w:rPr>
            </w:pPr>
          </w:p>
        </w:tc>
        <w:tc>
          <w:tcPr>
            <w:tcW w:w="1743" w:type="dxa"/>
          </w:tcPr>
          <w:p w14:paraId="36FB14EE" w14:textId="77777777" w:rsidR="004B5B56" w:rsidRPr="00685B70" w:rsidRDefault="004B5B56" w:rsidP="004B5B56">
            <w:pPr>
              <w:rPr>
                <w:rFonts w:ascii="Arial" w:hAnsi="Arial"/>
                <w:b/>
                <w:sz w:val="20"/>
              </w:rPr>
            </w:pPr>
          </w:p>
        </w:tc>
      </w:tr>
      <w:tr w:rsidR="004B5B56" w14:paraId="50151E8F" w14:textId="77777777" w:rsidTr="00A508A3">
        <w:trPr>
          <w:trHeight w:val="20"/>
        </w:trPr>
        <w:tc>
          <w:tcPr>
            <w:tcW w:w="5228" w:type="dxa"/>
          </w:tcPr>
          <w:p w14:paraId="2561F632" w14:textId="77777777" w:rsidR="004B5B56" w:rsidRPr="00685B70" w:rsidRDefault="004B5B56" w:rsidP="004B5B56">
            <w:pPr>
              <w:rPr>
                <w:rFonts w:ascii="Arial" w:hAnsi="Arial"/>
                <w:b/>
                <w:sz w:val="20"/>
              </w:rPr>
            </w:pPr>
            <w:r w:rsidRPr="00685B70">
              <w:rPr>
                <w:rFonts w:ascii="Arial" w:hAnsi="Arial"/>
                <w:b/>
                <w:sz w:val="20"/>
              </w:rPr>
              <w:t>Quality of staffing</w:t>
            </w:r>
          </w:p>
        </w:tc>
        <w:tc>
          <w:tcPr>
            <w:tcW w:w="1742" w:type="dxa"/>
          </w:tcPr>
          <w:p w14:paraId="3A2EAEF6" w14:textId="77777777" w:rsidR="004B5B56" w:rsidRPr="00685B70" w:rsidRDefault="004B5B56" w:rsidP="004B5B56">
            <w:pPr>
              <w:rPr>
                <w:rFonts w:ascii="Arial" w:hAnsi="Arial"/>
                <w:b/>
                <w:sz w:val="20"/>
              </w:rPr>
            </w:pPr>
          </w:p>
        </w:tc>
        <w:tc>
          <w:tcPr>
            <w:tcW w:w="1743" w:type="dxa"/>
          </w:tcPr>
          <w:p w14:paraId="2BFAE231" w14:textId="77777777" w:rsidR="004B5B56" w:rsidRPr="00685B70" w:rsidRDefault="004B5B56" w:rsidP="004B5B56">
            <w:pPr>
              <w:rPr>
                <w:rFonts w:ascii="Arial" w:hAnsi="Arial"/>
                <w:b/>
                <w:sz w:val="20"/>
              </w:rPr>
            </w:pPr>
          </w:p>
        </w:tc>
        <w:tc>
          <w:tcPr>
            <w:tcW w:w="1743" w:type="dxa"/>
          </w:tcPr>
          <w:p w14:paraId="52C44EF0" w14:textId="77777777" w:rsidR="004B5B56" w:rsidRPr="00685B70" w:rsidRDefault="004B5B56" w:rsidP="004B5B56">
            <w:pPr>
              <w:rPr>
                <w:rFonts w:ascii="Arial" w:hAnsi="Arial"/>
                <w:b/>
                <w:sz w:val="20"/>
              </w:rPr>
            </w:pPr>
          </w:p>
        </w:tc>
      </w:tr>
      <w:tr w:rsidR="004B5B56" w14:paraId="6238B235" w14:textId="77777777" w:rsidTr="00A508A3">
        <w:trPr>
          <w:trHeight w:val="20"/>
        </w:trPr>
        <w:tc>
          <w:tcPr>
            <w:tcW w:w="5228" w:type="dxa"/>
          </w:tcPr>
          <w:p w14:paraId="554237D4" w14:textId="77777777" w:rsidR="004B5B56" w:rsidRPr="00685B70" w:rsidRDefault="004B5B56" w:rsidP="004B5B56">
            <w:pPr>
              <w:rPr>
                <w:rFonts w:ascii="Arial" w:hAnsi="Arial"/>
                <w:b/>
                <w:sz w:val="20"/>
              </w:rPr>
            </w:pPr>
            <w:r w:rsidRPr="00685B70">
              <w:rPr>
                <w:rFonts w:ascii="Arial" w:hAnsi="Arial"/>
                <w:b/>
                <w:sz w:val="20"/>
              </w:rPr>
              <w:t xml:space="preserve">Quality of leadership and management </w:t>
            </w:r>
          </w:p>
        </w:tc>
        <w:tc>
          <w:tcPr>
            <w:tcW w:w="1742" w:type="dxa"/>
          </w:tcPr>
          <w:p w14:paraId="68649EB9" w14:textId="77777777" w:rsidR="004B5B56" w:rsidRPr="00685B70" w:rsidRDefault="004B5B56" w:rsidP="004B5B56">
            <w:pPr>
              <w:rPr>
                <w:rFonts w:ascii="Arial" w:hAnsi="Arial"/>
                <w:b/>
                <w:sz w:val="20"/>
              </w:rPr>
            </w:pPr>
          </w:p>
        </w:tc>
        <w:tc>
          <w:tcPr>
            <w:tcW w:w="1743" w:type="dxa"/>
          </w:tcPr>
          <w:p w14:paraId="772A0FD2" w14:textId="77777777" w:rsidR="004B5B56" w:rsidRPr="00685B70" w:rsidRDefault="004B5B56" w:rsidP="004B5B56">
            <w:pPr>
              <w:rPr>
                <w:rFonts w:ascii="Arial" w:hAnsi="Arial"/>
                <w:b/>
                <w:sz w:val="20"/>
              </w:rPr>
            </w:pPr>
          </w:p>
        </w:tc>
        <w:tc>
          <w:tcPr>
            <w:tcW w:w="1743" w:type="dxa"/>
          </w:tcPr>
          <w:p w14:paraId="23ADEBB8" w14:textId="77777777" w:rsidR="004B5B56" w:rsidRPr="00685B70" w:rsidRDefault="004B5B56" w:rsidP="004B5B56">
            <w:pPr>
              <w:rPr>
                <w:rFonts w:ascii="Arial" w:hAnsi="Arial"/>
                <w:b/>
                <w:sz w:val="20"/>
              </w:rPr>
            </w:pPr>
          </w:p>
        </w:tc>
      </w:tr>
    </w:tbl>
    <w:p w14:paraId="77BEECBA" w14:textId="77777777" w:rsidR="00313479" w:rsidRDefault="00313479">
      <w:pPr>
        <w:rPr>
          <w:rFonts w:ascii="Arial" w:hAnsi="Arial"/>
        </w:rPr>
        <w:sectPr w:rsidR="00313479" w:rsidSect="00A508A3">
          <w:headerReference w:type="default" r:id="rId13"/>
          <w:footerReference w:type="even" r:id="rId14"/>
          <w:footerReference w:type="default" r:id="rId15"/>
          <w:pgSz w:w="11906" w:h="16838"/>
          <w:pgMar w:top="720" w:right="720" w:bottom="720" w:left="720" w:header="0" w:footer="567" w:gutter="0"/>
          <w:cols w:space="708"/>
          <w:titlePg/>
          <w:docGrid w:linePitch="360"/>
        </w:sectPr>
      </w:pPr>
    </w:p>
    <w:p w14:paraId="76BAB79D" w14:textId="7423072E" w:rsidR="00370FB4" w:rsidRDefault="00370FB4" w:rsidP="00116A2D">
      <w:pPr>
        <w:rPr>
          <w:rFonts w:ascii="Arial" w:hAnsi="Arial" w:cs="Arial"/>
          <w:b/>
          <w:i/>
          <w:color w:val="FF0000"/>
        </w:rPr>
      </w:pPr>
    </w:p>
    <w:sectPr w:rsidR="00370FB4" w:rsidSect="00116A2D">
      <w:pgSz w:w="16838" w:h="11906" w:orient="landscape"/>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1E2E8" w14:textId="77777777" w:rsidR="00EE31BF" w:rsidRDefault="00EE31BF">
      <w:pPr>
        <w:spacing w:after="0" w:line="240" w:lineRule="auto"/>
      </w:pPr>
      <w:r>
        <w:separator/>
      </w:r>
    </w:p>
  </w:endnote>
  <w:endnote w:type="continuationSeparator" w:id="0">
    <w:p w14:paraId="1C252C92" w14:textId="77777777" w:rsidR="00EE31BF" w:rsidRDefault="00EE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EE31BF" w:rsidRDefault="00EE31B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EE31BF" w:rsidRDefault="00EE3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EE31BF" w:rsidRDefault="00EE31B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EE31BF" w:rsidRDefault="00EE3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B21DB" w14:textId="77777777" w:rsidR="00EE31BF" w:rsidRDefault="00EE31BF">
      <w:pPr>
        <w:spacing w:after="0" w:line="240" w:lineRule="auto"/>
      </w:pPr>
      <w:r>
        <w:separator/>
      </w:r>
    </w:p>
  </w:footnote>
  <w:footnote w:type="continuationSeparator" w:id="0">
    <w:p w14:paraId="43A0830F" w14:textId="77777777" w:rsidR="00EE31BF" w:rsidRDefault="00EE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77777777" w:rsidR="00EE31BF" w:rsidRDefault="00EE31BF" w:rsidP="00A508A3">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960D3"/>
    <w:multiLevelType w:val="hybridMultilevel"/>
    <w:tmpl w:val="B36E131C"/>
    <w:lvl w:ilvl="0" w:tplc="552C07EE">
      <w:start w:val="1"/>
      <w:numFmt w:val="bullet"/>
      <w:lvlText w:val="·"/>
      <w:lvlJc w:val="left"/>
      <w:pPr>
        <w:ind w:left="720" w:hanging="360"/>
      </w:pPr>
      <w:rPr>
        <w:rFonts w:ascii="Symbol" w:hAnsi="Symbol" w:hint="default"/>
      </w:rPr>
    </w:lvl>
    <w:lvl w:ilvl="1" w:tplc="9A92457C">
      <w:start w:val="1"/>
      <w:numFmt w:val="bullet"/>
      <w:lvlText w:val="o"/>
      <w:lvlJc w:val="left"/>
      <w:pPr>
        <w:ind w:left="1440" w:hanging="360"/>
      </w:pPr>
      <w:rPr>
        <w:rFonts w:ascii="Courier New" w:hAnsi="Courier New" w:hint="default"/>
      </w:rPr>
    </w:lvl>
    <w:lvl w:ilvl="2" w:tplc="1ACA1CBC">
      <w:start w:val="1"/>
      <w:numFmt w:val="bullet"/>
      <w:lvlText w:val=""/>
      <w:lvlJc w:val="left"/>
      <w:pPr>
        <w:ind w:left="2160" w:hanging="360"/>
      </w:pPr>
      <w:rPr>
        <w:rFonts w:ascii="Wingdings" w:hAnsi="Wingdings" w:hint="default"/>
      </w:rPr>
    </w:lvl>
    <w:lvl w:ilvl="3" w:tplc="997A76AE">
      <w:start w:val="1"/>
      <w:numFmt w:val="bullet"/>
      <w:lvlText w:val=""/>
      <w:lvlJc w:val="left"/>
      <w:pPr>
        <w:ind w:left="2880" w:hanging="360"/>
      </w:pPr>
      <w:rPr>
        <w:rFonts w:ascii="Symbol" w:hAnsi="Symbol" w:hint="default"/>
      </w:rPr>
    </w:lvl>
    <w:lvl w:ilvl="4" w:tplc="8A8CA81C">
      <w:start w:val="1"/>
      <w:numFmt w:val="bullet"/>
      <w:lvlText w:val="o"/>
      <w:lvlJc w:val="left"/>
      <w:pPr>
        <w:ind w:left="3600" w:hanging="360"/>
      </w:pPr>
      <w:rPr>
        <w:rFonts w:ascii="Courier New" w:hAnsi="Courier New" w:hint="default"/>
      </w:rPr>
    </w:lvl>
    <w:lvl w:ilvl="5" w:tplc="CE9E0F3C">
      <w:start w:val="1"/>
      <w:numFmt w:val="bullet"/>
      <w:lvlText w:val=""/>
      <w:lvlJc w:val="left"/>
      <w:pPr>
        <w:ind w:left="4320" w:hanging="360"/>
      </w:pPr>
      <w:rPr>
        <w:rFonts w:ascii="Wingdings" w:hAnsi="Wingdings" w:hint="default"/>
      </w:rPr>
    </w:lvl>
    <w:lvl w:ilvl="6" w:tplc="C8A060E4">
      <w:start w:val="1"/>
      <w:numFmt w:val="bullet"/>
      <w:lvlText w:val=""/>
      <w:lvlJc w:val="left"/>
      <w:pPr>
        <w:ind w:left="5040" w:hanging="360"/>
      </w:pPr>
      <w:rPr>
        <w:rFonts w:ascii="Symbol" w:hAnsi="Symbol" w:hint="default"/>
      </w:rPr>
    </w:lvl>
    <w:lvl w:ilvl="7" w:tplc="90D81C80">
      <w:start w:val="1"/>
      <w:numFmt w:val="bullet"/>
      <w:lvlText w:val="o"/>
      <w:lvlJc w:val="left"/>
      <w:pPr>
        <w:ind w:left="5760" w:hanging="360"/>
      </w:pPr>
      <w:rPr>
        <w:rFonts w:ascii="Courier New" w:hAnsi="Courier New" w:hint="default"/>
      </w:rPr>
    </w:lvl>
    <w:lvl w:ilvl="8" w:tplc="B8C4AB5A">
      <w:start w:val="1"/>
      <w:numFmt w:val="bullet"/>
      <w:lvlText w:val=""/>
      <w:lvlJc w:val="left"/>
      <w:pPr>
        <w:ind w:left="6480" w:hanging="360"/>
      </w:pPr>
      <w:rPr>
        <w:rFonts w:ascii="Wingdings" w:hAnsi="Wingdings" w:hint="default"/>
      </w:rPr>
    </w:lvl>
  </w:abstractNum>
  <w:abstractNum w:abstractNumId="8" w15:restartNumberingAfterBreak="0">
    <w:nsid w:val="19E64A48"/>
    <w:multiLevelType w:val="multilevel"/>
    <w:tmpl w:val="DE06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4658F"/>
    <w:multiLevelType w:val="hybridMultilevel"/>
    <w:tmpl w:val="C0B6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F7C81"/>
    <w:multiLevelType w:val="hybridMultilevel"/>
    <w:tmpl w:val="8A28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6" w15:restartNumberingAfterBreak="0">
    <w:nsid w:val="34FB45DA"/>
    <w:multiLevelType w:val="hybridMultilevel"/>
    <w:tmpl w:val="FA32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05107"/>
    <w:multiLevelType w:val="hybridMultilevel"/>
    <w:tmpl w:val="5E5429FE"/>
    <w:lvl w:ilvl="0" w:tplc="66986586">
      <w:start w:val="1"/>
      <w:numFmt w:val="bullet"/>
      <w:lvlText w:val=""/>
      <w:lvlJc w:val="left"/>
      <w:pPr>
        <w:ind w:left="720" w:hanging="360"/>
      </w:pPr>
      <w:rPr>
        <w:rFonts w:ascii="Symbol" w:hAnsi="Symbol" w:hint="default"/>
      </w:rPr>
    </w:lvl>
    <w:lvl w:ilvl="1" w:tplc="41E8F2EE">
      <w:start w:val="1"/>
      <w:numFmt w:val="bullet"/>
      <w:lvlText w:val="o"/>
      <w:lvlJc w:val="left"/>
      <w:pPr>
        <w:ind w:left="1440" w:hanging="360"/>
      </w:pPr>
      <w:rPr>
        <w:rFonts w:ascii="Courier New" w:hAnsi="Courier New" w:hint="default"/>
      </w:rPr>
    </w:lvl>
    <w:lvl w:ilvl="2" w:tplc="225C8D48">
      <w:start w:val="1"/>
      <w:numFmt w:val="bullet"/>
      <w:lvlText w:val=""/>
      <w:lvlJc w:val="left"/>
      <w:pPr>
        <w:ind w:left="2160" w:hanging="360"/>
      </w:pPr>
      <w:rPr>
        <w:rFonts w:ascii="Wingdings" w:hAnsi="Wingdings" w:hint="default"/>
      </w:rPr>
    </w:lvl>
    <w:lvl w:ilvl="3" w:tplc="6660EA66">
      <w:start w:val="1"/>
      <w:numFmt w:val="bullet"/>
      <w:lvlText w:val=""/>
      <w:lvlJc w:val="left"/>
      <w:pPr>
        <w:ind w:left="2880" w:hanging="360"/>
      </w:pPr>
      <w:rPr>
        <w:rFonts w:ascii="Symbol" w:hAnsi="Symbol" w:hint="default"/>
      </w:rPr>
    </w:lvl>
    <w:lvl w:ilvl="4" w:tplc="D56636B4">
      <w:start w:val="1"/>
      <w:numFmt w:val="bullet"/>
      <w:lvlText w:val="o"/>
      <w:lvlJc w:val="left"/>
      <w:pPr>
        <w:ind w:left="3600" w:hanging="360"/>
      </w:pPr>
      <w:rPr>
        <w:rFonts w:ascii="Courier New" w:hAnsi="Courier New" w:hint="default"/>
      </w:rPr>
    </w:lvl>
    <w:lvl w:ilvl="5" w:tplc="FE14EA1E">
      <w:start w:val="1"/>
      <w:numFmt w:val="bullet"/>
      <w:lvlText w:val=""/>
      <w:lvlJc w:val="left"/>
      <w:pPr>
        <w:ind w:left="4320" w:hanging="360"/>
      </w:pPr>
      <w:rPr>
        <w:rFonts w:ascii="Wingdings" w:hAnsi="Wingdings" w:hint="default"/>
      </w:rPr>
    </w:lvl>
    <w:lvl w:ilvl="6" w:tplc="1950906C">
      <w:start w:val="1"/>
      <w:numFmt w:val="bullet"/>
      <w:lvlText w:val=""/>
      <w:lvlJc w:val="left"/>
      <w:pPr>
        <w:ind w:left="5040" w:hanging="360"/>
      </w:pPr>
      <w:rPr>
        <w:rFonts w:ascii="Symbol" w:hAnsi="Symbol" w:hint="default"/>
      </w:rPr>
    </w:lvl>
    <w:lvl w:ilvl="7" w:tplc="F3AA7B94">
      <w:start w:val="1"/>
      <w:numFmt w:val="bullet"/>
      <w:lvlText w:val="o"/>
      <w:lvlJc w:val="left"/>
      <w:pPr>
        <w:ind w:left="5760" w:hanging="360"/>
      </w:pPr>
      <w:rPr>
        <w:rFonts w:ascii="Courier New" w:hAnsi="Courier New" w:hint="default"/>
      </w:rPr>
    </w:lvl>
    <w:lvl w:ilvl="8" w:tplc="3A1EEF04">
      <w:start w:val="1"/>
      <w:numFmt w:val="bullet"/>
      <w:lvlText w:val=""/>
      <w:lvlJc w:val="left"/>
      <w:pPr>
        <w:ind w:left="6480" w:hanging="360"/>
      </w:pPr>
      <w:rPr>
        <w:rFonts w:ascii="Wingdings" w:hAnsi="Wingdings" w:hint="default"/>
      </w:rPr>
    </w:lvl>
  </w:abstractNum>
  <w:abstractNum w:abstractNumId="19" w15:restartNumberingAfterBreak="0">
    <w:nsid w:val="4254583F"/>
    <w:multiLevelType w:val="hybridMultilevel"/>
    <w:tmpl w:val="4D30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C2D91"/>
    <w:multiLevelType w:val="hybridMultilevel"/>
    <w:tmpl w:val="93CE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3D213A"/>
    <w:multiLevelType w:val="hybridMultilevel"/>
    <w:tmpl w:val="A752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0131A"/>
    <w:multiLevelType w:val="multilevel"/>
    <w:tmpl w:val="EB42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
  </w:num>
  <w:num w:numId="3">
    <w:abstractNumId w:val="20"/>
  </w:num>
  <w:num w:numId="4">
    <w:abstractNumId w:val="15"/>
  </w:num>
  <w:num w:numId="5">
    <w:abstractNumId w:val="2"/>
  </w:num>
  <w:num w:numId="6">
    <w:abstractNumId w:val="14"/>
  </w:num>
  <w:num w:numId="7">
    <w:abstractNumId w:val="13"/>
  </w:num>
  <w:num w:numId="8">
    <w:abstractNumId w:val="0"/>
  </w:num>
  <w:num w:numId="9">
    <w:abstractNumId w:val="25"/>
  </w:num>
  <w:num w:numId="10">
    <w:abstractNumId w:val="21"/>
  </w:num>
  <w:num w:numId="11">
    <w:abstractNumId w:val="27"/>
  </w:num>
  <w:num w:numId="12">
    <w:abstractNumId w:val="17"/>
  </w:num>
  <w:num w:numId="13">
    <w:abstractNumId w:val="1"/>
  </w:num>
  <w:num w:numId="14">
    <w:abstractNumId w:val="4"/>
  </w:num>
  <w:num w:numId="15">
    <w:abstractNumId w:val="6"/>
  </w:num>
  <w:num w:numId="16">
    <w:abstractNumId w:val="22"/>
  </w:num>
  <w:num w:numId="17">
    <w:abstractNumId w:val="5"/>
  </w:num>
  <w:num w:numId="18">
    <w:abstractNumId w:val="10"/>
  </w:num>
  <w:num w:numId="19">
    <w:abstractNumId w:val="11"/>
  </w:num>
  <w:num w:numId="20">
    <w:abstractNumId w:val="7"/>
  </w:num>
  <w:num w:numId="21">
    <w:abstractNumId w:val="18"/>
  </w:num>
  <w:num w:numId="22">
    <w:abstractNumId w:val="16"/>
  </w:num>
  <w:num w:numId="23">
    <w:abstractNumId w:val="19"/>
  </w:num>
  <w:num w:numId="24">
    <w:abstractNumId w:val="23"/>
  </w:num>
  <w:num w:numId="25">
    <w:abstractNumId w:val="9"/>
  </w:num>
  <w:num w:numId="26">
    <w:abstractNumId w:val="12"/>
  </w:num>
  <w:num w:numId="27">
    <w:abstractNumId w:val="26"/>
  </w:num>
  <w:num w:numId="28">
    <w:abstractNumId w:val="2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6B12"/>
    <w:rsid w:val="0004391C"/>
    <w:rsid w:val="00044D5D"/>
    <w:rsid w:val="000C1637"/>
    <w:rsid w:val="000C30FA"/>
    <w:rsid w:val="000C4A1E"/>
    <w:rsid w:val="000D359E"/>
    <w:rsid w:val="000E348E"/>
    <w:rsid w:val="000E666A"/>
    <w:rsid w:val="000F6501"/>
    <w:rsid w:val="001006F8"/>
    <w:rsid w:val="00116A2D"/>
    <w:rsid w:val="0014088A"/>
    <w:rsid w:val="001736DE"/>
    <w:rsid w:val="0017616F"/>
    <w:rsid w:val="00185842"/>
    <w:rsid w:val="00191428"/>
    <w:rsid w:val="00191D52"/>
    <w:rsid w:val="001A05B1"/>
    <w:rsid w:val="001C16EE"/>
    <w:rsid w:val="001E030A"/>
    <w:rsid w:val="00233CC7"/>
    <w:rsid w:val="00260E37"/>
    <w:rsid w:val="00262E64"/>
    <w:rsid w:val="002807B1"/>
    <w:rsid w:val="002A0B3E"/>
    <w:rsid w:val="002B0AF5"/>
    <w:rsid w:val="002E4794"/>
    <w:rsid w:val="00306B6E"/>
    <w:rsid w:val="00313479"/>
    <w:rsid w:val="003331E5"/>
    <w:rsid w:val="0036077C"/>
    <w:rsid w:val="00370725"/>
    <w:rsid w:val="00370FB4"/>
    <w:rsid w:val="003B2E48"/>
    <w:rsid w:val="003D6DFA"/>
    <w:rsid w:val="003E50A6"/>
    <w:rsid w:val="003F64A2"/>
    <w:rsid w:val="00442A0B"/>
    <w:rsid w:val="0047271D"/>
    <w:rsid w:val="004739A5"/>
    <w:rsid w:val="00474FA0"/>
    <w:rsid w:val="0047736B"/>
    <w:rsid w:val="004B19CE"/>
    <w:rsid w:val="004B5B56"/>
    <w:rsid w:val="004D3FD9"/>
    <w:rsid w:val="004D4E56"/>
    <w:rsid w:val="004F0CB6"/>
    <w:rsid w:val="005120B1"/>
    <w:rsid w:val="00521585"/>
    <w:rsid w:val="005409A7"/>
    <w:rsid w:val="0057272F"/>
    <w:rsid w:val="005A6E84"/>
    <w:rsid w:val="00642D73"/>
    <w:rsid w:val="0065632A"/>
    <w:rsid w:val="00660B8B"/>
    <w:rsid w:val="00672AE3"/>
    <w:rsid w:val="006A22C4"/>
    <w:rsid w:val="006B1C71"/>
    <w:rsid w:val="006E02BF"/>
    <w:rsid w:val="006E254F"/>
    <w:rsid w:val="006F68B0"/>
    <w:rsid w:val="00725C96"/>
    <w:rsid w:val="00734EC8"/>
    <w:rsid w:val="00747EC9"/>
    <w:rsid w:val="0077497D"/>
    <w:rsid w:val="007A4C8B"/>
    <w:rsid w:val="007B3269"/>
    <w:rsid w:val="007B4150"/>
    <w:rsid w:val="007E1A3D"/>
    <w:rsid w:val="007E1F89"/>
    <w:rsid w:val="007F7A85"/>
    <w:rsid w:val="008020EA"/>
    <w:rsid w:val="00847DFB"/>
    <w:rsid w:val="0087564C"/>
    <w:rsid w:val="008A1935"/>
    <w:rsid w:val="008D0DAA"/>
    <w:rsid w:val="008E2027"/>
    <w:rsid w:val="00901136"/>
    <w:rsid w:val="00901305"/>
    <w:rsid w:val="0093248A"/>
    <w:rsid w:val="009928CB"/>
    <w:rsid w:val="009A620B"/>
    <w:rsid w:val="009B0A74"/>
    <w:rsid w:val="009C3B49"/>
    <w:rsid w:val="009D158E"/>
    <w:rsid w:val="00A34A09"/>
    <w:rsid w:val="00A37DC0"/>
    <w:rsid w:val="00A508A3"/>
    <w:rsid w:val="00A53091"/>
    <w:rsid w:val="00A61666"/>
    <w:rsid w:val="00A635AF"/>
    <w:rsid w:val="00AA474C"/>
    <w:rsid w:val="00AB0D74"/>
    <w:rsid w:val="00AD7C40"/>
    <w:rsid w:val="00B24495"/>
    <w:rsid w:val="00B46542"/>
    <w:rsid w:val="00B60977"/>
    <w:rsid w:val="00B73F18"/>
    <w:rsid w:val="00B819AA"/>
    <w:rsid w:val="00BA1EF3"/>
    <w:rsid w:val="00BA2ECC"/>
    <w:rsid w:val="00BA7D73"/>
    <w:rsid w:val="00BB2FC9"/>
    <w:rsid w:val="00BC3973"/>
    <w:rsid w:val="00BC7ADB"/>
    <w:rsid w:val="00BD5C41"/>
    <w:rsid w:val="00BE149A"/>
    <w:rsid w:val="00C107CA"/>
    <w:rsid w:val="00C248C3"/>
    <w:rsid w:val="00C3423B"/>
    <w:rsid w:val="00C45C43"/>
    <w:rsid w:val="00C543AE"/>
    <w:rsid w:val="00C572DA"/>
    <w:rsid w:val="00C6431D"/>
    <w:rsid w:val="00C70887"/>
    <w:rsid w:val="00C7793F"/>
    <w:rsid w:val="00C8489D"/>
    <w:rsid w:val="00C97575"/>
    <w:rsid w:val="00CC61A3"/>
    <w:rsid w:val="00D21EAB"/>
    <w:rsid w:val="00D416BF"/>
    <w:rsid w:val="00D81DE3"/>
    <w:rsid w:val="00DB1701"/>
    <w:rsid w:val="00DE123E"/>
    <w:rsid w:val="00E00820"/>
    <w:rsid w:val="00E26A91"/>
    <w:rsid w:val="00E270E2"/>
    <w:rsid w:val="00E4684E"/>
    <w:rsid w:val="00E63082"/>
    <w:rsid w:val="00E7247A"/>
    <w:rsid w:val="00E830F2"/>
    <w:rsid w:val="00EB271F"/>
    <w:rsid w:val="00EE31BF"/>
    <w:rsid w:val="00EF3930"/>
    <w:rsid w:val="00EF786D"/>
    <w:rsid w:val="00F102B7"/>
    <w:rsid w:val="00F5350A"/>
    <w:rsid w:val="00F97751"/>
    <w:rsid w:val="00FA7485"/>
    <w:rsid w:val="00FB56B9"/>
    <w:rsid w:val="00FE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34476">
      <w:bodyDiv w:val="1"/>
      <w:marLeft w:val="0"/>
      <w:marRight w:val="0"/>
      <w:marTop w:val="0"/>
      <w:marBottom w:val="0"/>
      <w:divBdr>
        <w:top w:val="none" w:sz="0" w:space="0" w:color="auto"/>
        <w:left w:val="none" w:sz="0" w:space="0" w:color="auto"/>
        <w:bottom w:val="none" w:sz="0" w:space="0" w:color="auto"/>
        <w:right w:val="none" w:sz="0" w:space="0" w:color="auto"/>
      </w:divBdr>
    </w:div>
    <w:div w:id="1148550717">
      <w:bodyDiv w:val="1"/>
      <w:marLeft w:val="0"/>
      <w:marRight w:val="0"/>
      <w:marTop w:val="0"/>
      <w:marBottom w:val="0"/>
      <w:divBdr>
        <w:top w:val="none" w:sz="0" w:space="0" w:color="auto"/>
        <w:left w:val="none" w:sz="0" w:space="0" w:color="auto"/>
        <w:bottom w:val="none" w:sz="0" w:space="0" w:color="auto"/>
        <w:right w:val="none" w:sz="0" w:space="0" w:color="auto"/>
      </w:divBdr>
      <w:divsChild>
        <w:div w:id="824249156">
          <w:marLeft w:val="0"/>
          <w:marRight w:val="0"/>
          <w:marTop w:val="0"/>
          <w:marBottom w:val="0"/>
          <w:divBdr>
            <w:top w:val="none" w:sz="0" w:space="0" w:color="auto"/>
            <w:left w:val="none" w:sz="0" w:space="0" w:color="auto"/>
            <w:bottom w:val="none" w:sz="0" w:space="0" w:color="auto"/>
            <w:right w:val="none" w:sz="0" w:space="0" w:color="auto"/>
          </w:divBdr>
        </w:div>
      </w:divsChild>
    </w:div>
    <w:div w:id="191227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3877</Words>
  <Characters>22104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Christine Maxwell</cp:lastModifiedBy>
  <cp:revision>2</cp:revision>
  <dcterms:created xsi:type="dcterms:W3CDTF">2024-09-25T09:57:00Z</dcterms:created>
  <dcterms:modified xsi:type="dcterms:W3CDTF">2024-09-25T09:57:00Z</dcterms:modified>
</cp:coreProperties>
</file>