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1418"/>
        <w:gridCol w:w="1559"/>
        <w:gridCol w:w="1418"/>
      </w:tblGrid>
      <w:tr w:rsidR="000C718B" w14:paraId="495A33C7" w14:textId="77777777" w:rsidTr="00A34E7D">
        <w:trPr>
          <w:trHeight w:val="718"/>
        </w:trPr>
        <w:tc>
          <w:tcPr>
            <w:tcW w:w="3261" w:type="dxa"/>
            <w:shd w:val="clear" w:color="auto" w:fill="C5E0B3" w:themeFill="accent6" w:themeFillTint="66"/>
          </w:tcPr>
          <w:p w14:paraId="15C665B9" w14:textId="70BDCFD1" w:rsidR="000C718B" w:rsidRPr="006E18F9" w:rsidRDefault="00731367" w:rsidP="000C71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</w:t>
            </w:r>
            <w:r w:rsidR="000C718B" w:rsidRPr="006E18F9">
              <w:rPr>
                <w:rFonts w:cstheme="minorHAnsi"/>
                <w:b/>
                <w:sz w:val="24"/>
                <w:szCs w:val="24"/>
              </w:rPr>
              <w:t xml:space="preserve"> LEVEL</w:t>
            </w:r>
          </w:p>
          <w:p w14:paraId="4BFD230F" w14:textId="06F16A5F" w:rsidR="00731367" w:rsidRDefault="00731367" w:rsidP="00731367">
            <w:pPr>
              <w:rPr>
                <w:sz w:val="24"/>
                <w:szCs w:val="24"/>
              </w:rPr>
            </w:pPr>
            <w:r w:rsidRPr="001E1F4D">
              <w:rPr>
                <w:sz w:val="24"/>
                <w:szCs w:val="24"/>
              </w:rPr>
              <w:t xml:space="preserve">Primary </w:t>
            </w:r>
            <w:r>
              <w:rPr>
                <w:sz w:val="24"/>
                <w:szCs w:val="24"/>
              </w:rPr>
              <w:t xml:space="preserve">2, </w:t>
            </w:r>
            <w:r w:rsidRPr="001E1F4D">
              <w:rPr>
                <w:sz w:val="24"/>
                <w:szCs w:val="24"/>
              </w:rPr>
              <w:t xml:space="preserve">Primary </w:t>
            </w:r>
            <w:r>
              <w:rPr>
                <w:sz w:val="24"/>
                <w:szCs w:val="24"/>
              </w:rPr>
              <w:t>3</w:t>
            </w:r>
            <w:r w:rsidR="000F7C21">
              <w:rPr>
                <w:sz w:val="24"/>
                <w:szCs w:val="24"/>
              </w:rPr>
              <w:t xml:space="preserve"> and </w:t>
            </w:r>
          </w:p>
          <w:p w14:paraId="10D35893" w14:textId="4936D47C" w:rsidR="000C718B" w:rsidRPr="006E18F9" w:rsidRDefault="00731367" w:rsidP="00731367">
            <w:pPr>
              <w:rPr>
                <w:rFonts w:cstheme="minorHAnsi"/>
                <w:sz w:val="24"/>
                <w:szCs w:val="24"/>
              </w:rPr>
            </w:pPr>
            <w:r w:rsidRPr="001E1F4D">
              <w:rPr>
                <w:sz w:val="24"/>
                <w:szCs w:val="24"/>
              </w:rPr>
              <w:t xml:space="preserve">Primary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5"/>
            <w:shd w:val="clear" w:color="auto" w:fill="C5E0B3" w:themeFill="accent6" w:themeFillTint="66"/>
          </w:tcPr>
          <w:p w14:paraId="05B4A361" w14:textId="77777777" w:rsidR="000C718B" w:rsidRPr="006E18F9" w:rsidRDefault="000C718B" w:rsidP="006320D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18F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4E6664C9" w:rsidR="000C718B" w:rsidRPr="006E18F9" w:rsidRDefault="000C718B" w:rsidP="00B92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8F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AC3A82" w:rsidRPr="006E18F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6E18F9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AC3A82" w:rsidRPr="006E18F9">
              <w:rPr>
                <w:rFonts w:cstheme="minorHAnsi"/>
                <w:b/>
                <w:sz w:val="24"/>
                <w:szCs w:val="24"/>
              </w:rPr>
              <w:t xml:space="preserve">CONNECT WITH CULTURE AND HERITAGE (LOCAL TO </w:t>
            </w:r>
            <w:proofErr w:type="gramStart"/>
            <w:r w:rsidR="00AC3A82" w:rsidRPr="006E18F9">
              <w:rPr>
                <w:rFonts w:cstheme="minorHAnsi"/>
                <w:b/>
                <w:sz w:val="24"/>
                <w:szCs w:val="24"/>
              </w:rPr>
              <w:t xml:space="preserve">GLOBAL)   </w:t>
            </w:r>
            <w:proofErr w:type="gramEnd"/>
            <w:r w:rsidR="00AC3A82" w:rsidRPr="006E18F9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</w:p>
        </w:tc>
      </w:tr>
      <w:tr w:rsidR="00097EAB" w14:paraId="3828DEEF" w14:textId="77777777" w:rsidTr="00A34E7D">
        <w:trPr>
          <w:trHeight w:val="1664"/>
        </w:trPr>
        <w:tc>
          <w:tcPr>
            <w:tcW w:w="3261" w:type="dxa"/>
            <w:vMerge w:val="restart"/>
          </w:tcPr>
          <w:p w14:paraId="24814352" w14:textId="35E4C145" w:rsidR="00097EAB" w:rsidRDefault="00533225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61A0D266" wp14:editId="5020455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207645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193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0417A" id="5-Point Star 6" o:spid="_x0000_s1026" style="position:absolute;margin-left:-1.4pt;margin-top:16.35pt;width:36.45pt;height:30.85pt;z-index:-25153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007D8" id="5-Point Star 6" o:spid="_x0000_s1026" style="position:absolute;margin-left:.95pt;margin-top:77.55pt;width:36.45pt;height:30.85pt;z-index:-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D3F6C" id="5-Point Star 5" o:spid="_x0000_s1026" style="position:absolute;margin-left:99.3pt;margin-top:68.6pt;width:36.45pt;height:27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30C9E" id="5-Point Star 4" o:spid="_x0000_s1026" style="position:absolute;margin-left:100.2pt;margin-top:.35pt;width:36.45pt;height:27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3CAEC030" w14:textId="77777777" w:rsidR="006E18F9" w:rsidRDefault="006E18F9" w:rsidP="00941A81">
            <w:pPr>
              <w:pStyle w:val="ListParagraph"/>
              <w:ind w:left="1016"/>
              <w:rPr>
                <w:sz w:val="20"/>
                <w:szCs w:val="20"/>
              </w:rPr>
            </w:pPr>
          </w:p>
          <w:p w14:paraId="53D3B604" w14:textId="77777777" w:rsidR="006E18F9" w:rsidRDefault="006E18F9" w:rsidP="00941A81">
            <w:pPr>
              <w:pStyle w:val="ListParagraph"/>
              <w:ind w:left="1016"/>
              <w:rPr>
                <w:sz w:val="20"/>
                <w:szCs w:val="20"/>
              </w:rPr>
            </w:pPr>
          </w:p>
          <w:p w14:paraId="0E005518" w14:textId="170FCA61" w:rsidR="00097EAB" w:rsidRPr="006E18F9" w:rsidRDefault="00097EAB" w:rsidP="00941A81">
            <w:pPr>
              <w:pStyle w:val="ListParagraph"/>
              <w:ind w:left="1016"/>
              <w:rPr>
                <w:sz w:val="20"/>
                <w:szCs w:val="20"/>
              </w:rPr>
            </w:pPr>
            <w:r w:rsidRPr="006E18F9">
              <w:rPr>
                <w:sz w:val="20"/>
                <w:szCs w:val="20"/>
              </w:rPr>
              <w:t>Indicates which of the contexts   this plan addresses</w:t>
            </w:r>
          </w:p>
        </w:tc>
        <w:tc>
          <w:tcPr>
            <w:tcW w:w="4536" w:type="dxa"/>
            <w:gridSpan w:val="3"/>
          </w:tcPr>
          <w:p w14:paraId="020F7711" w14:textId="57C051B8" w:rsidR="00097EAB" w:rsidRPr="00594E10" w:rsidRDefault="00097EAB" w:rsidP="00DC69B6">
            <w:pPr>
              <w:rPr>
                <w:sz w:val="20"/>
                <w:szCs w:val="20"/>
              </w:rPr>
            </w:pPr>
            <w:r w:rsidRPr="00594E1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4256" behindDoc="1" locked="0" layoutInCell="1" allowOverlap="1" wp14:anchorId="60F091F4" wp14:editId="4A181B5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4E10">
              <w:rPr>
                <w:sz w:val="20"/>
                <w:szCs w:val="20"/>
              </w:rPr>
              <w:t xml:space="preserve">Depending on your focus, this plan could link to some or </w:t>
            </w:r>
            <w:proofErr w:type="gramStart"/>
            <w:r w:rsidRPr="00594E10">
              <w:rPr>
                <w:sz w:val="20"/>
                <w:szCs w:val="20"/>
              </w:rPr>
              <w:t>all of</w:t>
            </w:r>
            <w:proofErr w:type="gramEnd"/>
            <w:r w:rsidRPr="00594E10">
              <w:rPr>
                <w:sz w:val="20"/>
                <w:szCs w:val="20"/>
              </w:rPr>
              <w:t xml:space="preserve"> these SDGs</w:t>
            </w:r>
          </w:p>
        </w:tc>
        <w:tc>
          <w:tcPr>
            <w:tcW w:w="1559" w:type="dxa"/>
          </w:tcPr>
          <w:p w14:paraId="26577329" w14:textId="0C8CE132" w:rsidR="00097EAB" w:rsidRPr="00594E10" w:rsidRDefault="00A00FDC">
            <w:pPr>
              <w:rPr>
                <w:sz w:val="20"/>
                <w:szCs w:val="20"/>
              </w:rPr>
            </w:pPr>
            <w:r w:rsidRPr="00594E10">
              <w:rPr>
                <w:rFonts w:ascii="Arial" w:hAnsi="Arial" w:cs="Arial"/>
                <w:b/>
                <w:noProof/>
                <w:color w:val="E7E6E6" w:themeColor="background2"/>
                <w:sz w:val="20"/>
                <w:szCs w:val="20"/>
              </w:rPr>
              <w:drawing>
                <wp:anchor distT="0" distB="0" distL="114300" distR="114300" simplePos="0" relativeHeight="251747328" behindDoc="1" locked="0" layoutInCell="1" allowOverlap="1" wp14:anchorId="7D051DEB" wp14:editId="030EE829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222022</wp:posOffset>
                  </wp:positionV>
                  <wp:extent cx="672465" cy="672465"/>
                  <wp:effectExtent l="0" t="0" r="0" b="0"/>
                  <wp:wrapTight wrapText="bothSides">
                    <wp:wrapPolygon edited="0">
                      <wp:start x="0" y="0"/>
                      <wp:lineTo x="0" y="20805"/>
                      <wp:lineTo x="20805" y="20805"/>
                      <wp:lineTo x="2080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03E9B747" w14:textId="54B3DEE0" w:rsidR="00097EAB" w:rsidRPr="00594E10" w:rsidRDefault="00A00FDC" w:rsidP="008751A5">
            <w:pPr>
              <w:jc w:val="center"/>
              <w:rPr>
                <w:sz w:val="20"/>
                <w:szCs w:val="20"/>
              </w:rPr>
            </w:pPr>
            <w:r w:rsidRPr="00594E10">
              <w:rPr>
                <w:rFonts w:ascii="Arial" w:hAnsi="Arial" w:cs="Arial"/>
                <w:b/>
                <w:noProof/>
                <w:color w:val="E7E6E6" w:themeColor="background2"/>
                <w:sz w:val="20"/>
                <w:szCs w:val="20"/>
              </w:rPr>
              <w:drawing>
                <wp:anchor distT="0" distB="0" distL="114300" distR="114300" simplePos="0" relativeHeight="251789312" behindDoc="1" locked="0" layoutInCell="1" allowOverlap="1" wp14:anchorId="57E28401" wp14:editId="3F5DA84B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205105</wp:posOffset>
                  </wp:positionV>
                  <wp:extent cx="661670" cy="665480"/>
                  <wp:effectExtent l="0" t="0" r="5080" b="1270"/>
                  <wp:wrapTight wrapText="bothSides">
                    <wp:wrapPolygon edited="0">
                      <wp:start x="0" y="0"/>
                      <wp:lineTo x="0" y="21023"/>
                      <wp:lineTo x="21144" y="21023"/>
                      <wp:lineTo x="21144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0FDC" w14:paraId="3B71EDA7" w14:textId="77777777" w:rsidTr="00594E10">
        <w:trPr>
          <w:trHeight w:val="1410"/>
        </w:trPr>
        <w:tc>
          <w:tcPr>
            <w:tcW w:w="3261" w:type="dxa"/>
            <w:vMerge/>
          </w:tcPr>
          <w:p w14:paraId="12FD3CE3" w14:textId="77777777" w:rsidR="00A00FDC" w:rsidRDefault="00A00FDC" w:rsidP="001F29C1">
            <w:pPr>
              <w:rPr>
                <w:noProof/>
                <w:lang w:eastAsia="en-GB"/>
              </w:rPr>
            </w:pPr>
          </w:p>
        </w:tc>
        <w:tc>
          <w:tcPr>
            <w:tcW w:w="1559" w:type="dxa"/>
          </w:tcPr>
          <w:p w14:paraId="0B7F3138" w14:textId="3F4F50B7" w:rsidR="00A00FDC" w:rsidRDefault="00A00FDC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90336" behindDoc="1" locked="0" layoutInCell="1" allowOverlap="1" wp14:anchorId="70CEB087" wp14:editId="3890B786">
                  <wp:simplePos x="0" y="0"/>
                  <wp:positionH relativeFrom="column">
                    <wp:posOffset>117983</wp:posOffset>
                  </wp:positionH>
                  <wp:positionV relativeFrom="paragraph">
                    <wp:posOffset>63424</wp:posOffset>
                  </wp:positionV>
                  <wp:extent cx="654050" cy="657860"/>
                  <wp:effectExtent l="0" t="0" r="0" b="8890"/>
                  <wp:wrapTight wrapText="bothSides">
                    <wp:wrapPolygon edited="0">
                      <wp:start x="0" y="0"/>
                      <wp:lineTo x="0" y="21266"/>
                      <wp:lineTo x="20761" y="21266"/>
                      <wp:lineTo x="20761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9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18BEAB0B" w14:textId="61A5451D" w:rsidR="00A00FDC" w:rsidRDefault="00A00FDC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91360" behindDoc="1" locked="0" layoutInCell="1" allowOverlap="1" wp14:anchorId="6ABBB6B6" wp14:editId="78BE7ACA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92710</wp:posOffset>
                  </wp:positionV>
                  <wp:extent cx="655955" cy="672465"/>
                  <wp:effectExtent l="0" t="0" r="0" b="0"/>
                  <wp:wrapTight wrapText="bothSides">
                    <wp:wrapPolygon edited="0">
                      <wp:start x="0" y="0"/>
                      <wp:lineTo x="0" y="20805"/>
                      <wp:lineTo x="20701" y="20805"/>
                      <wp:lineTo x="2070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1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10F97613" w14:textId="6011DA1F" w:rsidR="00A00FDC" w:rsidRPr="00594E10" w:rsidRDefault="00A00FDC" w:rsidP="008751A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94E10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93408" behindDoc="1" locked="0" layoutInCell="1" allowOverlap="1" wp14:anchorId="27E9BE4A" wp14:editId="5262140E">
                  <wp:simplePos x="0" y="0"/>
                  <wp:positionH relativeFrom="column">
                    <wp:posOffset>26594</wp:posOffset>
                  </wp:positionH>
                  <wp:positionV relativeFrom="paragraph">
                    <wp:posOffset>64084</wp:posOffset>
                  </wp:positionV>
                  <wp:extent cx="672465" cy="672465"/>
                  <wp:effectExtent l="0" t="0" r="0" b="0"/>
                  <wp:wrapTight wrapText="bothSides">
                    <wp:wrapPolygon edited="0">
                      <wp:start x="0" y="0"/>
                      <wp:lineTo x="0" y="20805"/>
                      <wp:lineTo x="20805" y="20805"/>
                      <wp:lineTo x="2080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DG1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4D337B16" w14:textId="44865451" w:rsidR="00A00FDC" w:rsidRPr="00594E10" w:rsidRDefault="00892899">
            <w:pPr>
              <w:rPr>
                <w:sz w:val="20"/>
                <w:szCs w:val="20"/>
              </w:rPr>
            </w:pPr>
            <w:r w:rsidRPr="00594E1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94432" behindDoc="1" locked="0" layoutInCell="1" allowOverlap="1" wp14:anchorId="705D7F04" wp14:editId="16C57B98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58420</wp:posOffset>
                  </wp:positionV>
                  <wp:extent cx="653415" cy="664845"/>
                  <wp:effectExtent l="0" t="0" r="0" b="1905"/>
                  <wp:wrapTight wrapText="bothSides">
                    <wp:wrapPolygon edited="0">
                      <wp:start x="0" y="0"/>
                      <wp:lineTo x="0" y="21043"/>
                      <wp:lineTo x="20781" y="21043"/>
                      <wp:lineTo x="20781" y="0"/>
                      <wp:lineTo x="0" y="0"/>
                    </wp:wrapPolygon>
                  </wp:wrapTight>
                  <wp:docPr id="10" name="Picture 10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Graphical user interface, application, 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4B05E012" w14:textId="6A47C316" w:rsidR="00A00FDC" w:rsidRPr="00594E10" w:rsidRDefault="00A00FDC">
            <w:pPr>
              <w:rPr>
                <w:sz w:val="20"/>
                <w:szCs w:val="20"/>
              </w:rPr>
            </w:pPr>
            <w:r w:rsidRPr="00594E10">
              <w:rPr>
                <w:rFonts w:ascii="Arial" w:hAnsi="Arial" w:cs="Arial"/>
                <w:b/>
                <w:noProof/>
                <w:color w:val="E7E6E6" w:themeColor="background2"/>
                <w:sz w:val="20"/>
                <w:szCs w:val="20"/>
              </w:rPr>
              <w:drawing>
                <wp:anchor distT="0" distB="0" distL="114300" distR="114300" simplePos="0" relativeHeight="251788288" behindDoc="1" locked="0" layoutInCell="1" allowOverlap="1" wp14:anchorId="4095A6D1" wp14:editId="0B22047E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73025</wp:posOffset>
                  </wp:positionV>
                  <wp:extent cx="641985" cy="650240"/>
                  <wp:effectExtent l="0" t="0" r="5715" b="0"/>
                  <wp:wrapTight wrapText="bothSides">
                    <wp:wrapPolygon edited="0">
                      <wp:start x="0" y="0"/>
                      <wp:lineTo x="0" y="20883"/>
                      <wp:lineTo x="21151" y="20883"/>
                      <wp:lineTo x="2115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17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51A5" w14:paraId="1816F4F2" w14:textId="77777777" w:rsidTr="00DC69B6">
        <w:tc>
          <w:tcPr>
            <w:tcW w:w="10774" w:type="dxa"/>
            <w:gridSpan w:val="6"/>
            <w:shd w:val="clear" w:color="auto" w:fill="C5E0B3" w:themeFill="accent6" w:themeFillTint="66"/>
          </w:tcPr>
          <w:p w14:paraId="31D6CA2D" w14:textId="13C8BFC0" w:rsidR="007A7F5A" w:rsidRPr="00AA28FD" w:rsidRDefault="00AC56B5" w:rsidP="0006252B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06252B" w:rsidRPr="0006252B">
              <w:rPr>
                <w:rFonts w:cstheme="minorHAnsi"/>
                <w:sz w:val="20"/>
                <w:szCs w:val="20"/>
              </w:rPr>
              <w:t>social and cultural diversity, identity and heritage, links between environment and economy, community partnerships</w:t>
            </w:r>
          </w:p>
        </w:tc>
      </w:tr>
      <w:tr w:rsidR="00885A6D" w14:paraId="29237837" w14:textId="77777777" w:rsidTr="00DC69B6">
        <w:tc>
          <w:tcPr>
            <w:tcW w:w="10774" w:type="dxa"/>
            <w:gridSpan w:val="6"/>
            <w:shd w:val="clear" w:color="auto" w:fill="FBE4D5" w:themeFill="accent2" w:themeFillTint="33"/>
          </w:tcPr>
          <w:p w14:paraId="43BF9E2A" w14:textId="05491D3E" w:rsidR="00885A6D" w:rsidRPr="00AA28FD" w:rsidRDefault="00893EE8" w:rsidP="00C23B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POTENTIAL</w:t>
            </w:r>
            <w:r w:rsidR="00885A6D" w:rsidRPr="00AA28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INTERDISCIPLINARY BUNDLE OF </w:t>
            </w:r>
            <w:r w:rsidR="0013374D" w:rsidRPr="00AA28FD">
              <w:rPr>
                <w:b/>
                <w:sz w:val="20"/>
                <w:szCs w:val="20"/>
              </w:rPr>
              <w:t>SUBJECT AREAS</w:t>
            </w:r>
            <w:r w:rsidR="0013374D">
              <w:rPr>
                <w:b/>
                <w:sz w:val="20"/>
                <w:szCs w:val="20"/>
              </w:rPr>
              <w:t xml:space="preserve">, </w:t>
            </w:r>
            <w:r w:rsidR="0013374D" w:rsidRPr="00AA28FD">
              <w:rPr>
                <w:b/>
                <w:sz w:val="20"/>
                <w:szCs w:val="20"/>
              </w:rPr>
              <w:t xml:space="preserve">ORGANISERS </w:t>
            </w:r>
            <w:r w:rsidR="0013374D">
              <w:rPr>
                <w:b/>
                <w:sz w:val="20"/>
                <w:szCs w:val="20"/>
              </w:rPr>
              <w:t xml:space="preserve">&amp; </w:t>
            </w:r>
            <w:r w:rsidR="000C718B" w:rsidRPr="00AA28FD">
              <w:rPr>
                <w:b/>
                <w:sz w:val="20"/>
                <w:szCs w:val="20"/>
              </w:rPr>
              <w:t xml:space="preserve">EXPERIENCES </w:t>
            </w:r>
            <w:r w:rsidR="0013374D">
              <w:rPr>
                <w:b/>
                <w:sz w:val="20"/>
                <w:szCs w:val="20"/>
              </w:rPr>
              <w:t>&amp;</w:t>
            </w:r>
            <w:r w:rsidR="000C718B" w:rsidRPr="00AA28FD">
              <w:rPr>
                <w:b/>
                <w:sz w:val="20"/>
                <w:szCs w:val="20"/>
              </w:rPr>
              <w:t xml:space="preserve"> OUTCOMES</w:t>
            </w:r>
            <w:r w:rsidR="0013374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FOR</w:t>
            </w:r>
            <w:r w:rsidR="0013374D">
              <w:rPr>
                <w:b/>
                <w:sz w:val="20"/>
                <w:szCs w:val="20"/>
              </w:rPr>
              <w:t xml:space="preserve"> THIS BUNDLE </w:t>
            </w:r>
          </w:p>
        </w:tc>
      </w:tr>
      <w:tr w:rsidR="00813634" w14:paraId="449BEC1F" w14:textId="77777777" w:rsidTr="00A34E7D">
        <w:trPr>
          <w:trHeight w:val="4963"/>
        </w:trPr>
        <w:tc>
          <w:tcPr>
            <w:tcW w:w="3261" w:type="dxa"/>
          </w:tcPr>
          <w:p w14:paraId="60AB6E0F" w14:textId="37D2895D" w:rsidR="00A00FDC" w:rsidRPr="000F7C21" w:rsidRDefault="00813634" w:rsidP="00A00FDC">
            <w:pPr>
              <w:rPr>
                <w:rFonts w:cstheme="minorHAnsi"/>
                <w:b/>
                <w:bCs/>
                <w:color w:val="FF3399"/>
                <w:sz w:val="18"/>
                <w:szCs w:val="18"/>
              </w:rPr>
            </w:pPr>
            <w:r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Social Studies - </w:t>
            </w:r>
            <w:r w:rsidR="00A00FDC"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People, past </w:t>
            </w:r>
            <w:proofErr w:type="gramStart"/>
            <w:r w:rsidR="00A00FDC"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>events</w:t>
            </w:r>
            <w:proofErr w:type="gramEnd"/>
            <w:r w:rsidR="00A00FDC"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 and society</w:t>
            </w:r>
          </w:p>
          <w:p w14:paraId="79D06595" w14:textId="793D29D9" w:rsidR="00892899" w:rsidRPr="000F7C21" w:rsidRDefault="00892899" w:rsidP="00892899">
            <w:pPr>
              <w:tabs>
                <w:tab w:val="left" w:pos="153"/>
                <w:tab w:val="left" w:pos="8460"/>
              </w:tabs>
              <w:rPr>
                <w:rFonts w:cstheme="minorHAnsi"/>
                <w:color w:val="FF0066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 xml:space="preserve">SOC </w:t>
            </w:r>
            <w:r w:rsidR="006A6601" w:rsidRPr="000F7C21">
              <w:rPr>
                <w:rFonts w:cstheme="minorHAnsi"/>
                <w:b/>
                <w:color w:val="FF3399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 xml:space="preserve">-02a </w:t>
            </w:r>
            <w:r w:rsidR="006A6601" w:rsidRPr="000F7C21">
              <w:rPr>
                <w:rFonts w:cstheme="minorHAnsi"/>
                <w:b/>
                <w:color w:val="FF3399"/>
                <w:sz w:val="18"/>
                <w:szCs w:val="18"/>
              </w:rPr>
              <w:t>–</w:t>
            </w:r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 xml:space="preserve"> </w:t>
            </w:r>
            <w:r w:rsidR="006A6601" w:rsidRPr="000F7C21">
              <w:rPr>
                <w:rFonts w:cstheme="minorHAnsi"/>
                <w:sz w:val="18"/>
                <w:szCs w:val="18"/>
              </w:rPr>
              <w:t xml:space="preserve">By exploring places, investigating </w:t>
            </w:r>
            <w:proofErr w:type="gramStart"/>
            <w:r w:rsidR="006A6601" w:rsidRPr="000F7C21">
              <w:rPr>
                <w:rFonts w:cstheme="minorHAnsi"/>
                <w:sz w:val="18"/>
                <w:szCs w:val="18"/>
              </w:rPr>
              <w:t>artefacts</w:t>
            </w:r>
            <w:proofErr w:type="gramEnd"/>
            <w:r w:rsidR="006A6601" w:rsidRPr="000F7C21">
              <w:rPr>
                <w:rFonts w:cstheme="minorHAnsi"/>
                <w:sz w:val="18"/>
                <w:szCs w:val="18"/>
              </w:rPr>
              <w:t xml:space="preserve"> and locating them in time, I have developed an awareness of the ways we remember and preserve Scotland’s history.</w:t>
            </w:r>
          </w:p>
          <w:p w14:paraId="569F0138" w14:textId="1BBDF137" w:rsidR="00892899" w:rsidRPr="000F7C21" w:rsidRDefault="00892899" w:rsidP="00892899">
            <w:pPr>
              <w:tabs>
                <w:tab w:val="left" w:pos="153"/>
                <w:tab w:val="left" w:pos="8460"/>
              </w:tabs>
              <w:rPr>
                <w:rFonts w:cstheme="minorHAnsi"/>
                <w:color w:val="FF0066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 xml:space="preserve">SOC </w:t>
            </w:r>
            <w:r w:rsidR="006A6601" w:rsidRPr="000F7C21">
              <w:rPr>
                <w:rFonts w:cstheme="minorHAnsi"/>
                <w:b/>
                <w:color w:val="FF3399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>-04a</w:t>
            </w:r>
            <w:r w:rsidRPr="000F7C21">
              <w:rPr>
                <w:rFonts w:cstheme="minorHAnsi"/>
                <w:color w:val="FF3399"/>
                <w:sz w:val="18"/>
                <w:szCs w:val="18"/>
              </w:rPr>
              <w:t xml:space="preserve"> </w:t>
            </w:r>
            <w:r w:rsidRPr="000F7C21">
              <w:rPr>
                <w:rFonts w:cstheme="minorHAnsi"/>
                <w:color w:val="000000" w:themeColor="text1"/>
                <w:sz w:val="18"/>
                <w:szCs w:val="18"/>
              </w:rPr>
              <w:t xml:space="preserve">- I </w:t>
            </w:r>
            <w:r w:rsidR="006A6601" w:rsidRPr="000F7C21">
              <w:rPr>
                <w:rFonts w:cstheme="minorHAnsi"/>
                <w:color w:val="000000" w:themeColor="text1"/>
                <w:sz w:val="18"/>
                <w:szCs w:val="18"/>
              </w:rPr>
              <w:t>compare aspects of people’s daily lives in the past with my own by using historical evidence or the experience of recreating an historical setting.</w:t>
            </w:r>
          </w:p>
          <w:p w14:paraId="26B3F1B3" w14:textId="77777777" w:rsidR="00892899" w:rsidRPr="000F7C21" w:rsidRDefault="00892899" w:rsidP="00892899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3399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 xml:space="preserve">People, </w:t>
            </w:r>
            <w:proofErr w:type="gramStart"/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>place</w:t>
            </w:r>
            <w:proofErr w:type="gramEnd"/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 xml:space="preserve"> and environment</w:t>
            </w:r>
          </w:p>
          <w:p w14:paraId="604C34FF" w14:textId="32B1F0D4" w:rsidR="00892899" w:rsidRPr="000F7C21" w:rsidRDefault="00892899" w:rsidP="00892899">
            <w:pPr>
              <w:tabs>
                <w:tab w:val="left" w:pos="153"/>
                <w:tab w:val="left" w:pos="8460"/>
              </w:tabs>
              <w:rPr>
                <w:rFonts w:cstheme="minorHAnsi"/>
                <w:color w:val="FF0066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 xml:space="preserve">SOC </w:t>
            </w:r>
            <w:r w:rsidR="006A6601" w:rsidRPr="000F7C21">
              <w:rPr>
                <w:rFonts w:cstheme="minorHAnsi"/>
                <w:b/>
                <w:color w:val="FF3399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>-07a</w:t>
            </w:r>
            <w:r w:rsidRPr="000F7C21">
              <w:rPr>
                <w:rFonts w:cstheme="minorHAnsi"/>
                <w:color w:val="FF3399"/>
                <w:sz w:val="18"/>
                <w:szCs w:val="18"/>
              </w:rPr>
              <w:t xml:space="preserve"> </w:t>
            </w:r>
            <w:r w:rsidRPr="000F7C21">
              <w:rPr>
                <w:rFonts w:cstheme="minorHAnsi"/>
                <w:color w:val="000000" w:themeColor="text1"/>
                <w:sz w:val="18"/>
                <w:szCs w:val="18"/>
              </w:rPr>
              <w:t xml:space="preserve">- I </w:t>
            </w:r>
            <w:r w:rsidR="006A6601" w:rsidRPr="000F7C21">
              <w:rPr>
                <w:rFonts w:cstheme="minorHAnsi"/>
                <w:color w:val="000000" w:themeColor="text1"/>
                <w:sz w:val="18"/>
                <w:szCs w:val="18"/>
              </w:rPr>
              <w:t>can describe and recreate the characteristics of my local environment by exploring the features of the landscape.</w:t>
            </w:r>
          </w:p>
          <w:p w14:paraId="6699F3B9" w14:textId="6CAFE35A" w:rsidR="00892899" w:rsidRPr="000F7C21" w:rsidRDefault="00892899" w:rsidP="00892899">
            <w:pPr>
              <w:tabs>
                <w:tab w:val="left" w:pos="153"/>
                <w:tab w:val="left" w:pos="8460"/>
              </w:tabs>
              <w:rPr>
                <w:rFonts w:cstheme="minorHAnsi"/>
                <w:color w:val="FF0066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 xml:space="preserve">SOC </w:t>
            </w:r>
            <w:r w:rsidR="006A6601" w:rsidRPr="000F7C21">
              <w:rPr>
                <w:rFonts w:cstheme="minorHAnsi"/>
                <w:b/>
                <w:color w:val="FF3399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FF3399"/>
                <w:sz w:val="18"/>
                <w:szCs w:val="18"/>
              </w:rPr>
              <w:t>-08a</w:t>
            </w:r>
            <w:r w:rsidRPr="000F7C21">
              <w:rPr>
                <w:rFonts w:cstheme="minorHAnsi"/>
                <w:color w:val="FF3399"/>
                <w:sz w:val="18"/>
                <w:szCs w:val="18"/>
              </w:rPr>
              <w:t xml:space="preserve"> </w:t>
            </w:r>
            <w:r w:rsidRPr="000F7C21">
              <w:rPr>
                <w:rFonts w:cstheme="minorHAnsi"/>
                <w:color w:val="000000" w:themeColor="text1"/>
                <w:sz w:val="18"/>
                <w:szCs w:val="18"/>
              </w:rPr>
              <w:t xml:space="preserve">- I </w:t>
            </w:r>
            <w:r w:rsidR="006A6601" w:rsidRPr="000F7C21">
              <w:rPr>
                <w:rFonts w:cstheme="minorHAnsi"/>
                <w:color w:val="000000" w:themeColor="text1"/>
                <w:sz w:val="18"/>
                <w:szCs w:val="18"/>
              </w:rPr>
              <w:t>can ways of looking after my school or community and can encourage others to care for their environment.</w:t>
            </w:r>
            <w:r w:rsidRPr="000F7C2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6E18969" w14:textId="2BAA0D0B" w:rsidR="00813634" w:rsidRPr="000F7C21" w:rsidRDefault="00813634" w:rsidP="00131653">
            <w:pPr>
              <w:rPr>
                <w:rFonts w:cstheme="minorHAnsi"/>
                <w:b/>
                <w:bCs/>
                <w:color w:val="FF3399"/>
                <w:sz w:val="18"/>
                <w:szCs w:val="18"/>
              </w:rPr>
            </w:pPr>
            <w:r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People, society, </w:t>
            </w:r>
            <w:proofErr w:type="gramStart"/>
            <w:r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>economy</w:t>
            </w:r>
            <w:proofErr w:type="gramEnd"/>
            <w:r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 and business</w:t>
            </w:r>
          </w:p>
          <w:p w14:paraId="5B556147" w14:textId="03E8A5F3" w:rsidR="00813634" w:rsidRPr="000F7C21" w:rsidRDefault="00401099" w:rsidP="00813634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SOC </w:t>
            </w:r>
            <w:r w:rsidR="006A6601"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-16a </w:t>
            </w:r>
            <w:r w:rsidR="006A6601" w:rsidRPr="000F7C21">
              <w:rPr>
                <w:rFonts w:cstheme="minorHAnsi"/>
                <w:b/>
                <w:bCs/>
                <w:color w:val="E709B7"/>
                <w:sz w:val="18"/>
                <w:szCs w:val="18"/>
              </w:rPr>
              <w:t>–</w:t>
            </w:r>
            <w:r w:rsidRPr="000F7C21">
              <w:rPr>
                <w:rFonts w:cstheme="minorHAnsi"/>
                <w:b/>
                <w:bCs/>
                <w:color w:val="E709B7"/>
                <w:sz w:val="18"/>
                <w:szCs w:val="18"/>
              </w:rPr>
              <w:t xml:space="preserve"> </w:t>
            </w:r>
            <w:r w:rsidR="006A6601" w:rsidRPr="000F7C21">
              <w:rPr>
                <w:rFonts w:cstheme="minorHAnsi"/>
                <w:sz w:val="18"/>
                <w:szCs w:val="18"/>
              </w:rPr>
              <w:t>I can contribute to a discussion of the difference between my needs and wants and those of others around me.</w:t>
            </w:r>
          </w:p>
          <w:p w14:paraId="50C7B058" w14:textId="46EE18CA" w:rsidR="00813634" w:rsidRPr="004E109C" w:rsidRDefault="00401099" w:rsidP="004E109C">
            <w:pPr>
              <w:spacing w:line="240" w:lineRule="atLeast"/>
              <w:rPr>
                <w:b/>
                <w:sz w:val="16"/>
                <w:szCs w:val="16"/>
              </w:rPr>
            </w:pPr>
            <w:r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SOC </w:t>
            </w:r>
            <w:r w:rsidR="006A6601"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bCs/>
                <w:color w:val="FF3399"/>
                <w:sz w:val="18"/>
                <w:szCs w:val="18"/>
              </w:rPr>
              <w:t xml:space="preserve">-20a </w:t>
            </w:r>
            <w:r w:rsidR="006A6601" w:rsidRPr="000F7C21">
              <w:rPr>
                <w:rFonts w:cstheme="minorHAnsi"/>
                <w:b/>
                <w:bCs/>
                <w:color w:val="E709B7"/>
                <w:sz w:val="18"/>
                <w:szCs w:val="18"/>
              </w:rPr>
              <w:t>–</w:t>
            </w:r>
            <w:r w:rsidRPr="000F7C21">
              <w:rPr>
                <w:rFonts w:cstheme="minorHAnsi"/>
                <w:b/>
                <w:bCs/>
                <w:color w:val="E709B7"/>
                <w:sz w:val="18"/>
                <w:szCs w:val="18"/>
              </w:rPr>
              <w:t xml:space="preserve"> </w:t>
            </w:r>
            <w:r w:rsidR="00813634" w:rsidRPr="000F7C21">
              <w:rPr>
                <w:rFonts w:cstheme="minorHAnsi"/>
                <w:sz w:val="18"/>
                <w:szCs w:val="18"/>
              </w:rPr>
              <w:t>I</w:t>
            </w:r>
            <w:r w:rsidR="006A6601" w:rsidRPr="000F7C21">
              <w:rPr>
                <w:rFonts w:cstheme="minorHAnsi"/>
                <w:sz w:val="18"/>
                <w:szCs w:val="18"/>
              </w:rPr>
              <w:t xml:space="preserve"> have developed an understanding of the importance of local organisations in providing for the needs of my local community.</w:t>
            </w:r>
          </w:p>
        </w:tc>
        <w:tc>
          <w:tcPr>
            <w:tcW w:w="4536" w:type="dxa"/>
            <w:gridSpan w:val="3"/>
          </w:tcPr>
          <w:p w14:paraId="17C4FC0F" w14:textId="7A473D99" w:rsidR="00813634" w:rsidRDefault="00594E1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1A130CD2" wp14:editId="6AA3356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3081020</wp:posOffset>
                      </wp:positionV>
                      <wp:extent cx="2724150" cy="1162050"/>
                      <wp:effectExtent l="0" t="0" r="19050" b="19050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510AC" w14:textId="0B09D12B" w:rsidR="00594E10" w:rsidRPr="000F7C21" w:rsidRDefault="00594E10" w:rsidP="00594E10">
                                  <w:pPr>
                                    <w:tabs>
                                      <w:tab w:val="left" w:pos="153"/>
                                      <w:tab w:val="left" w:pos="84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0F7C21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Technologies - Technological Developments in Society and Business – Impact, </w:t>
                                  </w:r>
                                  <w:proofErr w:type="gramStart"/>
                                  <w:r w:rsidRPr="000F7C21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contribution</w:t>
                                  </w:r>
                                  <w:proofErr w:type="gramEnd"/>
                                  <w:r w:rsidRPr="000F7C21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and relationship of technologies on business, the economy, politics, and the environment</w:t>
                                  </w:r>
                                </w:p>
                                <w:p w14:paraId="73693723" w14:textId="3E3C81D5" w:rsidR="00594E10" w:rsidRPr="000F7C21" w:rsidRDefault="00594E10" w:rsidP="00594E10">
                                  <w:pPr>
                                    <w:tabs>
                                      <w:tab w:val="left" w:pos="153"/>
                                      <w:tab w:val="left" w:pos="8460"/>
                                    </w:tabs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7C21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TCH </w:t>
                                  </w:r>
                                  <w:r w:rsidR="006A6601" w:rsidRPr="000F7C21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0F7C21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-07a</w:t>
                                  </w:r>
                                  <w:r w:rsidRPr="000F7C21">
                                    <w:rPr>
                                      <w:rFonts w:cstheme="minorHAnsi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- </w:t>
                                  </w:r>
                                  <w:r w:rsidRPr="000F7C2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I understand how technologies </w:t>
                                  </w:r>
                                  <w:r w:rsidR="006A6601" w:rsidRPr="000F7C2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help</w:t>
                                  </w:r>
                                  <w:r w:rsidRPr="000F7C2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provide </w:t>
                                  </w:r>
                                  <w:r w:rsidR="006A6601" w:rsidRPr="000F7C2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for our</w:t>
                                  </w:r>
                                  <w:r w:rsidRPr="000F7C2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need</w:t>
                                  </w:r>
                                  <w:r w:rsidR="006A6601" w:rsidRPr="000F7C2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0F7C2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and want</w:t>
                                  </w:r>
                                  <w:r w:rsidR="006A6601" w:rsidRPr="000F7C2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0F7C2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A6601" w:rsidRPr="000F7C2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and how they can affect the environment in which we live</w:t>
                                  </w:r>
                                  <w:r w:rsidRPr="000F7C2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30C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15pt;margin-top:242.6pt;width:214.5pt;height:91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">
                      <v:textbox>
                        <w:txbxContent>
                          <w:p w14:paraId="01F510AC" w14:textId="0B09D12B" w:rsidR="00594E10" w:rsidRPr="000F7C21" w:rsidRDefault="00594E10" w:rsidP="00594E10">
                            <w:pPr>
                              <w:tabs>
                                <w:tab w:val="left" w:pos="153"/>
                                <w:tab w:val="left" w:pos="84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F7C21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Technologies - Technological Developments in Society and Business – Impact, </w:t>
                            </w:r>
                            <w:proofErr w:type="gramStart"/>
                            <w:r w:rsidRPr="000F7C21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contribution</w:t>
                            </w:r>
                            <w:proofErr w:type="gramEnd"/>
                            <w:r w:rsidRPr="000F7C21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and relationship of technologies on business, the economy, politics, and the environment</w:t>
                            </w:r>
                          </w:p>
                          <w:p w14:paraId="73693723" w14:textId="3E3C81D5" w:rsidR="00594E10" w:rsidRPr="000F7C21" w:rsidRDefault="00594E10" w:rsidP="00594E10">
                            <w:pPr>
                              <w:tabs>
                                <w:tab w:val="left" w:pos="153"/>
                                <w:tab w:val="left" w:pos="8460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F7C21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TCH </w:t>
                            </w:r>
                            <w:r w:rsidR="006A6601" w:rsidRPr="000F7C21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1</w:t>
                            </w:r>
                            <w:r w:rsidRPr="000F7C21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-07a</w:t>
                            </w:r>
                            <w:r w:rsidRPr="000F7C21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0F7C2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 understand how technologies </w:t>
                            </w:r>
                            <w:r w:rsidR="006A6601" w:rsidRPr="000F7C2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help</w:t>
                            </w:r>
                            <w:r w:rsidRPr="000F7C2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provide </w:t>
                            </w:r>
                            <w:r w:rsidR="006A6601" w:rsidRPr="000F7C2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for our</w:t>
                            </w:r>
                            <w:r w:rsidRPr="000F7C2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need</w:t>
                            </w:r>
                            <w:r w:rsidR="006A6601" w:rsidRPr="000F7C2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0F7C2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 want</w:t>
                            </w:r>
                            <w:r w:rsidR="006A6601" w:rsidRPr="000F7C2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0F7C2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6601" w:rsidRPr="000F7C2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how they can affect the environment in which we live</w:t>
                            </w:r>
                            <w:r w:rsidRPr="000F7C2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98528" behindDoc="1" locked="0" layoutInCell="1" allowOverlap="1" wp14:anchorId="34DD75A8" wp14:editId="2F6DEE75">
                      <wp:simplePos x="0" y="0"/>
                      <wp:positionH relativeFrom="column">
                        <wp:posOffset>53518</wp:posOffset>
                      </wp:positionH>
                      <wp:positionV relativeFrom="paragraph">
                        <wp:posOffset>598780</wp:posOffset>
                      </wp:positionV>
                      <wp:extent cx="1272540" cy="277495"/>
                      <wp:effectExtent l="0" t="0" r="22860" b="27305"/>
                      <wp:wrapTight wrapText="bothSides">
                        <wp:wrapPolygon edited="0">
                          <wp:start x="0" y="0"/>
                          <wp:lineTo x="0" y="22243"/>
                          <wp:lineTo x="21665" y="22243"/>
                          <wp:lineTo x="21665" y="0"/>
                          <wp:lineTo x="0" y="0"/>
                        </wp:wrapPolygon>
                      </wp:wrapTight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E146A" w14:textId="6F0FFDBE" w:rsidR="00892899" w:rsidRPr="00594E10" w:rsidRDefault="00892899" w:rsidP="0089289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94E10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TECHNOLOGIES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D75A8" id="_x0000_s1027" type="#_x0000_t202" style="position:absolute;margin-left:4.2pt;margin-top:47.15pt;width:100.2pt;height:21.85pt;z-index:-25151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">
                      <v:textbox>
                        <w:txbxContent>
                          <w:p w14:paraId="081E146A" w14:textId="6F0FFDBE" w:rsidR="00892899" w:rsidRPr="00594E10" w:rsidRDefault="00892899" w:rsidP="0089289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1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TECHNOLOGIES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96480" behindDoc="1" locked="0" layoutInCell="1" allowOverlap="1" wp14:anchorId="7CA39ADD" wp14:editId="415A785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1198245</wp:posOffset>
                      </wp:positionV>
                      <wp:extent cx="1280160" cy="306705"/>
                      <wp:effectExtent l="0" t="0" r="15240" b="17145"/>
                      <wp:wrapTight wrapText="bothSides">
                        <wp:wrapPolygon edited="0">
                          <wp:start x="0" y="0"/>
                          <wp:lineTo x="0" y="21466"/>
                          <wp:lineTo x="21536" y="21466"/>
                          <wp:lineTo x="21536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4C3B4" w14:textId="77777777" w:rsidR="00892899" w:rsidRPr="00594E10" w:rsidRDefault="00892899" w:rsidP="0089289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94E10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SOCIAL STUDIES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39ADD" id="_x0000_s1028" type="#_x0000_t202" style="position:absolute;margin-left:-4.4pt;margin-top:94.35pt;width:100.8pt;height:24.15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">
                      <v:textbox>
                        <w:txbxContent>
                          <w:p w14:paraId="72E4C3B4" w14:textId="77777777" w:rsidR="00892899" w:rsidRPr="00594E10" w:rsidRDefault="00892899" w:rsidP="0089289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1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SOCIAL STUDIES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639F8BA8" wp14:editId="7584D80E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1556385</wp:posOffset>
                      </wp:positionV>
                      <wp:extent cx="1410970" cy="285115"/>
                      <wp:effectExtent l="0" t="0" r="17780" b="19685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097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D535B" w14:textId="0A2A5632" w:rsidR="00533225" w:rsidRPr="00594E10" w:rsidRDefault="00892899" w:rsidP="0053322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94E10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EXPRESSIVE ARTS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F8BA8" id="_x0000_s1029" type="#_x0000_t202" style="position:absolute;margin-left:99.85pt;margin-top:122.55pt;width:111.1pt;height:22.4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">
                      <v:textbox>
                        <w:txbxContent>
                          <w:p w14:paraId="381D535B" w14:textId="0A2A5632" w:rsidR="00533225" w:rsidRPr="00594E10" w:rsidRDefault="00892899" w:rsidP="00533225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1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EXPRESSIVE ARTS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92899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3CE3EF2E" wp14:editId="7783A692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883285</wp:posOffset>
                      </wp:positionV>
                      <wp:extent cx="1016000" cy="445770"/>
                      <wp:effectExtent l="0" t="0" r="1270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10CBF" w14:textId="3D4D4815" w:rsidR="00533225" w:rsidRPr="00594E10" w:rsidRDefault="00533225" w:rsidP="0053322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94E10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HEALTH &amp; WELLBEING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3EF2E" id="_x0000_s1030" type="#_x0000_t202" style="position:absolute;margin-left:130.95pt;margin-top:69.55pt;width:80pt;height:35.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">
                      <v:textbox>
                        <w:txbxContent>
                          <w:p w14:paraId="4CD10CBF" w14:textId="3D4D4815" w:rsidR="00533225" w:rsidRPr="00594E10" w:rsidRDefault="00533225" w:rsidP="00533225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1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HEALTH &amp; WELLBEING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92899">
              <w:rPr>
                <w:noProof/>
                <w:lang w:eastAsia="en-GB"/>
              </w:rPr>
              <w:drawing>
                <wp:anchor distT="0" distB="0" distL="114300" distR="114300" simplePos="0" relativeHeight="251772928" behindDoc="1" locked="0" layoutInCell="1" allowOverlap="1" wp14:anchorId="58A78010" wp14:editId="7BE3EC6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206375</wp:posOffset>
                  </wp:positionV>
                  <wp:extent cx="2819400" cy="2731135"/>
                  <wp:effectExtent l="0" t="0" r="0" b="0"/>
                  <wp:wrapTight wrapText="bothSides">
                    <wp:wrapPolygon edited="0">
                      <wp:start x="0" y="0"/>
                      <wp:lineTo x="0" y="21394"/>
                      <wp:lineTo x="21454" y="21394"/>
                      <wp:lineTo x="2145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73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gridSpan w:val="2"/>
            <w:vMerge w:val="restart"/>
          </w:tcPr>
          <w:p w14:paraId="6B4EE7D0" w14:textId="73DC20B7" w:rsidR="006E18F9" w:rsidRPr="000F7C21" w:rsidRDefault="006E18F9" w:rsidP="00C42550">
            <w:pPr>
              <w:rPr>
                <w:rFonts w:cstheme="minorHAnsi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>Expressive Arts – Participation in performances and presentations</w:t>
            </w:r>
            <w:r w:rsidRPr="000F7C21">
              <w:rPr>
                <w:rFonts w:cstheme="minorHAnsi"/>
                <w:color w:val="FFC000"/>
                <w:sz w:val="18"/>
                <w:szCs w:val="18"/>
              </w:rPr>
              <w:t xml:space="preserve"> </w:t>
            </w:r>
            <w:r w:rsidRPr="000F7C21">
              <w:rPr>
                <w:rFonts w:cstheme="minorHAnsi"/>
                <w:sz w:val="18"/>
                <w:szCs w:val="18"/>
              </w:rPr>
              <w:t xml:space="preserve">– </w:t>
            </w: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 xml:space="preserve">EXA </w:t>
            </w:r>
            <w:r w:rsidR="004E109C" w:rsidRPr="000F7C21">
              <w:rPr>
                <w:rFonts w:cstheme="minorHAnsi"/>
                <w:b/>
                <w:color w:val="FFC000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 xml:space="preserve">-01a - </w:t>
            </w:r>
            <w:r w:rsidRPr="000F7C21">
              <w:rPr>
                <w:rFonts w:cstheme="minorHAnsi"/>
                <w:sz w:val="18"/>
                <w:szCs w:val="18"/>
              </w:rPr>
              <w:t xml:space="preserve">I have experienced the energy and excitement of presenting/performing for audiences and being part of an audience for other people’s </w:t>
            </w:r>
            <w:r w:rsidR="00C42550" w:rsidRPr="000F7C21">
              <w:rPr>
                <w:rFonts w:cstheme="minorHAnsi"/>
                <w:sz w:val="18"/>
                <w:szCs w:val="18"/>
              </w:rPr>
              <w:t>p</w:t>
            </w:r>
            <w:r w:rsidRPr="000F7C21">
              <w:rPr>
                <w:rFonts w:cstheme="minorHAnsi"/>
                <w:sz w:val="18"/>
                <w:szCs w:val="18"/>
              </w:rPr>
              <w:t>resentations/performances</w:t>
            </w:r>
            <w:r w:rsidR="000F7C21">
              <w:rPr>
                <w:rFonts w:cstheme="minorHAnsi"/>
                <w:sz w:val="18"/>
                <w:szCs w:val="18"/>
              </w:rPr>
              <w:t>.</w:t>
            </w:r>
            <w:r w:rsidRPr="000F7C2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200515" w14:textId="77777777" w:rsidR="006E18F9" w:rsidRPr="000F7C21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>Expressive Arts – Art and Design</w:t>
            </w:r>
          </w:p>
          <w:p w14:paraId="606FCD78" w14:textId="12454E0C" w:rsidR="006E18F9" w:rsidRPr="000F7C21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 xml:space="preserve">EXA </w:t>
            </w:r>
            <w:r w:rsidR="004E109C" w:rsidRPr="000F7C21">
              <w:rPr>
                <w:rFonts w:cstheme="minorHAnsi"/>
                <w:b/>
                <w:color w:val="FFC000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 xml:space="preserve">-05a - </w:t>
            </w:r>
            <w:r w:rsidRPr="000F7C21">
              <w:rPr>
                <w:rFonts w:cstheme="minorHAnsi"/>
                <w:sz w:val="18"/>
                <w:szCs w:val="18"/>
              </w:rPr>
              <w:t xml:space="preserve">Inspired by a range of stimuli, I can express and communicate my ideas, </w:t>
            </w:r>
            <w:proofErr w:type="gramStart"/>
            <w:r w:rsidRPr="000F7C21">
              <w:rPr>
                <w:rFonts w:cstheme="minorHAnsi"/>
                <w:sz w:val="18"/>
                <w:szCs w:val="18"/>
              </w:rPr>
              <w:t>thoughts</w:t>
            </w:r>
            <w:proofErr w:type="gramEnd"/>
            <w:r w:rsidRPr="000F7C21">
              <w:rPr>
                <w:rFonts w:cstheme="minorHAnsi"/>
                <w:sz w:val="18"/>
                <w:szCs w:val="18"/>
              </w:rPr>
              <w:t xml:space="preserve"> and feelings through activities within art and design</w:t>
            </w:r>
            <w:r w:rsidR="000F7C21">
              <w:rPr>
                <w:rFonts w:cstheme="minorHAnsi"/>
                <w:sz w:val="18"/>
                <w:szCs w:val="18"/>
              </w:rPr>
              <w:t>.</w:t>
            </w:r>
            <w:r w:rsidRPr="000F7C2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C2A6270" w14:textId="07CFE5B9" w:rsidR="006E18F9" w:rsidRPr="000F7C21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 xml:space="preserve">EXA </w:t>
            </w:r>
            <w:r w:rsidR="004E109C" w:rsidRPr="000F7C21">
              <w:rPr>
                <w:rFonts w:cstheme="minorHAnsi"/>
                <w:b/>
                <w:color w:val="FFC000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>-07a</w:t>
            </w:r>
            <w:r w:rsidRPr="000F7C21">
              <w:rPr>
                <w:rFonts w:cstheme="minorHAnsi"/>
                <w:sz w:val="18"/>
                <w:szCs w:val="18"/>
              </w:rPr>
              <w:t xml:space="preserve"> - I can respond to the work of artists and designers by discussing my thoughts and feelings. I can give and accept constructive comment on my own and others’ work</w:t>
            </w:r>
            <w:r w:rsidR="000F7C21">
              <w:rPr>
                <w:rFonts w:cstheme="minorHAnsi"/>
                <w:sz w:val="18"/>
                <w:szCs w:val="18"/>
              </w:rPr>
              <w:t>.</w:t>
            </w:r>
            <w:r w:rsidRPr="000F7C2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10F4777" w14:textId="77777777" w:rsidR="006E18F9" w:rsidRPr="000F7C21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>Expressive Arts – Dance</w:t>
            </w:r>
          </w:p>
          <w:p w14:paraId="023585D6" w14:textId="7BD8D8C0" w:rsidR="006E18F9" w:rsidRPr="000F7C21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 xml:space="preserve">EXA </w:t>
            </w:r>
            <w:r w:rsidR="004E109C" w:rsidRPr="000F7C21">
              <w:rPr>
                <w:rFonts w:cstheme="minorHAnsi"/>
                <w:b/>
                <w:color w:val="FFC000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>-10a</w:t>
            </w:r>
            <w:r w:rsidRPr="000F7C21">
              <w:rPr>
                <w:rFonts w:cstheme="minorHAnsi"/>
                <w:sz w:val="18"/>
                <w:szCs w:val="18"/>
              </w:rPr>
              <w:t xml:space="preserve"> - I </w:t>
            </w:r>
            <w:r w:rsidR="004E109C" w:rsidRPr="000F7C21">
              <w:rPr>
                <w:rFonts w:cstheme="minorHAnsi"/>
                <w:sz w:val="18"/>
                <w:szCs w:val="18"/>
              </w:rPr>
              <w:t xml:space="preserve">am becoming aware of the different features of dance and can practise and perform steps, </w:t>
            </w:r>
            <w:proofErr w:type="gramStart"/>
            <w:r w:rsidR="004E109C" w:rsidRPr="000F7C21">
              <w:rPr>
                <w:rFonts w:cstheme="minorHAnsi"/>
                <w:sz w:val="18"/>
                <w:szCs w:val="18"/>
              </w:rPr>
              <w:t>formations</w:t>
            </w:r>
            <w:proofErr w:type="gramEnd"/>
            <w:r w:rsidR="004E109C" w:rsidRPr="000F7C21">
              <w:rPr>
                <w:rFonts w:cstheme="minorHAnsi"/>
                <w:sz w:val="18"/>
                <w:szCs w:val="18"/>
              </w:rPr>
              <w:t xml:space="preserve"> and short dance.</w:t>
            </w:r>
          </w:p>
          <w:p w14:paraId="5A5C21E8" w14:textId="4DACA8FF" w:rsidR="006E18F9" w:rsidRPr="000F7C21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 xml:space="preserve">EXA </w:t>
            </w:r>
            <w:r w:rsidR="004E109C" w:rsidRPr="000F7C21">
              <w:rPr>
                <w:rFonts w:cstheme="minorHAnsi"/>
                <w:b/>
                <w:color w:val="FFC000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 xml:space="preserve">-11a - </w:t>
            </w:r>
            <w:r w:rsidRPr="000F7C21">
              <w:rPr>
                <w:rFonts w:cstheme="minorHAnsi"/>
                <w:sz w:val="18"/>
                <w:szCs w:val="18"/>
              </w:rPr>
              <w:t>I can respond to the experience of dance by discussing my thoughts and feelings. I can give and accept constructive comment on my own and others’ work</w:t>
            </w:r>
            <w:r w:rsidR="000F7C21">
              <w:rPr>
                <w:rFonts w:cstheme="minorHAnsi"/>
                <w:sz w:val="18"/>
                <w:szCs w:val="18"/>
              </w:rPr>
              <w:t>.</w:t>
            </w:r>
            <w:r w:rsidRPr="000F7C2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B8D9FD8" w14:textId="77777777" w:rsidR="006E18F9" w:rsidRPr="000F7C21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>Expressive Arts – Drama</w:t>
            </w:r>
          </w:p>
          <w:p w14:paraId="2339F4CB" w14:textId="3E414371" w:rsidR="006E18F9" w:rsidRPr="000F7C21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 xml:space="preserve">EXA </w:t>
            </w:r>
            <w:r w:rsidR="004E109C" w:rsidRPr="000F7C21">
              <w:rPr>
                <w:rFonts w:cstheme="minorHAnsi"/>
                <w:b/>
                <w:color w:val="FFC000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>-14a</w:t>
            </w:r>
            <w:r w:rsidRPr="000F7C21">
              <w:rPr>
                <w:rFonts w:cstheme="minorHAnsi"/>
                <w:sz w:val="18"/>
                <w:szCs w:val="18"/>
              </w:rPr>
              <w:t xml:space="preserve"> - I </w:t>
            </w:r>
            <w:r w:rsidR="004E109C" w:rsidRPr="000F7C21">
              <w:rPr>
                <w:rFonts w:cstheme="minorHAnsi"/>
                <w:sz w:val="18"/>
                <w:szCs w:val="18"/>
              </w:rPr>
              <w:t>have developed confidence and skills in creating and presenting drama which explores real and imaginary situations, using improvisation and script.</w:t>
            </w:r>
            <w:r w:rsidRPr="000F7C2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170C2A0" w14:textId="77777777" w:rsidR="006E18F9" w:rsidRPr="000F7C21" w:rsidRDefault="006E18F9" w:rsidP="00C42550">
            <w:pPr>
              <w:tabs>
                <w:tab w:val="left" w:pos="153"/>
                <w:tab w:val="left" w:pos="8460"/>
              </w:tabs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>Expressive Arts – Music</w:t>
            </w:r>
          </w:p>
          <w:p w14:paraId="7B0687FD" w14:textId="19C8C9B0" w:rsidR="00813634" w:rsidRPr="00813634" w:rsidRDefault="006E18F9" w:rsidP="00C42550">
            <w:pPr>
              <w:tabs>
                <w:tab w:val="left" w:pos="153"/>
                <w:tab w:val="left" w:pos="8460"/>
              </w:tabs>
              <w:rPr>
                <w:b/>
                <w:bCs/>
                <w:color w:val="006699"/>
              </w:rPr>
            </w:pP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 xml:space="preserve">EXA </w:t>
            </w:r>
            <w:r w:rsidR="004E109C" w:rsidRPr="000F7C21">
              <w:rPr>
                <w:rFonts w:cstheme="minorHAnsi"/>
                <w:b/>
                <w:color w:val="FFC000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FFC000"/>
                <w:sz w:val="18"/>
                <w:szCs w:val="18"/>
              </w:rPr>
              <w:t>-16a</w:t>
            </w:r>
            <w:r w:rsidRPr="000F7C21">
              <w:rPr>
                <w:rFonts w:cstheme="minorHAnsi"/>
                <w:sz w:val="18"/>
                <w:szCs w:val="18"/>
              </w:rPr>
              <w:t xml:space="preserve"> - I </w:t>
            </w:r>
            <w:r w:rsidR="004E109C" w:rsidRPr="000F7C21">
              <w:rPr>
                <w:rFonts w:cstheme="minorHAnsi"/>
                <w:sz w:val="18"/>
                <w:szCs w:val="18"/>
              </w:rPr>
              <w:t xml:space="preserve">can </w:t>
            </w:r>
            <w:r w:rsidRPr="000F7C21">
              <w:rPr>
                <w:rFonts w:cstheme="minorHAnsi"/>
                <w:sz w:val="18"/>
                <w:szCs w:val="18"/>
              </w:rPr>
              <w:t xml:space="preserve">sing and play </w:t>
            </w:r>
            <w:r w:rsidR="004E109C" w:rsidRPr="000F7C21">
              <w:rPr>
                <w:rFonts w:cstheme="minorHAnsi"/>
                <w:sz w:val="18"/>
                <w:szCs w:val="18"/>
              </w:rPr>
              <w:t>from other</w:t>
            </w:r>
            <w:r w:rsidRPr="000F7C21">
              <w:rPr>
                <w:rFonts w:cstheme="minorHAnsi"/>
                <w:sz w:val="18"/>
                <w:szCs w:val="18"/>
              </w:rPr>
              <w:t xml:space="preserve"> styles and cultures</w:t>
            </w:r>
            <w:r w:rsidR="004E109C" w:rsidRPr="000F7C21">
              <w:rPr>
                <w:rFonts w:cstheme="minorHAnsi"/>
                <w:bCs/>
                <w:sz w:val="18"/>
                <w:szCs w:val="18"/>
              </w:rPr>
              <w:t>, showing growing confidence and skill while learning about musical notation and performance directions.</w:t>
            </w:r>
          </w:p>
        </w:tc>
      </w:tr>
      <w:tr w:rsidR="00813634" w14:paraId="14C79C0F" w14:textId="77777777" w:rsidTr="00A34E7D">
        <w:trPr>
          <w:trHeight w:val="940"/>
        </w:trPr>
        <w:tc>
          <w:tcPr>
            <w:tcW w:w="7797" w:type="dxa"/>
            <w:gridSpan w:val="4"/>
          </w:tcPr>
          <w:p w14:paraId="12FB48A9" w14:textId="77777777" w:rsidR="00A34E7D" w:rsidRPr="000F7C21" w:rsidRDefault="00A34E7D" w:rsidP="00C42550">
            <w:pPr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0F7C21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Health and Wellbeing – Mental, emotional, </w:t>
            </w:r>
            <w:proofErr w:type="gramStart"/>
            <w:r w:rsidRPr="000F7C21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social</w:t>
            </w:r>
            <w:proofErr w:type="gramEnd"/>
            <w:r w:rsidRPr="000F7C21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 and physical wellbeing - Social Wellbeing</w:t>
            </w:r>
          </w:p>
          <w:p w14:paraId="7C46D602" w14:textId="72E64FD5" w:rsidR="00A34E7D" w:rsidRPr="000F7C21" w:rsidRDefault="00A34E7D" w:rsidP="00C42550">
            <w:pPr>
              <w:rPr>
                <w:rFonts w:cstheme="minorHAnsi"/>
                <w:b/>
                <w:sz w:val="18"/>
                <w:szCs w:val="18"/>
              </w:rPr>
            </w:pPr>
            <w:r w:rsidRPr="000F7C21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HWB </w:t>
            </w:r>
            <w:r w:rsidR="004E109C" w:rsidRPr="000F7C21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-10a - </w:t>
            </w:r>
            <w:r w:rsidRPr="000F7C21">
              <w:rPr>
                <w:rFonts w:cstheme="minorHAnsi"/>
                <w:sz w:val="18"/>
                <w:szCs w:val="18"/>
              </w:rPr>
              <w:t xml:space="preserve">I recognise that </w:t>
            </w:r>
            <w:proofErr w:type="gramStart"/>
            <w:r w:rsidRPr="000F7C21">
              <w:rPr>
                <w:rFonts w:cstheme="minorHAnsi"/>
                <w:sz w:val="18"/>
                <w:szCs w:val="18"/>
              </w:rPr>
              <w:t>each individual</w:t>
            </w:r>
            <w:proofErr w:type="gramEnd"/>
            <w:r w:rsidRPr="000F7C21">
              <w:rPr>
                <w:rFonts w:cstheme="minorHAnsi"/>
                <w:sz w:val="18"/>
                <w:szCs w:val="18"/>
              </w:rPr>
              <w:t xml:space="preserve"> has a unique blend of abilities and needs. I contribute to making my school community one which values individuals equally and is a welcoming place for </w:t>
            </w:r>
            <w:proofErr w:type="gramStart"/>
            <w:r w:rsidRPr="000F7C21">
              <w:rPr>
                <w:rFonts w:cstheme="minorHAnsi"/>
                <w:sz w:val="18"/>
                <w:szCs w:val="18"/>
              </w:rPr>
              <w:t>all</w:t>
            </w:r>
            <w:proofErr w:type="gramEnd"/>
            <w:r w:rsidRPr="000F7C2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48CFE91" w14:textId="520833B5" w:rsidR="00A34E7D" w:rsidRPr="000F7C21" w:rsidRDefault="00A34E7D" w:rsidP="00C4255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F7C21">
              <w:rPr>
                <w:rFonts w:cstheme="minorHAnsi"/>
                <w:b/>
                <w:color w:val="00B050"/>
                <w:sz w:val="18"/>
                <w:szCs w:val="18"/>
              </w:rPr>
              <w:t xml:space="preserve">HWB </w:t>
            </w:r>
            <w:r w:rsidR="004E109C" w:rsidRPr="000F7C21">
              <w:rPr>
                <w:rFonts w:cstheme="minorHAnsi"/>
                <w:b/>
                <w:color w:val="00B050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00B050"/>
                <w:sz w:val="18"/>
                <w:szCs w:val="18"/>
              </w:rPr>
              <w:t>-12a</w:t>
            </w:r>
            <w:r w:rsidRPr="000F7C21">
              <w:rPr>
                <w:rFonts w:cstheme="minorHAnsi"/>
                <w:sz w:val="18"/>
                <w:szCs w:val="18"/>
              </w:rPr>
              <w:t xml:space="preserve"> - Representing my class, school and/or wider community encourages my self-worth and confidence and allows me to contribute to and participate in society. </w:t>
            </w:r>
          </w:p>
          <w:p w14:paraId="66A78136" w14:textId="6C2EA7F2" w:rsidR="00813634" w:rsidRPr="007F2327" w:rsidRDefault="00A34E7D" w:rsidP="00C42550">
            <w:pPr>
              <w:tabs>
                <w:tab w:val="left" w:pos="153"/>
                <w:tab w:val="left" w:pos="8460"/>
              </w:tabs>
              <w:rPr>
                <w:sz w:val="20"/>
                <w:szCs w:val="20"/>
              </w:rPr>
            </w:pPr>
            <w:r w:rsidRPr="000F7C21">
              <w:rPr>
                <w:rFonts w:cstheme="minorHAnsi"/>
                <w:b/>
                <w:color w:val="00B050"/>
                <w:sz w:val="18"/>
                <w:szCs w:val="18"/>
              </w:rPr>
              <w:t xml:space="preserve">HWB </w:t>
            </w:r>
            <w:r w:rsidR="004E109C" w:rsidRPr="000F7C21">
              <w:rPr>
                <w:rFonts w:cstheme="minorHAnsi"/>
                <w:b/>
                <w:color w:val="00B050"/>
                <w:sz w:val="18"/>
                <w:szCs w:val="18"/>
              </w:rPr>
              <w:t>1</w:t>
            </w:r>
            <w:r w:rsidRPr="000F7C21">
              <w:rPr>
                <w:rFonts w:cstheme="minorHAnsi"/>
                <w:b/>
                <w:color w:val="00B050"/>
                <w:sz w:val="18"/>
                <w:szCs w:val="18"/>
              </w:rPr>
              <w:t>-13a</w:t>
            </w:r>
            <w:r w:rsidRPr="000F7C21">
              <w:rPr>
                <w:rFonts w:cstheme="minorHAnsi"/>
                <w:sz w:val="18"/>
                <w:szCs w:val="18"/>
              </w:rPr>
              <w:t xml:space="preserve"> -Through contributing my views, </w:t>
            </w:r>
            <w:proofErr w:type="gramStart"/>
            <w:r w:rsidRPr="000F7C21">
              <w:rPr>
                <w:rFonts w:cstheme="minorHAnsi"/>
                <w:sz w:val="18"/>
                <w:szCs w:val="18"/>
              </w:rPr>
              <w:t>time</w:t>
            </w:r>
            <w:proofErr w:type="gramEnd"/>
            <w:r w:rsidRPr="000F7C21">
              <w:rPr>
                <w:rFonts w:cstheme="minorHAnsi"/>
                <w:sz w:val="18"/>
                <w:szCs w:val="18"/>
              </w:rPr>
              <w:t xml:space="preserve"> and talents, I play a part in bringing about positive change in my school and wider community</w:t>
            </w:r>
            <w:r w:rsidRPr="00A34E7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vMerge/>
          </w:tcPr>
          <w:p w14:paraId="4314ECA7" w14:textId="77777777" w:rsidR="00813634" w:rsidRDefault="00813634" w:rsidP="00813634"/>
        </w:tc>
      </w:tr>
    </w:tbl>
    <w:p w14:paraId="57F174C0" w14:textId="77777777" w:rsidR="00594E10" w:rsidRDefault="00594E10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761"/>
        <w:gridCol w:w="1634"/>
        <w:gridCol w:w="6379"/>
      </w:tblGrid>
      <w:tr w:rsidR="00AC1D9B" w:rsidRPr="00AA1ABD" w14:paraId="6F6B51A9" w14:textId="77777777" w:rsidTr="0013374D">
        <w:trPr>
          <w:trHeight w:val="635"/>
        </w:trPr>
        <w:tc>
          <w:tcPr>
            <w:tcW w:w="2761" w:type="dxa"/>
            <w:vMerge w:val="restart"/>
          </w:tcPr>
          <w:p w14:paraId="36A305A1" w14:textId="77777777" w:rsidR="00AC1D9B" w:rsidRPr="00AA1ABD" w:rsidRDefault="00AC1D9B" w:rsidP="00AC1D9B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766784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271BC543" w14:textId="5A39EAE3" w:rsidR="00AC1D9B" w:rsidRPr="009244E6" w:rsidRDefault="000F7C21" w:rsidP="00AC1D9B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AC1D9B" w:rsidRPr="00AA1ABD" w14:paraId="186FF564" w14:textId="77777777" w:rsidTr="0013374D">
        <w:trPr>
          <w:trHeight w:val="635"/>
        </w:trPr>
        <w:tc>
          <w:tcPr>
            <w:tcW w:w="2761" w:type="dxa"/>
            <w:vMerge/>
          </w:tcPr>
          <w:p w14:paraId="0328B4B0" w14:textId="77777777" w:rsidR="00AC1D9B" w:rsidRPr="00AA1ABD" w:rsidRDefault="00AC1D9B" w:rsidP="00AC1D9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</w:tcPr>
          <w:p w14:paraId="52AF32DC" w14:textId="6A637104" w:rsidR="00AC1D9B" w:rsidRPr="009244E6" w:rsidRDefault="00AC1D9B" w:rsidP="00AC1D9B">
            <w:p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We are </w:t>
            </w:r>
            <w:r w:rsidR="00867869" w:rsidRPr="009244E6">
              <w:rPr>
                <w:rFonts w:cstheme="minorHAnsi"/>
                <w:sz w:val="20"/>
                <w:szCs w:val="20"/>
              </w:rPr>
              <w:t xml:space="preserve">developing our </w:t>
            </w:r>
            <w:r w:rsidR="0006252B" w:rsidRPr="009244E6">
              <w:rPr>
                <w:rFonts w:cstheme="minorHAnsi"/>
                <w:sz w:val="20"/>
                <w:szCs w:val="20"/>
              </w:rPr>
              <w:t xml:space="preserve">knowledge of </w:t>
            </w:r>
            <w:r w:rsidR="009952B5">
              <w:rPr>
                <w:rFonts w:cstheme="minorHAnsi"/>
                <w:sz w:val="20"/>
                <w:szCs w:val="20"/>
              </w:rPr>
              <w:t>Scotland’s</w:t>
            </w:r>
            <w:r w:rsidR="0006252B" w:rsidRPr="009244E6">
              <w:rPr>
                <w:rFonts w:cstheme="minorHAnsi"/>
                <w:sz w:val="20"/>
                <w:szCs w:val="20"/>
              </w:rPr>
              <w:t xml:space="preserve"> heritage</w:t>
            </w:r>
          </w:p>
          <w:p w14:paraId="6288CC6C" w14:textId="4429220D" w:rsidR="00867869" w:rsidRPr="009244E6" w:rsidRDefault="00867869" w:rsidP="00AC1D9B">
            <w:p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We are developing </w:t>
            </w:r>
            <w:r w:rsidR="0006252B" w:rsidRPr="009244E6">
              <w:rPr>
                <w:rFonts w:cstheme="minorHAnsi"/>
                <w:sz w:val="20"/>
                <w:szCs w:val="20"/>
              </w:rPr>
              <w:t xml:space="preserve">our </w:t>
            </w:r>
            <w:r w:rsidR="009952B5">
              <w:rPr>
                <w:rFonts w:cstheme="minorHAnsi"/>
                <w:sz w:val="20"/>
                <w:szCs w:val="20"/>
              </w:rPr>
              <w:t>knowledge of</w:t>
            </w:r>
            <w:r w:rsidR="0006252B" w:rsidRPr="009244E6">
              <w:rPr>
                <w:rFonts w:cstheme="minorHAnsi"/>
                <w:sz w:val="20"/>
                <w:szCs w:val="20"/>
              </w:rPr>
              <w:t xml:space="preserve"> our local </w:t>
            </w:r>
            <w:r w:rsidR="009952B5">
              <w:rPr>
                <w:rFonts w:cstheme="minorHAnsi"/>
                <w:sz w:val="20"/>
                <w:szCs w:val="20"/>
              </w:rPr>
              <w:t xml:space="preserve">landscape and </w:t>
            </w:r>
            <w:r w:rsidR="0006252B" w:rsidRPr="009244E6">
              <w:rPr>
                <w:rFonts w:cstheme="minorHAnsi"/>
                <w:sz w:val="20"/>
                <w:szCs w:val="20"/>
              </w:rPr>
              <w:t>environment</w:t>
            </w:r>
          </w:p>
          <w:p w14:paraId="4B97A1DE" w14:textId="08C70E94" w:rsidR="00AC1D9B" w:rsidRPr="009244E6" w:rsidRDefault="00867869" w:rsidP="00AC1D9B">
            <w:p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We are developing our understanding of </w:t>
            </w:r>
            <w:r w:rsidR="0006252B" w:rsidRPr="009244E6">
              <w:rPr>
                <w:rFonts w:cstheme="minorHAnsi"/>
                <w:sz w:val="20"/>
                <w:szCs w:val="20"/>
              </w:rPr>
              <w:t xml:space="preserve">how </w:t>
            </w:r>
            <w:r w:rsidR="00FC7F5C">
              <w:rPr>
                <w:rFonts w:cstheme="minorHAnsi"/>
                <w:sz w:val="20"/>
                <w:szCs w:val="20"/>
              </w:rPr>
              <w:t>local organisations</w:t>
            </w:r>
            <w:r w:rsidR="0006252B" w:rsidRPr="009244E6">
              <w:rPr>
                <w:rFonts w:cstheme="minorHAnsi"/>
                <w:sz w:val="20"/>
                <w:szCs w:val="20"/>
              </w:rPr>
              <w:t xml:space="preserve"> </w:t>
            </w:r>
            <w:r w:rsidR="00FC7F5C">
              <w:rPr>
                <w:rFonts w:cstheme="minorHAnsi"/>
                <w:sz w:val="20"/>
                <w:szCs w:val="20"/>
              </w:rPr>
              <w:t>meet the needs and wants of our community</w:t>
            </w:r>
          </w:p>
          <w:p w14:paraId="4BA873D1" w14:textId="6C8A9218" w:rsidR="00CB176E" w:rsidRPr="009244E6" w:rsidRDefault="00CB176E" w:rsidP="00AC1D9B">
            <w:pPr>
              <w:rPr>
                <w:rFonts w:cstheme="minorHAnsi"/>
                <w:sz w:val="20"/>
                <w:szCs w:val="20"/>
              </w:rPr>
            </w:pPr>
            <w:r w:rsidRPr="009244E6">
              <w:rPr>
                <w:rFonts w:cstheme="minorHAnsi"/>
                <w:sz w:val="20"/>
                <w:szCs w:val="20"/>
              </w:rPr>
              <w:t xml:space="preserve">We are developing our ability to </w:t>
            </w:r>
            <w:r w:rsidR="004310D7">
              <w:rPr>
                <w:rFonts w:cstheme="minorHAnsi"/>
                <w:sz w:val="20"/>
                <w:szCs w:val="20"/>
              </w:rPr>
              <w:t>respond creatively to information and experiences</w:t>
            </w:r>
          </w:p>
        </w:tc>
      </w:tr>
      <w:tr w:rsidR="00AC1D9B" w:rsidRPr="00AA1ABD" w14:paraId="1567FCE1" w14:textId="77777777" w:rsidTr="0013374D">
        <w:trPr>
          <w:trHeight w:val="635"/>
        </w:trPr>
        <w:tc>
          <w:tcPr>
            <w:tcW w:w="2761" w:type="dxa"/>
            <w:vMerge/>
          </w:tcPr>
          <w:p w14:paraId="1A25CD5B" w14:textId="77777777" w:rsidR="00AC1D9B" w:rsidRPr="00AA1ABD" w:rsidRDefault="00AC1D9B" w:rsidP="00AC1D9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3F720CF6" w14:textId="11C8C5CA" w:rsidR="00AC1D9B" w:rsidRPr="00AA1ABD" w:rsidRDefault="000F7C21" w:rsidP="00AC1D9B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CB176E" w:rsidRPr="00AA1ABD" w14:paraId="0A10A737" w14:textId="77777777" w:rsidTr="0013374D">
        <w:tc>
          <w:tcPr>
            <w:tcW w:w="4395" w:type="dxa"/>
            <w:gridSpan w:val="2"/>
          </w:tcPr>
          <w:p w14:paraId="515D1077" w14:textId="27354893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do we know about </w:t>
            </w:r>
            <w:r w:rsidR="004310D7">
              <w:rPr>
                <w:rFonts w:cstheme="minorHAnsi"/>
                <w:sz w:val="20"/>
                <w:szCs w:val="20"/>
              </w:rPr>
              <w:t>the history of Scotland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14:paraId="7A4D7F11" w14:textId="47B8100C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do </w:t>
            </w:r>
            <w:r w:rsidR="004310D7">
              <w:rPr>
                <w:rFonts w:cstheme="minorHAnsi"/>
                <w:sz w:val="20"/>
                <w:szCs w:val="20"/>
              </w:rPr>
              <w:t>these groups meet the needs and wants of local people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CB176E" w:rsidRPr="00AA1ABD" w14:paraId="1F861E2D" w14:textId="77777777" w:rsidTr="0013374D">
        <w:tc>
          <w:tcPr>
            <w:tcW w:w="4395" w:type="dxa"/>
            <w:gridSpan w:val="2"/>
          </w:tcPr>
          <w:p w14:paraId="3BEB9C28" w14:textId="1306A2FE" w:rsidR="00CB176E" w:rsidRPr="00AA1ABD" w:rsidRDefault="004310D7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compare the way people lived in the past with our own lives in the present? What can we find out and how can we share this</w:t>
            </w:r>
            <w:r w:rsidR="00CB176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14:paraId="58D286B1" w14:textId="5717C13F" w:rsidR="00CB176E" w:rsidRPr="00AA1ABD" w:rsidRDefault="004310D7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we think of the ways in which technologies affect our people and our landscape? Are there any issues we would like to explore?</w:t>
            </w:r>
          </w:p>
        </w:tc>
      </w:tr>
      <w:tr w:rsidR="00CB176E" w:rsidRPr="00AA1ABD" w14:paraId="484EADC5" w14:textId="77777777" w:rsidTr="0013374D">
        <w:tc>
          <w:tcPr>
            <w:tcW w:w="4395" w:type="dxa"/>
            <w:gridSpan w:val="2"/>
          </w:tcPr>
          <w:p w14:paraId="77407112" w14:textId="69BF79CF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can we learn </w:t>
            </w:r>
            <w:r w:rsidR="004310D7">
              <w:rPr>
                <w:rFonts w:cstheme="minorHAnsi"/>
                <w:sz w:val="20"/>
                <w:szCs w:val="20"/>
              </w:rPr>
              <w:t>about the landscape of our local area within Scotland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14:paraId="7E3EBFBD" w14:textId="450DAA8A" w:rsidR="00CB176E" w:rsidRPr="00AA1ABD" w:rsidRDefault="00834C6F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can we express our feelings and ideas through art, drama, </w:t>
            </w:r>
            <w:proofErr w:type="gramStart"/>
            <w:r>
              <w:rPr>
                <w:rFonts w:cstheme="minorHAnsi"/>
                <w:sz w:val="20"/>
                <w:szCs w:val="20"/>
              </w:rPr>
              <w:t>music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dance</w:t>
            </w:r>
            <w:r w:rsidR="00CB176E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CB176E" w:rsidRPr="00AA1ABD" w14:paraId="090704EA" w14:textId="77777777" w:rsidTr="0013374D">
        <w:tc>
          <w:tcPr>
            <w:tcW w:w="4395" w:type="dxa"/>
            <w:gridSpan w:val="2"/>
          </w:tcPr>
          <w:p w14:paraId="0D6D3F01" w14:textId="29118750" w:rsidR="00CB176E" w:rsidRPr="00AA1ABD" w:rsidRDefault="004310D7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feel about</w:t>
            </w:r>
            <w:r w:rsidR="00CB176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the geography of </w:t>
            </w:r>
            <w:r w:rsidR="00CB176E">
              <w:rPr>
                <w:rFonts w:cstheme="minorHAnsi"/>
                <w:sz w:val="20"/>
                <w:szCs w:val="20"/>
              </w:rPr>
              <w:t xml:space="preserve">our local </w:t>
            </w:r>
            <w:r>
              <w:rPr>
                <w:rFonts w:cstheme="minorHAnsi"/>
                <w:sz w:val="20"/>
                <w:szCs w:val="20"/>
              </w:rPr>
              <w:t>area and Scotland</w:t>
            </w:r>
            <w:r w:rsidR="00CB176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14:paraId="3316B413" w14:textId="22A98136" w:rsidR="00CB176E" w:rsidRPr="00AA1ABD" w:rsidRDefault="00834C6F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creativity mean</w:t>
            </w:r>
            <w:r w:rsidR="00CB176E"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 xml:space="preserve"> What creative skills will help me live my life well? </w:t>
            </w:r>
          </w:p>
        </w:tc>
      </w:tr>
      <w:tr w:rsidR="00CB176E" w:rsidRPr="00AA1ABD" w14:paraId="22BC8D21" w14:textId="77777777" w:rsidTr="0013374D">
        <w:tc>
          <w:tcPr>
            <w:tcW w:w="4395" w:type="dxa"/>
            <w:gridSpan w:val="2"/>
          </w:tcPr>
          <w:p w14:paraId="6D542779" w14:textId="676106EE" w:rsidR="00CB176E" w:rsidRPr="00AA1ABD" w:rsidRDefault="004310D7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Which local groups of people help to look after our local area and its people?</w:t>
            </w:r>
            <w:r w:rsidR="00CB176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14:paraId="507B3C13" w14:textId="7DBB14ED" w:rsidR="00CB176E" w:rsidRPr="00AA1ABD" w:rsidRDefault="00CB176E" w:rsidP="00CB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can we communicate our thoughts and feelings about </w:t>
            </w:r>
            <w:r w:rsidR="00834C6F">
              <w:rPr>
                <w:rFonts w:cstheme="minorHAnsi"/>
                <w:sz w:val="20"/>
                <w:szCs w:val="20"/>
              </w:rPr>
              <w:t xml:space="preserve">Scotland and </w:t>
            </w:r>
            <w:r>
              <w:rPr>
                <w:rFonts w:cstheme="minorHAnsi"/>
                <w:sz w:val="20"/>
                <w:szCs w:val="20"/>
              </w:rPr>
              <w:t xml:space="preserve">our local area through art, dance, </w:t>
            </w:r>
            <w:proofErr w:type="gramStart"/>
            <w:r>
              <w:rPr>
                <w:rFonts w:cstheme="minorHAnsi"/>
                <w:sz w:val="20"/>
                <w:szCs w:val="20"/>
              </w:rPr>
              <w:t>drama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music?</w:t>
            </w:r>
          </w:p>
        </w:tc>
      </w:tr>
      <w:tr w:rsidR="00CB176E" w:rsidRPr="00AA1ABD" w14:paraId="2941231A" w14:textId="77777777" w:rsidTr="0013374D">
        <w:tc>
          <w:tcPr>
            <w:tcW w:w="10774" w:type="dxa"/>
            <w:gridSpan w:val="3"/>
            <w:shd w:val="clear" w:color="auto" w:fill="A8D08D" w:themeFill="accent6" w:themeFillTint="99"/>
          </w:tcPr>
          <w:p w14:paraId="7744E639" w14:textId="38A8DB11" w:rsidR="00CB176E" w:rsidRPr="000F7C21" w:rsidRDefault="00CB176E" w:rsidP="00CB176E">
            <w:pPr>
              <w:rPr>
                <w:rFonts w:cstheme="minorHAnsi"/>
                <w:b/>
              </w:rPr>
            </w:pPr>
            <w:r w:rsidRPr="000F7C21">
              <w:rPr>
                <w:rFonts w:cstheme="minorHAnsi"/>
                <w:b/>
              </w:rPr>
              <w:t xml:space="preserve">Focus Skills/Benchmarks you want to assess through this plan of work </w:t>
            </w:r>
          </w:p>
        </w:tc>
      </w:tr>
      <w:tr w:rsidR="00CB176E" w:rsidRPr="00AA1ABD" w14:paraId="019741D2" w14:textId="77777777" w:rsidTr="0013374D">
        <w:tc>
          <w:tcPr>
            <w:tcW w:w="10774" w:type="dxa"/>
            <w:gridSpan w:val="3"/>
          </w:tcPr>
          <w:p w14:paraId="42EC62CE" w14:textId="6081FFE2" w:rsidR="00CB176E" w:rsidRPr="00436468" w:rsidRDefault="00CB176E" w:rsidP="00CB176E">
            <w:pPr>
              <w:rPr>
                <w:rFonts w:cstheme="minorHAnsi"/>
                <w:b/>
                <w:bCs/>
                <w:color w:val="FF00FF"/>
                <w:sz w:val="20"/>
                <w:szCs w:val="20"/>
              </w:rPr>
            </w:pPr>
            <w:r w:rsidRPr="00436468">
              <w:rPr>
                <w:rFonts w:cstheme="minorHAnsi"/>
                <w:b/>
                <w:bCs/>
                <w:color w:val="FF00FF"/>
                <w:sz w:val="20"/>
                <w:szCs w:val="20"/>
              </w:rPr>
              <w:t xml:space="preserve">Social </w:t>
            </w:r>
            <w:proofErr w:type="gramStart"/>
            <w:r w:rsidRPr="00436468">
              <w:rPr>
                <w:rFonts w:cstheme="minorHAnsi"/>
                <w:b/>
                <w:bCs/>
                <w:color w:val="FF00FF"/>
                <w:sz w:val="20"/>
                <w:szCs w:val="20"/>
              </w:rPr>
              <w:t>studies  Benchmarks</w:t>
            </w:r>
            <w:proofErr w:type="gramEnd"/>
          </w:p>
        </w:tc>
      </w:tr>
      <w:tr w:rsidR="00CB176E" w:rsidRPr="00AA1ABD" w14:paraId="48E52749" w14:textId="77777777" w:rsidTr="0013374D">
        <w:tc>
          <w:tcPr>
            <w:tcW w:w="10774" w:type="dxa"/>
            <w:gridSpan w:val="3"/>
          </w:tcPr>
          <w:p w14:paraId="798E0262" w14:textId="77777777" w:rsidR="004E47FC" w:rsidRPr="004E47FC" w:rsidRDefault="004E47FC" w:rsidP="008D44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E47FC">
              <w:rPr>
                <w:sz w:val="20"/>
                <w:szCs w:val="20"/>
              </w:rPr>
              <w:t xml:space="preserve">Draws a short timeline and can locate two or more events on the line in the correct order. </w:t>
            </w:r>
          </w:p>
          <w:p w14:paraId="3E70A9AF" w14:textId="77777777" w:rsidR="004E47FC" w:rsidRPr="004E47FC" w:rsidRDefault="004E47FC" w:rsidP="008D44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E47FC">
              <w:rPr>
                <w:sz w:val="20"/>
                <w:szCs w:val="20"/>
              </w:rPr>
              <w:t xml:space="preserve">Uses information learned from sources to relate the story of a local place or individual of historic interest though media such as drawings models or writing. </w:t>
            </w:r>
          </w:p>
          <w:p w14:paraId="2BE1CE3B" w14:textId="10688007" w:rsidR="008D442C" w:rsidRPr="004E47FC" w:rsidRDefault="004E47FC" w:rsidP="008D44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E47FC">
              <w:rPr>
                <w:sz w:val="20"/>
                <w:szCs w:val="20"/>
              </w:rPr>
              <w:t>Draws comparisons between modern life and life from a time in the past</w:t>
            </w:r>
          </w:p>
          <w:p w14:paraId="0177EFBD" w14:textId="77777777" w:rsidR="004E47FC" w:rsidRPr="004E47FC" w:rsidRDefault="004E47FC" w:rsidP="008D44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E47FC">
              <w:rPr>
                <w:sz w:val="20"/>
                <w:szCs w:val="20"/>
              </w:rPr>
              <w:t xml:space="preserve">Draws or makes a model of features in their local landscape, for example, hill, river, building. </w:t>
            </w:r>
          </w:p>
          <w:p w14:paraId="3A1A80F9" w14:textId="1224D4C8" w:rsidR="004E47FC" w:rsidRPr="004E47FC" w:rsidRDefault="004E47FC" w:rsidP="008D44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E47FC">
              <w:rPr>
                <w:sz w:val="20"/>
                <w:szCs w:val="20"/>
              </w:rPr>
              <w:t>Identifies a way in which the school looks after its environment.</w:t>
            </w:r>
          </w:p>
          <w:p w14:paraId="51B26E7C" w14:textId="77777777" w:rsidR="004E47FC" w:rsidRPr="004E47FC" w:rsidRDefault="004E47FC" w:rsidP="008D44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E47FC">
              <w:rPr>
                <w:sz w:val="20"/>
                <w:szCs w:val="20"/>
              </w:rPr>
              <w:t>Identifies needs and wants using examples from their own experience.</w:t>
            </w:r>
          </w:p>
          <w:p w14:paraId="05C3F044" w14:textId="2A03B2FB" w:rsidR="004E47FC" w:rsidRPr="004331A0" w:rsidRDefault="004E47FC" w:rsidP="004E47F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E47FC">
              <w:rPr>
                <w:sz w:val="20"/>
                <w:szCs w:val="20"/>
              </w:rPr>
              <w:t>Names two local organisations who provide for needs in the local community and describe what they do.</w:t>
            </w:r>
          </w:p>
        </w:tc>
      </w:tr>
      <w:tr w:rsidR="00CB176E" w:rsidRPr="00AA1ABD" w14:paraId="58A39995" w14:textId="77777777" w:rsidTr="00436468">
        <w:trPr>
          <w:trHeight w:val="188"/>
        </w:trPr>
        <w:tc>
          <w:tcPr>
            <w:tcW w:w="10774" w:type="dxa"/>
            <w:gridSpan w:val="3"/>
          </w:tcPr>
          <w:p w14:paraId="3E5EDF26" w14:textId="22D833F6" w:rsidR="00CB176E" w:rsidRPr="00436468" w:rsidRDefault="000F6DCA" w:rsidP="000F6D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Expressive Arts</w:t>
            </w:r>
            <w:r w:rsidR="00CB176E"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 xml:space="preserve"> </w:t>
            </w:r>
            <w:r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B</w:t>
            </w:r>
            <w:r w:rsidR="00CB176E" w:rsidRPr="009244E6">
              <w:rPr>
                <w:rFonts w:cstheme="minorHAnsi"/>
                <w:b/>
                <w:bCs/>
                <w:color w:val="FFC000"/>
                <w:sz w:val="20"/>
                <w:szCs w:val="20"/>
              </w:rPr>
              <w:t xml:space="preserve">enchmarks </w:t>
            </w:r>
          </w:p>
        </w:tc>
      </w:tr>
      <w:tr w:rsidR="000F6DCA" w:rsidRPr="00AA1ABD" w14:paraId="13D1E74B" w14:textId="77777777" w:rsidTr="00436468">
        <w:trPr>
          <w:trHeight w:val="188"/>
        </w:trPr>
        <w:tc>
          <w:tcPr>
            <w:tcW w:w="10774" w:type="dxa"/>
            <w:gridSpan w:val="3"/>
          </w:tcPr>
          <w:p w14:paraId="61D0DC38" w14:textId="5C51D3DE" w:rsidR="009244E6" w:rsidRPr="0098663A" w:rsidRDefault="009244E6" w:rsidP="009244E6">
            <w:pPr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 w:rsidRPr="0098663A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Art and Design</w:t>
            </w:r>
          </w:p>
          <w:p w14:paraId="2E6FB573" w14:textId="77777777" w:rsidR="004E47FC" w:rsidRPr="0098663A" w:rsidRDefault="004E47FC" w:rsidP="0098663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 xml:space="preserve">Shares thoughts and feelings by expressing personal views in response to the work of at least one artist and one designer. </w:t>
            </w:r>
          </w:p>
          <w:p w14:paraId="4A39E076" w14:textId="41605891" w:rsidR="004E47FC" w:rsidRPr="0098663A" w:rsidRDefault="004E47FC" w:rsidP="0098663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>Shares views and listens appropriately to views of others, suggesting what works well and what could be improved in their own and others’ work, using some art and design vocabulary</w:t>
            </w:r>
          </w:p>
          <w:p w14:paraId="1D900A44" w14:textId="77777777" w:rsidR="004E47FC" w:rsidRPr="0098663A" w:rsidRDefault="004E47FC" w:rsidP="004E47FC">
            <w:p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 xml:space="preserve">When creating images and objects to express ideas, </w:t>
            </w:r>
            <w:proofErr w:type="gramStart"/>
            <w:r w:rsidRPr="0098663A">
              <w:rPr>
                <w:rFonts w:cstheme="minorHAnsi"/>
                <w:sz w:val="20"/>
                <w:szCs w:val="20"/>
              </w:rPr>
              <w:t>thoughts</w:t>
            </w:r>
            <w:proofErr w:type="gramEnd"/>
            <w:r w:rsidRPr="0098663A">
              <w:rPr>
                <w:rFonts w:cstheme="minorHAnsi"/>
                <w:sz w:val="20"/>
                <w:szCs w:val="20"/>
              </w:rPr>
              <w:t xml:space="preserve"> and feelings: </w:t>
            </w:r>
          </w:p>
          <w:p w14:paraId="5C267F56" w14:textId="54E158B0" w:rsidR="004E47FC" w:rsidRPr="0098663A" w:rsidRDefault="004E47FC" w:rsidP="009866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 xml:space="preserve">chooses and uses technology and a range of </w:t>
            </w:r>
            <w:proofErr w:type="gramStart"/>
            <w:r w:rsidRPr="0098663A">
              <w:rPr>
                <w:rFonts w:cstheme="minorHAnsi"/>
                <w:sz w:val="20"/>
                <w:szCs w:val="20"/>
              </w:rPr>
              <w:t>media;</w:t>
            </w:r>
            <w:proofErr w:type="gramEnd"/>
            <w:r w:rsidRPr="0098663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0C0268" w14:textId="0967802E" w:rsidR="004E47FC" w:rsidRPr="0098663A" w:rsidRDefault="004E47FC" w:rsidP="009866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 xml:space="preserve">shows understanding of basic colour theory, for example, which secondary colours are made from mixing primary </w:t>
            </w:r>
            <w:proofErr w:type="gramStart"/>
            <w:r w:rsidRPr="0098663A">
              <w:rPr>
                <w:rFonts w:cstheme="minorHAnsi"/>
                <w:sz w:val="20"/>
                <w:szCs w:val="20"/>
              </w:rPr>
              <w:t>colours;</w:t>
            </w:r>
            <w:proofErr w:type="gramEnd"/>
            <w:r w:rsidRPr="0098663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2826F1" w14:textId="0F4A7101" w:rsidR="004E47FC" w:rsidRPr="0098663A" w:rsidRDefault="004E47FC" w:rsidP="009866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 xml:space="preserve">shows some understanding of the qualities and limitations of selected media, for example, uses pencil instead of a large brush to make fine marks, uses chalks instead of pencil to fill larger </w:t>
            </w:r>
            <w:proofErr w:type="gramStart"/>
            <w:r w:rsidRPr="0098663A">
              <w:rPr>
                <w:rFonts w:cstheme="minorHAnsi"/>
                <w:sz w:val="20"/>
                <w:szCs w:val="20"/>
              </w:rPr>
              <w:t>spaces;</w:t>
            </w:r>
            <w:proofErr w:type="gramEnd"/>
            <w:r w:rsidRPr="0098663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A44DB7" w14:textId="12557067" w:rsidR="000F6DCA" w:rsidRPr="0098663A" w:rsidRDefault="004E47FC" w:rsidP="009866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>shows understanding of the concept of scale, for example, represents mountains as bigger than people</w:t>
            </w:r>
            <w:r w:rsidR="000F6DCA" w:rsidRPr="0098663A">
              <w:rPr>
                <w:rFonts w:cstheme="minorHAnsi"/>
                <w:sz w:val="20"/>
                <w:szCs w:val="20"/>
              </w:rPr>
              <w:t>.</w:t>
            </w:r>
          </w:p>
          <w:p w14:paraId="2501DE2C" w14:textId="2D06473B" w:rsidR="000F6DCA" w:rsidRPr="0098663A" w:rsidRDefault="000F6DCA" w:rsidP="009244E6">
            <w:pPr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 w:rsidRPr="0098663A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Dance</w:t>
            </w:r>
          </w:p>
          <w:p w14:paraId="11AAA163" w14:textId="77777777" w:rsidR="0098663A" w:rsidRPr="0098663A" w:rsidRDefault="0098663A" w:rsidP="009866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 xml:space="preserve">Creates, rehearses and performs short dance sequences, working on their own and with </w:t>
            </w:r>
            <w:proofErr w:type="gramStart"/>
            <w:r w:rsidRPr="0098663A">
              <w:rPr>
                <w:rFonts w:cstheme="minorHAnsi"/>
                <w:sz w:val="20"/>
                <w:szCs w:val="20"/>
              </w:rPr>
              <w:t>others</w:t>
            </w:r>
            <w:proofErr w:type="gramEnd"/>
          </w:p>
          <w:p w14:paraId="604113A2" w14:textId="77777777" w:rsidR="0098663A" w:rsidRPr="0098663A" w:rsidRDefault="0098663A" w:rsidP="009866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 xml:space="preserve">Demonstrates understanding of simple formations, such as circles or squares, through taking in part in group dance. </w:t>
            </w:r>
          </w:p>
          <w:p w14:paraId="5B1D3554" w14:textId="5E1D6010" w:rsidR="0098663A" w:rsidRPr="0098663A" w:rsidRDefault="0098663A" w:rsidP="009866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>Demonstrates safe practice in dance, for example, being aware of personal space, planned landings.</w:t>
            </w:r>
          </w:p>
          <w:p w14:paraId="3C95C9E8" w14:textId="77777777" w:rsidR="0098663A" w:rsidRPr="0098663A" w:rsidRDefault="0098663A" w:rsidP="009866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 xml:space="preserve">Shares thoughts and feelings by expressing personal views in response to experiencing live or recorded dance performance. </w:t>
            </w:r>
          </w:p>
          <w:p w14:paraId="471DF07B" w14:textId="415A2A13" w:rsidR="0098663A" w:rsidRPr="0098663A" w:rsidRDefault="0098663A" w:rsidP="009866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>Shares views and listens appropriately to views of others, suggesting what works well and what could be improved in their own and others’ work, using some dance vocabulary</w:t>
            </w:r>
          </w:p>
          <w:p w14:paraId="0C85FE4F" w14:textId="5036A322" w:rsidR="000F6DCA" w:rsidRPr="0098663A" w:rsidRDefault="000F6DCA" w:rsidP="009244E6">
            <w:pPr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 w:rsidRPr="0098663A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Drama</w:t>
            </w:r>
          </w:p>
          <w:p w14:paraId="3F895733" w14:textId="12E30E21" w:rsidR="0098663A" w:rsidRPr="0098663A" w:rsidRDefault="0098663A" w:rsidP="0098663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 xml:space="preserve">Creates, </w:t>
            </w:r>
            <w:proofErr w:type="gramStart"/>
            <w:r w:rsidRPr="0098663A">
              <w:rPr>
                <w:rFonts w:cstheme="minorHAnsi"/>
                <w:sz w:val="20"/>
                <w:szCs w:val="20"/>
              </w:rPr>
              <w:t>chooses</w:t>
            </w:r>
            <w:proofErr w:type="gramEnd"/>
            <w:r w:rsidRPr="0098663A">
              <w:rPr>
                <w:rFonts w:cstheme="minorHAnsi"/>
                <w:sz w:val="20"/>
                <w:szCs w:val="20"/>
              </w:rPr>
              <w:t xml:space="preserve"> and takes on a role within a drama such as a real or imagined situation, re-enactment of a story, a traditional tale.</w:t>
            </w:r>
          </w:p>
          <w:p w14:paraId="3C25C873" w14:textId="77777777" w:rsidR="0098663A" w:rsidRPr="0098663A" w:rsidRDefault="0098663A" w:rsidP="0098663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 xml:space="preserve">Creates a short drama using improvisation, from a given stimulus, and working collaboratively. </w:t>
            </w:r>
          </w:p>
          <w:p w14:paraId="2BA1D039" w14:textId="619B789A" w:rsidR="0098663A" w:rsidRPr="0098663A" w:rsidRDefault="0098663A" w:rsidP="0098663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lastRenderedPageBreak/>
              <w:t>Shows understanding of how to work from a script by acting or speaking at the appropriate time, for example, in a nativity play, a sound story or a poem.</w:t>
            </w:r>
          </w:p>
          <w:p w14:paraId="7BB7A7FD" w14:textId="4380CEC6" w:rsidR="009244E6" w:rsidRPr="0098663A" w:rsidRDefault="009244E6" w:rsidP="009244E6">
            <w:pPr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 w:rsidRPr="0098663A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Music</w:t>
            </w:r>
          </w:p>
          <w:p w14:paraId="165BB374" w14:textId="77777777" w:rsidR="009244E6" w:rsidRPr="0098663A" w:rsidRDefault="0098663A" w:rsidP="009244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7030A0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 xml:space="preserve">Performs songs with enthusiasm, from a range of styles and cultures, demonstrating a variety of basic singing techniques such as accurate pitch, good </w:t>
            </w:r>
            <w:proofErr w:type="gramStart"/>
            <w:r w:rsidRPr="0098663A">
              <w:rPr>
                <w:rFonts w:cstheme="minorHAnsi"/>
                <w:sz w:val="20"/>
                <w:szCs w:val="20"/>
              </w:rPr>
              <w:t>diction</w:t>
            </w:r>
            <w:proofErr w:type="gramEnd"/>
            <w:r w:rsidRPr="0098663A">
              <w:rPr>
                <w:rFonts w:cstheme="minorHAnsi"/>
                <w:sz w:val="20"/>
                <w:szCs w:val="20"/>
              </w:rPr>
              <w:t xml:space="preserve"> and appropriate dynamics, for example, loud or quiet.</w:t>
            </w:r>
          </w:p>
          <w:p w14:paraId="610EE772" w14:textId="12C62F5A" w:rsidR="0098663A" w:rsidRPr="0098663A" w:rsidRDefault="0098663A" w:rsidP="009244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7030A0"/>
                <w:sz w:val="20"/>
                <w:szCs w:val="20"/>
              </w:rPr>
            </w:pPr>
            <w:r w:rsidRPr="0098663A">
              <w:rPr>
                <w:rFonts w:cstheme="minorHAnsi"/>
                <w:sz w:val="20"/>
                <w:szCs w:val="20"/>
              </w:rPr>
              <w:t>Shares thoughts and feelings by expressing personal views in response to musical experiences such as performances, school shows and music from different styles and cultures.</w:t>
            </w:r>
          </w:p>
        </w:tc>
      </w:tr>
      <w:tr w:rsidR="009244E6" w:rsidRPr="00AA1ABD" w14:paraId="3B817314" w14:textId="77777777" w:rsidTr="00436468">
        <w:trPr>
          <w:trHeight w:val="188"/>
        </w:trPr>
        <w:tc>
          <w:tcPr>
            <w:tcW w:w="10774" w:type="dxa"/>
            <w:gridSpan w:val="3"/>
          </w:tcPr>
          <w:p w14:paraId="0E931461" w14:textId="33E1C7D1" w:rsidR="009244E6" w:rsidRPr="009244E6" w:rsidRDefault="009244E6" w:rsidP="009244E6">
            <w:pPr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lastRenderedPageBreak/>
              <w:t xml:space="preserve">There are no benchmarks for the </w:t>
            </w:r>
            <w:r w:rsidRPr="001664E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Health and Wellbeing </w:t>
            </w: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experiences and outcome in this plan</w:t>
            </w:r>
          </w:p>
        </w:tc>
      </w:tr>
      <w:tr w:rsidR="00CB176E" w:rsidRPr="00AA1ABD" w14:paraId="38FA0E06" w14:textId="77777777" w:rsidTr="00436468">
        <w:trPr>
          <w:trHeight w:val="188"/>
        </w:trPr>
        <w:tc>
          <w:tcPr>
            <w:tcW w:w="10774" w:type="dxa"/>
            <w:gridSpan w:val="3"/>
          </w:tcPr>
          <w:p w14:paraId="17FBFBDD" w14:textId="76CF2A23" w:rsidR="00CB176E" w:rsidRPr="009244E6" w:rsidRDefault="009244E6" w:rsidP="009244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44E6">
              <w:rPr>
                <w:rFonts w:cstheme="minorHAnsi"/>
                <w:b/>
                <w:bCs/>
                <w:color w:val="1F3864" w:themeColor="accent5" w:themeShade="80"/>
                <w:sz w:val="20"/>
                <w:szCs w:val="20"/>
              </w:rPr>
              <w:t>Technologies Benchmarks</w:t>
            </w:r>
          </w:p>
        </w:tc>
      </w:tr>
      <w:tr w:rsidR="009244E6" w:rsidRPr="00AA1ABD" w14:paraId="64DB2699" w14:textId="77777777" w:rsidTr="00436468">
        <w:trPr>
          <w:trHeight w:val="188"/>
        </w:trPr>
        <w:tc>
          <w:tcPr>
            <w:tcW w:w="10774" w:type="dxa"/>
            <w:gridSpan w:val="3"/>
          </w:tcPr>
          <w:p w14:paraId="3607D09F" w14:textId="763FD4F4" w:rsidR="009244E6" w:rsidRPr="00395307" w:rsidRDefault="00395307" w:rsidP="009244E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395307">
              <w:rPr>
                <w:sz w:val="20"/>
                <w:szCs w:val="20"/>
              </w:rPr>
              <w:t>Gives examples of how people (for example police, fire, healthcare) who help us use technologies in their everyday work.</w:t>
            </w:r>
          </w:p>
        </w:tc>
      </w:tr>
    </w:tbl>
    <w:p w14:paraId="0579407C" w14:textId="514EED0E" w:rsidR="00C838FA" w:rsidRDefault="00C838FA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412DBA" w:rsidRPr="00AA1ABD" w14:paraId="3625AD3F" w14:textId="77777777" w:rsidTr="000F7C21">
        <w:tc>
          <w:tcPr>
            <w:tcW w:w="10774" w:type="dxa"/>
            <w:gridSpan w:val="2"/>
            <w:shd w:val="clear" w:color="auto" w:fill="A8D08D" w:themeFill="accent6" w:themeFillTint="99"/>
          </w:tcPr>
          <w:p w14:paraId="5E1065FE" w14:textId="21663336" w:rsidR="00412DBA" w:rsidRPr="00AA1ABD" w:rsidRDefault="000F7C21" w:rsidP="000F7C21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B13766" w:rsidRPr="00AA1ABD" w14:paraId="7558F451" w14:textId="77777777" w:rsidTr="0013374D">
        <w:tc>
          <w:tcPr>
            <w:tcW w:w="4253" w:type="dxa"/>
          </w:tcPr>
          <w:p w14:paraId="5E7419E9" w14:textId="22F47AF2" w:rsidR="00B13766" w:rsidRPr="00AA1ABD" w:rsidRDefault="000F7C21" w:rsidP="00B13766">
            <w:pPr>
              <w:rPr>
                <w:rFonts w:cstheme="minorHAnsi"/>
                <w:sz w:val="20"/>
                <w:szCs w:val="20"/>
              </w:rPr>
            </w:pPr>
            <w:r>
              <w:pict w14:anchorId="321D23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18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2712D930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57771A36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3766" w:rsidRPr="00AA1ABD" w14:paraId="6F710DC5" w14:textId="77777777" w:rsidTr="0013374D">
        <w:tc>
          <w:tcPr>
            <w:tcW w:w="4253" w:type="dxa"/>
          </w:tcPr>
          <w:p w14:paraId="70A1CEAB" w14:textId="3A9A64B4" w:rsidR="00B13766" w:rsidRPr="00AA1ABD" w:rsidRDefault="000F7C21" w:rsidP="00B13766">
            <w:pPr>
              <w:rPr>
                <w:rFonts w:cstheme="minorHAnsi"/>
                <w:sz w:val="20"/>
                <w:szCs w:val="20"/>
              </w:rPr>
            </w:pPr>
            <w:r>
              <w:pict w14:anchorId="181D6438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19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6521" w:type="dxa"/>
          </w:tcPr>
          <w:p w14:paraId="0A827115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4938E8F4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274DA691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3766" w:rsidRPr="00AA1ABD" w14:paraId="238FCE81" w14:textId="77777777" w:rsidTr="0013374D">
        <w:tc>
          <w:tcPr>
            <w:tcW w:w="4253" w:type="dxa"/>
          </w:tcPr>
          <w:p w14:paraId="5F2A3F97" w14:textId="7A39F324" w:rsidR="00B13766" w:rsidRPr="00AA1ABD" w:rsidRDefault="000F7C21" w:rsidP="00B13766">
            <w:pPr>
              <w:rPr>
                <w:rFonts w:cstheme="minorHAnsi"/>
                <w:sz w:val="20"/>
                <w:szCs w:val="20"/>
              </w:rPr>
            </w:pPr>
            <w:r>
              <w:pict w14:anchorId="5016153F">
                <v:shape id="Picture 23" o:spid="_x0000_s1028" type="#_x0000_t75" alt="Graphical user interface, application&#10;&#10;Description automatically generated" style="position:absolute;margin-left:-2.85pt;margin-top:2.8pt;width:166.2pt;height:52.3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20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72D67BF6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2C3DA39C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53BA71BC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B13766" w:rsidRPr="00AA1ABD" w:rsidRDefault="00B13766" w:rsidP="00B137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2DBA" w:rsidRPr="00AA1ABD" w14:paraId="08274F2D" w14:textId="77777777" w:rsidTr="0013374D">
        <w:tc>
          <w:tcPr>
            <w:tcW w:w="4253" w:type="dxa"/>
          </w:tcPr>
          <w:p w14:paraId="5EF1F0EB" w14:textId="371D0593" w:rsidR="00412DBA" w:rsidRPr="00570B39" w:rsidRDefault="00570B39" w:rsidP="003A6F18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2E3D3D97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E708F3C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0D9AD698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152F89" w14:textId="77777777" w:rsidR="00412DBA" w:rsidRPr="00AA1ABD" w:rsidRDefault="00412DBA">
      <w:pPr>
        <w:rPr>
          <w:rFonts w:cstheme="minorHAnsi"/>
          <w:sz w:val="20"/>
          <w:szCs w:val="20"/>
        </w:rPr>
      </w:pPr>
    </w:p>
    <w:p w14:paraId="2C14292B" w14:textId="77777777" w:rsidR="00C838FA" w:rsidRDefault="00C838FA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363148" w:rsidRPr="00AA1ABD" w14:paraId="5E83601D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136063E9" w14:textId="17AB9231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5F4BAAF5" w14:textId="77777777" w:rsidR="000F7C21" w:rsidRPr="00EF2303" w:rsidRDefault="000F7C21" w:rsidP="000F7C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4A2091BA" w14:textId="74EA6C3E" w:rsidR="00363148" w:rsidRPr="00AA1ABD" w:rsidRDefault="000F7C21" w:rsidP="000F7C21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AF7370">
        <w:tc>
          <w:tcPr>
            <w:tcW w:w="10774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18955B05" w14:textId="12BE8F7C" w:rsidR="00363148" w:rsidRPr="000F7C21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0F7C21">
              <w:rPr>
                <w:b/>
                <w:bCs/>
                <w:sz w:val="20"/>
                <w:szCs w:val="20"/>
              </w:rPr>
              <w:t xml:space="preserve">This will be a blend of formative and summative, formal </w:t>
            </w:r>
            <w:r w:rsidR="0013374D" w:rsidRPr="000F7C21">
              <w:rPr>
                <w:b/>
                <w:bCs/>
                <w:sz w:val="20"/>
                <w:szCs w:val="20"/>
              </w:rPr>
              <w:t>&amp;</w:t>
            </w:r>
            <w:r w:rsidRPr="000F7C21">
              <w:rPr>
                <w:b/>
                <w:bCs/>
                <w:sz w:val="20"/>
                <w:szCs w:val="20"/>
              </w:rPr>
              <w:t xml:space="preserve"> informal assessment &amp; feedback</w:t>
            </w:r>
            <w:r w:rsidR="00993864" w:rsidRPr="000F7C21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AF7370">
        <w:tc>
          <w:tcPr>
            <w:tcW w:w="10774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44255D9E" w14:textId="4B695E9A" w:rsidR="00993864" w:rsidRPr="000F7C21" w:rsidRDefault="00993864">
            <w:pPr>
              <w:rPr>
                <w:b/>
                <w:bCs/>
                <w:sz w:val="20"/>
                <w:szCs w:val="20"/>
              </w:rPr>
            </w:pPr>
            <w:r w:rsidRPr="000F7C21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  <w:r w:rsidR="000F7C2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63148" w14:paraId="55AEE67E" w14:textId="77777777" w:rsidTr="00AF7370">
        <w:tc>
          <w:tcPr>
            <w:tcW w:w="10774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21"/>
      <w:footerReference w:type="default" r:id="rId22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737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C0F2B" w14:textId="228CF654" w:rsidR="000F7C21" w:rsidRDefault="000F7C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6ED09" w14:textId="6F96EA01" w:rsidR="00DF62AF" w:rsidRPr="00DF62AF" w:rsidRDefault="00DF62A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B2691"/>
    <w:multiLevelType w:val="hybridMultilevel"/>
    <w:tmpl w:val="675238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61A8"/>
    <w:multiLevelType w:val="hybridMultilevel"/>
    <w:tmpl w:val="7684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73F96"/>
    <w:multiLevelType w:val="hybridMultilevel"/>
    <w:tmpl w:val="2D881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6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D1017"/>
    <w:multiLevelType w:val="hybridMultilevel"/>
    <w:tmpl w:val="C7C68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83B21"/>
    <w:multiLevelType w:val="hybridMultilevel"/>
    <w:tmpl w:val="0F7C8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C0E60"/>
    <w:multiLevelType w:val="hybridMultilevel"/>
    <w:tmpl w:val="6E763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E2A8F"/>
    <w:multiLevelType w:val="hybridMultilevel"/>
    <w:tmpl w:val="C16CC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6315"/>
    <w:multiLevelType w:val="hybridMultilevel"/>
    <w:tmpl w:val="B2747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A2EEE"/>
    <w:multiLevelType w:val="hybridMultilevel"/>
    <w:tmpl w:val="35E03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470703">
    <w:abstractNumId w:val="5"/>
  </w:num>
  <w:num w:numId="2" w16cid:durableId="114760462">
    <w:abstractNumId w:val="13"/>
  </w:num>
  <w:num w:numId="3" w16cid:durableId="601182546">
    <w:abstractNumId w:val="7"/>
  </w:num>
  <w:num w:numId="4" w16cid:durableId="527446161">
    <w:abstractNumId w:val="10"/>
  </w:num>
  <w:num w:numId="5" w16cid:durableId="2046516596">
    <w:abstractNumId w:val="0"/>
  </w:num>
  <w:num w:numId="6" w16cid:durableId="1690066097">
    <w:abstractNumId w:val="6"/>
  </w:num>
  <w:num w:numId="7" w16cid:durableId="2126388155">
    <w:abstractNumId w:val="4"/>
  </w:num>
  <w:num w:numId="8" w16cid:durableId="1965114842">
    <w:abstractNumId w:val="14"/>
  </w:num>
  <w:num w:numId="9" w16cid:durableId="1264070456">
    <w:abstractNumId w:val="1"/>
  </w:num>
  <w:num w:numId="10" w16cid:durableId="60754085">
    <w:abstractNumId w:val="9"/>
  </w:num>
  <w:num w:numId="11" w16cid:durableId="1608999122">
    <w:abstractNumId w:val="2"/>
  </w:num>
  <w:num w:numId="12" w16cid:durableId="1263148187">
    <w:abstractNumId w:val="15"/>
  </w:num>
  <w:num w:numId="13" w16cid:durableId="1602949387">
    <w:abstractNumId w:val="8"/>
  </w:num>
  <w:num w:numId="14" w16cid:durableId="933516737">
    <w:abstractNumId w:val="11"/>
  </w:num>
  <w:num w:numId="15" w16cid:durableId="211119859">
    <w:abstractNumId w:val="12"/>
  </w:num>
  <w:num w:numId="16" w16cid:durableId="1435975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6252B"/>
    <w:rsid w:val="00081EE0"/>
    <w:rsid w:val="00097EAB"/>
    <w:rsid w:val="000B7F32"/>
    <w:rsid w:val="000C718B"/>
    <w:rsid w:val="000F42A2"/>
    <w:rsid w:val="000F6DCA"/>
    <w:rsid w:val="000F7C21"/>
    <w:rsid w:val="001228DA"/>
    <w:rsid w:val="00131653"/>
    <w:rsid w:val="0013374D"/>
    <w:rsid w:val="001664EE"/>
    <w:rsid w:val="001E7E3D"/>
    <w:rsid w:val="001F1B11"/>
    <w:rsid w:val="001F29C1"/>
    <w:rsid w:val="0029360E"/>
    <w:rsid w:val="002C712F"/>
    <w:rsid w:val="002D43B4"/>
    <w:rsid w:val="002E241A"/>
    <w:rsid w:val="002F45F3"/>
    <w:rsid w:val="003144D7"/>
    <w:rsid w:val="00363148"/>
    <w:rsid w:val="00383AFD"/>
    <w:rsid w:val="00395307"/>
    <w:rsid w:val="003E26B5"/>
    <w:rsid w:val="003E79D6"/>
    <w:rsid w:val="00401099"/>
    <w:rsid w:val="00407F79"/>
    <w:rsid w:val="00412DBA"/>
    <w:rsid w:val="004310D7"/>
    <w:rsid w:val="004331A0"/>
    <w:rsid w:val="00436468"/>
    <w:rsid w:val="00456666"/>
    <w:rsid w:val="004D3AF3"/>
    <w:rsid w:val="004E109C"/>
    <w:rsid w:val="004E47FC"/>
    <w:rsid w:val="005242FC"/>
    <w:rsid w:val="00533225"/>
    <w:rsid w:val="00545EDA"/>
    <w:rsid w:val="00567ADA"/>
    <w:rsid w:val="00570B39"/>
    <w:rsid w:val="005942E7"/>
    <w:rsid w:val="00594D96"/>
    <w:rsid w:val="00594E10"/>
    <w:rsid w:val="006320DA"/>
    <w:rsid w:val="0065380C"/>
    <w:rsid w:val="00672BB5"/>
    <w:rsid w:val="006A246B"/>
    <w:rsid w:val="006A5A77"/>
    <w:rsid w:val="006A6601"/>
    <w:rsid w:val="006B4FC1"/>
    <w:rsid w:val="006C65C9"/>
    <w:rsid w:val="006E18F9"/>
    <w:rsid w:val="006F0D4A"/>
    <w:rsid w:val="0070505D"/>
    <w:rsid w:val="00731367"/>
    <w:rsid w:val="00751AB9"/>
    <w:rsid w:val="007977E3"/>
    <w:rsid w:val="007A7F5A"/>
    <w:rsid w:val="007B3A15"/>
    <w:rsid w:val="007E09D9"/>
    <w:rsid w:val="007E2362"/>
    <w:rsid w:val="007F197E"/>
    <w:rsid w:val="007F2327"/>
    <w:rsid w:val="00813634"/>
    <w:rsid w:val="00834C6F"/>
    <w:rsid w:val="00867869"/>
    <w:rsid w:val="008751A5"/>
    <w:rsid w:val="00880079"/>
    <w:rsid w:val="00885A6D"/>
    <w:rsid w:val="00892899"/>
    <w:rsid w:val="00893EE8"/>
    <w:rsid w:val="008D442C"/>
    <w:rsid w:val="009210FB"/>
    <w:rsid w:val="009244E6"/>
    <w:rsid w:val="00940821"/>
    <w:rsid w:val="00941A81"/>
    <w:rsid w:val="0098663A"/>
    <w:rsid w:val="00993864"/>
    <w:rsid w:val="009952B5"/>
    <w:rsid w:val="00A00FDC"/>
    <w:rsid w:val="00A34E7D"/>
    <w:rsid w:val="00A416A2"/>
    <w:rsid w:val="00A55354"/>
    <w:rsid w:val="00A9738F"/>
    <w:rsid w:val="00AA1ABD"/>
    <w:rsid w:val="00AA28FD"/>
    <w:rsid w:val="00AA29B8"/>
    <w:rsid w:val="00AC1521"/>
    <w:rsid w:val="00AC1D9B"/>
    <w:rsid w:val="00AC3A82"/>
    <w:rsid w:val="00AC4D3E"/>
    <w:rsid w:val="00AC56B5"/>
    <w:rsid w:val="00AE58A7"/>
    <w:rsid w:val="00AF7370"/>
    <w:rsid w:val="00AF7B07"/>
    <w:rsid w:val="00B13766"/>
    <w:rsid w:val="00B3289D"/>
    <w:rsid w:val="00B92CF0"/>
    <w:rsid w:val="00BD32B6"/>
    <w:rsid w:val="00C02FB1"/>
    <w:rsid w:val="00C21AE5"/>
    <w:rsid w:val="00C23B23"/>
    <w:rsid w:val="00C42550"/>
    <w:rsid w:val="00C47D39"/>
    <w:rsid w:val="00C65DEF"/>
    <w:rsid w:val="00C838FA"/>
    <w:rsid w:val="00C965A6"/>
    <w:rsid w:val="00CB176E"/>
    <w:rsid w:val="00D41C5E"/>
    <w:rsid w:val="00DC69B6"/>
    <w:rsid w:val="00DD0C8B"/>
    <w:rsid w:val="00DF3CDC"/>
    <w:rsid w:val="00DF62AF"/>
    <w:rsid w:val="00F30958"/>
    <w:rsid w:val="00F756D5"/>
    <w:rsid w:val="00F91BC4"/>
    <w:rsid w:val="00F91D6A"/>
    <w:rsid w:val="00FC7F5C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11</cp:revision>
  <dcterms:created xsi:type="dcterms:W3CDTF">2022-01-05T16:18:00Z</dcterms:created>
  <dcterms:modified xsi:type="dcterms:W3CDTF">2023-08-07T13:41:00Z</dcterms:modified>
</cp:coreProperties>
</file>