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CD" w:rsidRPr="000500FC" w:rsidRDefault="003750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</w:t>
      </w:r>
      <w:r w:rsidR="00515E99" w:rsidRPr="000500FC">
        <w:rPr>
          <w:rFonts w:ascii="Arial" w:hAnsi="Arial" w:cs="Arial"/>
          <w:b/>
        </w:rPr>
        <w:t xml:space="preserve"> </w:t>
      </w:r>
      <w:r w:rsidR="00377A6F" w:rsidRPr="000500FC">
        <w:rPr>
          <w:rFonts w:ascii="Arial" w:hAnsi="Arial" w:cs="Arial"/>
          <w:b/>
        </w:rPr>
        <w:t>Level</w:t>
      </w:r>
      <w:r w:rsidR="00D84F50" w:rsidRPr="000500FC">
        <w:rPr>
          <w:rFonts w:ascii="Arial" w:hAnsi="Arial" w:cs="Arial"/>
          <w:b/>
        </w:rPr>
        <w:t xml:space="preserve"> </w:t>
      </w:r>
      <w:r w:rsidR="00DF2117" w:rsidRPr="000500FC">
        <w:rPr>
          <w:rFonts w:ascii="Arial" w:hAnsi="Arial" w:cs="Arial"/>
          <w:b/>
        </w:rPr>
        <w:t>Interdis</w:t>
      </w:r>
      <w:r>
        <w:rPr>
          <w:rFonts w:ascii="Arial" w:hAnsi="Arial" w:cs="Arial"/>
          <w:b/>
        </w:rPr>
        <w:t xml:space="preserve">ciplinary Learning Plan        </w:t>
      </w:r>
      <w:r w:rsidR="000A2C24" w:rsidRPr="000500FC">
        <w:rPr>
          <w:rFonts w:ascii="Arial" w:hAnsi="Arial" w:cs="Arial"/>
          <w:b/>
        </w:rPr>
        <w:t xml:space="preserve">         </w:t>
      </w:r>
      <w:r w:rsidR="000500FC">
        <w:rPr>
          <w:rFonts w:ascii="Arial" w:hAnsi="Arial" w:cs="Arial"/>
          <w:b/>
        </w:rPr>
        <w:t xml:space="preserve">Learning for Sustainability </w:t>
      </w:r>
      <w:r w:rsidR="00DF2117" w:rsidRPr="000500FC">
        <w:rPr>
          <w:rFonts w:ascii="Arial" w:hAnsi="Arial" w:cs="Arial"/>
          <w:b/>
        </w:rPr>
        <w:t xml:space="preserve">Bundle </w:t>
      </w:r>
      <w:r w:rsidR="000E3500">
        <w:rPr>
          <w:rFonts w:ascii="Arial" w:hAnsi="Arial" w:cs="Arial"/>
          <w:b/>
        </w:rPr>
        <w:t>5</w:t>
      </w:r>
      <w:r w:rsidR="005E31AB">
        <w:rPr>
          <w:rFonts w:ascii="Arial" w:hAnsi="Arial" w:cs="Arial"/>
          <w:b/>
        </w:rPr>
        <w:t xml:space="preserve"> </w:t>
      </w:r>
      <w:r w:rsidR="000A2C24" w:rsidRPr="000500FC">
        <w:rPr>
          <w:rFonts w:ascii="Arial" w:hAnsi="Arial" w:cs="Arial"/>
          <w:b/>
        </w:rPr>
        <w:t xml:space="preserve">– </w:t>
      </w:r>
      <w:r w:rsidR="000E3500">
        <w:rPr>
          <w:rFonts w:ascii="Arial" w:hAnsi="Arial" w:cs="Arial"/>
          <w:b/>
        </w:rPr>
        <w:t>Exercising Positive Activism</w:t>
      </w:r>
      <w:r w:rsidR="00361E4B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</w:t>
      </w:r>
      <w:r w:rsidR="00361E4B">
        <w:rPr>
          <w:rFonts w:ascii="Arial" w:hAnsi="Arial" w:cs="Arial"/>
          <w:b/>
        </w:rPr>
        <w:t xml:space="preserve">  </w:t>
      </w:r>
      <w:r w:rsidR="005E5C64">
        <w:rPr>
          <w:rFonts w:ascii="Arial" w:hAnsi="Arial" w:cs="Arial"/>
          <w:b/>
        </w:rPr>
        <w:t xml:space="preserve"> </w:t>
      </w:r>
      <w:r w:rsidR="008766B4">
        <w:rPr>
          <w:rFonts w:ascii="Arial" w:hAnsi="Arial" w:cs="Arial"/>
          <w:b/>
        </w:rPr>
        <w:t xml:space="preserve">     </w:t>
      </w:r>
      <w:r w:rsidR="007D610F">
        <w:rPr>
          <w:rFonts w:ascii="Arial" w:hAnsi="Arial" w:cs="Arial"/>
          <w:b/>
        </w:rPr>
        <w:t xml:space="preserve">        </w:t>
      </w:r>
      <w:r w:rsidR="00FB7F38">
        <w:rPr>
          <w:rFonts w:ascii="Arial" w:hAnsi="Arial" w:cs="Arial"/>
          <w:b/>
        </w:rPr>
        <w:t xml:space="preserve">                     </w:t>
      </w:r>
      <w:bookmarkStart w:id="0" w:name="_GoBack"/>
      <w:bookmarkEnd w:id="0"/>
      <w:r w:rsidR="007D610F">
        <w:rPr>
          <w:rFonts w:ascii="Arial" w:hAnsi="Arial" w:cs="Arial"/>
          <w:b/>
        </w:rPr>
        <w:t xml:space="preserve">  </w:t>
      </w:r>
      <w:r w:rsidR="005E5C64">
        <w:rPr>
          <w:rFonts w:ascii="Arial" w:hAnsi="Arial" w:cs="Arial"/>
          <w:b/>
        </w:rPr>
        <w:t xml:space="preserve"> </w:t>
      </w:r>
      <w:r w:rsidR="009C40E9" w:rsidRPr="000500FC">
        <w:rPr>
          <w:rFonts w:ascii="Arial" w:hAnsi="Arial" w:cs="Arial"/>
          <w:b/>
        </w:rPr>
        <w:t xml:space="preserve">Class or Year Group </w:t>
      </w:r>
      <w:r>
        <w:rPr>
          <w:rFonts w:ascii="Arial" w:hAnsi="Arial" w:cs="Arial"/>
          <w:b/>
        </w:rPr>
        <w:t>– Nursery - Primary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164"/>
        <w:gridCol w:w="1389"/>
        <w:gridCol w:w="3583"/>
        <w:gridCol w:w="2968"/>
        <w:gridCol w:w="3597"/>
        <w:gridCol w:w="3557"/>
      </w:tblGrid>
      <w:tr w:rsidR="00F4598E" w:rsidRPr="00944619" w:rsidTr="00EB215B">
        <w:trPr>
          <w:trHeight w:val="250"/>
        </w:trPr>
        <w:tc>
          <w:tcPr>
            <w:tcW w:w="4106" w:type="dxa"/>
          </w:tcPr>
          <w:p w:rsidR="00CF6768" w:rsidRDefault="004C4408" w:rsidP="001F451A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  <w:r w:rsidR="00C14D88">
              <w:rPr>
                <w:rFonts w:ascii="Arial" w:hAnsi="Arial" w:cs="Arial"/>
                <w:b/>
              </w:rPr>
              <w:t xml:space="preserve">   </w:t>
            </w:r>
          </w:p>
          <w:p w:rsidR="004C4408" w:rsidRPr="00CB080F" w:rsidRDefault="00CB080F" w:rsidP="00BE4D78">
            <w:pPr>
              <w:tabs>
                <w:tab w:val="left" w:pos="3790"/>
              </w:tabs>
              <w:rPr>
                <w:rFonts w:ascii="Arial" w:hAnsi="Arial" w:cs="Arial"/>
                <w:b/>
                <w:color w:val="FF3399"/>
              </w:rPr>
            </w:pPr>
            <w:r w:rsidRPr="00CB080F">
              <w:rPr>
                <w:rFonts w:ascii="Arial" w:hAnsi="Arial" w:cs="Arial"/>
                <w:b/>
                <w:color w:val="FF3399"/>
              </w:rPr>
              <w:t>Social studies</w:t>
            </w:r>
          </w:p>
        </w:tc>
        <w:tc>
          <w:tcPr>
            <w:tcW w:w="4553" w:type="dxa"/>
            <w:gridSpan w:val="2"/>
          </w:tcPr>
          <w:p w:rsidR="004C4408" w:rsidRPr="004C4408" w:rsidRDefault="00EB215B" w:rsidP="004C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4C4408" w:rsidRPr="004C4408">
              <w:rPr>
                <w:rFonts w:ascii="Arial" w:hAnsi="Arial" w:cs="Arial"/>
              </w:rPr>
              <w:t xml:space="preserve"> contexts for learning which this bundle of experiences &amp; outcomes helps to address</w:t>
            </w:r>
            <w:r>
              <w:rPr>
                <w:rFonts w:ascii="Arial" w:hAnsi="Arial" w:cs="Arial"/>
              </w:rPr>
              <w:t xml:space="preserve"> are highlighted</w:t>
            </w:r>
          </w:p>
        </w:tc>
        <w:tc>
          <w:tcPr>
            <w:tcW w:w="3583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2968" w:type="dxa"/>
            <w:shd w:val="clear" w:color="auto" w:fill="B4C6E7" w:themeFill="accent5" w:themeFillTint="66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</w:p>
        </w:tc>
        <w:tc>
          <w:tcPr>
            <w:tcW w:w="3597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557" w:type="dxa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F4598E" w:rsidRPr="00944619" w:rsidTr="00EB215B">
        <w:trPr>
          <w:trHeight w:val="250"/>
        </w:trPr>
        <w:tc>
          <w:tcPr>
            <w:tcW w:w="8659" w:type="dxa"/>
            <w:gridSpan w:val="3"/>
          </w:tcPr>
          <w:p w:rsidR="00EB215B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Pr="00944619">
              <w:rPr>
                <w:rFonts w:ascii="Arial" w:hAnsi="Arial" w:cs="Arial"/>
              </w:rPr>
              <w:t xml:space="preserve"> – </w:t>
            </w:r>
          </w:p>
          <w:p w:rsidR="001740C9" w:rsidRDefault="00EB215B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>
              <w:rPr>
                <w:rFonts w:ascii="Arial" w:hAnsi="Arial" w:cs="Arial"/>
              </w:rPr>
              <w:t>hose addressed by this bundle</w:t>
            </w:r>
            <w:r>
              <w:rPr>
                <w:rFonts w:ascii="Arial" w:hAnsi="Arial" w:cs="Arial"/>
              </w:rPr>
              <w:t xml:space="preserve"> are highlighted</w:t>
            </w:r>
          </w:p>
          <w:p w:rsidR="004C4408" w:rsidRPr="00944619" w:rsidRDefault="004C4408" w:rsidP="003745CA">
            <w:pPr>
              <w:rPr>
                <w:rFonts w:ascii="Arial" w:hAnsi="Arial" w:cs="Arial"/>
              </w:rPr>
            </w:pP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shd w:val="clear" w:color="auto" w:fill="B4C6E7" w:themeFill="accent5" w:themeFillTint="66"/>
          </w:tcPr>
          <w:p w:rsidR="001740C9" w:rsidRPr="00944619" w:rsidRDefault="00113E3B" w:rsidP="0011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the Young Workforce/</w:t>
            </w:r>
            <w:r w:rsidR="001740C9"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968" w:type="dxa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7154" w:type="dxa"/>
            <w:gridSpan w:val="2"/>
            <w:shd w:val="clear" w:color="auto" w:fill="9CC2E5" w:themeFill="accent1" w:themeFillTint="99"/>
          </w:tcPr>
          <w:p w:rsidR="000E3500" w:rsidRPr="00944619" w:rsidRDefault="00C14D88" w:rsidP="000E3500">
            <w:pPr>
              <w:rPr>
                <w:rFonts w:ascii="Arial" w:hAnsi="Arial" w:cs="Arial"/>
              </w:rPr>
            </w:pPr>
            <w:r w:rsidRPr="002C6093">
              <w:rPr>
                <w:rFonts w:ascii="Arial" w:hAnsi="Arial" w:cs="Arial"/>
                <w:b/>
              </w:rPr>
              <w:t>Learning for Sustainability</w:t>
            </w:r>
            <w:r>
              <w:rPr>
                <w:rFonts w:ascii="Arial" w:hAnsi="Arial" w:cs="Arial"/>
              </w:rPr>
              <w:t xml:space="preserve"> – </w:t>
            </w:r>
            <w:r w:rsidR="000E3500">
              <w:rPr>
                <w:rFonts w:ascii="Arial" w:hAnsi="Arial" w:cs="Arial"/>
              </w:rPr>
              <w:t>developing political literacy, engaging with democracy, eradicating poverty and inequality, human rights, social justice, equality and fairness, children’s rights</w:t>
            </w: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</w:tr>
      <w:tr w:rsidR="00F4598E" w:rsidRPr="00944619" w:rsidTr="00EB215B">
        <w:trPr>
          <w:trHeight w:val="1799"/>
        </w:trPr>
        <w:tc>
          <w:tcPr>
            <w:tcW w:w="8659" w:type="dxa"/>
            <w:gridSpan w:val="3"/>
          </w:tcPr>
          <w:p w:rsidR="00FB0FDF" w:rsidRPr="004C4408" w:rsidRDefault="00923277" w:rsidP="00EF0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104775</wp:posOffset>
                  </wp:positionV>
                  <wp:extent cx="5340985" cy="654685"/>
                  <wp:effectExtent l="0" t="0" r="0" b="0"/>
                  <wp:wrapTight wrapText="bothSides">
                    <wp:wrapPolygon edited="0">
                      <wp:start x="0" y="0"/>
                      <wp:lineTo x="0" y="20741"/>
                      <wp:lineTo x="21495" y="20741"/>
                      <wp:lineTo x="2149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 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098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This bundle links to:</w:t>
            </w:r>
          </w:p>
        </w:tc>
        <w:tc>
          <w:tcPr>
            <w:tcW w:w="13705" w:type="dxa"/>
            <w:gridSpan w:val="4"/>
            <w:shd w:val="clear" w:color="auto" w:fill="FFFFFF" w:themeFill="background1"/>
          </w:tcPr>
          <w:tbl>
            <w:tblPr>
              <w:tblStyle w:val="TableGrid"/>
              <w:tblW w:w="12352" w:type="dxa"/>
              <w:tblLook w:val="04A0" w:firstRow="1" w:lastRow="0" w:firstColumn="1" w:lastColumn="0" w:noHBand="0" w:noVBand="1"/>
            </w:tblPr>
            <w:tblGrid>
              <w:gridCol w:w="1509"/>
              <w:gridCol w:w="1601"/>
              <w:gridCol w:w="1542"/>
              <w:gridCol w:w="1566"/>
              <w:gridCol w:w="1543"/>
              <w:gridCol w:w="1513"/>
              <w:gridCol w:w="1541"/>
              <w:gridCol w:w="1537"/>
            </w:tblGrid>
            <w:tr w:rsidR="00FB7F38" w:rsidRPr="00B55886" w:rsidTr="00FB7F38">
              <w:trPr>
                <w:trHeight w:val="1405"/>
              </w:trPr>
              <w:tc>
                <w:tcPr>
                  <w:tcW w:w="1509" w:type="dxa"/>
                </w:tcPr>
                <w:p w:rsidR="00FB7F38" w:rsidRPr="00B55886" w:rsidRDefault="00FB7F3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7B0799B" wp14:editId="483627B8">
                        <wp:extent cx="821296" cy="829550"/>
                        <wp:effectExtent l="0" t="0" r="0" b="889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DG1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787" cy="8664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01" w:type="dxa"/>
                </w:tcPr>
                <w:p w:rsidR="00FB7F38" w:rsidRPr="00B55886" w:rsidRDefault="00FB7F3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609E93C9" wp14:editId="3E986CF9">
                        <wp:extent cx="879704" cy="863806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DG2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540" cy="879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2" w:type="dxa"/>
                </w:tcPr>
                <w:p w:rsidR="00FB7F38" w:rsidRPr="00B55886" w:rsidRDefault="00FB7F3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89955F5" wp14:editId="2D839F7A">
                        <wp:extent cx="829561" cy="829561"/>
                        <wp:effectExtent l="0" t="0" r="8890" b="889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DG3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640" cy="83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66" w:type="dxa"/>
                </w:tcPr>
                <w:p w:rsidR="00FB7F38" w:rsidRPr="00B55886" w:rsidRDefault="00FB7F3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2D89CE62" wp14:editId="1ABF4EE2">
                        <wp:extent cx="848072" cy="863777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SDG4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946" cy="884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3" w:type="dxa"/>
                </w:tcPr>
                <w:p w:rsidR="00FB7F38" w:rsidRPr="00B55886" w:rsidRDefault="00FB7F3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3842004E" wp14:editId="57127FC2">
                        <wp:extent cx="842813" cy="837705"/>
                        <wp:effectExtent l="0" t="0" r="0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DG5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4236" cy="8589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3" w:type="dxa"/>
                </w:tcPr>
                <w:p w:rsidR="00FB7F38" w:rsidRPr="00B55886" w:rsidRDefault="00FB7F38" w:rsidP="00B55886">
                  <w:pPr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7BBC23FE" wp14:editId="7BBDC466">
                        <wp:extent cx="824024" cy="794595"/>
                        <wp:effectExtent l="0" t="0" r="0" b="5715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SDG10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652" cy="827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1" w:type="dxa"/>
                </w:tcPr>
                <w:p w:rsidR="00FB7F38" w:rsidRPr="00B55886" w:rsidRDefault="00FB7F38" w:rsidP="00BE4D78">
                  <w:pPr>
                    <w:jc w:val="center"/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inline distT="0" distB="0" distL="0" distR="0" wp14:anchorId="3A248A72" wp14:editId="26E007F7">
                        <wp:extent cx="841403" cy="82100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SDG13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0799" cy="839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37" w:type="dxa"/>
                </w:tcPr>
                <w:p w:rsidR="00FB7F38" w:rsidRDefault="00FB7F38" w:rsidP="00BE4D78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</w:pPr>
                  <w:r>
                    <w:rPr>
                      <w:rFonts w:ascii="Arial" w:hAnsi="Arial" w:cs="Arial"/>
                      <w:noProof/>
                      <w:color w:val="00B0F0"/>
                      <w:sz w:val="20"/>
                      <w:szCs w:val="20"/>
                    </w:rPr>
                    <w:drawing>
                      <wp:inline distT="0" distB="0" distL="0" distR="0" wp14:anchorId="7B9E4C51" wp14:editId="02E2CB79">
                        <wp:extent cx="839086" cy="839086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SDG16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6043" cy="856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55886" w:rsidRPr="002C6093" w:rsidRDefault="00B55886" w:rsidP="00C14D88">
            <w:pPr>
              <w:rPr>
                <w:rFonts w:ascii="Arial" w:hAnsi="Arial" w:cs="Arial"/>
                <w:b/>
              </w:rPr>
            </w:pPr>
          </w:p>
        </w:tc>
      </w:tr>
      <w:tr w:rsidR="00D84F50" w:rsidRPr="00944619" w:rsidTr="00E0442C">
        <w:trPr>
          <w:trHeight w:val="1612"/>
        </w:trPr>
        <w:tc>
          <w:tcPr>
            <w:tcW w:w="22364" w:type="dxa"/>
            <w:gridSpan w:val="7"/>
          </w:tcPr>
          <w:tbl>
            <w:tblPr>
              <w:tblStyle w:val="TableGrid"/>
              <w:tblpPr w:leftFromText="180" w:rightFromText="180" w:vertAnchor="text" w:horzAnchor="page" w:tblpX="19563" w:tblpY="-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44"/>
            </w:tblGrid>
            <w:tr w:rsidR="00FB7F38" w:rsidTr="00FB7F38">
              <w:tc>
                <w:tcPr>
                  <w:tcW w:w="1544" w:type="dxa"/>
                </w:tcPr>
                <w:p w:rsidR="00FB7F38" w:rsidRDefault="00FB7F38" w:rsidP="00FB7F38">
                  <w:pPr>
                    <w:spacing w:line="240" w:lineRule="atLeast"/>
                    <w:rPr>
                      <w:rFonts w:ascii="Arial" w:hAnsi="Arial" w:cs="Arial"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B0F0"/>
                      <w:sz w:val="20"/>
                      <w:szCs w:val="20"/>
                    </w:rPr>
                    <w:drawing>
                      <wp:inline distT="0" distB="0" distL="0" distR="0" wp14:anchorId="03DEC474" wp14:editId="14235323">
                        <wp:extent cx="843516" cy="854059"/>
                        <wp:effectExtent l="0" t="0" r="0" b="381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SDG17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565" cy="879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B7F38" w:rsidRPr="00CF6768" w:rsidRDefault="00FB7F38" w:rsidP="00FB7F38">
            <w:pPr>
              <w:spacing w:line="240" w:lineRule="atLeast"/>
              <w:rPr>
                <w:rFonts w:ascii="Arial" w:hAnsi="Arial" w:cs="Arial"/>
                <w:b/>
                <w:color w:val="E709B7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E709B7"/>
                <w:sz w:val="20"/>
                <w:szCs w:val="20"/>
              </w:rPr>
              <w:t>People, society, economy and business</w:t>
            </w:r>
          </w:p>
          <w:p w:rsidR="00FB7F38" w:rsidRDefault="00FB7F38" w:rsidP="00FB7F38">
            <w:pPr>
              <w:spacing w:line="240" w:lineRule="atLeast"/>
              <w:rPr>
                <w:rFonts w:ascii="Arial" w:hAnsi="Arial" w:cs="Arial"/>
                <w:color w:val="E709B7"/>
                <w:sz w:val="20"/>
                <w:szCs w:val="20"/>
              </w:rPr>
            </w:pPr>
            <w:r w:rsidRPr="001F451A">
              <w:rPr>
                <w:rFonts w:ascii="Arial" w:hAnsi="Arial" w:cs="Arial"/>
                <w:sz w:val="20"/>
                <w:szCs w:val="20"/>
              </w:rPr>
              <w:t xml:space="preserve">By exploring my local community, I have discovered the different roles people play and how they can help  </w:t>
            </w:r>
            <w:r w:rsidRPr="001F451A">
              <w:rPr>
                <w:rFonts w:ascii="Arial" w:hAnsi="Arial" w:cs="Arial"/>
                <w:color w:val="E709B7"/>
                <w:sz w:val="20"/>
                <w:szCs w:val="20"/>
              </w:rPr>
              <w:t>SOC 0-16a</w:t>
            </w:r>
          </w:p>
          <w:p w:rsidR="00FB7F38" w:rsidRDefault="00FB7F38" w:rsidP="00FB7F38">
            <w:pPr>
              <w:spacing w:line="240" w:lineRule="atLeast"/>
              <w:rPr>
                <w:rFonts w:ascii="Arial" w:hAnsi="Arial" w:cs="Arial"/>
                <w:color w:val="E709B7"/>
                <w:sz w:val="20"/>
                <w:szCs w:val="20"/>
              </w:rPr>
            </w:pPr>
            <w:r w:rsidRPr="0036552E">
              <w:rPr>
                <w:rFonts w:ascii="Arial" w:hAnsi="Arial" w:cs="Arial"/>
                <w:sz w:val="20"/>
                <w:szCs w:val="20"/>
              </w:rPr>
              <w:t>I can make decisions and take responsibility in my everyday experiences and play, showing consideration for others</w:t>
            </w:r>
            <w:r>
              <w:rPr>
                <w:rFonts w:ascii="Arial" w:hAnsi="Arial" w:cs="Arial"/>
                <w:color w:val="E709B7"/>
                <w:sz w:val="20"/>
                <w:szCs w:val="20"/>
              </w:rPr>
              <w:t xml:space="preserve"> SOC 0-17a</w:t>
            </w:r>
          </w:p>
          <w:p w:rsidR="00FB7F38" w:rsidRPr="00176AE7" w:rsidRDefault="00FB7F38" w:rsidP="00FB7F38">
            <w:pPr>
              <w:spacing w:line="240" w:lineRule="atLeast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6552E">
              <w:rPr>
                <w:rFonts w:ascii="Arial" w:hAnsi="Arial" w:cs="Arial"/>
                <w:sz w:val="20"/>
                <w:szCs w:val="20"/>
              </w:rPr>
              <w:t xml:space="preserve">Within my everyday experiences and play, I make choices about where I work, how I work and who I work with </w:t>
            </w:r>
            <w:r>
              <w:rPr>
                <w:rFonts w:ascii="Arial" w:hAnsi="Arial" w:cs="Arial"/>
                <w:color w:val="E709B7"/>
                <w:sz w:val="20"/>
                <w:szCs w:val="20"/>
              </w:rPr>
              <w:t>SOC 0-18a</w:t>
            </w:r>
          </w:p>
          <w:p w:rsidR="00C206C4" w:rsidRPr="00944619" w:rsidRDefault="00C206C4" w:rsidP="005D209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629" w:rsidRPr="00944619" w:rsidTr="00CF6768">
        <w:trPr>
          <w:trHeight w:val="468"/>
        </w:trPr>
        <w:tc>
          <w:tcPr>
            <w:tcW w:w="22364" w:type="dxa"/>
            <w:gridSpan w:val="7"/>
            <w:shd w:val="clear" w:color="auto" w:fill="FBE4D5" w:themeFill="accent2" w:themeFillTint="33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FD5A77">
        <w:trPr>
          <w:trHeight w:val="957"/>
        </w:trPr>
        <w:tc>
          <w:tcPr>
            <w:tcW w:w="22364" w:type="dxa"/>
            <w:gridSpan w:val="7"/>
          </w:tcPr>
          <w:p w:rsidR="00FB7F38" w:rsidRPr="00CF6768" w:rsidRDefault="00FB7F38" w:rsidP="00FB7F3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7030A0"/>
                <w:sz w:val="20"/>
                <w:szCs w:val="20"/>
              </w:rPr>
              <w:t>Religious and Moral Education – Development of beliefs and values</w:t>
            </w:r>
          </w:p>
          <w:p w:rsidR="00FB7F38" w:rsidRPr="00515E99" w:rsidRDefault="00FB7F38" w:rsidP="00FB7F3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I am developing respect for others and my understanding of their beliefs and values 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RME 0-07a</w:t>
            </w:r>
          </w:p>
          <w:p w:rsidR="00FB7F38" w:rsidRPr="00515E99" w:rsidRDefault="00FB7F38" w:rsidP="00FB7F3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>As I play and learn, I am developing my understanding of what is fair and unfair and why caring and sharing are important</w:t>
            </w:r>
            <w:r w:rsidRPr="00515E99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RME 0-09a</w:t>
            </w:r>
          </w:p>
          <w:p w:rsidR="00FB7F38" w:rsidRPr="00515E99" w:rsidRDefault="00FB7F38" w:rsidP="00FB7F38">
            <w:pPr>
              <w:spacing w:line="24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B7F38" w:rsidRPr="00CF6768" w:rsidRDefault="00FB7F38" w:rsidP="00FB7F38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>Literacy and English – Listening and Talking – Tools for listening and talking</w:t>
            </w:r>
          </w:p>
          <w:p w:rsidR="00FB7F38" w:rsidRDefault="00FB7F38" w:rsidP="00FB7F3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I listen and talk in different situations, I am learning to take turns and am developing my awareness of when to talk and when to listen </w:t>
            </w:r>
            <w:r w:rsidRPr="0051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3C9">
              <w:rPr>
                <w:rFonts w:ascii="Arial" w:hAnsi="Arial" w:cs="Arial"/>
                <w:color w:val="FF0000"/>
                <w:sz w:val="20"/>
                <w:szCs w:val="20"/>
              </w:rPr>
              <w:t>LIT 0-02a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/ENG 0-03a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7F38" w:rsidRPr="00CF6768" w:rsidRDefault="00FB7F38" w:rsidP="00FB7F38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>Literacy and English – Listening and Talking – Creating Texts</w:t>
            </w:r>
          </w:p>
          <w:p w:rsidR="00FB7F38" w:rsidRPr="00515E99" w:rsidRDefault="00FB7F38" w:rsidP="00FB7F3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Within real and imaginary situations I share experiences and feelings, ideas and information in a way that communicates my message</w:t>
            </w:r>
            <w:r w:rsidRPr="0051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2BF3">
              <w:rPr>
                <w:rFonts w:ascii="Arial" w:hAnsi="Arial" w:cs="Arial"/>
                <w:color w:val="FF0000"/>
                <w:sz w:val="20"/>
                <w:szCs w:val="20"/>
              </w:rPr>
              <w:t>LIT 0-09a</w:t>
            </w:r>
          </w:p>
          <w:p w:rsidR="00FB7F38" w:rsidRPr="00515E99" w:rsidRDefault="00FB7F38" w:rsidP="00FB7F38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 listen and talk part in conversations and discussions, I discover new words and phrases which I use to help me express my ideas, thoughts and feelings</w:t>
            </w:r>
            <w:r w:rsidRPr="00515E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63C9">
              <w:rPr>
                <w:rFonts w:ascii="Arial" w:hAnsi="Arial" w:cs="Arial"/>
                <w:color w:val="FF0000"/>
                <w:sz w:val="20"/>
                <w:szCs w:val="20"/>
              </w:rPr>
              <w:t>LIT 0-10a</w:t>
            </w:r>
          </w:p>
          <w:p w:rsidR="00642BAC" w:rsidRPr="00944619" w:rsidRDefault="00642BAC" w:rsidP="00CB080F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98E" w:rsidRPr="00944619" w:rsidTr="00EB215B">
        <w:trPr>
          <w:trHeight w:val="538"/>
        </w:trPr>
        <w:tc>
          <w:tcPr>
            <w:tcW w:w="7270" w:type="dxa"/>
            <w:gridSpan w:val="2"/>
            <w:shd w:val="clear" w:color="auto" w:fill="FBE4D5" w:themeFill="accent2" w:themeFillTint="33"/>
          </w:tcPr>
          <w:p w:rsidR="00361E4B" w:rsidRPr="004C4408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 work, p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>otential contexts</w:t>
            </w:r>
            <w:r>
              <w:rPr>
                <w:rFonts w:ascii="Arial" w:hAnsi="Arial" w:cs="Arial"/>
                <w:b/>
                <w:sz w:val="20"/>
                <w:szCs w:val="20"/>
              </w:rPr>
              <w:t>, and/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or key questions: </w:t>
            </w:r>
          </w:p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15094" w:type="dxa"/>
            <w:gridSpan w:val="5"/>
            <w:shd w:val="clear" w:color="auto" w:fill="FBE4D5" w:themeFill="accent2" w:themeFillTint="33"/>
          </w:tcPr>
          <w:p w:rsidR="00361E4B" w:rsidRPr="00944619" w:rsidRDefault="00361E4B" w:rsidP="00361E4B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Skills/</w:t>
            </w: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>will</w:t>
            </w:r>
            <w:r w:rsidRPr="00944619">
              <w:rPr>
                <w:rFonts w:ascii="Arial" w:hAnsi="Arial" w:cs="Arial"/>
                <w:b/>
              </w:rPr>
              <w:t xml:space="preserve"> be assessed during this learning</w:t>
            </w:r>
          </w:p>
        </w:tc>
      </w:tr>
      <w:tr w:rsidR="00F4598E" w:rsidRPr="00944619" w:rsidTr="00EB215B">
        <w:trPr>
          <w:trHeight w:val="1891"/>
        </w:trPr>
        <w:tc>
          <w:tcPr>
            <w:tcW w:w="7270" w:type="dxa"/>
            <w:gridSpan w:val="2"/>
          </w:tcPr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94" w:type="dxa"/>
            <w:gridSpan w:val="5"/>
          </w:tcPr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</w:tbl>
    <w:p w:rsidR="005F0F0A" w:rsidRDefault="005F0F0A">
      <w:r>
        <w:br w:type="page"/>
      </w:r>
    </w:p>
    <w:p w:rsidR="00E0442C" w:rsidRDefault="00E04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6095"/>
        <w:gridCol w:w="5812"/>
      </w:tblGrid>
      <w:tr w:rsidR="0097315A" w:rsidRPr="00944619" w:rsidTr="00CF6768">
        <w:trPr>
          <w:trHeight w:val="250"/>
        </w:trPr>
        <w:tc>
          <w:tcPr>
            <w:tcW w:w="10343" w:type="dxa"/>
            <w:shd w:val="clear" w:color="auto" w:fill="FBE4D5" w:themeFill="accent2" w:themeFillTint="33"/>
          </w:tcPr>
          <w:p w:rsidR="0097315A" w:rsidRDefault="0097315A" w:rsidP="00FD5A77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 xml:space="preserve">Quality Learning Experiences – planned in collaboration with pupils and </w:t>
            </w:r>
            <w:r>
              <w:rPr>
                <w:rFonts w:ascii="Arial" w:hAnsi="Arial" w:cs="Arial"/>
                <w:b/>
              </w:rPr>
              <w:t>colleagues</w:t>
            </w:r>
          </w:p>
          <w:p w:rsidR="00CF6768" w:rsidRPr="00944619" w:rsidRDefault="00CF6768" w:rsidP="00FD5A77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Opportunities for learning out with the classroom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approaches – play, active, inquiry, etc.</w:t>
            </w:r>
          </w:p>
        </w:tc>
      </w:tr>
      <w:tr w:rsidR="0097315A" w:rsidRPr="00944619" w:rsidTr="0097315A">
        <w:trPr>
          <w:trHeight w:val="1550"/>
        </w:trPr>
        <w:tc>
          <w:tcPr>
            <w:tcW w:w="10343" w:type="dxa"/>
          </w:tcPr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3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Pr="00944619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Pr="00944619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3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16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177D"/>
    <w:rsid w:val="000043DF"/>
    <w:rsid w:val="000045BE"/>
    <w:rsid w:val="00004ED0"/>
    <w:rsid w:val="000060C3"/>
    <w:rsid w:val="000337EB"/>
    <w:rsid w:val="000500FC"/>
    <w:rsid w:val="00050932"/>
    <w:rsid w:val="000675C7"/>
    <w:rsid w:val="00072CEB"/>
    <w:rsid w:val="000846F1"/>
    <w:rsid w:val="000877FA"/>
    <w:rsid w:val="000A1243"/>
    <w:rsid w:val="000A2C24"/>
    <w:rsid w:val="000C1BFB"/>
    <w:rsid w:val="000D27D6"/>
    <w:rsid w:val="000D5738"/>
    <w:rsid w:val="000E3500"/>
    <w:rsid w:val="000E3810"/>
    <w:rsid w:val="000E51D7"/>
    <w:rsid w:val="000E6EC2"/>
    <w:rsid w:val="000F7DAB"/>
    <w:rsid w:val="00110A1F"/>
    <w:rsid w:val="00112FB2"/>
    <w:rsid w:val="00113E3B"/>
    <w:rsid w:val="00164B53"/>
    <w:rsid w:val="001740C9"/>
    <w:rsid w:val="00176AE7"/>
    <w:rsid w:val="00183A00"/>
    <w:rsid w:val="0018684D"/>
    <w:rsid w:val="00193D80"/>
    <w:rsid w:val="001A02AD"/>
    <w:rsid w:val="001B3300"/>
    <w:rsid w:val="001D0CCD"/>
    <w:rsid w:val="001D45D0"/>
    <w:rsid w:val="001E2C49"/>
    <w:rsid w:val="001F01F3"/>
    <w:rsid w:val="001F451A"/>
    <w:rsid w:val="00207A9D"/>
    <w:rsid w:val="0021155A"/>
    <w:rsid w:val="00221DAB"/>
    <w:rsid w:val="002268C2"/>
    <w:rsid w:val="00237AAD"/>
    <w:rsid w:val="00245D41"/>
    <w:rsid w:val="0026087D"/>
    <w:rsid w:val="00265B0A"/>
    <w:rsid w:val="00286F6A"/>
    <w:rsid w:val="0029287A"/>
    <w:rsid w:val="002953D9"/>
    <w:rsid w:val="002A5675"/>
    <w:rsid w:val="002A6ADF"/>
    <w:rsid w:val="002B2F72"/>
    <w:rsid w:val="002B5825"/>
    <w:rsid w:val="002C0E1A"/>
    <w:rsid w:val="002E06C5"/>
    <w:rsid w:val="002E2208"/>
    <w:rsid w:val="00321609"/>
    <w:rsid w:val="00342282"/>
    <w:rsid w:val="00347FA2"/>
    <w:rsid w:val="00357E5B"/>
    <w:rsid w:val="00361E4B"/>
    <w:rsid w:val="0036552E"/>
    <w:rsid w:val="003739B1"/>
    <w:rsid w:val="003745CA"/>
    <w:rsid w:val="0037500B"/>
    <w:rsid w:val="00375415"/>
    <w:rsid w:val="00376B27"/>
    <w:rsid w:val="00377A6F"/>
    <w:rsid w:val="00391EDA"/>
    <w:rsid w:val="00397EC5"/>
    <w:rsid w:val="003A7286"/>
    <w:rsid w:val="003B44D6"/>
    <w:rsid w:val="003C16CF"/>
    <w:rsid w:val="003D269E"/>
    <w:rsid w:val="003E236D"/>
    <w:rsid w:val="003E7323"/>
    <w:rsid w:val="003F3079"/>
    <w:rsid w:val="003F3182"/>
    <w:rsid w:val="0040304A"/>
    <w:rsid w:val="00421B47"/>
    <w:rsid w:val="00437A03"/>
    <w:rsid w:val="0044082B"/>
    <w:rsid w:val="00442362"/>
    <w:rsid w:val="00455C8B"/>
    <w:rsid w:val="0045747C"/>
    <w:rsid w:val="00461884"/>
    <w:rsid w:val="00474579"/>
    <w:rsid w:val="004A5507"/>
    <w:rsid w:val="004C4408"/>
    <w:rsid w:val="004D63C9"/>
    <w:rsid w:val="004E2218"/>
    <w:rsid w:val="004F4635"/>
    <w:rsid w:val="00510DA8"/>
    <w:rsid w:val="00512124"/>
    <w:rsid w:val="00515E99"/>
    <w:rsid w:val="00545189"/>
    <w:rsid w:val="0055758B"/>
    <w:rsid w:val="00571550"/>
    <w:rsid w:val="0058155B"/>
    <w:rsid w:val="00584AA4"/>
    <w:rsid w:val="00585C0B"/>
    <w:rsid w:val="00596F1E"/>
    <w:rsid w:val="005C0C66"/>
    <w:rsid w:val="005C14AC"/>
    <w:rsid w:val="005C510A"/>
    <w:rsid w:val="005D209B"/>
    <w:rsid w:val="005D557F"/>
    <w:rsid w:val="005E31AB"/>
    <w:rsid w:val="005E5C64"/>
    <w:rsid w:val="005E6E84"/>
    <w:rsid w:val="005F0F0A"/>
    <w:rsid w:val="00622C3C"/>
    <w:rsid w:val="00642BAC"/>
    <w:rsid w:val="00645E9F"/>
    <w:rsid w:val="00652C1A"/>
    <w:rsid w:val="0065503D"/>
    <w:rsid w:val="00662AD8"/>
    <w:rsid w:val="00677438"/>
    <w:rsid w:val="00680997"/>
    <w:rsid w:val="00681BE4"/>
    <w:rsid w:val="0069618D"/>
    <w:rsid w:val="006A42A2"/>
    <w:rsid w:val="006A7984"/>
    <w:rsid w:val="006C5F50"/>
    <w:rsid w:val="006D6D96"/>
    <w:rsid w:val="006F749B"/>
    <w:rsid w:val="00734034"/>
    <w:rsid w:val="00741DA0"/>
    <w:rsid w:val="00744B4D"/>
    <w:rsid w:val="0075148F"/>
    <w:rsid w:val="0075217F"/>
    <w:rsid w:val="007630D9"/>
    <w:rsid w:val="00770173"/>
    <w:rsid w:val="00776C3C"/>
    <w:rsid w:val="00783B59"/>
    <w:rsid w:val="00790E25"/>
    <w:rsid w:val="007913A9"/>
    <w:rsid w:val="0079252C"/>
    <w:rsid w:val="007C1BE7"/>
    <w:rsid w:val="007D1449"/>
    <w:rsid w:val="007D610F"/>
    <w:rsid w:val="007E1833"/>
    <w:rsid w:val="007E362C"/>
    <w:rsid w:val="007E7EF6"/>
    <w:rsid w:val="007F1D0B"/>
    <w:rsid w:val="00801F64"/>
    <w:rsid w:val="00821629"/>
    <w:rsid w:val="00837647"/>
    <w:rsid w:val="00844742"/>
    <w:rsid w:val="00847626"/>
    <w:rsid w:val="00853BA1"/>
    <w:rsid w:val="00857270"/>
    <w:rsid w:val="00861F8C"/>
    <w:rsid w:val="008667F2"/>
    <w:rsid w:val="0087194F"/>
    <w:rsid w:val="00872A98"/>
    <w:rsid w:val="008757C6"/>
    <w:rsid w:val="008766B4"/>
    <w:rsid w:val="008B0A66"/>
    <w:rsid w:val="008B7457"/>
    <w:rsid w:val="008E2663"/>
    <w:rsid w:val="008F4010"/>
    <w:rsid w:val="009058BF"/>
    <w:rsid w:val="009136EE"/>
    <w:rsid w:val="009173FB"/>
    <w:rsid w:val="00923277"/>
    <w:rsid w:val="00944619"/>
    <w:rsid w:val="0095095F"/>
    <w:rsid w:val="00952411"/>
    <w:rsid w:val="00955164"/>
    <w:rsid w:val="009708B1"/>
    <w:rsid w:val="0097315A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35FCD"/>
    <w:rsid w:val="00A4285D"/>
    <w:rsid w:val="00A53C65"/>
    <w:rsid w:val="00A601D4"/>
    <w:rsid w:val="00A6220E"/>
    <w:rsid w:val="00A624BD"/>
    <w:rsid w:val="00A71D94"/>
    <w:rsid w:val="00A74702"/>
    <w:rsid w:val="00A81E55"/>
    <w:rsid w:val="00A827F0"/>
    <w:rsid w:val="00A843C1"/>
    <w:rsid w:val="00A913DD"/>
    <w:rsid w:val="00AA0B23"/>
    <w:rsid w:val="00AA161A"/>
    <w:rsid w:val="00AA3E39"/>
    <w:rsid w:val="00AC4639"/>
    <w:rsid w:val="00AD0752"/>
    <w:rsid w:val="00AD141D"/>
    <w:rsid w:val="00AD3E3F"/>
    <w:rsid w:val="00AD574E"/>
    <w:rsid w:val="00AE2BF3"/>
    <w:rsid w:val="00AE6C46"/>
    <w:rsid w:val="00AF31CD"/>
    <w:rsid w:val="00AF7B6F"/>
    <w:rsid w:val="00B03487"/>
    <w:rsid w:val="00B12516"/>
    <w:rsid w:val="00B1420F"/>
    <w:rsid w:val="00B24661"/>
    <w:rsid w:val="00B55886"/>
    <w:rsid w:val="00B55BB5"/>
    <w:rsid w:val="00B77023"/>
    <w:rsid w:val="00B8318B"/>
    <w:rsid w:val="00B93AB2"/>
    <w:rsid w:val="00B97314"/>
    <w:rsid w:val="00BB07C3"/>
    <w:rsid w:val="00BE17BE"/>
    <w:rsid w:val="00BE4D78"/>
    <w:rsid w:val="00BF0761"/>
    <w:rsid w:val="00BF72B4"/>
    <w:rsid w:val="00C14D88"/>
    <w:rsid w:val="00C206C4"/>
    <w:rsid w:val="00C3105E"/>
    <w:rsid w:val="00C46E34"/>
    <w:rsid w:val="00C47610"/>
    <w:rsid w:val="00C52C61"/>
    <w:rsid w:val="00C6192A"/>
    <w:rsid w:val="00C86816"/>
    <w:rsid w:val="00C87E2C"/>
    <w:rsid w:val="00C952C3"/>
    <w:rsid w:val="00CB080F"/>
    <w:rsid w:val="00CB6919"/>
    <w:rsid w:val="00CC0B68"/>
    <w:rsid w:val="00CD6598"/>
    <w:rsid w:val="00CE1724"/>
    <w:rsid w:val="00CE32FC"/>
    <w:rsid w:val="00CE7BEC"/>
    <w:rsid w:val="00CF6768"/>
    <w:rsid w:val="00D006B3"/>
    <w:rsid w:val="00D25D7D"/>
    <w:rsid w:val="00D36A6E"/>
    <w:rsid w:val="00D441F8"/>
    <w:rsid w:val="00D54CF7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D2995"/>
    <w:rsid w:val="00DF2117"/>
    <w:rsid w:val="00DF4D5F"/>
    <w:rsid w:val="00E0442C"/>
    <w:rsid w:val="00E242B0"/>
    <w:rsid w:val="00E34E54"/>
    <w:rsid w:val="00E36D5A"/>
    <w:rsid w:val="00E46E8C"/>
    <w:rsid w:val="00EB215B"/>
    <w:rsid w:val="00EB34E2"/>
    <w:rsid w:val="00ED2735"/>
    <w:rsid w:val="00EE7D51"/>
    <w:rsid w:val="00EF0993"/>
    <w:rsid w:val="00EF5FA1"/>
    <w:rsid w:val="00F024E3"/>
    <w:rsid w:val="00F040B0"/>
    <w:rsid w:val="00F31E0F"/>
    <w:rsid w:val="00F4598E"/>
    <w:rsid w:val="00F53526"/>
    <w:rsid w:val="00F75552"/>
    <w:rsid w:val="00F863BE"/>
    <w:rsid w:val="00F9069E"/>
    <w:rsid w:val="00FA1431"/>
    <w:rsid w:val="00FA2CC7"/>
    <w:rsid w:val="00FB0FDF"/>
    <w:rsid w:val="00FB30D3"/>
    <w:rsid w:val="00FB3471"/>
    <w:rsid w:val="00FB3970"/>
    <w:rsid w:val="00FB63A4"/>
    <w:rsid w:val="00FB7F38"/>
    <w:rsid w:val="00FD26FA"/>
    <w:rsid w:val="00FD3DFB"/>
    <w:rsid w:val="00FD5A77"/>
    <w:rsid w:val="00FF135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BC6A5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Yvonne McBlain</cp:lastModifiedBy>
  <cp:revision>3</cp:revision>
  <cp:lastPrinted>2016-06-27T09:23:00Z</cp:lastPrinted>
  <dcterms:created xsi:type="dcterms:W3CDTF">2020-03-20T10:23:00Z</dcterms:created>
  <dcterms:modified xsi:type="dcterms:W3CDTF">2020-03-20T10:29:00Z</dcterms:modified>
</cp:coreProperties>
</file>