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8E2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 xml:space="preserve">Interdisciplinary Learning Plan 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B97314">
        <w:rPr>
          <w:rFonts w:ascii="Arial" w:hAnsi="Arial" w:cs="Arial"/>
          <w:b/>
        </w:rPr>
        <w:t>3</w:t>
      </w:r>
      <w:r w:rsidR="001740C9" w:rsidRPr="000500FC">
        <w:rPr>
          <w:rFonts w:ascii="Arial" w:hAnsi="Arial" w:cs="Arial"/>
          <w:b/>
        </w:rPr>
        <w:t xml:space="preserve"> </w:t>
      </w:r>
      <w:r w:rsidR="000A2C24" w:rsidRPr="000500FC">
        <w:rPr>
          <w:rFonts w:ascii="Arial" w:hAnsi="Arial" w:cs="Arial"/>
          <w:b/>
        </w:rPr>
        <w:t xml:space="preserve">– </w:t>
      </w:r>
      <w:r w:rsidR="00B97314">
        <w:rPr>
          <w:rFonts w:ascii="Arial" w:hAnsi="Arial" w:cs="Arial"/>
          <w:b/>
        </w:rPr>
        <w:t>Connect with culture and Heritage (local to global)</w:t>
      </w:r>
      <w:r w:rsidR="00361E4B">
        <w:rPr>
          <w:rFonts w:ascii="Arial" w:hAnsi="Arial" w:cs="Arial"/>
          <w:b/>
        </w:rPr>
        <w:t xml:space="preserve">     </w:t>
      </w:r>
      <w:r w:rsidR="00FA2CC7">
        <w:rPr>
          <w:rFonts w:ascii="Arial" w:hAnsi="Arial" w:cs="Arial"/>
          <w:b/>
        </w:rPr>
        <w:t xml:space="preserve">            </w:t>
      </w:r>
      <w:r w:rsidR="00361E4B">
        <w:rPr>
          <w:rFonts w:ascii="Arial" w:hAnsi="Arial" w:cs="Arial"/>
          <w:b/>
        </w:rPr>
        <w:t xml:space="preserve">    </w:t>
      </w:r>
      <w:r w:rsidR="005E5C64">
        <w:rPr>
          <w:rFonts w:ascii="Arial" w:hAnsi="Arial" w:cs="Arial"/>
          <w:b/>
        </w:rPr>
        <w:t xml:space="preserve"> </w:t>
      </w:r>
      <w:r w:rsidR="008766B4">
        <w:rPr>
          <w:rFonts w:ascii="Arial" w:hAnsi="Arial" w:cs="Arial"/>
          <w:b/>
        </w:rPr>
        <w:t xml:space="preserve">     </w:t>
      </w:r>
      <w:r w:rsidR="005E5C64">
        <w:rPr>
          <w:rFonts w:ascii="Arial" w:hAnsi="Arial" w:cs="Arial"/>
          <w:b/>
        </w:rPr>
        <w:t xml:space="preserve"> </w:t>
      </w:r>
      <w:r w:rsidR="009C40E9" w:rsidRPr="000500FC">
        <w:rPr>
          <w:rFonts w:ascii="Arial" w:hAnsi="Arial" w:cs="Arial"/>
          <w:b/>
        </w:rPr>
        <w:t xml:space="preserve">Class or Year Group </w:t>
      </w:r>
      <w:r w:rsidR="000A2C24" w:rsidRPr="000500FC">
        <w:rPr>
          <w:rFonts w:ascii="Arial" w:hAnsi="Arial" w:cs="Arial"/>
          <w:b/>
        </w:rPr>
        <w:t>–</w:t>
      </w:r>
      <w:r w:rsidR="008766B4">
        <w:rPr>
          <w:rFonts w:ascii="Arial" w:hAnsi="Arial" w:cs="Arial"/>
          <w:b/>
        </w:rPr>
        <w:t xml:space="preserve"> Primary 2 - 4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2519"/>
        <w:gridCol w:w="1538"/>
        <w:gridCol w:w="3072"/>
        <w:gridCol w:w="3093"/>
        <w:gridCol w:w="3561"/>
        <w:gridCol w:w="3646"/>
      </w:tblGrid>
      <w:tr w:rsidR="00923277" w:rsidRPr="00944619" w:rsidTr="00515E99">
        <w:trPr>
          <w:trHeight w:val="250"/>
        </w:trPr>
        <w:tc>
          <w:tcPr>
            <w:tcW w:w="4935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4C4408" w:rsidRPr="00864201" w:rsidRDefault="00864201" w:rsidP="00BE4D78">
            <w:pPr>
              <w:tabs>
                <w:tab w:val="left" w:pos="3790"/>
              </w:tabs>
              <w:rPr>
                <w:rFonts w:ascii="Arial" w:hAnsi="Arial" w:cs="Arial"/>
                <w:b/>
                <w:color w:val="FF3399"/>
              </w:rPr>
            </w:pPr>
            <w:r w:rsidRPr="00864201">
              <w:rPr>
                <w:rFonts w:ascii="Arial" w:hAnsi="Arial" w:cs="Arial"/>
                <w:b/>
                <w:color w:val="FF3399"/>
              </w:rPr>
              <w:t>Social Studies</w:t>
            </w:r>
          </w:p>
        </w:tc>
        <w:tc>
          <w:tcPr>
            <w:tcW w:w="4057" w:type="dxa"/>
            <w:gridSpan w:val="2"/>
          </w:tcPr>
          <w:p w:rsidR="004C4408" w:rsidRPr="004C4408" w:rsidRDefault="00864201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C4408" w:rsidRPr="004C4408">
              <w:rPr>
                <w:rFonts w:ascii="Arial" w:hAnsi="Arial" w:cs="Arial"/>
              </w:rPr>
              <w:t xml:space="preserve">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072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309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61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646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923277" w:rsidRPr="00944619" w:rsidTr="00515E99">
        <w:trPr>
          <w:trHeight w:val="250"/>
        </w:trPr>
        <w:tc>
          <w:tcPr>
            <w:tcW w:w="8992" w:type="dxa"/>
            <w:gridSpan w:val="3"/>
          </w:tcPr>
          <w:p w:rsidR="00864201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="00864201">
              <w:rPr>
                <w:rFonts w:ascii="Arial" w:hAnsi="Arial" w:cs="Arial"/>
              </w:rPr>
              <w:t xml:space="preserve"> –</w:t>
            </w:r>
          </w:p>
          <w:p w:rsidR="001740C9" w:rsidRDefault="00864201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9CC2E5" w:themeFill="accent1" w:themeFillTint="99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093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207" w:type="dxa"/>
            <w:gridSpan w:val="2"/>
            <w:shd w:val="clear" w:color="auto" w:fill="9CC2E5" w:themeFill="accent1" w:themeFillTint="99"/>
          </w:tcPr>
          <w:p w:rsidR="00C14D88" w:rsidRPr="00944619" w:rsidRDefault="00C14D88" w:rsidP="00C14D88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44082B">
              <w:rPr>
                <w:rFonts w:ascii="Arial" w:hAnsi="Arial" w:cs="Arial"/>
              </w:rPr>
              <w:t>discussing controversial issues, addressing discrimination and prejudice, peace and conflict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923277" w:rsidRPr="00944619" w:rsidTr="00B55886">
        <w:trPr>
          <w:trHeight w:val="1937"/>
        </w:trPr>
        <w:tc>
          <w:tcPr>
            <w:tcW w:w="8992" w:type="dxa"/>
            <w:gridSpan w:val="3"/>
          </w:tcPr>
          <w:p w:rsidR="00B55886" w:rsidRDefault="00923277" w:rsidP="009232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103505</wp:posOffset>
                  </wp:positionV>
                  <wp:extent cx="5166995" cy="63373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1502" y="20778"/>
                      <wp:lineTo x="2150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99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B55886" w:rsidRDefault="00B55886" w:rsidP="00923277">
            <w:pPr>
              <w:rPr>
                <w:rFonts w:ascii="Arial" w:hAnsi="Arial" w:cs="Arial"/>
                <w:b/>
              </w:rPr>
            </w:pPr>
          </w:p>
          <w:p w:rsidR="00B55886" w:rsidRDefault="00B55886" w:rsidP="00923277">
            <w:pPr>
              <w:rPr>
                <w:rFonts w:ascii="Arial" w:hAnsi="Arial" w:cs="Arial"/>
                <w:b/>
              </w:rPr>
            </w:pPr>
          </w:p>
          <w:p w:rsidR="00FB0FDF" w:rsidRPr="004C4408" w:rsidRDefault="00B55886" w:rsidP="00B55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923277"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372" w:type="dxa"/>
            <w:gridSpan w:val="4"/>
            <w:shd w:val="clear" w:color="auto" w:fill="FFFFFF" w:themeFill="background1"/>
          </w:tcPr>
          <w:tbl>
            <w:tblPr>
              <w:tblStyle w:val="TableGrid"/>
              <w:tblpPr w:leftFromText="181" w:rightFromText="181" w:vertAnchor="page" w:horzAnchor="margin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701"/>
              <w:gridCol w:w="1701"/>
              <w:gridCol w:w="1559"/>
              <w:gridCol w:w="1559"/>
              <w:gridCol w:w="1559"/>
              <w:gridCol w:w="1560"/>
            </w:tblGrid>
            <w:tr w:rsidR="000045BE" w:rsidRPr="00B55886" w:rsidTr="00405D28">
              <w:trPr>
                <w:trHeight w:val="1405"/>
              </w:trPr>
              <w:tc>
                <w:tcPr>
                  <w:tcW w:w="2122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2D0CA77" wp14:editId="6EF3E562">
                        <wp:extent cx="797441" cy="797441"/>
                        <wp:effectExtent l="0" t="0" r="3175" b="317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DG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0336" cy="830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DB3DC9C" wp14:editId="182317D4">
                        <wp:extent cx="803234" cy="80807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DG8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570" cy="844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555DA9D" wp14:editId="19B06E29">
                        <wp:extent cx="771416" cy="776176"/>
                        <wp:effectExtent l="0" t="0" r="0" b="508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DG9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360" cy="81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207EEC6B" wp14:editId="40409053">
                        <wp:extent cx="757158" cy="775970"/>
                        <wp:effectExtent l="0" t="0" r="5080" b="508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DG11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019" cy="80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BE4D78" w:rsidRPr="00B55886" w:rsidRDefault="00BE4D78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07ED96A0" wp14:editId="40B81CC4">
                        <wp:extent cx="754911" cy="754911"/>
                        <wp:effectExtent l="0" t="0" r="762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DG14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915" cy="7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2345E39" wp14:editId="5E0F946F">
                        <wp:extent cx="712381" cy="725656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DG15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1" cy="756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0" w:type="dxa"/>
                </w:tcPr>
                <w:p w:rsidR="00BE4D78" w:rsidRDefault="00BE4D78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>
                        <wp:extent cx="723014" cy="732052"/>
                        <wp:effectExtent l="0" t="0" r="127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SDG17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0396" cy="790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D634C3" w:rsidRPr="006C5F50" w:rsidRDefault="00D634C3" w:rsidP="00D634C3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Social studies – People, past events and societies</w:t>
            </w:r>
          </w:p>
          <w:p w:rsidR="00D634C3" w:rsidRDefault="00D634C3" w:rsidP="00D634C3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exploring places, investigating artefacts and locating them in time, I have developed an awareness of the ways we remember and preserve Scotland’s history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1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-02a</w:t>
            </w:r>
          </w:p>
          <w:p w:rsidR="00D634C3" w:rsidRDefault="00D634C3" w:rsidP="00D634C3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compare aspects of people’s daily lives in the past with my own by using historical evidence or the experience of recreating an historical setting</w:t>
            </w:r>
            <w:r w:rsidRPr="007630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SOC1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-04a</w:t>
            </w:r>
          </w:p>
          <w:p w:rsidR="00D634C3" w:rsidRPr="006C5F50" w:rsidRDefault="00D634C3" w:rsidP="00D634C3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People, place and environment</w:t>
            </w:r>
          </w:p>
          <w:p w:rsidR="00D634C3" w:rsidRDefault="00D634C3" w:rsidP="00D634C3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describe and recreate the characteristics of my local environment by exploring the features of the landscape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1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-07a</w:t>
            </w:r>
          </w:p>
          <w:p w:rsidR="00D634C3" w:rsidRDefault="00D634C3" w:rsidP="00D634C3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consider ways of looking after my school or community and can encourage others to care for their environment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1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-08a</w:t>
            </w:r>
            <w:bookmarkStart w:id="0" w:name="_GoBack"/>
            <w:bookmarkEnd w:id="0"/>
          </w:p>
          <w:p w:rsidR="00D634C3" w:rsidRDefault="00D634C3" w:rsidP="00D634C3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D634C3">
              <w:rPr>
                <w:rFonts w:ascii="Arial" w:hAnsi="Arial" w:cs="Arial"/>
                <w:sz w:val="20"/>
                <w:szCs w:val="20"/>
              </w:rPr>
              <w:t>By exploring my community and the groups within it. I can identify and consider different types of housing and how they meet needs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1-11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a</w:t>
            </w:r>
          </w:p>
          <w:p w:rsidR="00D634C3" w:rsidRPr="006C5F50" w:rsidRDefault="00D634C3" w:rsidP="00D634C3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People, society, economy and business</w:t>
            </w:r>
          </w:p>
          <w:p w:rsidR="00D634C3" w:rsidRDefault="00D634C3" w:rsidP="00D634C3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contribute to a discussion of the difference between my needs and wants and those of others around me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1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-16a</w:t>
            </w:r>
          </w:p>
          <w:p w:rsidR="00D634C3" w:rsidRPr="009136EE" w:rsidRDefault="00D634C3" w:rsidP="00D634C3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have developed an understanding of the importance of local organisations in providing for the needs of my local community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1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-20a</w:t>
            </w:r>
          </w:p>
          <w:p w:rsidR="00C206C4" w:rsidRPr="00944619" w:rsidRDefault="00C206C4" w:rsidP="005D209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AB3AAC" w:rsidRPr="00515E99" w:rsidRDefault="00AB3AAC" w:rsidP="00AB3AA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>Expressive Arts – Participation in performances and presentations</w:t>
            </w:r>
            <w:r w:rsidRPr="0058155B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I have experienced the energy and excitement of presenting/performing for audiences and being part of an audience for other people’s presentations/performances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1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-01a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Art and Design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FD26FA">
              <w:rPr>
                <w:rFonts w:ascii="Arial" w:hAnsi="Arial" w:cs="Arial"/>
                <w:sz w:val="20"/>
                <w:szCs w:val="20"/>
              </w:rPr>
              <w:t xml:space="preserve">Inspired by a range of stimuli, I can express and communicate my ideas, thoughts and feelings through activities within art and design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1-05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AB3AAC" w:rsidRPr="00FD26FA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respond to the work of artists and designers by discussing my thoughts and feelings. I can give and accept constructive comment on my own and others’ work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1-07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Dance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642BAC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am becoming aware of different features of dance and can practise and perform steps, formations and short dance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1-10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respond to the experience of dance by discussing my thoughts and feelings. I can give and accept constructive comment on my own and others’ work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1-11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Drama</w:t>
            </w:r>
          </w:p>
          <w:p w:rsidR="00AB3AAC" w:rsidRPr="00642B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42BAC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have developed confidence and skills in creating and presenting drama which explores real and imaginary situations, using improvisation and script</w:t>
            </w:r>
            <w:r w:rsidRPr="00642B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1-14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Music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642BAC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can sing and play music from other styles and cultures, showing growing confidence and skill while learning about musical notation and performance directions </w:t>
            </w:r>
            <w:r w:rsidRPr="00642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1-16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AB3AAC" w:rsidRPr="006C5F50" w:rsidRDefault="00AB3AAC" w:rsidP="00AB3AAC">
            <w:pPr>
              <w:spacing w:line="240" w:lineRule="atLeas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Mental, emotional, social and physical wellbeing - Social Wellbeing</w:t>
            </w:r>
          </w:p>
          <w:p w:rsidR="00AB3AAC" w:rsidRPr="006C5F50" w:rsidRDefault="00AB3AAC" w:rsidP="00AB3AA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recognise that each individual has a unique blend of abilities and needs. I contribute to making my school community one which values individuals equally and is a welcoming place for all</w:t>
            </w:r>
            <w:r w:rsidRPr="0051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HWB 1</w:t>
            </w: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-10a</w:t>
            </w:r>
          </w:p>
          <w:p w:rsidR="00AB3AAC" w:rsidRPr="00515E99" w:rsidRDefault="00AB3AAC" w:rsidP="00AB3AAC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Representing my class, school and/or wider community encourages my self-worth and confidence and allows me to contribute to and participate in society.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HWB 1</w:t>
            </w: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-12a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Through contributing my views, time and talents, I play a part in bringing about positive change in my school and wider community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HWB 1</w:t>
            </w: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-13a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A1243">
              <w:rPr>
                <w:rFonts w:ascii="Arial" w:hAnsi="Arial" w:cs="Arial"/>
                <w:b/>
                <w:color w:val="0070C0"/>
                <w:sz w:val="20"/>
                <w:szCs w:val="20"/>
              </w:rPr>
              <w:t>Technologies - Technological Developments in Society and Business – Impact, contribution and relationship of technologies on business, the economy, politics, and the environment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A1243">
              <w:rPr>
                <w:rFonts w:ascii="Arial" w:hAnsi="Arial" w:cs="Arial"/>
                <w:sz w:val="20"/>
                <w:szCs w:val="20"/>
              </w:rPr>
              <w:t xml:space="preserve">I understand how technologies </w:t>
            </w:r>
            <w:r>
              <w:rPr>
                <w:rFonts w:ascii="Arial" w:hAnsi="Arial" w:cs="Arial"/>
                <w:sz w:val="20"/>
                <w:szCs w:val="20"/>
              </w:rPr>
              <w:t>help provide for our</w:t>
            </w:r>
            <w:r w:rsidRPr="000A1243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A1243">
              <w:rPr>
                <w:rFonts w:ascii="Arial" w:hAnsi="Arial" w:cs="Arial"/>
                <w:sz w:val="20"/>
                <w:szCs w:val="20"/>
              </w:rPr>
              <w:t xml:space="preserve"> and want</w:t>
            </w:r>
            <w:r>
              <w:rPr>
                <w:rFonts w:ascii="Arial" w:hAnsi="Arial" w:cs="Arial"/>
                <w:sz w:val="20"/>
                <w:szCs w:val="20"/>
              </w:rPr>
              <w:t>s, and how they can affect the environment in which we live</w:t>
            </w:r>
            <w:r w:rsidRPr="000A124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TCH 1</w:t>
            </w:r>
            <w:r w:rsidRPr="000A1243">
              <w:rPr>
                <w:rFonts w:ascii="Arial" w:hAnsi="Arial" w:cs="Arial"/>
                <w:b/>
                <w:color w:val="0070C0"/>
                <w:sz w:val="20"/>
                <w:szCs w:val="20"/>
              </w:rPr>
              <w:t>-07a</w:t>
            </w:r>
            <w:r w:rsidRPr="000A124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0B3905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192A">
              <w:rPr>
                <w:rFonts w:ascii="Arial" w:hAnsi="Arial" w:cs="Arial"/>
                <w:color w:val="FF0000"/>
                <w:sz w:val="20"/>
                <w:szCs w:val="20"/>
              </w:rPr>
              <w:t>Modern Languages – Listening and talking – Organising and using information</w:t>
            </w:r>
            <w:r w:rsidR="000B3905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</w:t>
            </w:r>
          </w:p>
          <w:p w:rsidR="00AB3AAC" w:rsidRDefault="00AB3AAC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 a variety of media I am developing and awareness of social, cultural and geographical aspects of locations in a country where the language I am learning is spoken </w:t>
            </w:r>
            <w:r w:rsidRPr="00C6192A">
              <w:rPr>
                <w:rFonts w:ascii="Arial" w:hAnsi="Arial" w:cs="Arial"/>
                <w:color w:val="FF0000"/>
                <w:sz w:val="20"/>
                <w:szCs w:val="20"/>
              </w:rPr>
              <w:t xml:space="preserve">MLAN 1-06a </w:t>
            </w:r>
          </w:p>
          <w:p w:rsidR="000B3905" w:rsidRDefault="000B3905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Reading – Reading to appreciate other cultures – </w:t>
            </w:r>
          </w:p>
          <w:p w:rsidR="000B3905" w:rsidRPr="000B3905" w:rsidRDefault="000B3905" w:rsidP="00AB3AA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beginning to recognise similarities and differences between Scotland and a country where the language I am learning is spoken, using varied simple texts, visual prompts and media </w:t>
            </w:r>
            <w:r w:rsidRPr="00C6192A">
              <w:rPr>
                <w:rFonts w:ascii="Arial" w:hAnsi="Arial" w:cs="Arial"/>
                <w:color w:val="FF0000"/>
                <w:sz w:val="20"/>
                <w:szCs w:val="20"/>
              </w:rPr>
              <w:t>MLAN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1-09</w:t>
            </w:r>
            <w:r w:rsidRPr="00C6192A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  <w:p w:rsidR="001D45D0" w:rsidRPr="00944619" w:rsidRDefault="001D45D0" w:rsidP="00CE32F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77" w:rsidRPr="00944619" w:rsidTr="00B969BB">
        <w:trPr>
          <w:trHeight w:val="538"/>
        </w:trPr>
        <w:tc>
          <w:tcPr>
            <w:tcW w:w="7454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4910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923277" w:rsidRPr="00944619" w:rsidTr="00F84749">
        <w:trPr>
          <w:trHeight w:val="1891"/>
        </w:trPr>
        <w:tc>
          <w:tcPr>
            <w:tcW w:w="7454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0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177D"/>
    <w:rsid w:val="000043DF"/>
    <w:rsid w:val="000045BE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2C24"/>
    <w:rsid w:val="000B3905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13E3B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6F6A"/>
    <w:rsid w:val="0029287A"/>
    <w:rsid w:val="002953D9"/>
    <w:rsid w:val="002A5675"/>
    <w:rsid w:val="002A6ADF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415"/>
    <w:rsid w:val="00376B27"/>
    <w:rsid w:val="00377A6F"/>
    <w:rsid w:val="00391EDA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05D28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4AA4"/>
    <w:rsid w:val="00585C0B"/>
    <w:rsid w:val="00596F1E"/>
    <w:rsid w:val="005C0C66"/>
    <w:rsid w:val="005C14AC"/>
    <w:rsid w:val="005C510A"/>
    <w:rsid w:val="005D209B"/>
    <w:rsid w:val="005D557F"/>
    <w:rsid w:val="005E5C64"/>
    <w:rsid w:val="005F0F0A"/>
    <w:rsid w:val="00622C3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D6D96"/>
    <w:rsid w:val="006F749B"/>
    <w:rsid w:val="00734034"/>
    <w:rsid w:val="00741DA0"/>
    <w:rsid w:val="00744B4D"/>
    <w:rsid w:val="0075148F"/>
    <w:rsid w:val="0075217F"/>
    <w:rsid w:val="00770173"/>
    <w:rsid w:val="00776C3C"/>
    <w:rsid w:val="00783B59"/>
    <w:rsid w:val="00790E25"/>
    <w:rsid w:val="007913A9"/>
    <w:rsid w:val="0079252C"/>
    <w:rsid w:val="007C1BE7"/>
    <w:rsid w:val="007D1449"/>
    <w:rsid w:val="007E1833"/>
    <w:rsid w:val="007E362C"/>
    <w:rsid w:val="007E7EF6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64201"/>
    <w:rsid w:val="008667F2"/>
    <w:rsid w:val="0087194F"/>
    <w:rsid w:val="00872A98"/>
    <w:rsid w:val="008766B4"/>
    <w:rsid w:val="008B0A66"/>
    <w:rsid w:val="008B7457"/>
    <w:rsid w:val="008E2663"/>
    <w:rsid w:val="008F4010"/>
    <w:rsid w:val="009058BF"/>
    <w:rsid w:val="009173FB"/>
    <w:rsid w:val="00923277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B3AAC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12516"/>
    <w:rsid w:val="00B24661"/>
    <w:rsid w:val="00B55886"/>
    <w:rsid w:val="00B55BB5"/>
    <w:rsid w:val="00B77023"/>
    <w:rsid w:val="00B8318B"/>
    <w:rsid w:val="00B93AB2"/>
    <w:rsid w:val="00B97314"/>
    <w:rsid w:val="00BB07C3"/>
    <w:rsid w:val="00BE17BE"/>
    <w:rsid w:val="00BE4D78"/>
    <w:rsid w:val="00BF0761"/>
    <w:rsid w:val="00BF72B4"/>
    <w:rsid w:val="00C14D88"/>
    <w:rsid w:val="00C206C4"/>
    <w:rsid w:val="00C3105E"/>
    <w:rsid w:val="00C46E34"/>
    <w:rsid w:val="00C47610"/>
    <w:rsid w:val="00C52C61"/>
    <w:rsid w:val="00C86816"/>
    <w:rsid w:val="00C87E2C"/>
    <w:rsid w:val="00C952C3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634C3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6E8C"/>
    <w:rsid w:val="00EB34E2"/>
    <w:rsid w:val="00ED2735"/>
    <w:rsid w:val="00EE7D51"/>
    <w:rsid w:val="00EF5FA1"/>
    <w:rsid w:val="00F024E3"/>
    <w:rsid w:val="00F040B0"/>
    <w:rsid w:val="00F31E0F"/>
    <w:rsid w:val="00F53526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5C7C1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771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7</cp:revision>
  <cp:lastPrinted>2016-06-27T09:23:00Z</cp:lastPrinted>
  <dcterms:created xsi:type="dcterms:W3CDTF">2020-02-26T14:04:00Z</dcterms:created>
  <dcterms:modified xsi:type="dcterms:W3CDTF">2020-03-20T10:39:00Z</dcterms:modified>
</cp:coreProperties>
</file>