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E46" w:rsidRDefault="00A07E46" w:rsidP="00A07E46">
      <w:pPr>
        <w:autoSpaceDE w:val="0"/>
        <w:autoSpaceDN w:val="0"/>
        <w:adjustRightInd w:val="0"/>
        <w:spacing w:after="0" w:line="240" w:lineRule="auto"/>
        <w:rPr>
          <w:rFonts w:ascii="Arial-BoldMT" w:hAnsi="Arial-BoldMT" w:cs="Arial-BoldMT"/>
          <w:b/>
          <w:bCs/>
          <w:color w:val="BCD000"/>
          <w:sz w:val="24"/>
          <w:szCs w:val="24"/>
        </w:rPr>
      </w:pPr>
      <w:r w:rsidRPr="00A07E46">
        <w:rPr>
          <w:rFonts w:ascii="ArialMT" w:hAnsi="ArialMT" w:cs="ArialMT"/>
          <w:color w:val="009CAD"/>
          <w:sz w:val="52"/>
          <w:szCs w:val="52"/>
        </w:rPr>
        <w:t>How good is our school?</w:t>
      </w:r>
      <w:r>
        <w:rPr>
          <w:rFonts w:ascii="ArialMT" w:hAnsi="ArialMT" w:cs="ArialMT"/>
          <w:color w:val="009CAD"/>
          <w:sz w:val="40"/>
          <w:szCs w:val="40"/>
        </w:rPr>
        <w:t xml:space="preserve"> </w:t>
      </w:r>
      <w:r>
        <w:rPr>
          <w:rFonts w:ascii="Arial-BoldMT" w:hAnsi="Arial-BoldMT" w:cs="Arial-BoldMT"/>
          <w:b/>
          <w:bCs/>
          <w:color w:val="BCD000"/>
          <w:sz w:val="24"/>
          <w:szCs w:val="24"/>
        </w:rPr>
        <w:t>4th EDITION Sept 2015</w:t>
      </w:r>
    </w:p>
    <w:p w:rsidR="00A07E46" w:rsidRPr="00714AB3" w:rsidRDefault="00714AB3" w:rsidP="00A07E46">
      <w:pPr>
        <w:autoSpaceDE w:val="0"/>
        <w:autoSpaceDN w:val="0"/>
        <w:adjustRightInd w:val="0"/>
        <w:spacing w:after="0" w:line="240" w:lineRule="auto"/>
        <w:rPr>
          <w:rFonts w:ascii="ArialMT" w:hAnsi="ArialMT" w:cs="ArialMT"/>
          <w:i/>
          <w:color w:val="7030A0"/>
          <w:sz w:val="26"/>
          <w:szCs w:val="26"/>
        </w:rPr>
      </w:pPr>
      <w:r w:rsidRPr="00714AB3">
        <w:rPr>
          <w:rFonts w:ascii="Arial-BoldMT" w:hAnsi="Arial-BoldMT" w:cs="Arial-BoldMT"/>
          <w:b/>
          <w:bCs/>
          <w:i/>
          <w:color w:val="7030A0"/>
          <w:sz w:val="26"/>
          <w:szCs w:val="26"/>
        </w:rPr>
        <w:t xml:space="preserve">Document </w:t>
      </w:r>
      <w:r w:rsidR="00A07E46" w:rsidRPr="00714AB3">
        <w:rPr>
          <w:rFonts w:ascii="Arial-BoldMT" w:hAnsi="Arial-BoldMT" w:cs="Arial-BoldMT"/>
          <w:b/>
          <w:bCs/>
          <w:i/>
          <w:color w:val="7030A0"/>
          <w:sz w:val="26"/>
          <w:szCs w:val="26"/>
        </w:rPr>
        <w:t>summary</w:t>
      </w:r>
      <w:r w:rsidRPr="00714AB3">
        <w:rPr>
          <w:rFonts w:ascii="Arial-BoldMT" w:hAnsi="Arial-BoldMT" w:cs="Arial-BoldMT"/>
          <w:b/>
          <w:bCs/>
          <w:i/>
          <w:color w:val="7030A0"/>
          <w:sz w:val="26"/>
          <w:szCs w:val="26"/>
        </w:rPr>
        <w:t>- Outdoor Learning &amp; Learning for Sustainability</w:t>
      </w:r>
    </w:p>
    <w:p w:rsidR="00A07E46" w:rsidRDefault="00A07E46" w:rsidP="00314909">
      <w:pPr>
        <w:autoSpaceDE w:val="0"/>
        <w:autoSpaceDN w:val="0"/>
        <w:adjustRightInd w:val="0"/>
        <w:spacing w:after="0" w:line="240" w:lineRule="auto"/>
        <w:rPr>
          <w:rFonts w:ascii="ArialMT" w:hAnsi="ArialMT" w:cs="ArialMT"/>
          <w:color w:val="009CAD"/>
          <w:sz w:val="32"/>
          <w:szCs w:val="32"/>
        </w:rPr>
      </w:pPr>
    </w:p>
    <w:p w:rsidR="00314909" w:rsidRDefault="00314909" w:rsidP="00314909">
      <w:pPr>
        <w:autoSpaceDE w:val="0"/>
        <w:autoSpaceDN w:val="0"/>
        <w:adjustRightInd w:val="0"/>
        <w:spacing w:after="0" w:line="240" w:lineRule="auto"/>
        <w:rPr>
          <w:rFonts w:ascii="ArialMT" w:hAnsi="ArialMT" w:cs="ArialMT"/>
          <w:color w:val="009CAD"/>
          <w:sz w:val="32"/>
          <w:szCs w:val="32"/>
        </w:rPr>
      </w:pPr>
      <w:r>
        <w:rPr>
          <w:rFonts w:ascii="ArialMT" w:hAnsi="ArialMT" w:cs="ArialMT"/>
          <w:color w:val="009CAD"/>
          <w:sz w:val="32"/>
          <w:szCs w:val="32"/>
        </w:rPr>
        <w:t xml:space="preserve">Triangulation of evidence </w:t>
      </w:r>
    </w:p>
    <w:p w:rsidR="00C85F06" w:rsidRPr="00DF4D2B" w:rsidRDefault="00314909" w:rsidP="00314909">
      <w:pPr>
        <w:autoSpaceDE w:val="0"/>
        <w:autoSpaceDN w:val="0"/>
        <w:adjustRightInd w:val="0"/>
        <w:spacing w:after="0" w:line="240" w:lineRule="auto"/>
        <w:rPr>
          <w:rFonts w:ascii="Arial" w:hAnsi="Arial" w:cs="Arial"/>
          <w:color w:val="585757"/>
        </w:rPr>
      </w:pPr>
      <w:r w:rsidRPr="00DF4D2B">
        <w:rPr>
          <w:rFonts w:ascii="Arial" w:hAnsi="Arial" w:cs="Arial"/>
          <w:bCs/>
          <w:color w:val="585757"/>
        </w:rPr>
        <w:t>Direct observations</w:t>
      </w:r>
      <w:r w:rsidRPr="00DF4D2B">
        <w:rPr>
          <w:rFonts w:ascii="Arial" w:hAnsi="Arial" w:cs="Arial"/>
          <w:b/>
          <w:bCs/>
          <w:color w:val="585757"/>
        </w:rPr>
        <w:t xml:space="preserve"> </w:t>
      </w:r>
      <w:r w:rsidRPr="00DF4D2B">
        <w:rPr>
          <w:rFonts w:ascii="Arial" w:hAnsi="Arial" w:cs="Arial"/>
          <w:color w:val="585757"/>
        </w:rPr>
        <w:t xml:space="preserve">of practice can take place in a range of learning contexts including during learning which takes place </w:t>
      </w:r>
      <w:r w:rsidRPr="00DF4D2B">
        <w:rPr>
          <w:rFonts w:ascii="Arial" w:hAnsi="Arial" w:cs="Arial"/>
          <w:b/>
          <w:color w:val="585757"/>
        </w:rPr>
        <w:t>outdoors</w:t>
      </w:r>
      <w:r w:rsidRPr="00DF4D2B">
        <w:rPr>
          <w:rFonts w:ascii="Arial" w:hAnsi="Arial" w:cs="Arial"/>
          <w:color w:val="585757"/>
        </w:rPr>
        <w:t xml:space="preserve">, in a workplace, at college and during excursions and residential experiences. </w:t>
      </w:r>
      <w:r w:rsidRPr="00714AB3">
        <w:rPr>
          <w:rFonts w:ascii="Arial" w:hAnsi="Arial" w:cs="Arial"/>
          <w:i/>
          <w:color w:val="585757"/>
        </w:rPr>
        <w:t>Page 11</w:t>
      </w:r>
    </w:p>
    <w:p w:rsidR="00314909" w:rsidRDefault="00314909" w:rsidP="00314909">
      <w:pPr>
        <w:autoSpaceDE w:val="0"/>
        <w:autoSpaceDN w:val="0"/>
        <w:adjustRightInd w:val="0"/>
        <w:spacing w:after="0" w:line="240" w:lineRule="auto"/>
        <w:rPr>
          <w:rFonts w:ascii="ArialMT" w:hAnsi="ArialMT" w:cs="ArialMT"/>
          <w:color w:val="585757"/>
          <w:sz w:val="18"/>
          <w:szCs w:val="18"/>
        </w:rPr>
      </w:pPr>
    </w:p>
    <w:p w:rsidR="00314909" w:rsidRPr="00DF4D2B" w:rsidRDefault="00314909" w:rsidP="00314909">
      <w:pPr>
        <w:autoSpaceDE w:val="0"/>
        <w:autoSpaceDN w:val="0"/>
        <w:adjustRightInd w:val="0"/>
        <w:spacing w:after="0" w:line="240" w:lineRule="auto"/>
        <w:rPr>
          <w:rFonts w:ascii="ArialMT" w:hAnsi="ArialMT" w:cs="ArialMT"/>
          <w:color w:val="53A5D8"/>
          <w:sz w:val="32"/>
          <w:szCs w:val="32"/>
        </w:rPr>
      </w:pPr>
      <w:r w:rsidRPr="00DF4D2B">
        <w:rPr>
          <w:rFonts w:ascii="ArialMT" w:hAnsi="ArialMT" w:cs="ArialMT"/>
          <w:color w:val="53A5D8"/>
          <w:sz w:val="32"/>
          <w:szCs w:val="32"/>
        </w:rPr>
        <w:t xml:space="preserve">1.2 LEADERSHIP OF LEARNING </w:t>
      </w:r>
    </w:p>
    <w:p w:rsidR="00314909" w:rsidRDefault="00314909" w:rsidP="00314909">
      <w:pPr>
        <w:autoSpaceDE w:val="0"/>
        <w:autoSpaceDN w:val="0"/>
        <w:adjustRightInd w:val="0"/>
        <w:spacing w:after="0" w:line="240" w:lineRule="auto"/>
        <w:rPr>
          <w:rFonts w:ascii="Arial-BoldMT" w:hAnsi="Arial-BoldMT" w:cs="Arial-BoldMT"/>
          <w:b/>
          <w:bCs/>
          <w:color w:val="53A5D8"/>
        </w:rPr>
      </w:pPr>
      <w:r w:rsidRPr="00DF4D2B">
        <w:rPr>
          <w:rFonts w:ascii="ArialMT" w:hAnsi="ArialMT" w:cs="ArialMT"/>
          <w:color w:val="53A5D8"/>
        </w:rPr>
        <w:t>Level 5 illustration:</w:t>
      </w:r>
      <w:r>
        <w:rPr>
          <w:rFonts w:ascii="ArialMT" w:hAnsi="ArialMT" w:cs="ArialMT"/>
          <w:color w:val="53A5D8"/>
          <w:sz w:val="32"/>
          <w:szCs w:val="32"/>
        </w:rPr>
        <w:t xml:space="preserve"> </w:t>
      </w:r>
      <w:r>
        <w:rPr>
          <w:rFonts w:ascii="Arial-BoldMT" w:hAnsi="Arial-BoldMT" w:cs="Arial-BoldMT"/>
          <w:b/>
          <w:bCs/>
          <w:color w:val="53A5D8"/>
        </w:rPr>
        <w:t>Impact of career-long professional learning</w:t>
      </w:r>
    </w:p>
    <w:p w:rsidR="00314909" w:rsidRDefault="00314909" w:rsidP="00314909">
      <w:pPr>
        <w:autoSpaceDE w:val="0"/>
        <w:autoSpaceDN w:val="0"/>
        <w:adjustRightInd w:val="0"/>
        <w:spacing w:after="0" w:line="240" w:lineRule="auto"/>
        <w:rPr>
          <w:rFonts w:ascii="ArialMT" w:hAnsi="ArialMT" w:cs="ArialMT"/>
          <w:color w:val="585757"/>
        </w:rPr>
      </w:pPr>
      <w:r>
        <w:rPr>
          <w:rFonts w:ascii="ArialMT" w:hAnsi="ArialMT" w:cs="ArialMT"/>
          <w:color w:val="585757"/>
        </w:rPr>
        <w:t xml:space="preserve">We support staff to access high-quality professional learning linked to cross-cutting themes such as sustainable development education, global citizenship, </w:t>
      </w:r>
      <w:r w:rsidRPr="00314909">
        <w:rPr>
          <w:rFonts w:ascii="ArialMT" w:hAnsi="ArialMT" w:cs="ArialMT"/>
          <w:b/>
          <w:color w:val="585757"/>
        </w:rPr>
        <w:t>outdoor</w:t>
      </w:r>
      <w:r>
        <w:rPr>
          <w:rFonts w:ascii="ArialMT" w:hAnsi="ArialMT" w:cs="ArialMT"/>
          <w:color w:val="585757"/>
        </w:rPr>
        <w:t xml:space="preserve"> learning and international education. </w:t>
      </w:r>
      <w:r w:rsidRPr="00714AB3">
        <w:rPr>
          <w:rFonts w:ascii="ArialMT" w:hAnsi="ArialMT" w:cs="ArialMT"/>
          <w:i/>
          <w:color w:val="585757"/>
        </w:rPr>
        <w:t>Page 22</w:t>
      </w:r>
    </w:p>
    <w:p w:rsidR="00314909" w:rsidRDefault="00314909" w:rsidP="00314909">
      <w:pPr>
        <w:autoSpaceDE w:val="0"/>
        <w:autoSpaceDN w:val="0"/>
        <w:adjustRightInd w:val="0"/>
        <w:spacing w:after="0" w:line="240" w:lineRule="auto"/>
        <w:rPr>
          <w:rFonts w:ascii="ArialMT" w:hAnsi="ArialMT" w:cs="ArialMT"/>
          <w:color w:val="585757"/>
        </w:rPr>
      </w:pPr>
    </w:p>
    <w:p w:rsidR="00314909" w:rsidRPr="00DF4D2B" w:rsidRDefault="00DF4D2B" w:rsidP="00314909">
      <w:pPr>
        <w:autoSpaceDE w:val="0"/>
        <w:autoSpaceDN w:val="0"/>
        <w:adjustRightInd w:val="0"/>
        <w:spacing w:after="0" w:line="240" w:lineRule="auto"/>
        <w:rPr>
          <w:rFonts w:ascii="ArialMT" w:hAnsi="ArialMT" w:cs="ArialMT"/>
          <w:color w:val="53A5D8"/>
          <w:sz w:val="32"/>
          <w:szCs w:val="32"/>
        </w:rPr>
      </w:pPr>
      <w:r>
        <w:rPr>
          <w:rFonts w:ascii="ArialMT" w:hAnsi="ArialMT" w:cs="ArialMT"/>
          <w:color w:val="53A5D8"/>
          <w:sz w:val="32"/>
          <w:szCs w:val="32"/>
        </w:rPr>
        <w:t xml:space="preserve">1.5 MANAGEMENT OF RESOURCES </w:t>
      </w:r>
      <w:r w:rsidR="00314909" w:rsidRPr="00DF4D2B">
        <w:rPr>
          <w:rFonts w:ascii="ArialMT" w:hAnsi="ArialMT" w:cs="ArialMT"/>
          <w:color w:val="53A5D8"/>
          <w:sz w:val="32"/>
          <w:szCs w:val="32"/>
        </w:rPr>
        <w:t>TO PROMOTE EQUITY</w:t>
      </w:r>
    </w:p>
    <w:p w:rsidR="00314909" w:rsidRPr="00DF4D2B" w:rsidRDefault="00314909" w:rsidP="00314909">
      <w:pPr>
        <w:autoSpaceDE w:val="0"/>
        <w:autoSpaceDN w:val="0"/>
        <w:adjustRightInd w:val="0"/>
        <w:spacing w:after="0" w:line="240" w:lineRule="auto"/>
        <w:rPr>
          <w:rFonts w:ascii="ArialMT" w:hAnsi="ArialMT" w:cs="ArialMT"/>
          <w:color w:val="53A5D8"/>
        </w:rPr>
      </w:pPr>
      <w:r w:rsidRPr="00DF4D2B">
        <w:rPr>
          <w:rFonts w:ascii="ArialMT" w:hAnsi="ArialMT" w:cs="ArialMT"/>
          <w:color w:val="53A5D8"/>
        </w:rPr>
        <w:t>Features of highly-effective practice:</w:t>
      </w:r>
    </w:p>
    <w:p w:rsidR="00314909" w:rsidRPr="00DF4D2B" w:rsidRDefault="00314909" w:rsidP="00314909">
      <w:pPr>
        <w:autoSpaceDE w:val="0"/>
        <w:autoSpaceDN w:val="0"/>
        <w:adjustRightInd w:val="0"/>
        <w:spacing w:after="0" w:line="240" w:lineRule="auto"/>
        <w:rPr>
          <w:rFonts w:ascii="ArialMT" w:hAnsi="ArialMT" w:cs="ArialMT"/>
          <w:color w:val="585757"/>
        </w:rPr>
      </w:pPr>
      <w:r w:rsidRPr="00DF4D2B">
        <w:rPr>
          <w:rFonts w:ascii="ArialMT" w:hAnsi="ArialMT" w:cs="ArialMT"/>
          <w:color w:val="585757"/>
        </w:rPr>
        <w:t xml:space="preserve">All available resources, including digital technologies and </w:t>
      </w:r>
      <w:r w:rsidRPr="00DF4D2B">
        <w:rPr>
          <w:rFonts w:ascii="ArialMT" w:hAnsi="ArialMT" w:cs="ArialMT"/>
          <w:b/>
          <w:color w:val="585757"/>
        </w:rPr>
        <w:t xml:space="preserve">outdoor </w:t>
      </w:r>
      <w:r w:rsidRPr="00DF4D2B">
        <w:rPr>
          <w:rFonts w:ascii="ArialMT" w:hAnsi="ArialMT" w:cs="ArialMT"/>
          <w:color w:val="585757"/>
        </w:rPr>
        <w:t xml:space="preserve">spaces, are used effectively to create and sustain effective learning environments. These are used well to support learning. </w:t>
      </w:r>
      <w:r w:rsidRPr="00714AB3">
        <w:rPr>
          <w:rFonts w:ascii="ArialMT" w:hAnsi="ArialMT" w:cs="ArialMT"/>
          <w:i/>
          <w:color w:val="585757"/>
        </w:rPr>
        <w:t>Page 29</w:t>
      </w:r>
    </w:p>
    <w:p w:rsidR="00314909" w:rsidRDefault="00314909" w:rsidP="00314909">
      <w:pPr>
        <w:autoSpaceDE w:val="0"/>
        <w:autoSpaceDN w:val="0"/>
        <w:adjustRightInd w:val="0"/>
        <w:spacing w:after="0" w:line="240" w:lineRule="auto"/>
        <w:rPr>
          <w:rFonts w:ascii="ArialMT" w:hAnsi="ArialMT" w:cs="ArialMT"/>
          <w:color w:val="585757"/>
          <w:sz w:val="19"/>
          <w:szCs w:val="19"/>
        </w:rPr>
      </w:pPr>
    </w:p>
    <w:p w:rsidR="00314909" w:rsidRPr="00DF4D2B" w:rsidRDefault="00314909" w:rsidP="00314909">
      <w:pPr>
        <w:autoSpaceDE w:val="0"/>
        <w:autoSpaceDN w:val="0"/>
        <w:adjustRightInd w:val="0"/>
        <w:spacing w:after="0" w:line="240" w:lineRule="auto"/>
        <w:rPr>
          <w:rFonts w:ascii="ArialMT" w:hAnsi="ArialMT" w:cs="ArialMT"/>
          <w:color w:val="585757"/>
        </w:rPr>
      </w:pPr>
      <w:r w:rsidRPr="00DF4D2B">
        <w:rPr>
          <w:rFonts w:ascii="ArialMT" w:hAnsi="ArialMT" w:cs="ArialMT"/>
          <w:color w:val="53A5D8"/>
        </w:rPr>
        <w:t>Challenge questions:</w:t>
      </w:r>
    </w:p>
    <w:p w:rsidR="00314909" w:rsidRPr="00DF4D2B" w:rsidRDefault="00314909" w:rsidP="00314909">
      <w:pPr>
        <w:autoSpaceDE w:val="0"/>
        <w:autoSpaceDN w:val="0"/>
        <w:adjustRightInd w:val="0"/>
        <w:spacing w:after="0" w:line="240" w:lineRule="auto"/>
        <w:rPr>
          <w:rFonts w:ascii="ArialMT" w:hAnsi="ArialMT" w:cs="ArialMT"/>
          <w:color w:val="585757"/>
        </w:rPr>
      </w:pPr>
      <w:r w:rsidRPr="00DF4D2B">
        <w:rPr>
          <w:rFonts w:ascii="ArialMT" w:hAnsi="ArialMT" w:cs="ArialMT"/>
          <w:color w:val="585757"/>
        </w:rPr>
        <w:t xml:space="preserve">How effectively are learners using a range of resources including </w:t>
      </w:r>
      <w:r w:rsidRPr="00DF4D2B">
        <w:rPr>
          <w:rFonts w:ascii="ArialMT" w:hAnsi="ArialMT" w:cs="ArialMT"/>
          <w:b/>
          <w:color w:val="585757"/>
        </w:rPr>
        <w:t>outdoor</w:t>
      </w:r>
      <w:r w:rsidRPr="00DF4D2B">
        <w:rPr>
          <w:rFonts w:ascii="ArialMT" w:hAnsi="ArialMT" w:cs="ArialMT"/>
          <w:color w:val="585757"/>
        </w:rPr>
        <w:t xml:space="preserve"> spaces and community resources to support their learning? </w:t>
      </w:r>
      <w:r w:rsidRPr="00714AB3">
        <w:rPr>
          <w:rFonts w:ascii="ArialMT" w:hAnsi="ArialMT" w:cs="ArialMT"/>
          <w:i/>
          <w:color w:val="585757"/>
        </w:rPr>
        <w:t>Page 29</w:t>
      </w:r>
    </w:p>
    <w:p w:rsidR="00314909" w:rsidRDefault="00314909" w:rsidP="00314909">
      <w:pPr>
        <w:autoSpaceDE w:val="0"/>
        <w:autoSpaceDN w:val="0"/>
        <w:adjustRightInd w:val="0"/>
        <w:spacing w:after="0" w:line="240" w:lineRule="auto"/>
        <w:rPr>
          <w:rFonts w:ascii="ArialMT" w:hAnsi="ArialMT" w:cs="ArialMT"/>
          <w:color w:val="585757"/>
          <w:sz w:val="19"/>
          <w:szCs w:val="19"/>
        </w:rPr>
      </w:pPr>
    </w:p>
    <w:p w:rsidR="00314909" w:rsidRPr="00DF4D2B" w:rsidRDefault="00314909" w:rsidP="00314909">
      <w:pPr>
        <w:autoSpaceDE w:val="0"/>
        <w:autoSpaceDN w:val="0"/>
        <w:adjustRightInd w:val="0"/>
        <w:spacing w:after="0" w:line="240" w:lineRule="auto"/>
        <w:rPr>
          <w:rFonts w:ascii="ArialMT" w:hAnsi="ArialMT" w:cs="ArialMT"/>
          <w:color w:val="EF7502"/>
          <w:sz w:val="32"/>
          <w:szCs w:val="32"/>
        </w:rPr>
      </w:pPr>
      <w:r w:rsidRPr="00DF4D2B">
        <w:rPr>
          <w:rFonts w:ascii="ArialMT" w:hAnsi="ArialMT" w:cs="ArialMT"/>
          <w:color w:val="EF7502"/>
          <w:sz w:val="32"/>
          <w:szCs w:val="32"/>
        </w:rPr>
        <w:t>2.2 CURRICULUM</w:t>
      </w:r>
    </w:p>
    <w:p w:rsidR="00FF5C5F" w:rsidRDefault="00FF5C5F" w:rsidP="00314909">
      <w:pPr>
        <w:autoSpaceDE w:val="0"/>
        <w:autoSpaceDN w:val="0"/>
        <w:adjustRightInd w:val="0"/>
        <w:spacing w:after="0" w:line="240" w:lineRule="auto"/>
        <w:rPr>
          <w:rFonts w:ascii="ArialMT" w:hAnsi="ArialMT" w:cs="ArialMT"/>
          <w:color w:val="EF7502"/>
          <w:sz w:val="60"/>
          <w:szCs w:val="60"/>
        </w:rPr>
      </w:pPr>
      <w:r w:rsidRPr="00DF4D2B">
        <w:rPr>
          <w:rFonts w:ascii="ArialMT" w:hAnsi="ArialMT" w:cs="ArialMT"/>
          <w:color w:val="EF7502"/>
        </w:rPr>
        <w:t>Level 5 illustration:</w:t>
      </w:r>
      <w:r>
        <w:rPr>
          <w:rFonts w:ascii="ArialMT" w:hAnsi="ArialMT" w:cs="ArialMT"/>
          <w:color w:val="EF7502"/>
          <w:sz w:val="32"/>
          <w:szCs w:val="32"/>
        </w:rPr>
        <w:t xml:space="preserve"> </w:t>
      </w:r>
      <w:r>
        <w:rPr>
          <w:rFonts w:ascii="Arial-BoldMT" w:hAnsi="Arial-BoldMT" w:cs="Arial-BoldMT"/>
          <w:b/>
          <w:bCs/>
          <w:color w:val="EF7502"/>
        </w:rPr>
        <w:t>Learning pathways</w:t>
      </w:r>
    </w:p>
    <w:p w:rsidR="00314909" w:rsidRDefault="00314909" w:rsidP="00314909">
      <w:pPr>
        <w:autoSpaceDE w:val="0"/>
        <w:autoSpaceDN w:val="0"/>
        <w:adjustRightInd w:val="0"/>
        <w:spacing w:after="0" w:line="240" w:lineRule="auto"/>
        <w:rPr>
          <w:rFonts w:ascii="ArialMT" w:hAnsi="ArialMT" w:cs="ArialMT"/>
          <w:color w:val="585757"/>
        </w:rPr>
      </w:pPr>
      <w:r>
        <w:rPr>
          <w:rFonts w:ascii="ArialMT" w:hAnsi="ArialMT" w:cs="ArialMT"/>
          <w:color w:val="585757"/>
        </w:rPr>
        <w:t xml:space="preserve">We ensure children and young people have access </w:t>
      </w:r>
      <w:r w:rsidR="00FF5C5F">
        <w:rPr>
          <w:rFonts w:ascii="ArialMT" w:hAnsi="ArialMT" w:cs="ArialMT"/>
          <w:color w:val="585757"/>
        </w:rPr>
        <w:t xml:space="preserve">to high-quality learning in all curriculum </w:t>
      </w:r>
      <w:r>
        <w:rPr>
          <w:rFonts w:ascii="ArialMT" w:hAnsi="ArialMT" w:cs="ArialMT"/>
          <w:color w:val="585757"/>
        </w:rPr>
        <w:t xml:space="preserve">areas and through </w:t>
      </w:r>
      <w:r w:rsidRPr="00FF5C5F">
        <w:rPr>
          <w:rFonts w:ascii="ArialMT" w:hAnsi="ArialMT" w:cs="ArialMT"/>
          <w:b/>
          <w:color w:val="585757"/>
        </w:rPr>
        <w:t>outdoor</w:t>
      </w:r>
      <w:r>
        <w:rPr>
          <w:rFonts w:ascii="ArialMT" w:hAnsi="ArialMT" w:cs="ArialMT"/>
          <w:color w:val="585757"/>
        </w:rPr>
        <w:t xml:space="preserve"> learning.</w:t>
      </w:r>
      <w:r w:rsidR="00FF5C5F">
        <w:rPr>
          <w:rFonts w:ascii="ArialMT" w:hAnsi="ArialMT" w:cs="ArialMT"/>
          <w:color w:val="585757"/>
        </w:rPr>
        <w:t xml:space="preserve"> </w:t>
      </w:r>
      <w:r w:rsidR="00FF5C5F" w:rsidRPr="00714AB3">
        <w:rPr>
          <w:rFonts w:ascii="ArialMT" w:hAnsi="ArialMT" w:cs="ArialMT"/>
          <w:i/>
          <w:color w:val="585757"/>
        </w:rPr>
        <w:t>Page 34</w:t>
      </w:r>
    </w:p>
    <w:p w:rsidR="00FF5C5F" w:rsidRDefault="00FF5C5F" w:rsidP="00314909">
      <w:pPr>
        <w:autoSpaceDE w:val="0"/>
        <w:autoSpaceDN w:val="0"/>
        <w:adjustRightInd w:val="0"/>
        <w:spacing w:after="0" w:line="240" w:lineRule="auto"/>
        <w:rPr>
          <w:rFonts w:ascii="ArialMT" w:hAnsi="ArialMT" w:cs="ArialMT"/>
          <w:color w:val="585757"/>
        </w:rPr>
      </w:pPr>
    </w:p>
    <w:p w:rsidR="00FF5C5F" w:rsidRPr="00DF4D2B" w:rsidRDefault="00FF5C5F" w:rsidP="00314909">
      <w:pPr>
        <w:autoSpaceDE w:val="0"/>
        <w:autoSpaceDN w:val="0"/>
        <w:adjustRightInd w:val="0"/>
        <w:spacing w:after="0" w:line="240" w:lineRule="auto"/>
        <w:rPr>
          <w:rFonts w:ascii="ArialMT" w:hAnsi="ArialMT" w:cs="ArialMT"/>
          <w:color w:val="EF7502"/>
        </w:rPr>
      </w:pPr>
      <w:r w:rsidRPr="00DF4D2B">
        <w:rPr>
          <w:rFonts w:ascii="ArialMT" w:hAnsi="ArialMT" w:cs="ArialMT"/>
          <w:color w:val="EF7502"/>
        </w:rPr>
        <w:t>Features of highly-effective practice:</w:t>
      </w:r>
    </w:p>
    <w:p w:rsidR="00FF5C5F" w:rsidRPr="00DF4D2B" w:rsidRDefault="00FF5C5F" w:rsidP="00FF5C5F">
      <w:pPr>
        <w:autoSpaceDE w:val="0"/>
        <w:autoSpaceDN w:val="0"/>
        <w:adjustRightInd w:val="0"/>
        <w:spacing w:after="0" w:line="240" w:lineRule="auto"/>
        <w:rPr>
          <w:rFonts w:ascii="ArialMT" w:hAnsi="ArialMT" w:cs="ArialMT"/>
          <w:color w:val="585757"/>
        </w:rPr>
      </w:pPr>
      <w:r w:rsidRPr="00DF4D2B">
        <w:rPr>
          <w:rFonts w:ascii="ArialMT" w:hAnsi="ArialMT" w:cs="ArialMT"/>
          <w:b/>
          <w:color w:val="585757"/>
        </w:rPr>
        <w:t>Outdoor</w:t>
      </w:r>
      <w:r w:rsidRPr="00DF4D2B">
        <w:rPr>
          <w:rFonts w:ascii="ArialMT" w:hAnsi="ArialMT" w:cs="ArialMT"/>
          <w:color w:val="585757"/>
        </w:rPr>
        <w:t xml:space="preserve"> learning is a regular, progressive curriculum led experience for all learners. </w:t>
      </w:r>
      <w:r w:rsidRPr="00714AB3">
        <w:rPr>
          <w:rFonts w:ascii="ArialMT" w:hAnsi="ArialMT" w:cs="ArialMT"/>
          <w:i/>
          <w:color w:val="585757"/>
        </w:rPr>
        <w:t>Page 35</w:t>
      </w:r>
    </w:p>
    <w:p w:rsidR="00FF5C5F" w:rsidRDefault="00FF5C5F" w:rsidP="00FF5C5F">
      <w:pPr>
        <w:autoSpaceDE w:val="0"/>
        <w:autoSpaceDN w:val="0"/>
        <w:adjustRightInd w:val="0"/>
        <w:spacing w:after="0" w:line="240" w:lineRule="auto"/>
        <w:rPr>
          <w:rFonts w:ascii="ArialMT" w:hAnsi="ArialMT" w:cs="ArialMT"/>
          <w:color w:val="585757"/>
          <w:sz w:val="19"/>
          <w:szCs w:val="19"/>
        </w:rPr>
      </w:pPr>
    </w:p>
    <w:p w:rsidR="00FF5C5F" w:rsidRPr="00DF4D2B" w:rsidRDefault="00DF4D2B" w:rsidP="00FF5C5F">
      <w:pPr>
        <w:autoSpaceDE w:val="0"/>
        <w:autoSpaceDN w:val="0"/>
        <w:adjustRightInd w:val="0"/>
        <w:spacing w:after="0" w:line="240" w:lineRule="auto"/>
        <w:rPr>
          <w:rFonts w:ascii="ArialMT" w:hAnsi="ArialMT" w:cs="ArialMT"/>
          <w:color w:val="EF7502"/>
          <w:sz w:val="32"/>
          <w:szCs w:val="32"/>
        </w:rPr>
      </w:pPr>
      <w:r>
        <w:rPr>
          <w:rFonts w:ascii="ArialMT" w:hAnsi="ArialMT" w:cs="ArialMT"/>
          <w:color w:val="EF7502"/>
          <w:sz w:val="32"/>
          <w:szCs w:val="32"/>
        </w:rPr>
        <w:t xml:space="preserve">2.3 LEARNING, TEACHING AND </w:t>
      </w:r>
      <w:r w:rsidR="00FF5C5F" w:rsidRPr="00DF4D2B">
        <w:rPr>
          <w:rFonts w:ascii="ArialMT" w:hAnsi="ArialMT" w:cs="ArialMT"/>
          <w:color w:val="EF7502"/>
          <w:sz w:val="32"/>
          <w:szCs w:val="32"/>
        </w:rPr>
        <w:t>ASSESSMENT</w:t>
      </w:r>
    </w:p>
    <w:p w:rsidR="00FF5C5F" w:rsidRPr="00DF4D2B" w:rsidRDefault="00FF5C5F" w:rsidP="00FF5C5F">
      <w:pPr>
        <w:autoSpaceDE w:val="0"/>
        <w:autoSpaceDN w:val="0"/>
        <w:adjustRightInd w:val="0"/>
        <w:spacing w:after="0" w:line="240" w:lineRule="auto"/>
        <w:rPr>
          <w:rFonts w:ascii="ArialMT" w:hAnsi="ArialMT" w:cs="ArialMT"/>
          <w:color w:val="EF7502"/>
        </w:rPr>
      </w:pPr>
      <w:r w:rsidRPr="00DF4D2B">
        <w:rPr>
          <w:rFonts w:ascii="ArialMT" w:hAnsi="ArialMT" w:cs="ArialMT"/>
          <w:color w:val="EF7502"/>
        </w:rPr>
        <w:t>Challenge questions:</w:t>
      </w:r>
    </w:p>
    <w:p w:rsidR="00FF5C5F" w:rsidRPr="00DF4D2B" w:rsidRDefault="00FF5C5F" w:rsidP="00FF5C5F">
      <w:pPr>
        <w:autoSpaceDE w:val="0"/>
        <w:autoSpaceDN w:val="0"/>
        <w:adjustRightInd w:val="0"/>
        <w:spacing w:after="0" w:line="240" w:lineRule="auto"/>
        <w:rPr>
          <w:rFonts w:ascii="ArialMT" w:hAnsi="ArialMT" w:cs="ArialMT"/>
          <w:color w:val="585757"/>
        </w:rPr>
      </w:pPr>
      <w:r w:rsidRPr="00DF4D2B">
        <w:rPr>
          <w:rFonts w:ascii="ArialMT" w:hAnsi="ArialMT" w:cs="ArialMT"/>
          <w:color w:val="585757"/>
        </w:rPr>
        <w:t xml:space="preserve">How well do we use our community and spaces to deliver high-quality </w:t>
      </w:r>
      <w:r w:rsidRPr="00DF4D2B">
        <w:rPr>
          <w:rFonts w:ascii="ArialMT" w:hAnsi="ArialMT" w:cs="ArialMT"/>
          <w:b/>
          <w:color w:val="585757"/>
        </w:rPr>
        <w:t>outdoor</w:t>
      </w:r>
      <w:r w:rsidRPr="00DF4D2B">
        <w:rPr>
          <w:rFonts w:ascii="ArialMT" w:hAnsi="ArialMT" w:cs="ArialMT"/>
          <w:color w:val="585757"/>
        </w:rPr>
        <w:t xml:space="preserve"> learning? </w:t>
      </w:r>
      <w:r w:rsidRPr="00714AB3">
        <w:rPr>
          <w:rFonts w:ascii="ArialMT" w:hAnsi="ArialMT" w:cs="ArialMT"/>
          <w:i/>
          <w:color w:val="585757"/>
        </w:rPr>
        <w:t>Page 37</w:t>
      </w:r>
    </w:p>
    <w:p w:rsidR="00FF5C5F" w:rsidRDefault="00FF5C5F" w:rsidP="00FF5C5F">
      <w:pPr>
        <w:autoSpaceDE w:val="0"/>
        <w:autoSpaceDN w:val="0"/>
        <w:adjustRightInd w:val="0"/>
        <w:spacing w:after="0" w:line="240" w:lineRule="auto"/>
        <w:rPr>
          <w:rFonts w:ascii="ArialMT" w:hAnsi="ArialMT" w:cs="ArialMT"/>
          <w:color w:val="585757"/>
          <w:sz w:val="19"/>
          <w:szCs w:val="19"/>
        </w:rPr>
      </w:pPr>
    </w:p>
    <w:p w:rsidR="00FF5C5F" w:rsidRPr="00DF4D2B" w:rsidRDefault="00DF4D2B" w:rsidP="00FF5C5F">
      <w:pPr>
        <w:autoSpaceDE w:val="0"/>
        <w:autoSpaceDN w:val="0"/>
        <w:adjustRightInd w:val="0"/>
        <w:spacing w:after="0" w:line="240" w:lineRule="auto"/>
        <w:rPr>
          <w:rFonts w:ascii="ArialMT" w:hAnsi="ArialMT" w:cs="ArialMT"/>
          <w:color w:val="009757"/>
          <w:sz w:val="32"/>
          <w:szCs w:val="32"/>
        </w:rPr>
      </w:pPr>
      <w:r>
        <w:rPr>
          <w:rFonts w:ascii="ArialMT" w:hAnsi="ArialMT" w:cs="ArialMT"/>
          <w:color w:val="009757"/>
          <w:sz w:val="32"/>
          <w:szCs w:val="32"/>
        </w:rPr>
        <w:t xml:space="preserve">3.1 ENSURING WELLBEING, </w:t>
      </w:r>
      <w:r w:rsidR="00FF5C5F" w:rsidRPr="00DF4D2B">
        <w:rPr>
          <w:rFonts w:ascii="ArialMT" w:hAnsi="ArialMT" w:cs="ArialMT"/>
          <w:color w:val="009757"/>
          <w:sz w:val="32"/>
          <w:szCs w:val="32"/>
        </w:rPr>
        <w:t>EQUALITY AND INCLUSION</w:t>
      </w:r>
    </w:p>
    <w:p w:rsidR="00FF5C5F" w:rsidRPr="00DF4D2B" w:rsidRDefault="00FF5C5F" w:rsidP="00FF5C5F">
      <w:pPr>
        <w:autoSpaceDE w:val="0"/>
        <w:autoSpaceDN w:val="0"/>
        <w:adjustRightInd w:val="0"/>
        <w:spacing w:after="0" w:line="240" w:lineRule="auto"/>
        <w:rPr>
          <w:rFonts w:ascii="ArialMT" w:hAnsi="ArialMT" w:cs="ArialMT"/>
          <w:color w:val="009757"/>
        </w:rPr>
      </w:pPr>
      <w:r w:rsidRPr="00DF4D2B">
        <w:rPr>
          <w:rFonts w:ascii="ArialMT" w:hAnsi="ArialMT" w:cs="ArialMT"/>
          <w:color w:val="009757"/>
        </w:rPr>
        <w:t>Features of highly-effective practice:</w:t>
      </w:r>
    </w:p>
    <w:p w:rsidR="00FF5C5F" w:rsidRPr="00DF4D2B" w:rsidRDefault="00FF5C5F" w:rsidP="00FF5C5F">
      <w:pPr>
        <w:autoSpaceDE w:val="0"/>
        <w:autoSpaceDN w:val="0"/>
        <w:adjustRightInd w:val="0"/>
        <w:spacing w:after="0" w:line="240" w:lineRule="auto"/>
        <w:rPr>
          <w:rFonts w:ascii="ArialMT" w:hAnsi="ArialMT" w:cs="ArialMT"/>
          <w:color w:val="585757"/>
        </w:rPr>
      </w:pPr>
      <w:r w:rsidRPr="00A07E46">
        <w:rPr>
          <w:rFonts w:ascii="ArialMT" w:hAnsi="ArialMT" w:cs="ArialMT"/>
          <w:b/>
          <w:color w:val="585757"/>
        </w:rPr>
        <w:t>Outdoor</w:t>
      </w:r>
      <w:r w:rsidRPr="00DF4D2B">
        <w:rPr>
          <w:rFonts w:ascii="ArialMT" w:hAnsi="ArialMT" w:cs="ArialMT"/>
          <w:color w:val="585757"/>
        </w:rPr>
        <w:t xml:space="preserve"> spaces are used effectively to promote positive relationships and wellbeing. Staff take account of research linking benefits of</w:t>
      </w:r>
      <w:r w:rsidRPr="00DF4D2B">
        <w:rPr>
          <w:rFonts w:ascii="ArialMT" w:hAnsi="ArialMT" w:cs="ArialMT"/>
          <w:b/>
          <w:color w:val="585757"/>
        </w:rPr>
        <w:t xml:space="preserve"> outdoor</w:t>
      </w:r>
      <w:r w:rsidRPr="00DF4D2B">
        <w:rPr>
          <w:rFonts w:ascii="ArialMT" w:hAnsi="ArialMT" w:cs="ArialMT"/>
          <w:color w:val="585757"/>
        </w:rPr>
        <w:t xml:space="preserve"> learning and green space with wellbeing. </w:t>
      </w:r>
      <w:r w:rsidRPr="00714AB3">
        <w:rPr>
          <w:rFonts w:ascii="ArialMT" w:hAnsi="ArialMT" w:cs="ArialMT"/>
          <w:i/>
          <w:color w:val="585757"/>
        </w:rPr>
        <w:t>Page 49</w:t>
      </w:r>
    </w:p>
    <w:p w:rsidR="00FF5C5F" w:rsidRDefault="00FF5C5F" w:rsidP="00FF5C5F">
      <w:pPr>
        <w:autoSpaceDE w:val="0"/>
        <w:autoSpaceDN w:val="0"/>
        <w:adjustRightInd w:val="0"/>
        <w:spacing w:after="0" w:line="240" w:lineRule="auto"/>
        <w:rPr>
          <w:rFonts w:ascii="ArialMT" w:hAnsi="ArialMT" w:cs="ArialMT"/>
          <w:color w:val="585757"/>
          <w:sz w:val="19"/>
          <w:szCs w:val="19"/>
        </w:rPr>
      </w:pPr>
    </w:p>
    <w:p w:rsidR="00DF4D2B" w:rsidRPr="00DF4D2B" w:rsidRDefault="00DF4D2B" w:rsidP="00DF4D2B">
      <w:pPr>
        <w:autoSpaceDE w:val="0"/>
        <w:autoSpaceDN w:val="0"/>
        <w:adjustRightInd w:val="0"/>
        <w:spacing w:after="0" w:line="240" w:lineRule="auto"/>
        <w:rPr>
          <w:rFonts w:ascii="ArialMT" w:hAnsi="ArialMT" w:cs="ArialMT"/>
          <w:color w:val="009757"/>
          <w:sz w:val="32"/>
          <w:szCs w:val="32"/>
        </w:rPr>
      </w:pPr>
      <w:r>
        <w:rPr>
          <w:rFonts w:ascii="ArialMT" w:hAnsi="ArialMT" w:cs="ArialMT"/>
          <w:color w:val="009757"/>
          <w:sz w:val="32"/>
          <w:szCs w:val="32"/>
        </w:rPr>
        <w:t xml:space="preserve">3.2 RAISING ATTAINMENT </w:t>
      </w:r>
      <w:r w:rsidRPr="00DF4D2B">
        <w:rPr>
          <w:rFonts w:ascii="ArialMT" w:hAnsi="ArialMT" w:cs="ArialMT"/>
          <w:color w:val="009757"/>
          <w:sz w:val="32"/>
          <w:szCs w:val="32"/>
        </w:rPr>
        <w:t>AND ACHIEVEMENT</w:t>
      </w:r>
    </w:p>
    <w:p w:rsidR="00FF5C5F" w:rsidRPr="00DF4D2B" w:rsidRDefault="00DF4D2B" w:rsidP="00FF5C5F">
      <w:pPr>
        <w:autoSpaceDE w:val="0"/>
        <w:autoSpaceDN w:val="0"/>
        <w:adjustRightInd w:val="0"/>
        <w:spacing w:after="0" w:line="240" w:lineRule="auto"/>
        <w:rPr>
          <w:rFonts w:ascii="ArialMT" w:hAnsi="ArialMT" w:cs="ArialMT"/>
          <w:color w:val="585757"/>
        </w:rPr>
      </w:pPr>
      <w:r w:rsidRPr="00DF4D2B">
        <w:rPr>
          <w:rFonts w:ascii="ArialMT" w:hAnsi="ArialMT" w:cs="ArialMT"/>
          <w:color w:val="009757"/>
        </w:rPr>
        <w:t>Challenge questions:</w:t>
      </w:r>
    </w:p>
    <w:p w:rsidR="00FF5C5F" w:rsidRPr="00DF4D2B" w:rsidRDefault="00FF5C5F" w:rsidP="00FF5C5F">
      <w:pPr>
        <w:autoSpaceDE w:val="0"/>
        <w:autoSpaceDN w:val="0"/>
        <w:adjustRightInd w:val="0"/>
        <w:spacing w:after="0" w:line="240" w:lineRule="auto"/>
        <w:rPr>
          <w:rFonts w:ascii="ArialMT" w:hAnsi="ArialMT" w:cs="ArialMT"/>
          <w:color w:val="585757"/>
        </w:rPr>
      </w:pPr>
      <w:r w:rsidRPr="00DF4D2B">
        <w:rPr>
          <w:rFonts w:ascii="ArialMT" w:hAnsi="ArialMT" w:cs="ArialMT"/>
          <w:color w:val="585757"/>
        </w:rPr>
        <w:t xml:space="preserve">What progress and achievement do children and young people gain from our </w:t>
      </w:r>
      <w:r w:rsidRPr="00DF4D2B">
        <w:rPr>
          <w:rFonts w:ascii="ArialMT" w:hAnsi="ArialMT" w:cs="ArialMT"/>
          <w:b/>
          <w:color w:val="585757"/>
        </w:rPr>
        <w:t>outdoor</w:t>
      </w:r>
      <w:r w:rsidRPr="00DF4D2B">
        <w:rPr>
          <w:rFonts w:ascii="ArialMT" w:hAnsi="ArialMT" w:cs="ArialMT"/>
          <w:color w:val="585757"/>
        </w:rPr>
        <w:t xml:space="preserve"> learning experiences?</w:t>
      </w:r>
      <w:r w:rsidR="00DF4D2B" w:rsidRPr="00DF4D2B">
        <w:rPr>
          <w:rFonts w:ascii="ArialMT" w:hAnsi="ArialMT" w:cs="ArialMT"/>
          <w:color w:val="585757"/>
        </w:rPr>
        <w:t xml:space="preserve"> </w:t>
      </w:r>
      <w:r w:rsidR="00DF4D2B" w:rsidRPr="00714AB3">
        <w:rPr>
          <w:rFonts w:ascii="ArialMT" w:hAnsi="ArialMT" w:cs="ArialMT"/>
          <w:i/>
          <w:color w:val="585757"/>
        </w:rPr>
        <w:t>Page 51</w:t>
      </w:r>
    </w:p>
    <w:p w:rsidR="00DF4D2B" w:rsidRDefault="00DF4D2B" w:rsidP="00FF5C5F">
      <w:pPr>
        <w:autoSpaceDE w:val="0"/>
        <w:autoSpaceDN w:val="0"/>
        <w:adjustRightInd w:val="0"/>
        <w:spacing w:after="0" w:line="240" w:lineRule="auto"/>
        <w:rPr>
          <w:rFonts w:ascii="ArialMT" w:hAnsi="ArialMT" w:cs="ArialMT"/>
          <w:color w:val="585757"/>
          <w:sz w:val="19"/>
          <w:szCs w:val="19"/>
        </w:rPr>
      </w:pPr>
    </w:p>
    <w:p w:rsidR="00871219" w:rsidRDefault="00871219" w:rsidP="00FF5C5F">
      <w:pPr>
        <w:autoSpaceDE w:val="0"/>
        <w:autoSpaceDN w:val="0"/>
        <w:adjustRightInd w:val="0"/>
        <w:spacing w:after="0" w:line="240" w:lineRule="auto"/>
        <w:rPr>
          <w:rFonts w:ascii="ArialMT" w:hAnsi="ArialMT" w:cs="ArialMT"/>
          <w:color w:val="585757"/>
          <w:sz w:val="19"/>
          <w:szCs w:val="19"/>
        </w:rPr>
      </w:pPr>
    </w:p>
    <w:p w:rsidR="00DF4D2B" w:rsidRPr="00DF4D2B" w:rsidRDefault="00DF4D2B" w:rsidP="00FF5C5F">
      <w:pPr>
        <w:autoSpaceDE w:val="0"/>
        <w:autoSpaceDN w:val="0"/>
        <w:adjustRightInd w:val="0"/>
        <w:spacing w:after="0" w:line="240" w:lineRule="auto"/>
        <w:rPr>
          <w:rFonts w:ascii="ArialMT" w:hAnsi="ArialMT" w:cs="ArialMT"/>
          <w:color w:val="585757"/>
          <w:sz w:val="32"/>
          <w:szCs w:val="32"/>
        </w:rPr>
      </w:pPr>
      <w:r w:rsidRPr="00DF4D2B">
        <w:rPr>
          <w:rFonts w:ascii="ArialMT" w:hAnsi="ArialMT" w:cs="ArialMT"/>
          <w:color w:val="009CAD"/>
          <w:sz w:val="32"/>
          <w:szCs w:val="32"/>
        </w:rPr>
        <w:lastRenderedPageBreak/>
        <w:t>Appendix 2: Glossary of Terms</w:t>
      </w:r>
    </w:p>
    <w:p w:rsidR="00A07E46" w:rsidRPr="00DF4D2B" w:rsidRDefault="00A07E46" w:rsidP="00A07E46">
      <w:pPr>
        <w:autoSpaceDE w:val="0"/>
        <w:autoSpaceDN w:val="0"/>
        <w:adjustRightInd w:val="0"/>
        <w:spacing w:after="0" w:line="240" w:lineRule="auto"/>
        <w:rPr>
          <w:rFonts w:ascii="ArialMT" w:hAnsi="ArialMT" w:cs="ArialMT"/>
          <w:color w:val="585757"/>
        </w:rPr>
      </w:pPr>
      <w:r>
        <w:rPr>
          <w:rFonts w:ascii="Arial-BoldMT" w:hAnsi="Arial-BoldMT" w:cs="Arial-BoldMT"/>
          <w:b/>
          <w:bCs/>
          <w:color w:val="585757"/>
        </w:rPr>
        <w:t xml:space="preserve">Outdoor learning </w:t>
      </w:r>
      <w:r>
        <w:rPr>
          <w:rFonts w:ascii="ArialMT" w:hAnsi="ArialMT" w:cs="ArialMT"/>
          <w:color w:val="585757"/>
        </w:rPr>
        <w:t>is an approach to learning embedded within the curriculum. It takes place in a range of contexts such as the school grounds, local areas, on day excursions or field trips and residential experiences. Its purposes include developing environmental understanding, encouraging physical activity, health and wellbeing and personal and social development.</w:t>
      </w:r>
      <w:r w:rsidR="00714AB3">
        <w:rPr>
          <w:rFonts w:ascii="ArialMT" w:hAnsi="ArialMT" w:cs="ArialMT"/>
          <w:color w:val="585757"/>
        </w:rPr>
        <w:t xml:space="preserve"> </w:t>
      </w:r>
      <w:r w:rsidR="00714AB3" w:rsidRPr="00714AB3">
        <w:rPr>
          <w:rFonts w:ascii="ArialMT" w:hAnsi="ArialMT" w:cs="ArialMT"/>
          <w:i/>
          <w:color w:val="585757"/>
        </w:rPr>
        <w:t>Page 60</w:t>
      </w:r>
    </w:p>
    <w:p w:rsidR="00A07E46" w:rsidRDefault="00A07E46" w:rsidP="00DF4D2B">
      <w:pPr>
        <w:autoSpaceDE w:val="0"/>
        <w:autoSpaceDN w:val="0"/>
        <w:adjustRightInd w:val="0"/>
        <w:spacing w:after="0" w:line="240" w:lineRule="auto"/>
        <w:rPr>
          <w:rFonts w:ascii="Arial-BoldMT" w:hAnsi="Arial-BoldMT" w:cs="Arial-BoldMT"/>
          <w:b/>
          <w:bCs/>
          <w:color w:val="585757"/>
        </w:rPr>
      </w:pPr>
    </w:p>
    <w:p w:rsidR="00DF4D2B" w:rsidRDefault="00DF4D2B" w:rsidP="00DF4D2B">
      <w:pPr>
        <w:autoSpaceDE w:val="0"/>
        <w:autoSpaceDN w:val="0"/>
        <w:adjustRightInd w:val="0"/>
        <w:spacing w:after="0" w:line="240" w:lineRule="auto"/>
        <w:rPr>
          <w:rFonts w:ascii="ArialMT" w:hAnsi="ArialMT" w:cs="ArialMT"/>
          <w:color w:val="585757"/>
        </w:rPr>
      </w:pPr>
      <w:r>
        <w:rPr>
          <w:rFonts w:ascii="Arial-BoldMT" w:hAnsi="Arial-BoldMT" w:cs="Arial-BoldMT"/>
          <w:b/>
          <w:bCs/>
          <w:color w:val="585757"/>
        </w:rPr>
        <w:t>Learning for Sustainability (</w:t>
      </w:r>
      <w:proofErr w:type="spellStart"/>
      <w:r>
        <w:rPr>
          <w:rFonts w:ascii="Arial-BoldMT" w:hAnsi="Arial-BoldMT" w:cs="Arial-BoldMT"/>
          <w:b/>
          <w:bCs/>
          <w:color w:val="585757"/>
        </w:rPr>
        <w:t>LfS</w:t>
      </w:r>
      <w:proofErr w:type="spellEnd"/>
      <w:r>
        <w:rPr>
          <w:rFonts w:ascii="Arial-BoldMT" w:hAnsi="Arial-BoldMT" w:cs="Arial-BoldMT"/>
          <w:b/>
          <w:bCs/>
          <w:color w:val="585757"/>
        </w:rPr>
        <w:t xml:space="preserve">) </w:t>
      </w:r>
      <w:r>
        <w:rPr>
          <w:rFonts w:ascii="ArialMT" w:hAnsi="ArialMT" w:cs="ArialMT"/>
          <w:color w:val="585757"/>
        </w:rPr>
        <w:t xml:space="preserve">is an approach to life and learning which enables learners, educators, schools and their wider communities to build a socially-just, sustainable and equitable society. An effective whole school and community approach to </w:t>
      </w:r>
      <w:proofErr w:type="spellStart"/>
      <w:r>
        <w:rPr>
          <w:rFonts w:ascii="ArialMT" w:hAnsi="ArialMT" w:cs="ArialMT"/>
          <w:color w:val="585757"/>
        </w:rPr>
        <w:t>LfS</w:t>
      </w:r>
      <w:proofErr w:type="spellEnd"/>
      <w:r>
        <w:rPr>
          <w:rFonts w:ascii="ArialMT" w:hAnsi="ArialMT" w:cs="ArialMT"/>
          <w:color w:val="585757"/>
        </w:rPr>
        <w:t xml:space="preserve"> weaves together global citizenship, sustainable development education, </w:t>
      </w:r>
      <w:r w:rsidRPr="00DF4D2B">
        <w:rPr>
          <w:rFonts w:ascii="ArialMT" w:hAnsi="ArialMT" w:cs="ArialMT"/>
          <w:b/>
          <w:color w:val="585757"/>
        </w:rPr>
        <w:t>outdoor</w:t>
      </w:r>
      <w:r>
        <w:rPr>
          <w:rFonts w:ascii="ArialMT" w:hAnsi="ArialMT" w:cs="ArialMT"/>
          <w:color w:val="585757"/>
        </w:rPr>
        <w:t xml:space="preserve"> learning and children’s rights to create coherent, rewarding and transformative learning experiences.</w:t>
      </w:r>
      <w:r w:rsidR="00714AB3">
        <w:rPr>
          <w:rFonts w:ascii="ArialMT" w:hAnsi="ArialMT" w:cs="ArialMT"/>
          <w:color w:val="585757"/>
        </w:rPr>
        <w:t xml:space="preserve"> </w:t>
      </w:r>
      <w:r w:rsidR="00714AB3" w:rsidRPr="00714AB3">
        <w:rPr>
          <w:rFonts w:ascii="ArialMT" w:hAnsi="ArialMT" w:cs="ArialMT"/>
          <w:i/>
          <w:color w:val="585757"/>
        </w:rPr>
        <w:t>Page 59</w:t>
      </w:r>
    </w:p>
    <w:p w:rsidR="00714AB3" w:rsidRDefault="00714AB3" w:rsidP="00DF4D2B">
      <w:pPr>
        <w:autoSpaceDE w:val="0"/>
        <w:autoSpaceDN w:val="0"/>
        <w:adjustRightInd w:val="0"/>
        <w:spacing w:after="0" w:line="240" w:lineRule="auto"/>
        <w:rPr>
          <w:rFonts w:ascii="ArialMT" w:hAnsi="ArialMT" w:cs="ArialMT"/>
          <w:color w:val="585757"/>
        </w:rPr>
      </w:pPr>
    </w:p>
    <w:p w:rsidR="00714AB3" w:rsidRPr="00714AB3" w:rsidRDefault="00714AB3" w:rsidP="00DF4D2B">
      <w:pPr>
        <w:autoSpaceDE w:val="0"/>
        <w:autoSpaceDN w:val="0"/>
        <w:adjustRightInd w:val="0"/>
        <w:spacing w:after="0" w:line="240" w:lineRule="auto"/>
        <w:rPr>
          <w:rFonts w:ascii="ArialMT" w:hAnsi="ArialMT" w:cs="ArialMT"/>
          <w:i/>
          <w:color w:val="7030A0"/>
        </w:rPr>
      </w:pPr>
      <w:r w:rsidRPr="00714AB3">
        <w:rPr>
          <w:rFonts w:ascii="ArialMT" w:hAnsi="ArialMT" w:cs="ArialMT"/>
          <w:i/>
          <w:color w:val="7030A0"/>
        </w:rPr>
        <w:t xml:space="preserve">As outdoor learning is one of the four components of </w:t>
      </w:r>
      <w:proofErr w:type="gramStart"/>
      <w:r w:rsidRPr="00714AB3">
        <w:rPr>
          <w:rFonts w:ascii="ArialMT" w:hAnsi="ArialMT" w:cs="ArialMT"/>
          <w:i/>
          <w:color w:val="7030A0"/>
        </w:rPr>
        <w:t>Learning</w:t>
      </w:r>
      <w:proofErr w:type="gramEnd"/>
      <w:r w:rsidRPr="00714AB3">
        <w:rPr>
          <w:rFonts w:ascii="ArialMT" w:hAnsi="ArialMT" w:cs="ArialMT"/>
          <w:i/>
          <w:color w:val="7030A0"/>
        </w:rPr>
        <w:t xml:space="preserve"> for Sustainabil</w:t>
      </w:r>
      <w:r>
        <w:rPr>
          <w:rFonts w:ascii="ArialMT" w:hAnsi="ArialMT" w:cs="ArialMT"/>
          <w:i/>
          <w:color w:val="7030A0"/>
        </w:rPr>
        <w:t>i</w:t>
      </w:r>
      <w:r w:rsidRPr="00714AB3">
        <w:rPr>
          <w:rFonts w:ascii="ArialMT" w:hAnsi="ArialMT" w:cs="ArialMT"/>
          <w:i/>
          <w:color w:val="7030A0"/>
        </w:rPr>
        <w:t xml:space="preserve">ty the </w:t>
      </w:r>
      <w:proofErr w:type="spellStart"/>
      <w:r w:rsidRPr="00714AB3">
        <w:rPr>
          <w:rFonts w:ascii="ArialMT" w:hAnsi="ArialMT" w:cs="ArialMT"/>
          <w:i/>
          <w:color w:val="7030A0"/>
        </w:rPr>
        <w:t>LfS</w:t>
      </w:r>
      <w:proofErr w:type="spellEnd"/>
      <w:r w:rsidRPr="00714AB3">
        <w:rPr>
          <w:rFonts w:ascii="ArialMT" w:hAnsi="ArialMT" w:cs="ArialMT"/>
          <w:i/>
          <w:color w:val="7030A0"/>
        </w:rPr>
        <w:t xml:space="preserve"> references are also listed below.</w:t>
      </w:r>
    </w:p>
    <w:p w:rsidR="00FF5C5F" w:rsidRDefault="00FF5C5F" w:rsidP="00FF5C5F">
      <w:pPr>
        <w:autoSpaceDE w:val="0"/>
        <w:autoSpaceDN w:val="0"/>
        <w:adjustRightInd w:val="0"/>
        <w:spacing w:after="0" w:line="240" w:lineRule="auto"/>
        <w:rPr>
          <w:rFonts w:ascii="ArialMT" w:hAnsi="ArialMT" w:cs="ArialMT"/>
          <w:color w:val="585757"/>
          <w:sz w:val="19"/>
          <w:szCs w:val="19"/>
        </w:rPr>
      </w:pPr>
    </w:p>
    <w:p w:rsidR="006626B9" w:rsidRPr="006626B9" w:rsidRDefault="006626B9" w:rsidP="00DF4D2B">
      <w:pPr>
        <w:autoSpaceDE w:val="0"/>
        <w:autoSpaceDN w:val="0"/>
        <w:adjustRightInd w:val="0"/>
        <w:spacing w:after="0" w:line="240" w:lineRule="auto"/>
        <w:rPr>
          <w:rFonts w:ascii="ArialMT" w:hAnsi="ArialMT" w:cs="ArialMT"/>
          <w:color w:val="585757"/>
          <w:sz w:val="32"/>
          <w:szCs w:val="32"/>
        </w:rPr>
      </w:pPr>
      <w:r w:rsidRPr="006626B9">
        <w:rPr>
          <w:rFonts w:ascii="ArialMT" w:hAnsi="ArialMT" w:cs="ArialMT"/>
          <w:color w:val="00AEBE"/>
          <w:sz w:val="32"/>
          <w:szCs w:val="32"/>
        </w:rPr>
        <w:t>Introduction</w:t>
      </w:r>
    </w:p>
    <w:p w:rsidR="00DF4D2B" w:rsidRDefault="00DF4D2B" w:rsidP="00DF4D2B">
      <w:pPr>
        <w:autoSpaceDE w:val="0"/>
        <w:autoSpaceDN w:val="0"/>
        <w:adjustRightInd w:val="0"/>
        <w:spacing w:after="0" w:line="240" w:lineRule="auto"/>
        <w:rPr>
          <w:rFonts w:ascii="ArialMT" w:hAnsi="ArialMT" w:cs="ArialMT"/>
          <w:color w:val="585757"/>
        </w:rPr>
      </w:pPr>
      <w:r>
        <w:rPr>
          <w:rFonts w:ascii="ArialMT" w:hAnsi="ArialMT" w:cs="ArialMT"/>
          <w:color w:val="585757"/>
        </w:rPr>
        <w:t>A passionate commitment to ensuring social justice, children’</w:t>
      </w:r>
      <w:r w:rsidR="006626B9">
        <w:rPr>
          <w:rFonts w:ascii="ArialMT" w:hAnsi="ArialMT" w:cs="ArialMT"/>
          <w:color w:val="585757"/>
        </w:rPr>
        <w:t xml:space="preserve">s rights, </w:t>
      </w:r>
      <w:r w:rsidR="006626B9" w:rsidRPr="00714AB3">
        <w:rPr>
          <w:rFonts w:ascii="ArialMT" w:hAnsi="ArialMT" w:cs="ArialMT"/>
          <w:b/>
          <w:color w:val="585757"/>
        </w:rPr>
        <w:t xml:space="preserve">learning for </w:t>
      </w:r>
      <w:r w:rsidRPr="00714AB3">
        <w:rPr>
          <w:rFonts w:ascii="ArialMT" w:hAnsi="ArialMT" w:cs="ArialMT"/>
          <w:b/>
          <w:color w:val="585757"/>
        </w:rPr>
        <w:t>sustainability</w:t>
      </w:r>
      <w:r>
        <w:rPr>
          <w:rFonts w:ascii="ArialMT" w:hAnsi="ArialMT" w:cs="ArialMT"/>
          <w:color w:val="585757"/>
        </w:rPr>
        <w:t xml:space="preserve"> and equality are important prerequisit</w:t>
      </w:r>
      <w:r w:rsidR="006626B9">
        <w:rPr>
          <w:rFonts w:ascii="ArialMT" w:hAnsi="ArialMT" w:cs="ArialMT"/>
          <w:color w:val="585757"/>
        </w:rPr>
        <w:t xml:space="preserve">es for all who deliver Scottish </w:t>
      </w:r>
      <w:r>
        <w:rPr>
          <w:rFonts w:ascii="ArialMT" w:hAnsi="ArialMT" w:cs="ArialMT"/>
          <w:color w:val="585757"/>
        </w:rPr>
        <w:t>education.</w:t>
      </w:r>
      <w:r w:rsidR="006626B9">
        <w:rPr>
          <w:rFonts w:ascii="ArialMT" w:hAnsi="ArialMT" w:cs="ArialMT"/>
          <w:color w:val="585757"/>
        </w:rPr>
        <w:t xml:space="preserve"> </w:t>
      </w:r>
      <w:r w:rsidR="006626B9" w:rsidRPr="00714AB3">
        <w:rPr>
          <w:rFonts w:ascii="ArialMT" w:hAnsi="ArialMT" w:cs="ArialMT"/>
          <w:i/>
          <w:color w:val="585757"/>
        </w:rPr>
        <w:t>Page 6</w:t>
      </w:r>
    </w:p>
    <w:p w:rsidR="006626B9" w:rsidRDefault="006626B9" w:rsidP="00DF4D2B">
      <w:pPr>
        <w:autoSpaceDE w:val="0"/>
        <w:autoSpaceDN w:val="0"/>
        <w:adjustRightInd w:val="0"/>
        <w:spacing w:after="0" w:line="240" w:lineRule="auto"/>
        <w:rPr>
          <w:rFonts w:ascii="ArialMT" w:hAnsi="ArialMT" w:cs="ArialMT"/>
          <w:color w:val="585757"/>
        </w:rPr>
      </w:pPr>
    </w:p>
    <w:p w:rsidR="006626B9" w:rsidRDefault="006626B9" w:rsidP="00DF4D2B">
      <w:pPr>
        <w:autoSpaceDE w:val="0"/>
        <w:autoSpaceDN w:val="0"/>
        <w:adjustRightInd w:val="0"/>
        <w:spacing w:after="0" w:line="240" w:lineRule="auto"/>
        <w:rPr>
          <w:rFonts w:ascii="ArialMT" w:hAnsi="ArialMT" w:cs="ArialMT"/>
          <w:color w:val="585757"/>
        </w:rPr>
      </w:pPr>
      <w:r>
        <w:rPr>
          <w:rFonts w:ascii="ArialMT" w:hAnsi="ArialMT" w:cs="ArialMT"/>
          <w:color w:val="009CAD"/>
          <w:sz w:val="32"/>
          <w:szCs w:val="32"/>
        </w:rPr>
        <w:t>Context</w:t>
      </w:r>
    </w:p>
    <w:p w:rsidR="00714AB3" w:rsidRDefault="006626B9" w:rsidP="006626B9">
      <w:pPr>
        <w:autoSpaceDE w:val="0"/>
        <w:autoSpaceDN w:val="0"/>
        <w:adjustRightInd w:val="0"/>
        <w:spacing w:after="0" w:line="240" w:lineRule="auto"/>
        <w:rPr>
          <w:rFonts w:ascii="Arial-BoldItalicMT" w:hAnsi="Arial-BoldItalicMT" w:cs="Arial-BoldItalicMT"/>
          <w:bCs/>
          <w:i/>
          <w:iCs/>
          <w:color w:val="585757"/>
        </w:rPr>
      </w:pPr>
      <w:r w:rsidRPr="00714AB3">
        <w:rPr>
          <w:rFonts w:ascii="Arial-BoldMT" w:hAnsi="Arial-BoldMT" w:cs="Arial-BoldMT"/>
          <w:bCs/>
          <w:color w:val="585757"/>
        </w:rPr>
        <w:t xml:space="preserve">As a framework that underpins effective self-evaluation, </w:t>
      </w:r>
      <w:proofErr w:type="gramStart"/>
      <w:r w:rsidRPr="00714AB3">
        <w:rPr>
          <w:rFonts w:ascii="Arial-BoldItalicMT" w:hAnsi="Arial-BoldItalicMT" w:cs="Arial-BoldItalicMT"/>
          <w:bCs/>
          <w:i/>
          <w:iCs/>
          <w:color w:val="585757"/>
        </w:rPr>
        <w:t>How</w:t>
      </w:r>
      <w:proofErr w:type="gramEnd"/>
      <w:r w:rsidRPr="00714AB3">
        <w:rPr>
          <w:rFonts w:ascii="Arial-BoldItalicMT" w:hAnsi="Arial-BoldItalicMT" w:cs="Arial-BoldItalicMT"/>
          <w:bCs/>
          <w:i/>
          <w:iCs/>
          <w:color w:val="585757"/>
        </w:rPr>
        <w:t xml:space="preserve"> good is our school? </w:t>
      </w:r>
      <w:r w:rsidRPr="00714AB3">
        <w:rPr>
          <w:rFonts w:ascii="Arial-BoldMT" w:hAnsi="Arial-BoldMT" w:cs="Arial-BoldMT"/>
          <w:bCs/>
          <w:color w:val="585757"/>
        </w:rPr>
        <w:t>(4th edition) will support practitioners and school leaders at all</w:t>
      </w:r>
      <w:r w:rsidRPr="00714AB3">
        <w:rPr>
          <w:rFonts w:ascii="Arial-BoldItalicMT" w:hAnsi="Arial-BoldItalicMT" w:cs="Arial-BoldItalicMT"/>
          <w:bCs/>
          <w:i/>
          <w:iCs/>
          <w:color w:val="585757"/>
        </w:rPr>
        <w:t xml:space="preserve"> </w:t>
      </w:r>
      <w:r w:rsidRPr="00714AB3">
        <w:rPr>
          <w:rFonts w:ascii="Arial-BoldMT" w:hAnsi="Arial-BoldMT" w:cs="Arial-BoldMT"/>
          <w:bCs/>
          <w:color w:val="585757"/>
        </w:rPr>
        <w:t>levels to</w:t>
      </w:r>
      <w:proofErr w:type="gramStart"/>
      <w:r w:rsidRPr="00714AB3">
        <w:rPr>
          <w:rFonts w:ascii="Arial-BoldMT" w:hAnsi="Arial-BoldMT" w:cs="Arial-BoldMT"/>
          <w:bCs/>
          <w:color w:val="585757"/>
        </w:rPr>
        <w:t>:</w:t>
      </w:r>
      <w:r w:rsidR="00714AB3">
        <w:rPr>
          <w:rFonts w:ascii="Arial-BoldMT" w:hAnsi="Arial-BoldMT" w:cs="Arial-BoldMT"/>
          <w:bCs/>
          <w:color w:val="585757"/>
        </w:rPr>
        <w:t>...</w:t>
      </w:r>
      <w:proofErr w:type="gramEnd"/>
    </w:p>
    <w:p w:rsidR="006626B9" w:rsidRPr="00714AB3" w:rsidRDefault="006626B9" w:rsidP="006626B9">
      <w:pPr>
        <w:autoSpaceDE w:val="0"/>
        <w:autoSpaceDN w:val="0"/>
        <w:adjustRightInd w:val="0"/>
        <w:spacing w:after="0" w:line="240" w:lineRule="auto"/>
        <w:rPr>
          <w:rFonts w:ascii="Arial-BoldItalicMT" w:hAnsi="Arial-BoldItalicMT" w:cs="Arial-BoldItalicMT"/>
          <w:bCs/>
          <w:i/>
          <w:iCs/>
          <w:color w:val="585757"/>
        </w:rPr>
      </w:pPr>
      <w:proofErr w:type="gramStart"/>
      <w:r w:rsidRPr="00714AB3">
        <w:rPr>
          <w:rFonts w:ascii="ArialMT" w:hAnsi="ArialMT" w:cs="ArialMT"/>
          <w:color w:val="585757"/>
        </w:rPr>
        <w:t>increase</w:t>
      </w:r>
      <w:proofErr w:type="gramEnd"/>
      <w:r w:rsidRPr="00714AB3">
        <w:rPr>
          <w:rFonts w:ascii="ArialMT" w:hAnsi="ArialMT" w:cs="ArialMT"/>
          <w:color w:val="585757"/>
        </w:rPr>
        <w:t xml:space="preserve"> </w:t>
      </w:r>
      <w:r w:rsidRPr="00714AB3">
        <w:rPr>
          <w:rFonts w:ascii="ArialMT" w:hAnsi="ArialMT" w:cs="ArialMT"/>
          <w:b/>
          <w:color w:val="585757"/>
        </w:rPr>
        <w:t>learning for sustainability</w:t>
      </w:r>
      <w:r w:rsidRPr="00714AB3">
        <w:rPr>
          <w:rFonts w:ascii="ArialMT" w:hAnsi="ArialMT" w:cs="ArialMT"/>
          <w:color w:val="585757"/>
        </w:rPr>
        <w:t xml:space="preserve"> </w:t>
      </w:r>
      <w:r w:rsidRPr="00714AB3">
        <w:rPr>
          <w:rFonts w:ascii="ArialMT" w:hAnsi="ArialMT" w:cs="ArialMT"/>
          <w:i/>
          <w:color w:val="585757"/>
        </w:rPr>
        <w:t>Page 7</w:t>
      </w:r>
    </w:p>
    <w:p w:rsidR="006626B9" w:rsidRDefault="006626B9" w:rsidP="006626B9">
      <w:pPr>
        <w:autoSpaceDE w:val="0"/>
        <w:autoSpaceDN w:val="0"/>
        <w:adjustRightInd w:val="0"/>
        <w:spacing w:after="0" w:line="240" w:lineRule="auto"/>
        <w:rPr>
          <w:rFonts w:ascii="ArialMT" w:hAnsi="ArialMT" w:cs="ArialMT"/>
          <w:color w:val="585757"/>
        </w:rPr>
      </w:pPr>
    </w:p>
    <w:p w:rsidR="006626B9" w:rsidRPr="006626B9" w:rsidRDefault="006626B9" w:rsidP="006626B9">
      <w:pPr>
        <w:autoSpaceDE w:val="0"/>
        <w:autoSpaceDN w:val="0"/>
        <w:adjustRightInd w:val="0"/>
        <w:spacing w:after="0" w:line="240" w:lineRule="auto"/>
        <w:rPr>
          <w:rFonts w:ascii="ArialMT" w:hAnsi="ArialMT" w:cs="ArialMT"/>
          <w:color w:val="53A5D8"/>
          <w:sz w:val="32"/>
          <w:szCs w:val="32"/>
        </w:rPr>
      </w:pPr>
      <w:r w:rsidRPr="00DF4D2B">
        <w:rPr>
          <w:rFonts w:ascii="ArialMT" w:hAnsi="ArialMT" w:cs="ArialMT"/>
          <w:color w:val="53A5D8"/>
          <w:sz w:val="32"/>
          <w:szCs w:val="32"/>
        </w:rPr>
        <w:t xml:space="preserve">1.2 LEADERSHIP OF LEARNING </w:t>
      </w:r>
    </w:p>
    <w:p w:rsidR="006626B9" w:rsidRPr="006626B9" w:rsidRDefault="006626B9" w:rsidP="006626B9">
      <w:pPr>
        <w:autoSpaceDE w:val="0"/>
        <w:autoSpaceDN w:val="0"/>
        <w:adjustRightInd w:val="0"/>
        <w:spacing w:after="0" w:line="240" w:lineRule="auto"/>
        <w:rPr>
          <w:rFonts w:ascii="ArialMT" w:hAnsi="ArialMT" w:cs="ArialMT"/>
          <w:color w:val="585757"/>
        </w:rPr>
      </w:pPr>
      <w:r w:rsidRPr="006626B9">
        <w:rPr>
          <w:rFonts w:ascii="ArialMT" w:hAnsi="ArialMT" w:cs="ArialMT"/>
          <w:color w:val="53A5D8"/>
        </w:rPr>
        <w:t>Features of highly-effective practice:</w:t>
      </w:r>
    </w:p>
    <w:p w:rsidR="006626B9" w:rsidRDefault="006626B9" w:rsidP="006626B9">
      <w:pPr>
        <w:autoSpaceDE w:val="0"/>
        <w:autoSpaceDN w:val="0"/>
        <w:adjustRightInd w:val="0"/>
        <w:spacing w:after="0" w:line="240" w:lineRule="auto"/>
        <w:rPr>
          <w:rFonts w:ascii="ArialMT" w:hAnsi="ArialMT" w:cs="ArialMT"/>
          <w:color w:val="585757"/>
        </w:rPr>
      </w:pPr>
      <w:r w:rsidRPr="006626B9">
        <w:rPr>
          <w:rFonts w:ascii="ArialMT" w:hAnsi="ArialMT" w:cs="ArialMT"/>
          <w:color w:val="585757"/>
        </w:rPr>
        <w:t xml:space="preserve">Staff work collaboratively to strengthen their understanding and implementation of key national policies including the </w:t>
      </w:r>
      <w:r w:rsidRPr="006626B9">
        <w:rPr>
          <w:rFonts w:ascii="Arial-ItalicMT" w:hAnsi="Arial-ItalicMT" w:cs="Arial-ItalicMT"/>
          <w:i/>
          <w:iCs/>
          <w:color w:val="585757"/>
        </w:rPr>
        <w:t>Scottish Attainment Challenge,</w:t>
      </w:r>
      <w:r w:rsidRPr="006626B9">
        <w:rPr>
          <w:rFonts w:ascii="ArialMT" w:hAnsi="ArialMT" w:cs="ArialMT"/>
          <w:color w:val="585757"/>
        </w:rPr>
        <w:t xml:space="preserve"> </w:t>
      </w:r>
      <w:r w:rsidRPr="006626B9">
        <w:rPr>
          <w:rFonts w:ascii="Arial-ItalicMT" w:hAnsi="Arial-ItalicMT" w:cs="Arial-ItalicMT"/>
          <w:i/>
          <w:iCs/>
          <w:color w:val="585757"/>
        </w:rPr>
        <w:t xml:space="preserve">Developing Scotland’s Young Workforce </w:t>
      </w:r>
      <w:r w:rsidRPr="006626B9">
        <w:rPr>
          <w:rFonts w:ascii="ArialMT" w:hAnsi="ArialMT" w:cs="ArialMT"/>
          <w:color w:val="585757"/>
        </w:rPr>
        <w:t xml:space="preserve">and </w:t>
      </w:r>
      <w:r w:rsidRPr="00714AB3">
        <w:rPr>
          <w:rFonts w:ascii="Arial-ItalicMT" w:hAnsi="Arial-ItalicMT" w:cs="Arial-ItalicMT"/>
          <w:b/>
          <w:i/>
          <w:iCs/>
          <w:color w:val="585757"/>
        </w:rPr>
        <w:t>Learning for Sustainability</w:t>
      </w:r>
      <w:r w:rsidRPr="006626B9">
        <w:rPr>
          <w:rFonts w:ascii="ArialMT" w:hAnsi="ArialMT" w:cs="ArialMT"/>
          <w:color w:val="585757"/>
        </w:rPr>
        <w:t xml:space="preserve">. </w:t>
      </w:r>
      <w:r w:rsidRPr="00714AB3">
        <w:rPr>
          <w:rFonts w:ascii="ArialMT" w:hAnsi="ArialMT" w:cs="ArialMT"/>
          <w:i/>
          <w:color w:val="585757"/>
        </w:rPr>
        <w:t>Page 23</w:t>
      </w:r>
    </w:p>
    <w:p w:rsidR="006626B9" w:rsidRDefault="006626B9" w:rsidP="006626B9">
      <w:pPr>
        <w:autoSpaceDE w:val="0"/>
        <w:autoSpaceDN w:val="0"/>
        <w:adjustRightInd w:val="0"/>
        <w:spacing w:after="0" w:line="240" w:lineRule="auto"/>
        <w:rPr>
          <w:rFonts w:ascii="ArialMT" w:hAnsi="ArialMT" w:cs="ArialMT"/>
          <w:color w:val="585757"/>
        </w:rPr>
      </w:pPr>
    </w:p>
    <w:p w:rsidR="006626B9" w:rsidRPr="00DF4D2B" w:rsidRDefault="006626B9" w:rsidP="006626B9">
      <w:pPr>
        <w:autoSpaceDE w:val="0"/>
        <w:autoSpaceDN w:val="0"/>
        <w:adjustRightInd w:val="0"/>
        <w:spacing w:after="0" w:line="240" w:lineRule="auto"/>
        <w:rPr>
          <w:rFonts w:ascii="ArialMT" w:hAnsi="ArialMT" w:cs="ArialMT"/>
          <w:color w:val="EF7502"/>
          <w:sz w:val="32"/>
          <w:szCs w:val="32"/>
        </w:rPr>
      </w:pPr>
      <w:r w:rsidRPr="00DF4D2B">
        <w:rPr>
          <w:rFonts w:ascii="ArialMT" w:hAnsi="ArialMT" w:cs="ArialMT"/>
          <w:color w:val="EF7502"/>
          <w:sz w:val="32"/>
          <w:szCs w:val="32"/>
        </w:rPr>
        <w:t>2.2 CURRICULUM</w:t>
      </w:r>
    </w:p>
    <w:p w:rsidR="006626B9" w:rsidRDefault="006626B9" w:rsidP="006626B9">
      <w:pPr>
        <w:autoSpaceDE w:val="0"/>
        <w:autoSpaceDN w:val="0"/>
        <w:adjustRightInd w:val="0"/>
        <w:spacing w:after="0" w:line="240" w:lineRule="auto"/>
        <w:rPr>
          <w:rFonts w:ascii="ArialMT" w:hAnsi="ArialMT" w:cs="ArialMT"/>
          <w:color w:val="585757"/>
        </w:rPr>
      </w:pPr>
      <w:r>
        <w:rPr>
          <w:rFonts w:ascii="Arial-BoldMT" w:hAnsi="Arial-BoldMT" w:cs="Arial-BoldMT"/>
          <w:b/>
          <w:bCs/>
          <w:color w:val="EF7502"/>
        </w:rPr>
        <w:t>Development of the curriculum</w:t>
      </w:r>
    </w:p>
    <w:p w:rsidR="006626B9" w:rsidRDefault="006626B9" w:rsidP="006626B9">
      <w:pPr>
        <w:autoSpaceDE w:val="0"/>
        <w:autoSpaceDN w:val="0"/>
        <w:adjustRightInd w:val="0"/>
        <w:spacing w:after="0" w:line="240" w:lineRule="auto"/>
        <w:rPr>
          <w:rFonts w:ascii="ArialMT" w:hAnsi="ArialMT" w:cs="ArialMT"/>
          <w:color w:val="585757"/>
        </w:rPr>
      </w:pPr>
      <w:r>
        <w:rPr>
          <w:rFonts w:ascii="ArialMT" w:hAnsi="ArialMT" w:cs="ArialMT"/>
          <w:color w:val="585757"/>
        </w:rPr>
        <w:t xml:space="preserve">The development of our curriculum is underpinned by a coherent whole school approach to </w:t>
      </w:r>
      <w:r w:rsidRPr="00714AB3">
        <w:rPr>
          <w:rFonts w:ascii="ArialMT" w:hAnsi="ArialMT" w:cs="ArialMT"/>
          <w:b/>
          <w:color w:val="585757"/>
        </w:rPr>
        <w:t>learning for sustainability</w:t>
      </w:r>
      <w:r>
        <w:rPr>
          <w:rFonts w:ascii="ArialMT" w:hAnsi="ArialMT" w:cs="ArialMT"/>
          <w:color w:val="585757"/>
        </w:rPr>
        <w:t xml:space="preserve">. </w:t>
      </w:r>
      <w:r w:rsidRPr="00714AB3">
        <w:rPr>
          <w:rFonts w:ascii="ArialMT" w:hAnsi="ArialMT" w:cs="ArialMT"/>
          <w:i/>
          <w:color w:val="585757"/>
        </w:rPr>
        <w:t>Page 34</w:t>
      </w:r>
    </w:p>
    <w:p w:rsidR="006626B9" w:rsidRDefault="006626B9" w:rsidP="006626B9">
      <w:pPr>
        <w:autoSpaceDE w:val="0"/>
        <w:autoSpaceDN w:val="0"/>
        <w:adjustRightInd w:val="0"/>
        <w:spacing w:after="0" w:line="240" w:lineRule="auto"/>
        <w:rPr>
          <w:rFonts w:ascii="ArialMT" w:hAnsi="ArialMT" w:cs="ArialMT"/>
          <w:color w:val="585757"/>
        </w:rPr>
      </w:pPr>
    </w:p>
    <w:p w:rsidR="006626B9" w:rsidRPr="006626B9" w:rsidRDefault="006626B9" w:rsidP="006626B9">
      <w:pPr>
        <w:autoSpaceDE w:val="0"/>
        <w:autoSpaceDN w:val="0"/>
        <w:adjustRightInd w:val="0"/>
        <w:spacing w:after="0" w:line="240" w:lineRule="auto"/>
        <w:rPr>
          <w:rFonts w:ascii="ArialMT" w:hAnsi="ArialMT" w:cs="ArialMT"/>
          <w:color w:val="585757"/>
        </w:rPr>
      </w:pPr>
      <w:r w:rsidRPr="006626B9">
        <w:rPr>
          <w:rFonts w:ascii="ArialMT" w:hAnsi="ArialMT" w:cs="ArialMT"/>
          <w:color w:val="EF7502"/>
        </w:rPr>
        <w:t>Features of highly-effective practice:</w:t>
      </w:r>
    </w:p>
    <w:p w:rsidR="006626B9" w:rsidRPr="00714AB3" w:rsidRDefault="006626B9" w:rsidP="006626B9">
      <w:pPr>
        <w:autoSpaceDE w:val="0"/>
        <w:autoSpaceDN w:val="0"/>
        <w:adjustRightInd w:val="0"/>
        <w:spacing w:after="0" w:line="240" w:lineRule="auto"/>
        <w:rPr>
          <w:rFonts w:ascii="ArialMT" w:hAnsi="ArialMT" w:cs="ArialMT"/>
          <w:color w:val="585757"/>
        </w:rPr>
      </w:pPr>
      <w:r w:rsidRPr="00714AB3">
        <w:rPr>
          <w:rFonts w:ascii="ArialMT" w:hAnsi="ArialMT" w:cs="ArialMT"/>
          <w:b/>
          <w:color w:val="585757"/>
        </w:rPr>
        <w:t>Learning for sustainability</w:t>
      </w:r>
      <w:r w:rsidRPr="00714AB3">
        <w:rPr>
          <w:rFonts w:ascii="ArialMT" w:hAnsi="ArialMT" w:cs="ArialMT"/>
          <w:color w:val="585757"/>
        </w:rPr>
        <w:t xml:space="preserve"> is embedded across our curriculum. </w:t>
      </w:r>
      <w:r w:rsidRPr="00714AB3">
        <w:rPr>
          <w:rFonts w:ascii="ArialMT" w:hAnsi="ArialMT" w:cs="ArialMT"/>
          <w:i/>
          <w:color w:val="585757"/>
        </w:rPr>
        <w:t>Page 35</w:t>
      </w:r>
    </w:p>
    <w:p w:rsidR="006626B9" w:rsidRPr="006626B9" w:rsidRDefault="006626B9" w:rsidP="006626B9">
      <w:pPr>
        <w:autoSpaceDE w:val="0"/>
        <w:autoSpaceDN w:val="0"/>
        <w:adjustRightInd w:val="0"/>
        <w:spacing w:after="0" w:line="240" w:lineRule="auto"/>
        <w:rPr>
          <w:rFonts w:ascii="ArialMT" w:hAnsi="ArialMT" w:cs="ArialMT"/>
          <w:color w:val="585757"/>
        </w:rPr>
      </w:pPr>
      <w:r w:rsidRPr="006626B9">
        <w:rPr>
          <w:rFonts w:ascii="ArialMT" w:hAnsi="ArialMT" w:cs="ArialMT"/>
          <w:color w:val="EF7502"/>
        </w:rPr>
        <w:t>Challenge questions:</w:t>
      </w:r>
    </w:p>
    <w:p w:rsidR="006626B9" w:rsidRPr="00714AB3" w:rsidRDefault="006626B9" w:rsidP="006626B9">
      <w:pPr>
        <w:autoSpaceDE w:val="0"/>
        <w:autoSpaceDN w:val="0"/>
        <w:adjustRightInd w:val="0"/>
        <w:spacing w:after="0" w:line="240" w:lineRule="auto"/>
        <w:rPr>
          <w:rFonts w:ascii="ArialMT" w:hAnsi="ArialMT" w:cs="ArialMT"/>
          <w:color w:val="585757"/>
        </w:rPr>
      </w:pPr>
      <w:r w:rsidRPr="00714AB3">
        <w:rPr>
          <w:rFonts w:ascii="ArialMT" w:hAnsi="ArialMT" w:cs="ArialMT"/>
          <w:color w:val="585757"/>
        </w:rPr>
        <w:t xml:space="preserve">Is the entitlement of learners to </w:t>
      </w:r>
      <w:r w:rsidRPr="00714AB3">
        <w:rPr>
          <w:rFonts w:ascii="ArialMT" w:hAnsi="ArialMT" w:cs="ArialMT"/>
          <w:b/>
          <w:color w:val="585757"/>
        </w:rPr>
        <w:t>Learning for Sustainability</w:t>
      </w:r>
      <w:r w:rsidRPr="00714AB3">
        <w:rPr>
          <w:rFonts w:ascii="ArialMT" w:hAnsi="ArialMT" w:cs="ArialMT"/>
          <w:color w:val="585757"/>
        </w:rPr>
        <w:t xml:space="preserve"> being met? </w:t>
      </w:r>
      <w:r w:rsidRPr="00714AB3">
        <w:rPr>
          <w:rFonts w:ascii="ArialMT" w:hAnsi="ArialMT" w:cs="ArialMT"/>
          <w:i/>
          <w:color w:val="585757"/>
        </w:rPr>
        <w:t>Page 35</w:t>
      </w:r>
    </w:p>
    <w:p w:rsidR="00A07E46" w:rsidRDefault="00A07E46" w:rsidP="006626B9">
      <w:pPr>
        <w:autoSpaceDE w:val="0"/>
        <w:autoSpaceDN w:val="0"/>
        <w:adjustRightInd w:val="0"/>
        <w:spacing w:after="0" w:line="240" w:lineRule="auto"/>
        <w:rPr>
          <w:rFonts w:ascii="ArialMT" w:hAnsi="ArialMT" w:cs="ArialMT"/>
          <w:color w:val="585757"/>
          <w:sz w:val="19"/>
          <w:szCs w:val="19"/>
        </w:rPr>
      </w:pPr>
    </w:p>
    <w:p w:rsidR="00A07E46" w:rsidRPr="00A07E46" w:rsidRDefault="00A07E46" w:rsidP="006626B9">
      <w:pPr>
        <w:autoSpaceDE w:val="0"/>
        <w:autoSpaceDN w:val="0"/>
        <w:adjustRightInd w:val="0"/>
        <w:spacing w:after="0" w:line="240" w:lineRule="auto"/>
        <w:rPr>
          <w:rFonts w:ascii="ArialMT" w:hAnsi="ArialMT" w:cs="ArialMT"/>
          <w:color w:val="585757"/>
          <w:sz w:val="32"/>
          <w:szCs w:val="32"/>
        </w:rPr>
      </w:pPr>
      <w:r w:rsidRPr="00A07E46">
        <w:rPr>
          <w:rFonts w:ascii="ArialMT" w:hAnsi="ArialMT" w:cs="ArialMT"/>
          <w:color w:val="EF7502"/>
          <w:sz w:val="32"/>
          <w:szCs w:val="32"/>
        </w:rPr>
        <w:t>2.7 PARTNERSHIPS</w:t>
      </w:r>
    </w:p>
    <w:p w:rsidR="00A07E46" w:rsidRPr="00A07E46" w:rsidRDefault="00A07E46" w:rsidP="006626B9">
      <w:pPr>
        <w:autoSpaceDE w:val="0"/>
        <w:autoSpaceDN w:val="0"/>
        <w:adjustRightInd w:val="0"/>
        <w:spacing w:after="0" w:line="240" w:lineRule="auto"/>
        <w:rPr>
          <w:rFonts w:ascii="ArialMT" w:hAnsi="ArialMT" w:cs="ArialMT"/>
          <w:color w:val="585757"/>
        </w:rPr>
      </w:pPr>
      <w:r w:rsidRPr="006626B9">
        <w:rPr>
          <w:rFonts w:ascii="ArialMT" w:hAnsi="ArialMT" w:cs="ArialMT"/>
          <w:color w:val="EF7502"/>
        </w:rPr>
        <w:t>Features of highly-effective practice:</w:t>
      </w:r>
    </w:p>
    <w:p w:rsidR="00A07E46" w:rsidRPr="00714AB3" w:rsidRDefault="00A07E46" w:rsidP="00A07E46">
      <w:pPr>
        <w:autoSpaceDE w:val="0"/>
        <w:autoSpaceDN w:val="0"/>
        <w:adjustRightInd w:val="0"/>
        <w:spacing w:after="0" w:line="240" w:lineRule="auto"/>
        <w:rPr>
          <w:rFonts w:ascii="ArialMT" w:hAnsi="ArialMT" w:cs="ArialMT"/>
          <w:color w:val="585757"/>
        </w:rPr>
      </w:pPr>
      <w:r w:rsidRPr="00714AB3">
        <w:rPr>
          <w:rFonts w:ascii="ArialMT" w:hAnsi="ArialMT" w:cs="ArialMT"/>
          <w:color w:val="585757"/>
        </w:rPr>
        <w:t xml:space="preserve">The school engages effectively with partners to promote a coherent whole school approach to </w:t>
      </w:r>
      <w:r w:rsidRPr="00714AB3">
        <w:rPr>
          <w:rFonts w:ascii="ArialMT" w:hAnsi="ArialMT" w:cs="ArialMT"/>
          <w:b/>
          <w:color w:val="585757"/>
        </w:rPr>
        <w:t>learning for sustainability</w:t>
      </w:r>
      <w:r w:rsidRPr="00714AB3">
        <w:rPr>
          <w:rFonts w:ascii="ArialMT" w:hAnsi="ArialMT" w:cs="ArialMT"/>
          <w:color w:val="585757"/>
        </w:rPr>
        <w:t>.</w:t>
      </w:r>
      <w:r w:rsidR="00714AB3">
        <w:rPr>
          <w:rFonts w:ascii="ArialMT" w:hAnsi="ArialMT" w:cs="ArialMT"/>
          <w:color w:val="585757"/>
        </w:rPr>
        <w:t xml:space="preserve"> </w:t>
      </w:r>
      <w:r w:rsidR="00714AB3" w:rsidRPr="00714AB3">
        <w:rPr>
          <w:rFonts w:ascii="ArialMT" w:hAnsi="ArialMT" w:cs="ArialMT"/>
          <w:i/>
          <w:color w:val="585757"/>
        </w:rPr>
        <w:t>Page 45</w:t>
      </w:r>
    </w:p>
    <w:p w:rsidR="00A07E46" w:rsidRDefault="00A07E46" w:rsidP="00A07E46">
      <w:pPr>
        <w:autoSpaceDE w:val="0"/>
        <w:autoSpaceDN w:val="0"/>
        <w:adjustRightInd w:val="0"/>
        <w:spacing w:after="0" w:line="240" w:lineRule="auto"/>
        <w:rPr>
          <w:rFonts w:ascii="ArialMT" w:hAnsi="ArialMT" w:cs="ArialMT"/>
          <w:color w:val="585757"/>
          <w:sz w:val="19"/>
          <w:szCs w:val="19"/>
        </w:rPr>
      </w:pPr>
    </w:p>
    <w:p w:rsidR="00714AB3" w:rsidRPr="00871219" w:rsidRDefault="00871219" w:rsidP="00A07E46">
      <w:pPr>
        <w:autoSpaceDE w:val="0"/>
        <w:autoSpaceDN w:val="0"/>
        <w:adjustRightInd w:val="0"/>
        <w:spacing w:after="0" w:line="240" w:lineRule="auto"/>
        <w:rPr>
          <w:rFonts w:ascii="ArialMT" w:hAnsi="ArialMT" w:cs="ArialMT"/>
          <w:color w:val="7030A0"/>
        </w:rPr>
      </w:pPr>
      <w:r w:rsidRPr="00871219">
        <w:rPr>
          <w:rFonts w:ascii="ArialMT" w:hAnsi="ArialMT" w:cs="ArialMT"/>
          <w:color w:val="7030A0"/>
        </w:rPr>
        <w:t xml:space="preserve">There are many further references throughout the document which are redolent of outdoor learning e.g. motivating contexts for learning, etc. </w:t>
      </w:r>
    </w:p>
    <w:p w:rsidR="00714AB3" w:rsidRDefault="00714AB3" w:rsidP="00A07E46">
      <w:pPr>
        <w:autoSpaceDE w:val="0"/>
        <w:autoSpaceDN w:val="0"/>
        <w:adjustRightInd w:val="0"/>
        <w:spacing w:after="0" w:line="240" w:lineRule="auto"/>
        <w:rPr>
          <w:rFonts w:ascii="ArialMT" w:hAnsi="ArialMT" w:cs="ArialMT"/>
          <w:color w:val="585757"/>
          <w:sz w:val="19"/>
          <w:szCs w:val="19"/>
        </w:rPr>
      </w:pPr>
    </w:p>
    <w:p w:rsidR="00714AB3" w:rsidRDefault="00714AB3" w:rsidP="00A07E46">
      <w:pPr>
        <w:autoSpaceDE w:val="0"/>
        <w:autoSpaceDN w:val="0"/>
        <w:adjustRightInd w:val="0"/>
        <w:spacing w:after="0" w:line="240" w:lineRule="auto"/>
        <w:rPr>
          <w:rFonts w:ascii="ArialMT" w:hAnsi="ArialMT" w:cs="ArialMT"/>
          <w:color w:val="585757"/>
          <w:sz w:val="19"/>
          <w:szCs w:val="19"/>
        </w:rPr>
      </w:pPr>
      <w:bookmarkStart w:id="0" w:name="_GoBack"/>
      <w:bookmarkEnd w:id="0"/>
    </w:p>
    <w:sectPr w:rsidR="00714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Italic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09"/>
    <w:rsid w:val="00314909"/>
    <w:rsid w:val="006626B9"/>
    <w:rsid w:val="00714AB3"/>
    <w:rsid w:val="00871219"/>
    <w:rsid w:val="00A07E46"/>
    <w:rsid w:val="00C65478"/>
    <w:rsid w:val="00C85F06"/>
    <w:rsid w:val="00DF4D2B"/>
    <w:rsid w:val="00FF5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9AFAE-BE31-44A1-A81F-790EE9B5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Willie</dc:creator>
  <cp:keywords/>
  <dc:description/>
  <cp:lastModifiedBy>Jane Jackson</cp:lastModifiedBy>
  <cp:revision>2</cp:revision>
  <dcterms:created xsi:type="dcterms:W3CDTF">2015-11-24T10:59:00Z</dcterms:created>
  <dcterms:modified xsi:type="dcterms:W3CDTF">2015-11-24T10:59:00Z</dcterms:modified>
</cp:coreProperties>
</file>