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410"/>
        <w:gridCol w:w="2693"/>
        <w:gridCol w:w="2214"/>
      </w:tblGrid>
      <w:tr w:rsidR="00C432CF" w:rsidRPr="00C432CF" w14:paraId="0A6F8DB5" w14:textId="77777777" w:rsidTr="00C432CF">
        <w:trPr>
          <w:trHeight w:val="405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3CAEB"/>
            <w:hideMark/>
          </w:tcPr>
          <w:p w14:paraId="45D15325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RESOURCES FOR ALL- READING PROGRAMMES</w:t>
            </w:r>
            <w:r w:rsidRPr="00C432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432CF" w:rsidRPr="00C432CF" w14:paraId="722CAB08" w14:textId="77777777" w:rsidTr="00C432CF">
        <w:trPr>
          <w:trHeight w:val="5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C155E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Name</w:t>
            </w: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CB554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Summary</w:t>
            </w: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52CDB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Web link</w:t>
            </w: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6C97D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Further information</w:t>
            </w: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432CF" w:rsidRPr="00C432CF" w14:paraId="4CD574DE" w14:textId="77777777" w:rsidTr="00C432CF">
        <w:trPr>
          <w:trHeight w:val="99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A3E07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Accelerated Reader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A7094" w14:textId="77777777" w:rsidR="00C432CF" w:rsidRPr="00C432CF" w:rsidRDefault="00C432CF" w:rsidP="00C432CF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Accelerated Reader provides levelled books and quizzes and data that allows teachers to monitor pupils’ reading practice. It is a web-based programme that encourages reading for pleasure.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DB608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4" w:tgtFrame="_blank" w:history="1">
              <w:r w:rsidRPr="00C432C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https://www.renaissance.com/products/accelerated-reader/</w:t>
              </w:r>
            </w:hyperlink>
            <w:r w:rsidRPr="00C432CF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D29B2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hyperlink r:id="rId5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Accelerated Reader | EEF (educationendowmentfoundation.org.uk)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432CF" w:rsidRPr="00C432CF" w14:paraId="532A2B26" w14:textId="77777777" w:rsidTr="00C432CF">
        <w:trPr>
          <w:trHeight w:val="135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1555F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Active Literacy </w:t>
            </w:r>
          </w:p>
          <w:p w14:paraId="4C64E67E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B4677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North Lanarkshire’s programme to encourage reading fluency and comprehension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B2324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6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Active Literacy - Home (sharepoint.com)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FE2BC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C432CF" w:rsidRPr="00C432CF" w14:paraId="72CFE8F8" w14:textId="77777777" w:rsidTr="00C432CF">
        <w:trPr>
          <w:trHeight w:val="5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63D61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Jolly Phonics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D6D48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Jolly Phonics uses the synthetic phonics method of teaching the letter sounds.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64217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tgtFrame="_blank" w:history="1">
              <w:r w:rsidRPr="00C432C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https://www.jollylearning.co.uk/</w:t>
              </w:r>
            </w:hyperlink>
            <w:r w:rsidRPr="00C432CF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24B84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hyperlink r:id="rId8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Evidence — Jolly Learning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1877D4A8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4825F25E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9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Phonics | EEF (educationendowmentfoundation.org.uk)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432CF" w:rsidRPr="00C432CF" w14:paraId="6D625C69" w14:textId="77777777" w:rsidTr="00C432CF">
        <w:trPr>
          <w:trHeight w:val="297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976B8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Literacy Café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C37CD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The Literacy CAFE System provides teachers with a way to maximize student understanding of the four key components of successful reading through the use of the CAFE Menu. CAFE is an acronym for </w:t>
            </w:r>
            <w:r w:rsidRPr="00C432C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</w:t>
            </w: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omprehension, </w:t>
            </w:r>
            <w:r w:rsidRPr="00C432C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</w:t>
            </w: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ccuracy, </w:t>
            </w:r>
            <w:r w:rsidRPr="00C432C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luency, and </w:t>
            </w:r>
            <w:r w:rsidRPr="00C432C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E</w:t>
            </w: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xpand Vocabulary.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58DD7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0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CAFE | TheDailyCAFE.com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7D0F26D3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  <w:p w14:paraId="495175EC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5AF95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1" w:tgtFrame="_blank" w:history="1">
              <w:r w:rsidRPr="00C432CF">
                <w:rPr>
                  <w:rFonts w:ascii="Segoe UI" w:eastAsia="Times New Roman" w:hAnsi="Segoe UI" w:cs="Segoe UI"/>
                  <w:color w:val="467886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https://www.st-margarets.falkirk.sch.uk/_documents/%5B3912%5DLiteracy_CAF__menu.pdf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21CDC098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C432CF" w:rsidRPr="00C432CF" w14:paraId="5E5B7969" w14:textId="77777777" w:rsidTr="00C432CF">
        <w:trPr>
          <w:trHeight w:val="136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01623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Daily 5  </w:t>
            </w:r>
          </w:p>
          <w:p w14:paraId="59DE2F6E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E6C66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This is a literacy framework that aims to instil independent and engaged readers and writers.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14BEF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2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Daily 5 | TheDailyCAFE.com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B0996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3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Research: Daily 5 Basis | TheDailyCAFE.com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432CF" w:rsidRPr="00C432CF" w14:paraId="67479FF3" w14:textId="77777777" w:rsidTr="00C432CF">
        <w:trPr>
          <w:trHeight w:val="228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D9AA4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Read Write Inc.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27C31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 phonics programme which aims to help children learn to read fluently and at speed so they can focus on developing their skills in comprehension, vocabulary and spelling.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32BF6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4" w:tgtFrame="_blank" w:history="1">
              <w:r w:rsidRPr="00C432C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https://www.ruthmiskin.com/en/programmes/phonics/</w:t>
              </w:r>
            </w:hyperlink>
            <w:r w:rsidRPr="00C432CF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94A2CC5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46872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hyperlink r:id="rId15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ruth_miskin_literacy_inc_-_read_write_inc_research_and_evidence-1-1.pdf (ruthmiskin.com)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432CF" w:rsidRPr="00C432CF" w14:paraId="40471047" w14:textId="77777777" w:rsidTr="00C432CF">
        <w:trPr>
          <w:trHeight w:val="198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01281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SRA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2C7E9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SRA Reading Laboratory is a reading programme with self-guided and levelled readers, to ensure that each student is working at the right level and pace.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C28CE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6" w:tgtFrame="_blank" w:history="1">
              <w:r w:rsidRPr="00C432C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https://www.mheducation.co.uk/schools/intervention/sra-reading-laboratory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66E01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C432CF" w:rsidRPr="00C432CF" w14:paraId="32EA53F8" w14:textId="77777777" w:rsidTr="00C432CF">
        <w:trPr>
          <w:trHeight w:val="265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84D90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 Reader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431A7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color w:val="141412"/>
                <w:kern w:val="0"/>
                <w:lang w:eastAsia="en-GB"/>
                <w14:ligatures w14:val="none"/>
              </w:rPr>
              <w:t>The thinking reader approach is used to teach children reading strategies to improve their ability to understand what they read. It is an approach which can be applied to a range of ‘</w:t>
            </w:r>
            <w:proofErr w:type="gramStart"/>
            <w:r w:rsidRPr="00C432CF">
              <w:rPr>
                <w:rFonts w:ascii="Calibri" w:eastAsia="Times New Roman" w:hAnsi="Calibri" w:cs="Calibri"/>
                <w:color w:val="141412"/>
                <w:kern w:val="0"/>
                <w:lang w:eastAsia="en-GB"/>
                <w14:ligatures w14:val="none"/>
              </w:rPr>
              <w:t>texts’</w:t>
            </w:r>
            <w:proofErr w:type="gramEnd"/>
            <w:r w:rsidRPr="00C432CF">
              <w:rPr>
                <w:rFonts w:ascii="Calibri" w:eastAsia="Times New Roman" w:hAnsi="Calibri" w:cs="Calibri"/>
                <w:color w:val="141412"/>
                <w:kern w:val="0"/>
                <w:lang w:eastAsia="en-GB"/>
                <w14:ligatures w14:val="none"/>
              </w:rPr>
              <w:t>.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1B12E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7" w:tgtFrame="_blank" w:history="1">
              <w:r w:rsidRPr="00C432C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https://blogs.glowscotland.org.uk/fa/CurriculumSupport/2013/11/25/the-thinking-reader-active-literacy/</w:t>
              </w:r>
            </w:hyperlink>
            <w:r w:rsidRPr="00C432CF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A770B06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ED2CC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hyperlink r:id="rId18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Developing the Thinking Reader Approach at Larbert Village Primary School – Welcome to Falkirk Literacy (glowscotland.org.uk)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2C19D259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75A76C15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9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Metacognition and self-regulation | EEF (educationendowmentfoundation.org.uk)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432CF" w:rsidRPr="00C432CF" w14:paraId="6F52483D" w14:textId="77777777" w:rsidTr="00C432CF">
        <w:trPr>
          <w:trHeight w:val="133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43220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Oxford Reading Buddy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3D815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color w:val="141412"/>
                <w:kern w:val="0"/>
                <w:lang w:eastAsia="en-GB"/>
                <w14:ligatures w14:val="none"/>
              </w:rPr>
              <w:t>A digital reading service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56B09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20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Oxford Reading Buddy | Oxford University Press (oup.com)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7DDBC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432CF" w:rsidRPr="00C432CF" w14:paraId="0D4F8180" w14:textId="77777777" w:rsidTr="00C432CF">
        <w:trPr>
          <w:trHeight w:val="103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A4F49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Nelson Comprehension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07891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color w:val="141412"/>
                <w:kern w:val="0"/>
                <w:lang w:eastAsia="en-GB"/>
                <w14:ligatures w14:val="none"/>
              </w:rPr>
              <w:t>Step by step teaching of key comprehension skills.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0C5E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21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Nelson Comprehension (oup.com)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D6D1B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432CF" w:rsidRPr="00C432CF" w14:paraId="0AF80B22" w14:textId="77777777" w:rsidTr="00C432CF">
        <w:trPr>
          <w:trHeight w:val="171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7B310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Primary Ed comprehension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D430F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color w:val="141412"/>
                <w:kern w:val="0"/>
                <w:lang w:eastAsia="en-GB"/>
                <w14:ligatures w14:val="none"/>
              </w:rPr>
              <w:t>A range of reading comprehension resources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24C8C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22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English Comprehension - Reading Comprehension | Prim-Ed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F763F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432CF" w:rsidRPr="00C432CF" w14:paraId="75A50527" w14:textId="77777777" w:rsidTr="00C432CF">
        <w:trPr>
          <w:trHeight w:val="73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FCC53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Sleuth IT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E761B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color w:val="141412"/>
                <w:kern w:val="0"/>
                <w:lang w:eastAsia="en-GB"/>
                <w14:ligatures w14:val="none"/>
              </w:rPr>
              <w:t>Adventure games for literacy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59724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23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Sleuth IT Home (itvikings.no)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415CD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432CF" w:rsidRPr="00C432CF" w14:paraId="2E895AA7" w14:textId="77777777" w:rsidTr="00C432CF">
        <w:trPr>
          <w:trHeight w:val="73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3A566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Highland Literacy Wraparound Phonics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D1A30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Step by step structure for teaching phonics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27F00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24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wraparound-phonics.pdf (highlandliteracy.com)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EFB7E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Phonic progression available </w:t>
            </w:r>
          </w:p>
          <w:p w14:paraId="19E2D81C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432CF" w:rsidRPr="00C432CF" w14:paraId="3DADD0D7" w14:textId="77777777" w:rsidTr="00C432CF">
        <w:trPr>
          <w:trHeight w:val="73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78026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Action Words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C1696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Teaches children to read, spell and understand high-frequency words through pictures, action, and speech.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B37BC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25" w:tgtFrame="_blank" w:history="1">
              <w:r w:rsidRPr="00C432CF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Action Words</w:t>
              </w:r>
            </w:hyperlink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71C5E675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71B6D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Multi-sensory method </w:t>
            </w:r>
          </w:p>
          <w:p w14:paraId="0754076F" w14:textId="77777777" w:rsidR="00C432CF" w:rsidRPr="00C432CF" w:rsidRDefault="00C432CF" w:rsidP="00C432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32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130D3B9" w14:textId="77777777" w:rsidR="007119D0" w:rsidRPr="00C432CF" w:rsidRDefault="007119D0" w:rsidP="00C432CF"/>
    <w:sectPr w:rsidR="007119D0" w:rsidRPr="00C43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E8"/>
    <w:rsid w:val="003347C8"/>
    <w:rsid w:val="003673E8"/>
    <w:rsid w:val="003B7192"/>
    <w:rsid w:val="00632B56"/>
    <w:rsid w:val="007119D0"/>
    <w:rsid w:val="00812884"/>
    <w:rsid w:val="0097248E"/>
    <w:rsid w:val="00C4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CFBE"/>
  <w15:chartTrackingRefBased/>
  <w15:docId w15:val="{B17437DE-D087-46DC-9EB5-12622C25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3E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7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7248E"/>
  </w:style>
  <w:style w:type="character" w:customStyle="1" w:styleId="eop">
    <w:name w:val="eop"/>
    <w:basedOn w:val="DefaultParagraphFont"/>
    <w:rsid w:val="0097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3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llylearning.co.uk/evidence/" TargetMode="External"/><Relationship Id="rId13" Type="http://schemas.openxmlformats.org/officeDocument/2006/relationships/hyperlink" Target="https://www.thedailycafe.com/content/research-daily-5-basis-0" TargetMode="External"/><Relationship Id="rId18" Type="http://schemas.openxmlformats.org/officeDocument/2006/relationships/hyperlink" Target="https://blogs.glowscotland.org.uk/fa/LiteracyStrategy/2019/06/04/developing-the-thinking-reader-approach-at-larbert-village-primary-school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global.oup.com/education/content/primary/series/nelson-primary/nelson-comprehension-2ed/?region=uk" TargetMode="External"/><Relationship Id="rId7" Type="http://schemas.openxmlformats.org/officeDocument/2006/relationships/hyperlink" Target="https://www.jollylearning.co.uk/" TargetMode="External"/><Relationship Id="rId12" Type="http://schemas.openxmlformats.org/officeDocument/2006/relationships/hyperlink" Target="https://www.thedailycafe.com/daily-5" TargetMode="External"/><Relationship Id="rId17" Type="http://schemas.openxmlformats.org/officeDocument/2006/relationships/hyperlink" Target="https://blogs.glowscotland.org.uk/fa/CurriculumSupport/2013/11/25/the-thinking-reader-active-literacy/" TargetMode="External"/><Relationship Id="rId25" Type="http://schemas.openxmlformats.org/officeDocument/2006/relationships/hyperlink" Target="https://www.actionwords.co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heducation.co.uk/schools/intervention/sra-reading-laboratory" TargetMode="External"/><Relationship Id="rId20" Type="http://schemas.openxmlformats.org/officeDocument/2006/relationships/hyperlink" Target="https://global.oup.com/education/content/primary/series/oxford-reading-buddy/?region=uk" TargetMode="External"/><Relationship Id="rId1" Type="http://schemas.openxmlformats.org/officeDocument/2006/relationships/styles" Target="styles.xml"/><Relationship Id="rId6" Type="http://schemas.openxmlformats.org/officeDocument/2006/relationships/hyperlink" Target="https://glowscotland.sharepoint.com/sites/FalkirkCouncil/staff/ActiveLiteracy/SitePages/Home.aspx?wa=wsignin1.0" TargetMode="External"/><Relationship Id="rId11" Type="http://schemas.openxmlformats.org/officeDocument/2006/relationships/hyperlink" Target="https://www.st-margarets.falkirk.sch.uk/_documents/%5B3912%5DLiteracy_CAF__menu.pdf" TargetMode="External"/><Relationship Id="rId24" Type="http://schemas.openxmlformats.org/officeDocument/2006/relationships/hyperlink" Target="https://highlandliteracy.com/wp-content/uploads/2018/06/wraparound-phonics.pdf" TargetMode="External"/><Relationship Id="rId5" Type="http://schemas.openxmlformats.org/officeDocument/2006/relationships/hyperlink" Target="https://educationendowmentfoundation.org.uk/projects-and-evaluation/projects/accelerated-reader" TargetMode="External"/><Relationship Id="rId15" Type="http://schemas.openxmlformats.org/officeDocument/2006/relationships/hyperlink" Target="https://www.ruthmiskin.com/wp-content/uploads/2022/05/ruth_miskin_literacy_inc_-_read_write_inc_research_and_evidence-1-1.pdf" TargetMode="External"/><Relationship Id="rId23" Type="http://schemas.openxmlformats.org/officeDocument/2006/relationships/hyperlink" Target="https://itvikings.no/sleuthit-home/" TargetMode="External"/><Relationship Id="rId10" Type="http://schemas.openxmlformats.org/officeDocument/2006/relationships/hyperlink" Target="https://www.thedailycafe.com/cafe" TargetMode="External"/><Relationship Id="rId19" Type="http://schemas.openxmlformats.org/officeDocument/2006/relationships/hyperlink" Target="https://educationendowmentfoundation.org.uk/education-evidence/teaching-learning-toolkit/metacognition-and-self-regulation" TargetMode="External"/><Relationship Id="rId4" Type="http://schemas.openxmlformats.org/officeDocument/2006/relationships/hyperlink" Target="https://www.renaissance.com/products/accelerated-reader/" TargetMode="External"/><Relationship Id="rId9" Type="http://schemas.openxmlformats.org/officeDocument/2006/relationships/hyperlink" Target="https://educationendowmentfoundation.org.uk/education-evidence/teaching-learning-toolkit/phonics" TargetMode="External"/><Relationship Id="rId14" Type="http://schemas.openxmlformats.org/officeDocument/2006/relationships/hyperlink" Target="https://www.ruthmiskin.com/en/programmes/phonics/" TargetMode="External"/><Relationship Id="rId22" Type="http://schemas.openxmlformats.org/officeDocument/2006/relationships/hyperlink" Target="https://www.prim-ed.co.uk/comprehensio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2</cp:revision>
  <dcterms:created xsi:type="dcterms:W3CDTF">2024-07-05T11:06:00Z</dcterms:created>
  <dcterms:modified xsi:type="dcterms:W3CDTF">2024-07-05T11:06:00Z</dcterms:modified>
</cp:coreProperties>
</file>