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2C" w:rsidRPr="00D32743" w:rsidRDefault="007E1833">
      <w:pPr>
        <w:rPr>
          <w:rFonts w:ascii="Arial" w:hAnsi="Arial" w:cs="Arial"/>
          <w:b/>
          <w:sz w:val="28"/>
          <w:szCs w:val="28"/>
        </w:rPr>
      </w:pPr>
      <w:r w:rsidRPr="00D32743">
        <w:rPr>
          <w:rFonts w:ascii="Arial" w:hAnsi="Arial" w:cs="Arial"/>
          <w:b/>
          <w:sz w:val="28"/>
          <w:szCs w:val="28"/>
        </w:rPr>
        <w:t>California</w:t>
      </w:r>
      <w:r w:rsidR="001D0CCD" w:rsidRPr="00D32743">
        <w:rPr>
          <w:rFonts w:ascii="Arial" w:hAnsi="Arial" w:cs="Arial"/>
          <w:b/>
          <w:sz w:val="28"/>
          <w:szCs w:val="28"/>
        </w:rPr>
        <w:t xml:space="preserve"> Primary School                                                </w:t>
      </w:r>
      <w:r w:rsidR="00E36D5A" w:rsidRPr="00D32743">
        <w:rPr>
          <w:rFonts w:ascii="Arial" w:hAnsi="Arial" w:cs="Arial"/>
          <w:b/>
          <w:sz w:val="28"/>
          <w:szCs w:val="28"/>
        </w:rPr>
        <w:t>Early</w:t>
      </w:r>
      <w:r w:rsidR="00377A6F" w:rsidRPr="00D32743">
        <w:rPr>
          <w:rFonts w:ascii="Arial" w:hAnsi="Arial" w:cs="Arial"/>
          <w:b/>
          <w:sz w:val="28"/>
          <w:szCs w:val="28"/>
        </w:rPr>
        <w:t xml:space="preserve"> Level</w:t>
      </w:r>
      <w:r w:rsidR="00D84F50" w:rsidRPr="00D32743">
        <w:rPr>
          <w:rFonts w:ascii="Arial" w:hAnsi="Arial" w:cs="Arial"/>
          <w:b/>
          <w:sz w:val="28"/>
          <w:szCs w:val="28"/>
        </w:rPr>
        <w:t xml:space="preserve"> </w:t>
      </w:r>
      <w:r w:rsidR="0025021C" w:rsidRPr="00D32743">
        <w:rPr>
          <w:rFonts w:ascii="Arial" w:hAnsi="Arial" w:cs="Arial"/>
          <w:b/>
          <w:sz w:val="28"/>
          <w:szCs w:val="28"/>
        </w:rPr>
        <w:t xml:space="preserve">Local Area </w:t>
      </w:r>
      <w:r w:rsidR="00045023" w:rsidRPr="00D32743">
        <w:rPr>
          <w:rFonts w:ascii="Arial" w:hAnsi="Arial" w:cs="Arial"/>
          <w:b/>
          <w:sz w:val="28"/>
          <w:szCs w:val="28"/>
        </w:rPr>
        <w:t>Month</w:t>
      </w:r>
      <w:r w:rsidR="00724C8B">
        <w:rPr>
          <w:rFonts w:ascii="Arial" w:hAnsi="Arial" w:cs="Arial"/>
          <w:b/>
          <w:sz w:val="28"/>
          <w:szCs w:val="28"/>
        </w:rPr>
        <w:t xml:space="preserve"> – Bundle 1</w:t>
      </w:r>
    </w:p>
    <w:p w:rsidR="001D0CCD" w:rsidRPr="00D32743" w:rsidRDefault="001D0CCD">
      <w:pPr>
        <w:rPr>
          <w:rFonts w:ascii="Arial" w:hAnsi="Arial" w:cs="Arial"/>
          <w:b/>
          <w:sz w:val="20"/>
          <w:szCs w:val="20"/>
        </w:rPr>
      </w:pPr>
    </w:p>
    <w:tbl>
      <w:tblPr>
        <w:tblStyle w:val="TableGrid"/>
        <w:tblW w:w="0" w:type="auto"/>
        <w:tblLook w:val="04A0" w:firstRow="1" w:lastRow="0" w:firstColumn="1" w:lastColumn="0" w:noHBand="0" w:noVBand="1"/>
      </w:tblPr>
      <w:tblGrid>
        <w:gridCol w:w="6799"/>
        <w:gridCol w:w="3402"/>
        <w:gridCol w:w="2835"/>
        <w:gridCol w:w="142"/>
        <w:gridCol w:w="2835"/>
        <w:gridCol w:w="2977"/>
        <w:gridCol w:w="3260"/>
      </w:tblGrid>
      <w:tr w:rsidR="004A5507" w:rsidRPr="00D32743" w:rsidTr="00785A47">
        <w:trPr>
          <w:trHeight w:val="250"/>
        </w:trPr>
        <w:tc>
          <w:tcPr>
            <w:tcW w:w="10201" w:type="dxa"/>
            <w:gridSpan w:val="2"/>
          </w:tcPr>
          <w:p w:rsidR="006F7EB9" w:rsidRPr="00D32743" w:rsidRDefault="006F7EB9" w:rsidP="006F7EB9">
            <w:pPr>
              <w:rPr>
                <w:rFonts w:ascii="Arial" w:hAnsi="Arial" w:cs="Arial"/>
                <w:b/>
              </w:rPr>
            </w:pPr>
            <w:r w:rsidRPr="00D32743">
              <w:rPr>
                <w:rFonts w:ascii="Arial" w:hAnsi="Arial" w:cs="Arial"/>
                <w:b/>
              </w:rPr>
              <w:t>Main Subject Focus Experiences &amp; outcomes</w:t>
            </w:r>
          </w:p>
          <w:p w:rsidR="004A5507" w:rsidRPr="00D32743" w:rsidRDefault="006F7EB9" w:rsidP="006F7EB9">
            <w:pPr>
              <w:rPr>
                <w:rFonts w:ascii="Arial" w:hAnsi="Arial" w:cs="Arial"/>
                <w:b/>
              </w:rPr>
            </w:pPr>
            <w:r w:rsidRPr="00D32743">
              <w:rPr>
                <w:rFonts w:ascii="Arial" w:hAnsi="Arial" w:cs="Arial"/>
                <w:b/>
                <w:color w:val="CC00CC"/>
              </w:rPr>
              <w:t>Social Studies</w:t>
            </w:r>
          </w:p>
        </w:tc>
        <w:tc>
          <w:tcPr>
            <w:tcW w:w="2977" w:type="dxa"/>
            <w:gridSpan w:val="2"/>
            <w:shd w:val="clear" w:color="auto" w:fill="FFFF00"/>
          </w:tcPr>
          <w:p w:rsidR="004A5507" w:rsidRPr="00D32743" w:rsidRDefault="004A5507" w:rsidP="00377A6F">
            <w:pPr>
              <w:rPr>
                <w:rFonts w:ascii="Arial" w:hAnsi="Arial" w:cs="Arial"/>
                <w:b/>
              </w:rPr>
            </w:pPr>
            <w:r w:rsidRPr="00D32743">
              <w:rPr>
                <w:rFonts w:ascii="Arial" w:hAnsi="Arial" w:cs="Arial"/>
                <w:b/>
              </w:rPr>
              <w:t>Curricular Areas &amp; Subjects</w:t>
            </w:r>
          </w:p>
        </w:tc>
        <w:tc>
          <w:tcPr>
            <w:tcW w:w="2835" w:type="dxa"/>
            <w:shd w:val="clear" w:color="auto" w:fill="FFFF00"/>
          </w:tcPr>
          <w:p w:rsidR="004A5507" w:rsidRPr="00D32743" w:rsidRDefault="004A5507" w:rsidP="00377A6F">
            <w:pPr>
              <w:rPr>
                <w:rFonts w:ascii="Arial" w:hAnsi="Arial" w:cs="Arial"/>
                <w:b/>
              </w:rPr>
            </w:pPr>
            <w:r w:rsidRPr="00D32743">
              <w:rPr>
                <w:rFonts w:ascii="Arial" w:hAnsi="Arial" w:cs="Arial"/>
                <w:b/>
              </w:rPr>
              <w:t>Life &amp; Ethos of the School in the Community</w:t>
            </w:r>
          </w:p>
        </w:tc>
        <w:tc>
          <w:tcPr>
            <w:tcW w:w="2977" w:type="dxa"/>
            <w:shd w:val="clear" w:color="auto" w:fill="FFFF00"/>
          </w:tcPr>
          <w:p w:rsidR="004A5507" w:rsidRPr="00D32743" w:rsidRDefault="004A5507" w:rsidP="00377A6F">
            <w:pPr>
              <w:rPr>
                <w:rFonts w:ascii="Arial" w:hAnsi="Arial" w:cs="Arial"/>
                <w:b/>
              </w:rPr>
            </w:pPr>
            <w:r w:rsidRPr="00D32743">
              <w:rPr>
                <w:rFonts w:ascii="Arial" w:hAnsi="Arial" w:cs="Arial"/>
                <w:b/>
              </w:rPr>
              <w:t>Interdisciplinary Learning</w:t>
            </w:r>
          </w:p>
        </w:tc>
        <w:tc>
          <w:tcPr>
            <w:tcW w:w="3260" w:type="dxa"/>
          </w:tcPr>
          <w:p w:rsidR="004A5507" w:rsidRPr="00D32743" w:rsidRDefault="004A5507" w:rsidP="00377A6F">
            <w:pPr>
              <w:rPr>
                <w:rFonts w:ascii="Arial" w:hAnsi="Arial" w:cs="Arial"/>
                <w:b/>
              </w:rPr>
            </w:pPr>
            <w:r w:rsidRPr="00D32743">
              <w:rPr>
                <w:rFonts w:ascii="Arial" w:hAnsi="Arial" w:cs="Arial"/>
                <w:b/>
              </w:rPr>
              <w:t>Opportunities for wider/personal achievement</w:t>
            </w:r>
          </w:p>
        </w:tc>
      </w:tr>
      <w:tr w:rsidR="00712773" w:rsidRPr="00D32743" w:rsidTr="00DC107D">
        <w:trPr>
          <w:trHeight w:val="578"/>
        </w:trPr>
        <w:tc>
          <w:tcPr>
            <w:tcW w:w="10201" w:type="dxa"/>
            <w:gridSpan w:val="2"/>
          </w:tcPr>
          <w:p w:rsidR="00712773" w:rsidRPr="00D32743" w:rsidRDefault="00712773" w:rsidP="00377A6F">
            <w:pPr>
              <w:rPr>
                <w:rFonts w:ascii="Arial" w:hAnsi="Arial" w:cs="Arial"/>
              </w:rPr>
            </w:pPr>
            <w:r w:rsidRPr="00D32743">
              <w:rPr>
                <w:rFonts w:ascii="Arial" w:hAnsi="Arial" w:cs="Arial"/>
              </w:rPr>
              <w:t>Cross-cutting Themes Targeted by this bundle</w:t>
            </w:r>
            <w:r w:rsidR="00945E9D" w:rsidRPr="00D32743">
              <w:rPr>
                <w:rFonts w:ascii="Arial" w:hAnsi="Arial" w:cs="Arial"/>
              </w:rPr>
              <w:t xml:space="preserve"> – </w:t>
            </w:r>
          </w:p>
          <w:p w:rsidR="00945E9D" w:rsidRPr="00D32743" w:rsidRDefault="00945E9D" w:rsidP="00377A6F">
            <w:pPr>
              <w:rPr>
                <w:rFonts w:ascii="Arial" w:hAnsi="Arial" w:cs="Arial"/>
              </w:rPr>
            </w:pPr>
          </w:p>
          <w:p w:rsidR="00945E9D" w:rsidRPr="00D32743" w:rsidRDefault="00945E9D" w:rsidP="00377A6F">
            <w:pPr>
              <w:rPr>
                <w:rFonts w:ascii="Arial" w:hAnsi="Arial" w:cs="Arial"/>
              </w:rPr>
            </w:pPr>
          </w:p>
        </w:tc>
        <w:tc>
          <w:tcPr>
            <w:tcW w:w="2977" w:type="dxa"/>
            <w:gridSpan w:val="2"/>
          </w:tcPr>
          <w:p w:rsidR="00712773" w:rsidRPr="00D32743" w:rsidRDefault="00712773" w:rsidP="00377A6F">
            <w:pPr>
              <w:rPr>
                <w:rFonts w:ascii="Arial" w:hAnsi="Arial" w:cs="Arial"/>
              </w:rPr>
            </w:pPr>
            <w:r w:rsidRPr="00D32743">
              <w:rPr>
                <w:rFonts w:ascii="Arial" w:hAnsi="Arial" w:cs="Arial"/>
              </w:rPr>
              <w:t>Enterprise</w:t>
            </w:r>
          </w:p>
        </w:tc>
        <w:tc>
          <w:tcPr>
            <w:tcW w:w="2835" w:type="dxa"/>
          </w:tcPr>
          <w:p w:rsidR="00712773" w:rsidRPr="00D32743" w:rsidRDefault="00712773" w:rsidP="00377A6F">
            <w:pPr>
              <w:rPr>
                <w:rFonts w:ascii="Arial" w:hAnsi="Arial" w:cs="Arial"/>
              </w:rPr>
            </w:pPr>
            <w:r w:rsidRPr="00D32743">
              <w:rPr>
                <w:rFonts w:ascii="Arial" w:hAnsi="Arial" w:cs="Arial"/>
              </w:rPr>
              <w:t>Creativity</w:t>
            </w:r>
          </w:p>
        </w:tc>
        <w:tc>
          <w:tcPr>
            <w:tcW w:w="2977" w:type="dxa"/>
            <w:shd w:val="clear" w:color="auto" w:fill="538135" w:themeFill="accent6" w:themeFillShade="BF"/>
          </w:tcPr>
          <w:p w:rsidR="00712773" w:rsidRPr="00D32743" w:rsidRDefault="00712773" w:rsidP="00377A6F">
            <w:pPr>
              <w:rPr>
                <w:rFonts w:ascii="Arial" w:hAnsi="Arial" w:cs="Arial"/>
              </w:rPr>
            </w:pPr>
            <w:r w:rsidRPr="00D32743">
              <w:rPr>
                <w:rFonts w:ascii="Arial" w:hAnsi="Arial" w:cs="Arial"/>
              </w:rPr>
              <w:t>Citizenship</w:t>
            </w:r>
          </w:p>
        </w:tc>
        <w:tc>
          <w:tcPr>
            <w:tcW w:w="3260" w:type="dxa"/>
            <w:shd w:val="clear" w:color="auto" w:fill="538135" w:themeFill="accent6" w:themeFillShade="BF"/>
          </w:tcPr>
          <w:p w:rsidR="00712773" w:rsidRPr="00D32743" w:rsidRDefault="00712773" w:rsidP="00377A6F">
            <w:pPr>
              <w:rPr>
                <w:rFonts w:ascii="Arial" w:hAnsi="Arial" w:cs="Arial"/>
              </w:rPr>
            </w:pPr>
            <w:r w:rsidRPr="00D32743">
              <w:rPr>
                <w:rFonts w:ascii="Arial" w:hAnsi="Arial" w:cs="Arial"/>
              </w:rPr>
              <w:t>Sustainability</w:t>
            </w:r>
          </w:p>
        </w:tc>
      </w:tr>
      <w:tr w:rsidR="00D84F50" w:rsidRPr="00D32743" w:rsidTr="00D76EA0">
        <w:trPr>
          <w:trHeight w:val="1630"/>
        </w:trPr>
        <w:tc>
          <w:tcPr>
            <w:tcW w:w="22250" w:type="dxa"/>
            <w:gridSpan w:val="7"/>
          </w:tcPr>
          <w:p w:rsidR="00ED2735" w:rsidRPr="00D32743" w:rsidRDefault="00ED2735" w:rsidP="00377A6F">
            <w:pPr>
              <w:rPr>
                <w:rFonts w:ascii="Arial" w:hAnsi="Arial" w:cs="Arial"/>
                <w:sz w:val="20"/>
                <w:szCs w:val="20"/>
              </w:rPr>
            </w:pPr>
          </w:p>
          <w:p w:rsidR="006F7EB9" w:rsidRPr="00D32743" w:rsidRDefault="00A6220E" w:rsidP="00A6220E">
            <w:pPr>
              <w:spacing w:line="276" w:lineRule="auto"/>
              <w:rPr>
                <w:rFonts w:ascii="Arial" w:hAnsi="Arial" w:cs="Arial"/>
                <w:color w:val="DC52B7"/>
                <w:sz w:val="20"/>
                <w:szCs w:val="20"/>
              </w:rPr>
            </w:pPr>
            <w:r w:rsidRPr="00D32743">
              <w:rPr>
                <w:rFonts w:ascii="Arial" w:hAnsi="Arial" w:cs="Arial"/>
                <w:color w:val="DC52B7"/>
                <w:sz w:val="20"/>
                <w:szCs w:val="20"/>
              </w:rPr>
              <w:t xml:space="preserve">People, Past events &amp; societies </w:t>
            </w:r>
            <w:r w:rsidR="006F7EB9" w:rsidRPr="00D32743">
              <w:rPr>
                <w:rFonts w:ascii="Arial" w:hAnsi="Arial" w:cs="Arial"/>
                <w:color w:val="DC52B7"/>
                <w:sz w:val="20"/>
                <w:szCs w:val="20"/>
              </w:rPr>
              <w:t>–</w:t>
            </w:r>
            <w:r w:rsidRPr="00D32743">
              <w:rPr>
                <w:rFonts w:ascii="Arial" w:hAnsi="Arial" w:cs="Arial"/>
                <w:color w:val="DC52B7"/>
                <w:sz w:val="20"/>
                <w:szCs w:val="20"/>
              </w:rPr>
              <w:t xml:space="preserve"> </w:t>
            </w:r>
          </w:p>
          <w:p w:rsidR="0045747C" w:rsidRDefault="0045747C" w:rsidP="0045747C">
            <w:pPr>
              <w:pStyle w:val="Default"/>
              <w:rPr>
                <w:b/>
                <w:bCs/>
                <w:color w:val="CC00CC"/>
                <w:sz w:val="20"/>
                <w:szCs w:val="20"/>
              </w:rPr>
            </w:pPr>
            <w:r w:rsidRPr="00D32743">
              <w:rPr>
                <w:sz w:val="20"/>
                <w:szCs w:val="20"/>
              </w:rPr>
              <w:t xml:space="preserve">I can make a personal link to the past by exploring items or images connected with important individuals or special events in my life. </w:t>
            </w:r>
            <w:r w:rsidRPr="00D32743">
              <w:rPr>
                <w:b/>
                <w:bCs/>
                <w:color w:val="CC00CC"/>
                <w:sz w:val="20"/>
                <w:szCs w:val="20"/>
              </w:rPr>
              <w:t xml:space="preserve">SOC 0-02a </w:t>
            </w:r>
          </w:p>
          <w:p w:rsidR="0065542A" w:rsidRPr="00D32743" w:rsidRDefault="0065542A" w:rsidP="0045747C">
            <w:pPr>
              <w:pStyle w:val="Default"/>
              <w:rPr>
                <w:b/>
                <w:bCs/>
                <w:color w:val="CC00CC"/>
                <w:sz w:val="20"/>
                <w:szCs w:val="20"/>
              </w:rPr>
            </w:pPr>
            <w:r>
              <w:rPr>
                <w:b/>
                <w:bCs/>
                <w:color w:val="CC00CC"/>
                <w:sz w:val="20"/>
                <w:szCs w:val="20"/>
              </w:rPr>
              <w:t>People, place &amp; environment</w:t>
            </w:r>
          </w:p>
          <w:p w:rsidR="0025021C" w:rsidRPr="00D32743" w:rsidRDefault="0025021C" w:rsidP="0025021C">
            <w:pPr>
              <w:spacing w:line="240" w:lineRule="atLeast"/>
              <w:rPr>
                <w:rFonts w:ascii="Arial" w:hAnsi="Arial" w:cs="Arial"/>
                <w:b/>
                <w:color w:val="DC52B7"/>
                <w:sz w:val="20"/>
                <w:szCs w:val="20"/>
              </w:rPr>
            </w:pPr>
            <w:r w:rsidRPr="00D32743">
              <w:rPr>
                <w:rFonts w:ascii="Arial" w:hAnsi="Arial" w:cs="Arial"/>
                <w:color w:val="000000"/>
                <w:sz w:val="20"/>
                <w:szCs w:val="20"/>
              </w:rPr>
              <w:t xml:space="preserve">I explore and discover the interesting features of my local environment to develop an awareness of the world around me. </w:t>
            </w:r>
            <w:r w:rsidRPr="00D32743">
              <w:rPr>
                <w:rFonts w:ascii="Arial" w:hAnsi="Arial" w:cs="Arial"/>
                <w:b/>
                <w:color w:val="DC52B7"/>
                <w:sz w:val="20"/>
                <w:szCs w:val="20"/>
              </w:rPr>
              <w:t>SOC 0-07a</w:t>
            </w:r>
          </w:p>
          <w:p w:rsidR="000877FA" w:rsidRDefault="003B78D1" w:rsidP="003B78D1">
            <w:pPr>
              <w:rPr>
                <w:rFonts w:ascii="Arial" w:hAnsi="Arial" w:cs="Arial"/>
                <w:b/>
                <w:color w:val="DC52B7"/>
                <w:sz w:val="20"/>
                <w:szCs w:val="20"/>
              </w:rPr>
            </w:pPr>
            <w:r w:rsidRPr="00D32743">
              <w:rPr>
                <w:rFonts w:ascii="Arial" w:hAnsi="Arial" w:cs="Arial"/>
                <w:color w:val="000000"/>
                <w:sz w:val="20"/>
                <w:szCs w:val="20"/>
              </w:rPr>
              <w:t xml:space="preserve">I explore and appreciate the wonder of nature within different environments and have played a part in caring for the environment. </w:t>
            </w:r>
            <w:r w:rsidRPr="00D32743">
              <w:rPr>
                <w:rFonts w:ascii="Arial" w:hAnsi="Arial" w:cs="Arial"/>
                <w:b/>
                <w:color w:val="DC52B7"/>
                <w:sz w:val="20"/>
                <w:szCs w:val="20"/>
              </w:rPr>
              <w:t>SOC 0-08a</w:t>
            </w:r>
          </w:p>
          <w:p w:rsidR="00465A16" w:rsidRPr="00D32743" w:rsidRDefault="00465A16" w:rsidP="00465A16">
            <w:pPr>
              <w:rPr>
                <w:rFonts w:ascii="Arial" w:hAnsi="Arial" w:cs="Arial"/>
                <w:sz w:val="20"/>
                <w:szCs w:val="20"/>
              </w:rPr>
            </w:pPr>
            <w:r w:rsidRPr="002615AA">
              <w:rPr>
                <w:rFonts w:ascii="Arial" w:hAnsi="Arial" w:cs="Arial"/>
                <w:sz w:val="20"/>
                <w:szCs w:val="20"/>
              </w:rPr>
              <w:t>I have experimented with imaginative ways such as modelling and drawing, to represent the world around me, the journeys I make and the different ways I can travel.</w:t>
            </w:r>
            <w:r>
              <w:rPr>
                <w:rFonts w:ascii="Arial" w:hAnsi="Arial" w:cs="Arial"/>
                <w:sz w:val="20"/>
                <w:szCs w:val="20"/>
              </w:rPr>
              <w:t xml:space="preserve"> </w:t>
            </w:r>
            <w:r w:rsidRPr="002A2BC6">
              <w:rPr>
                <w:rFonts w:ascii="Arial" w:hAnsi="Arial" w:cs="Arial"/>
                <w:b/>
                <w:color w:val="DC52B7"/>
                <w:sz w:val="18"/>
                <w:szCs w:val="18"/>
              </w:rPr>
              <w:t>SOC 0-09a</w:t>
            </w:r>
          </w:p>
          <w:p w:rsidR="00DF4D5F" w:rsidRPr="00D32743" w:rsidRDefault="00DF4D5F" w:rsidP="00321609">
            <w:pPr>
              <w:spacing w:line="276" w:lineRule="auto"/>
              <w:rPr>
                <w:rFonts w:ascii="Arial" w:hAnsi="Arial" w:cs="Arial"/>
                <w:sz w:val="20"/>
                <w:szCs w:val="20"/>
              </w:rPr>
            </w:pPr>
          </w:p>
        </w:tc>
      </w:tr>
      <w:tr w:rsidR="00821629" w:rsidRPr="00D32743" w:rsidTr="00821629">
        <w:trPr>
          <w:trHeight w:val="468"/>
        </w:trPr>
        <w:tc>
          <w:tcPr>
            <w:tcW w:w="22250" w:type="dxa"/>
            <w:gridSpan w:val="7"/>
          </w:tcPr>
          <w:p w:rsidR="00821629" w:rsidRPr="00D32743" w:rsidRDefault="00821629" w:rsidP="00377A6F">
            <w:pPr>
              <w:rPr>
                <w:rFonts w:ascii="Arial" w:hAnsi="Arial" w:cs="Arial"/>
              </w:rPr>
            </w:pPr>
            <w:r w:rsidRPr="00D32743">
              <w:rPr>
                <w:rFonts w:ascii="Arial" w:hAnsi="Arial" w:cs="Arial"/>
              </w:rPr>
              <w:t>Linked Experiences and outcomes from other areas</w:t>
            </w:r>
          </w:p>
        </w:tc>
      </w:tr>
      <w:tr w:rsidR="00821629" w:rsidRPr="00D32743" w:rsidTr="00D76EA0">
        <w:trPr>
          <w:trHeight w:val="957"/>
        </w:trPr>
        <w:tc>
          <w:tcPr>
            <w:tcW w:w="22250" w:type="dxa"/>
            <w:gridSpan w:val="7"/>
          </w:tcPr>
          <w:p w:rsidR="00785A47" w:rsidRPr="00785A47" w:rsidRDefault="00785A47" w:rsidP="00377A6F">
            <w:pPr>
              <w:rPr>
                <w:rFonts w:ascii="Arial" w:hAnsi="Arial" w:cs="Arial"/>
                <w:color w:val="FF0000"/>
                <w:sz w:val="20"/>
                <w:szCs w:val="20"/>
              </w:rPr>
            </w:pPr>
            <w:r w:rsidRPr="00785A47">
              <w:rPr>
                <w:rFonts w:ascii="Arial" w:hAnsi="Arial" w:cs="Arial"/>
                <w:sz w:val="20"/>
                <w:szCs w:val="20"/>
              </w:rPr>
              <w:t>I explore ways to design and construct models. TCH 0-09a</w:t>
            </w:r>
          </w:p>
          <w:p w:rsidR="00785A47" w:rsidRDefault="00785A47" w:rsidP="00377A6F">
            <w:pPr>
              <w:rPr>
                <w:rFonts w:ascii="Arial" w:hAnsi="Arial" w:cs="Arial"/>
                <w:color w:val="FF0000"/>
                <w:sz w:val="20"/>
                <w:szCs w:val="20"/>
              </w:rPr>
            </w:pPr>
          </w:p>
          <w:p w:rsidR="006F7EB9" w:rsidRPr="00785A47" w:rsidRDefault="00321609" w:rsidP="00377A6F">
            <w:pPr>
              <w:rPr>
                <w:rFonts w:ascii="Arial" w:hAnsi="Arial" w:cs="Arial"/>
                <w:color w:val="FF0000"/>
                <w:sz w:val="20"/>
                <w:szCs w:val="20"/>
              </w:rPr>
            </w:pPr>
            <w:r w:rsidRPr="00785A47">
              <w:rPr>
                <w:rFonts w:ascii="Arial" w:hAnsi="Arial" w:cs="Arial"/>
                <w:color w:val="FF0000"/>
                <w:sz w:val="20"/>
                <w:szCs w:val="20"/>
              </w:rPr>
              <w:t xml:space="preserve">Talking and Listening </w:t>
            </w:r>
            <w:r w:rsidR="0045747C" w:rsidRPr="00785A47">
              <w:rPr>
                <w:rFonts w:ascii="Arial" w:hAnsi="Arial" w:cs="Arial"/>
                <w:color w:val="FF0000"/>
                <w:sz w:val="20"/>
                <w:szCs w:val="20"/>
              </w:rPr>
              <w:t xml:space="preserve">- Finding and using information – </w:t>
            </w:r>
          </w:p>
          <w:p w:rsidR="00321609" w:rsidRPr="00785A47" w:rsidRDefault="0045747C" w:rsidP="00377A6F">
            <w:pPr>
              <w:rPr>
                <w:rFonts w:ascii="Arial" w:hAnsi="Arial" w:cs="Arial"/>
                <w:color w:val="FF0000"/>
                <w:sz w:val="20"/>
                <w:szCs w:val="20"/>
              </w:rPr>
            </w:pPr>
            <w:r w:rsidRPr="00785A47">
              <w:rPr>
                <w:rFonts w:ascii="Arial" w:hAnsi="Arial" w:cs="Arial"/>
                <w:sz w:val="20"/>
                <w:szCs w:val="20"/>
              </w:rPr>
              <w:t xml:space="preserve">I </w:t>
            </w:r>
            <w:r w:rsidRPr="00785A47">
              <w:rPr>
                <w:rFonts w:ascii="Arial" w:hAnsi="Arial" w:cs="Arial"/>
                <w:i/>
                <w:iCs/>
                <w:sz w:val="20"/>
                <w:szCs w:val="20"/>
              </w:rPr>
              <w:t xml:space="preserve">listen or watch for useful or interesting information and I use this to make choices or learn new things. </w:t>
            </w:r>
            <w:r w:rsidR="00321609" w:rsidRPr="00785A47">
              <w:rPr>
                <w:rFonts w:ascii="Arial" w:hAnsi="Arial" w:cs="Arial"/>
                <w:color w:val="FF0000"/>
                <w:sz w:val="20"/>
                <w:szCs w:val="20"/>
              </w:rPr>
              <w:t>LIT 0-04a</w:t>
            </w:r>
          </w:p>
          <w:p w:rsidR="006F7EB9" w:rsidRPr="00785A47" w:rsidRDefault="0045747C" w:rsidP="0045747C">
            <w:pPr>
              <w:pStyle w:val="Default"/>
              <w:rPr>
                <w:color w:val="FF0000"/>
                <w:sz w:val="20"/>
                <w:szCs w:val="20"/>
              </w:rPr>
            </w:pPr>
            <w:r w:rsidRPr="00785A47">
              <w:rPr>
                <w:color w:val="FF0000"/>
                <w:sz w:val="20"/>
                <w:szCs w:val="20"/>
              </w:rPr>
              <w:t xml:space="preserve"> </w:t>
            </w:r>
            <w:r w:rsidR="006C0852">
              <w:rPr>
                <w:color w:val="FF0000"/>
                <w:sz w:val="20"/>
                <w:szCs w:val="20"/>
              </w:rPr>
              <w:t>*</w:t>
            </w:r>
            <w:r w:rsidR="00B8318B" w:rsidRPr="00785A47">
              <w:rPr>
                <w:color w:val="FF0000"/>
                <w:sz w:val="20"/>
                <w:szCs w:val="20"/>
              </w:rPr>
              <w:t xml:space="preserve">Talking and Listening &amp; </w:t>
            </w:r>
            <w:proofErr w:type="gramStart"/>
            <w:r w:rsidR="00B8318B" w:rsidRPr="00785A47">
              <w:rPr>
                <w:color w:val="FF0000"/>
                <w:sz w:val="20"/>
                <w:szCs w:val="20"/>
              </w:rPr>
              <w:t>Reading</w:t>
            </w:r>
            <w:r w:rsidRPr="00785A47">
              <w:rPr>
                <w:color w:val="FF0000"/>
                <w:sz w:val="20"/>
                <w:szCs w:val="20"/>
              </w:rPr>
              <w:t xml:space="preserve">  </w:t>
            </w:r>
            <w:r w:rsidR="00B8318B" w:rsidRPr="00785A47">
              <w:rPr>
                <w:color w:val="FF0000"/>
                <w:sz w:val="20"/>
                <w:szCs w:val="20"/>
              </w:rPr>
              <w:t>-</w:t>
            </w:r>
            <w:proofErr w:type="gramEnd"/>
            <w:r w:rsidR="00B8318B" w:rsidRPr="00785A47">
              <w:rPr>
                <w:color w:val="FF0000"/>
                <w:sz w:val="20"/>
                <w:szCs w:val="20"/>
              </w:rPr>
              <w:t xml:space="preserve"> </w:t>
            </w:r>
            <w:r w:rsidRPr="00785A47">
              <w:rPr>
                <w:color w:val="FF0000"/>
                <w:sz w:val="20"/>
                <w:szCs w:val="20"/>
              </w:rPr>
              <w:t xml:space="preserve">Understanding, analysing &amp; evaluating -    </w:t>
            </w:r>
            <w:r w:rsidR="006C0852">
              <w:rPr>
                <w:color w:val="FF0000"/>
                <w:sz w:val="20"/>
                <w:szCs w:val="20"/>
              </w:rPr>
              <w:t>(take out for this bundle – is in history &amp; evidence bundle?)</w:t>
            </w:r>
          </w:p>
          <w:p w:rsidR="0045747C" w:rsidRPr="00785A47" w:rsidRDefault="0045747C" w:rsidP="0045747C">
            <w:pPr>
              <w:pStyle w:val="Default"/>
              <w:rPr>
                <w:sz w:val="20"/>
                <w:szCs w:val="20"/>
              </w:rPr>
            </w:pPr>
            <w:r w:rsidRPr="00785A47">
              <w:rPr>
                <w:i/>
                <w:iCs/>
                <w:sz w:val="20"/>
                <w:szCs w:val="20"/>
              </w:rPr>
              <w:t xml:space="preserve">To help me understand stories and other texts, I ask questions and link what I am learning with what I already know. </w:t>
            </w:r>
            <w:r w:rsidRPr="00785A47">
              <w:rPr>
                <w:b/>
                <w:bCs/>
                <w:i/>
                <w:iCs/>
                <w:color w:val="FF0000"/>
                <w:sz w:val="20"/>
                <w:szCs w:val="20"/>
              </w:rPr>
              <w:t xml:space="preserve">LIT 0-07a / LIT 0-16a / </w:t>
            </w:r>
            <w:r w:rsidRPr="00785A47">
              <w:rPr>
                <w:b/>
                <w:bCs/>
                <w:color w:val="FF0000"/>
                <w:sz w:val="20"/>
                <w:szCs w:val="20"/>
              </w:rPr>
              <w:t xml:space="preserve">ENG 0-17a </w:t>
            </w:r>
          </w:p>
          <w:p w:rsidR="006F7EB9" w:rsidRPr="00785A47" w:rsidRDefault="00321609" w:rsidP="00377A6F">
            <w:pPr>
              <w:rPr>
                <w:rFonts w:ascii="Arial" w:hAnsi="Arial" w:cs="Arial"/>
                <w:color w:val="FF0000"/>
                <w:sz w:val="20"/>
                <w:szCs w:val="20"/>
              </w:rPr>
            </w:pPr>
            <w:r w:rsidRPr="00785A47">
              <w:rPr>
                <w:rFonts w:ascii="Arial" w:hAnsi="Arial" w:cs="Arial"/>
                <w:color w:val="FF0000"/>
                <w:sz w:val="20"/>
                <w:szCs w:val="20"/>
              </w:rPr>
              <w:t xml:space="preserve">Reading </w:t>
            </w:r>
            <w:r w:rsidR="000877FA" w:rsidRPr="00785A47">
              <w:rPr>
                <w:rFonts w:ascii="Arial" w:hAnsi="Arial" w:cs="Arial"/>
                <w:color w:val="FF0000"/>
                <w:sz w:val="20"/>
                <w:szCs w:val="20"/>
              </w:rPr>
              <w:t xml:space="preserve">- </w:t>
            </w:r>
            <w:r w:rsidR="000D5738" w:rsidRPr="00785A47">
              <w:rPr>
                <w:rFonts w:ascii="Arial" w:hAnsi="Arial" w:cs="Arial"/>
                <w:color w:val="FF0000"/>
                <w:sz w:val="20"/>
                <w:szCs w:val="20"/>
              </w:rPr>
              <w:t xml:space="preserve">Finding and using information – </w:t>
            </w:r>
          </w:p>
          <w:p w:rsidR="00321609" w:rsidRPr="00785A47" w:rsidRDefault="000D5738" w:rsidP="00377A6F">
            <w:pPr>
              <w:rPr>
                <w:rFonts w:ascii="Arial" w:hAnsi="Arial" w:cs="Arial"/>
                <w:color w:val="FF0000"/>
                <w:sz w:val="20"/>
                <w:szCs w:val="20"/>
              </w:rPr>
            </w:pPr>
            <w:r w:rsidRPr="00785A47">
              <w:rPr>
                <w:rFonts w:ascii="Arial" w:hAnsi="Arial" w:cs="Arial"/>
                <w:sz w:val="20"/>
                <w:szCs w:val="20"/>
              </w:rPr>
              <w:t xml:space="preserve">I use signs, books or other texts to find useful or interesting information and I use this to plan, make choices or learn new things </w:t>
            </w:r>
            <w:r w:rsidRPr="00785A47">
              <w:rPr>
                <w:rFonts w:ascii="Arial" w:hAnsi="Arial" w:cs="Arial"/>
                <w:color w:val="FF0000"/>
                <w:sz w:val="20"/>
                <w:szCs w:val="20"/>
              </w:rPr>
              <w:t>LIT 0-14a</w:t>
            </w:r>
          </w:p>
          <w:p w:rsidR="00F56691" w:rsidRPr="00785A47" w:rsidRDefault="00F56691" w:rsidP="00F56691">
            <w:pPr>
              <w:rPr>
                <w:rFonts w:ascii="Arial" w:hAnsi="Arial" w:cs="Arial"/>
                <w:b/>
                <w:color w:val="5185D4"/>
                <w:sz w:val="20"/>
                <w:szCs w:val="20"/>
              </w:rPr>
            </w:pPr>
            <w:r w:rsidRPr="00785A47">
              <w:rPr>
                <w:rFonts w:ascii="Arial" w:hAnsi="Arial" w:cs="Arial"/>
                <w:sz w:val="20"/>
                <w:szCs w:val="20"/>
              </w:rPr>
              <w:t>In movement, games, and using technology I can use simple directions and describe positions.</w:t>
            </w:r>
            <w:r w:rsidR="00675C1D" w:rsidRPr="00785A47">
              <w:rPr>
                <w:rFonts w:ascii="Arial" w:hAnsi="Arial" w:cs="Arial"/>
                <w:sz w:val="20"/>
                <w:szCs w:val="20"/>
              </w:rPr>
              <w:t xml:space="preserve"> </w:t>
            </w:r>
            <w:r w:rsidRPr="00785A47">
              <w:rPr>
                <w:rFonts w:ascii="Arial" w:hAnsi="Arial" w:cs="Arial"/>
                <w:b/>
                <w:color w:val="5185D4"/>
                <w:sz w:val="20"/>
                <w:szCs w:val="20"/>
              </w:rPr>
              <w:t>MTH 0-17a</w:t>
            </w:r>
          </w:p>
          <w:p w:rsidR="00045023" w:rsidRPr="00785A47" w:rsidRDefault="00045023" w:rsidP="00045023">
            <w:pPr>
              <w:rPr>
                <w:rFonts w:ascii="Arial" w:hAnsi="Arial" w:cs="Arial"/>
                <w:i/>
                <w:color w:val="527E00"/>
                <w:sz w:val="20"/>
                <w:szCs w:val="20"/>
              </w:rPr>
            </w:pPr>
            <w:r w:rsidRPr="00785A47">
              <w:rPr>
                <w:rFonts w:ascii="Arial" w:hAnsi="Arial" w:cs="Arial"/>
                <w:i/>
                <w:sz w:val="20"/>
                <w:szCs w:val="20"/>
              </w:rPr>
              <w:t xml:space="preserve">Through contributing my views, time and talents, I play a part in bringing about positive change in my school </w:t>
            </w:r>
            <w:r w:rsidRPr="00785A47">
              <w:rPr>
                <w:rFonts w:ascii="Arial" w:hAnsi="Arial" w:cs="Arial"/>
                <w:b/>
                <w:i/>
                <w:sz w:val="20"/>
                <w:szCs w:val="20"/>
              </w:rPr>
              <w:t>and wider community</w:t>
            </w:r>
            <w:r w:rsidRPr="00785A47">
              <w:rPr>
                <w:rFonts w:ascii="Arial" w:hAnsi="Arial" w:cs="Arial"/>
                <w:i/>
                <w:sz w:val="20"/>
                <w:szCs w:val="20"/>
              </w:rPr>
              <w:t>.</w:t>
            </w:r>
            <w:r w:rsidR="00463749" w:rsidRPr="00785A47">
              <w:rPr>
                <w:rFonts w:ascii="Arial" w:hAnsi="Arial" w:cs="Arial"/>
                <w:i/>
                <w:sz w:val="20"/>
                <w:szCs w:val="20"/>
              </w:rPr>
              <w:t xml:space="preserve"> </w:t>
            </w:r>
            <w:r w:rsidRPr="00785A47">
              <w:rPr>
                <w:rFonts w:ascii="Arial" w:hAnsi="Arial" w:cs="Arial"/>
                <w:b/>
                <w:i/>
                <w:color w:val="527E00"/>
                <w:sz w:val="20"/>
                <w:szCs w:val="20"/>
              </w:rPr>
              <w:t>HWB 0-13a / HWB 1-13a / HWB 2-13a / HWB 3-13a / HWB 4-13a</w:t>
            </w:r>
          </w:p>
          <w:p w:rsidR="0025021C" w:rsidRPr="00785A47" w:rsidRDefault="0025021C" w:rsidP="0025021C">
            <w:pPr>
              <w:rPr>
                <w:rFonts w:ascii="Arial" w:hAnsi="Arial" w:cs="Arial"/>
                <w:i/>
                <w:color w:val="527E00"/>
                <w:sz w:val="20"/>
                <w:szCs w:val="20"/>
              </w:rPr>
            </w:pPr>
            <w:r w:rsidRPr="00785A47">
              <w:rPr>
                <w:rFonts w:ascii="Arial" w:hAnsi="Arial" w:cs="Arial"/>
                <w:i/>
                <w:sz w:val="20"/>
                <w:szCs w:val="20"/>
              </w:rPr>
              <w:t>I am learning to assess and manage risk, to protect myself and others</w:t>
            </w:r>
            <w:r w:rsidRPr="00785A47">
              <w:rPr>
                <w:rStyle w:val="PageNumber"/>
                <w:rFonts w:ascii="Arial" w:hAnsi="Arial" w:cs="Arial"/>
                <w:i/>
                <w:sz w:val="20"/>
                <w:szCs w:val="20"/>
              </w:rPr>
              <w:t>, and to reduce the</w:t>
            </w:r>
            <w:r w:rsidRPr="00785A47">
              <w:rPr>
                <w:rFonts w:ascii="Arial" w:hAnsi="Arial" w:cs="Arial"/>
                <w:i/>
                <w:sz w:val="20"/>
                <w:szCs w:val="20"/>
              </w:rPr>
              <w:t xml:space="preserve"> potential for harm when possible. </w:t>
            </w:r>
            <w:r w:rsidRPr="00785A47">
              <w:rPr>
                <w:rFonts w:ascii="Arial" w:hAnsi="Arial" w:cs="Arial"/>
                <w:b/>
                <w:i/>
                <w:color w:val="527E00"/>
                <w:sz w:val="20"/>
                <w:szCs w:val="20"/>
              </w:rPr>
              <w:t>HWB 0-16a / HWB 1-16a / HWB 2-16a / HWB 3-16a / HWB 4-16a</w:t>
            </w:r>
          </w:p>
          <w:p w:rsidR="0025021C" w:rsidRPr="00785A47" w:rsidRDefault="0025021C" w:rsidP="0025021C">
            <w:pPr>
              <w:rPr>
                <w:rFonts w:ascii="Arial" w:hAnsi="Arial" w:cs="Arial"/>
                <w:i/>
                <w:color w:val="527E00"/>
                <w:sz w:val="20"/>
                <w:szCs w:val="20"/>
              </w:rPr>
            </w:pPr>
            <w:r w:rsidRPr="00785A47">
              <w:rPr>
                <w:rFonts w:ascii="Arial" w:hAnsi="Arial" w:cs="Arial"/>
                <w:i/>
                <w:sz w:val="20"/>
                <w:szCs w:val="20"/>
              </w:rPr>
              <w:t>I know and can demonstrate how to keep myself and others safe and how to respond in a range of emergency situations.</w:t>
            </w:r>
            <w:r w:rsidRPr="00785A47">
              <w:rPr>
                <w:rFonts w:ascii="Arial" w:hAnsi="Arial" w:cs="Arial"/>
                <w:i/>
                <w:color w:val="527E00"/>
                <w:sz w:val="20"/>
                <w:szCs w:val="20"/>
                <w:lang w:eastAsia="en-US"/>
              </w:rPr>
              <w:t xml:space="preserve"> </w:t>
            </w:r>
            <w:r w:rsidRPr="00785A47">
              <w:rPr>
                <w:rFonts w:ascii="Arial" w:hAnsi="Arial" w:cs="Arial"/>
                <w:b/>
                <w:i/>
                <w:color w:val="527E00"/>
                <w:sz w:val="20"/>
                <w:szCs w:val="20"/>
              </w:rPr>
              <w:t>HWB 0-17a / HWB 1-17a / HWB 2-17a / HWB 3-17a / HWB 4-17a</w:t>
            </w:r>
          </w:p>
          <w:p w:rsidR="0025021C" w:rsidRPr="00785A47" w:rsidRDefault="0025021C" w:rsidP="0025021C">
            <w:pPr>
              <w:rPr>
                <w:rFonts w:ascii="Arial" w:hAnsi="Arial" w:cs="Arial"/>
                <w:color w:val="FF0000"/>
                <w:sz w:val="20"/>
                <w:szCs w:val="20"/>
              </w:rPr>
            </w:pPr>
            <w:r w:rsidRPr="00785A47">
              <w:rPr>
                <w:rFonts w:ascii="Arial" w:hAnsi="Arial" w:cs="Arial"/>
                <w:i/>
                <w:sz w:val="20"/>
                <w:szCs w:val="20"/>
              </w:rPr>
              <w:t>I know and can demonstrate how to travel safely.</w:t>
            </w:r>
            <w:r w:rsidR="00463749" w:rsidRPr="00785A47">
              <w:rPr>
                <w:rFonts w:ascii="Arial" w:hAnsi="Arial" w:cs="Arial"/>
                <w:i/>
                <w:sz w:val="20"/>
                <w:szCs w:val="20"/>
              </w:rPr>
              <w:t xml:space="preserve"> </w:t>
            </w:r>
            <w:r w:rsidRPr="00785A47">
              <w:rPr>
                <w:rFonts w:ascii="Arial" w:hAnsi="Arial" w:cs="Arial"/>
                <w:b/>
                <w:i/>
                <w:color w:val="527E00"/>
                <w:sz w:val="20"/>
                <w:szCs w:val="20"/>
              </w:rPr>
              <w:t>HWB 0-18a / HWB 1-18a / HWB 2-18a / HWB 3-18a / HWB 4-18a</w:t>
            </w:r>
          </w:p>
          <w:p w:rsidR="00321609" w:rsidRPr="00D32743" w:rsidRDefault="00321609" w:rsidP="002859E6">
            <w:pPr>
              <w:pStyle w:val="Table"/>
              <w:framePr w:hSpace="0" w:wrap="auto" w:vAnchor="margin" w:yAlign="inline"/>
              <w:suppressOverlap w:val="0"/>
            </w:pPr>
          </w:p>
        </w:tc>
      </w:tr>
      <w:tr w:rsidR="000C1BFB" w:rsidRPr="00D32743" w:rsidTr="00442362">
        <w:trPr>
          <w:trHeight w:val="250"/>
        </w:trPr>
        <w:tc>
          <w:tcPr>
            <w:tcW w:w="22250" w:type="dxa"/>
            <w:gridSpan w:val="7"/>
          </w:tcPr>
          <w:p w:rsidR="000C1BFB" w:rsidRPr="00D32743" w:rsidRDefault="000C1BFB">
            <w:pPr>
              <w:rPr>
                <w:rFonts w:ascii="Arial" w:hAnsi="Arial" w:cs="Arial"/>
                <w:b/>
              </w:rPr>
            </w:pPr>
            <w:r w:rsidRPr="00D32743">
              <w:rPr>
                <w:rFonts w:ascii="Arial" w:hAnsi="Arial" w:cs="Arial"/>
                <w:b/>
              </w:rPr>
              <w:t>The bundle above is combined below in different ways to enable pupils to experience a progression of learning in these experiences and outcomes. This should ensure opportunities for breadth, challenge &amp; application</w:t>
            </w:r>
          </w:p>
        </w:tc>
      </w:tr>
      <w:tr w:rsidR="00952411" w:rsidRPr="00D32743" w:rsidTr="00A47AC4">
        <w:trPr>
          <w:trHeight w:val="650"/>
        </w:trPr>
        <w:tc>
          <w:tcPr>
            <w:tcW w:w="6799" w:type="dxa"/>
          </w:tcPr>
          <w:p w:rsidR="00952411" w:rsidRPr="00D32743" w:rsidRDefault="00952411" w:rsidP="00ED2735">
            <w:pPr>
              <w:rPr>
                <w:rFonts w:ascii="Arial" w:hAnsi="Arial" w:cs="Arial"/>
                <w:b/>
                <w:color w:val="DC52B7"/>
                <w:sz w:val="20"/>
                <w:szCs w:val="20"/>
              </w:rPr>
            </w:pPr>
            <w:r w:rsidRPr="00D32743">
              <w:rPr>
                <w:rFonts w:ascii="Arial" w:hAnsi="Arial" w:cs="Arial"/>
                <w:b/>
                <w:noProof/>
                <w:sz w:val="20"/>
                <w:szCs w:val="20"/>
              </w:rPr>
              <mc:AlternateContent>
                <mc:Choice Requires="wps">
                  <w:drawing>
                    <wp:anchor distT="0" distB="0" distL="114300" distR="114300" simplePos="0" relativeHeight="251665408" behindDoc="0" locked="0" layoutInCell="1" allowOverlap="1" wp14:anchorId="0DD5AF00" wp14:editId="59A73923">
                      <wp:simplePos x="0" y="0"/>
                      <wp:positionH relativeFrom="column">
                        <wp:posOffset>-6440</wp:posOffset>
                      </wp:positionH>
                      <wp:positionV relativeFrom="paragraph">
                        <wp:posOffset>89906</wp:posOffset>
                      </wp:positionV>
                      <wp:extent cx="4156364" cy="298574"/>
                      <wp:effectExtent l="19050" t="19050" r="15875" b="44450"/>
                      <wp:wrapNone/>
                      <wp:docPr id="3" name="Left Arrow 3"/>
                      <wp:cNvGraphicFramePr/>
                      <a:graphic xmlns:a="http://schemas.openxmlformats.org/drawingml/2006/main">
                        <a:graphicData uri="http://schemas.microsoft.com/office/word/2010/wordprocessingShape">
                          <wps:wsp>
                            <wps:cNvSpPr/>
                            <wps:spPr>
                              <a:xfrm>
                                <a:off x="0" y="0"/>
                                <a:ext cx="4156364" cy="298574"/>
                              </a:xfrm>
                              <a:prstGeom prst="lef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3147C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5pt;margin-top:7.1pt;width:327.25pt;height: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" adj="776" fillcolor="#538135 [2409]" strokecolor="#1f4d78 [1604]" strokeweight="1pt"/>
                  </w:pict>
                </mc:Fallback>
              </mc:AlternateContent>
            </w:r>
          </w:p>
        </w:tc>
        <w:tc>
          <w:tcPr>
            <w:tcW w:w="6237" w:type="dxa"/>
            <w:gridSpan w:val="2"/>
          </w:tcPr>
          <w:p w:rsidR="00952411" w:rsidRPr="00D32743" w:rsidRDefault="009D6638" w:rsidP="00952411">
            <w:pPr>
              <w:jc w:val="center"/>
              <w:rPr>
                <w:rFonts w:ascii="Arial" w:hAnsi="Arial" w:cs="Arial"/>
                <w:color w:val="DC52B7"/>
                <w:sz w:val="20"/>
                <w:szCs w:val="20"/>
              </w:rPr>
            </w:pPr>
            <w:r w:rsidRPr="009D6638">
              <w:rPr>
                <w:rFonts w:ascii="Arial" w:hAnsi="Arial" w:cs="Arial"/>
                <w:b/>
                <w:color w:val="FF0000"/>
                <w:sz w:val="20"/>
                <w:szCs w:val="20"/>
              </w:rPr>
              <w:t xml:space="preserve">DRAFT </w:t>
            </w:r>
            <w:r w:rsidR="003B78D1" w:rsidRPr="009D6638">
              <w:rPr>
                <w:rFonts w:ascii="Arial" w:hAnsi="Arial" w:cs="Arial"/>
                <w:b/>
                <w:color w:val="FF0000"/>
                <w:sz w:val="20"/>
                <w:szCs w:val="20"/>
              </w:rPr>
              <w:t xml:space="preserve">PROGRESSION </w:t>
            </w:r>
            <w:r w:rsidRPr="009D6638">
              <w:rPr>
                <w:rFonts w:ascii="Arial" w:hAnsi="Arial" w:cs="Arial"/>
                <w:b/>
                <w:color w:val="FF0000"/>
                <w:sz w:val="20"/>
                <w:szCs w:val="20"/>
              </w:rPr>
              <w:t>PATHWAY STATEMENTS</w:t>
            </w:r>
            <w:r>
              <w:rPr>
                <w:rFonts w:ascii="Arial" w:hAnsi="Arial" w:cs="Arial"/>
                <w:b/>
                <w:color w:val="FF0000"/>
                <w:sz w:val="20"/>
                <w:szCs w:val="20"/>
              </w:rPr>
              <w:t xml:space="preserve"> (will be updated when available)</w:t>
            </w:r>
            <w:r w:rsidR="003B78D1" w:rsidRPr="00D32743">
              <w:rPr>
                <w:rFonts w:ascii="Arial" w:hAnsi="Arial" w:cs="Arial"/>
                <w:b/>
                <w:sz w:val="20"/>
                <w:szCs w:val="20"/>
              </w:rPr>
              <w:t>– skills, knowledge &amp; understanding, attitudes being developed</w:t>
            </w:r>
          </w:p>
        </w:tc>
        <w:tc>
          <w:tcPr>
            <w:tcW w:w="9214" w:type="dxa"/>
            <w:gridSpan w:val="4"/>
          </w:tcPr>
          <w:p w:rsidR="00952411" w:rsidRPr="00D32743" w:rsidRDefault="00952411" w:rsidP="00ED2735">
            <w:pPr>
              <w:rPr>
                <w:rFonts w:ascii="Arial" w:hAnsi="Arial" w:cs="Arial"/>
                <w:b/>
                <w:color w:val="DC52B7"/>
                <w:sz w:val="20"/>
                <w:szCs w:val="20"/>
              </w:rPr>
            </w:pPr>
            <w:r w:rsidRPr="00D32743">
              <w:rPr>
                <w:rFonts w:ascii="Arial" w:hAnsi="Arial" w:cs="Arial"/>
                <w:b/>
                <w:noProof/>
                <w:sz w:val="20"/>
                <w:szCs w:val="20"/>
              </w:rPr>
              <mc:AlternateContent>
                <mc:Choice Requires="wps">
                  <w:drawing>
                    <wp:anchor distT="0" distB="0" distL="114300" distR="114300" simplePos="0" relativeHeight="251667456" behindDoc="0" locked="0" layoutInCell="1" allowOverlap="1" wp14:anchorId="7F47DF02" wp14:editId="03435421">
                      <wp:simplePos x="0" y="0"/>
                      <wp:positionH relativeFrom="column">
                        <wp:posOffset>52697</wp:posOffset>
                      </wp:positionH>
                      <wp:positionV relativeFrom="paragraph">
                        <wp:posOffset>78031</wp:posOffset>
                      </wp:positionV>
                      <wp:extent cx="4512623" cy="294384"/>
                      <wp:effectExtent l="0" t="19050" r="40640" b="29845"/>
                      <wp:wrapNone/>
                      <wp:docPr id="4" name="Right Arrow 4"/>
                      <wp:cNvGraphicFramePr/>
                      <a:graphic xmlns:a="http://schemas.openxmlformats.org/drawingml/2006/main">
                        <a:graphicData uri="http://schemas.microsoft.com/office/word/2010/wordprocessingShape">
                          <wps:wsp>
                            <wps:cNvSpPr/>
                            <wps:spPr>
                              <a:xfrm>
                                <a:off x="0" y="0"/>
                                <a:ext cx="4512623" cy="294384"/>
                              </a:xfrm>
                              <a:prstGeom prst="rightArrow">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7A8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4.15pt;margin-top:6.15pt;width:355.3pt;height:2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" adj="20895" fillcolor="#538135 [2409]" strokecolor="#1f4d78 [1604]" strokeweight="1pt"/>
                  </w:pict>
                </mc:Fallback>
              </mc:AlternateContent>
            </w:r>
          </w:p>
        </w:tc>
      </w:tr>
      <w:tr w:rsidR="00724C8B" w:rsidRPr="00D32743" w:rsidTr="00B307DD">
        <w:trPr>
          <w:trHeight w:val="2380"/>
        </w:trPr>
        <w:tc>
          <w:tcPr>
            <w:tcW w:w="13036" w:type="dxa"/>
            <w:gridSpan w:val="3"/>
          </w:tcPr>
          <w:p w:rsidR="00724C8B" w:rsidRPr="00D32743" w:rsidRDefault="00724C8B" w:rsidP="00ED2735">
            <w:pPr>
              <w:rPr>
                <w:rFonts w:ascii="Arial" w:hAnsi="Arial" w:cs="Arial"/>
                <w:b/>
                <w:color w:val="DC52B7"/>
                <w:sz w:val="20"/>
                <w:szCs w:val="20"/>
              </w:rPr>
            </w:pPr>
          </w:p>
          <w:p w:rsidR="00724C8B" w:rsidRPr="00D32743" w:rsidRDefault="00724C8B" w:rsidP="00ED2735">
            <w:pPr>
              <w:rPr>
                <w:rFonts w:ascii="Arial" w:hAnsi="Arial" w:cs="Arial"/>
                <w:b/>
                <w:color w:val="DC52B7"/>
                <w:sz w:val="20"/>
                <w:szCs w:val="20"/>
              </w:rPr>
            </w:pPr>
          </w:p>
          <w:p w:rsidR="00724C8B" w:rsidRPr="00724C8B" w:rsidRDefault="00724C8B" w:rsidP="009577D2">
            <w:pPr>
              <w:numPr>
                <w:ilvl w:val="0"/>
                <w:numId w:val="18"/>
              </w:numPr>
              <w:contextualSpacing/>
              <w:rPr>
                <w:rFonts w:ascii="Calibri" w:hAnsi="Calibri"/>
                <w:sz w:val="18"/>
                <w:szCs w:val="18"/>
              </w:rPr>
            </w:pPr>
            <w:r w:rsidRPr="00724C8B">
              <w:rPr>
                <w:rFonts w:ascii="Calibri" w:hAnsi="Calibri"/>
                <w:sz w:val="18"/>
                <w:szCs w:val="18"/>
              </w:rPr>
              <w:t xml:space="preserve">I can use photographs/items to talk about people and events in my life.  </w:t>
            </w:r>
          </w:p>
          <w:p w:rsidR="00724C8B" w:rsidRDefault="00724C8B" w:rsidP="009577D2">
            <w:pPr>
              <w:numPr>
                <w:ilvl w:val="0"/>
                <w:numId w:val="18"/>
              </w:numPr>
              <w:contextualSpacing/>
              <w:rPr>
                <w:rFonts w:ascii="Calibri" w:hAnsi="Calibri"/>
                <w:sz w:val="18"/>
                <w:szCs w:val="18"/>
              </w:rPr>
            </w:pPr>
            <w:r w:rsidRPr="00724C8B">
              <w:rPr>
                <w:rFonts w:ascii="Calibri" w:hAnsi="Calibri"/>
                <w:sz w:val="18"/>
                <w:szCs w:val="18"/>
              </w:rPr>
              <w:t>I can demonstrate my understanding of how people lived in the past and present through play.</w:t>
            </w:r>
          </w:p>
          <w:p w:rsidR="00724C8B" w:rsidRPr="009577D2" w:rsidRDefault="00724C8B" w:rsidP="009577D2">
            <w:pPr>
              <w:numPr>
                <w:ilvl w:val="0"/>
                <w:numId w:val="18"/>
              </w:numPr>
              <w:contextualSpacing/>
              <w:rPr>
                <w:rFonts w:ascii="Calibri" w:hAnsi="Calibri"/>
                <w:sz w:val="18"/>
                <w:szCs w:val="18"/>
              </w:rPr>
            </w:pPr>
            <w:r w:rsidRPr="00724C8B">
              <w:rPr>
                <w:rFonts w:ascii="Calibri" w:eastAsiaTheme="minorHAnsi" w:hAnsi="Calibri" w:cstheme="minorBidi"/>
                <w:sz w:val="18"/>
                <w:szCs w:val="18"/>
                <w:lang w:eastAsia="en-US"/>
              </w:rPr>
              <w:t>I know that lives in the past were different from my own.</w:t>
            </w:r>
          </w:p>
          <w:p w:rsidR="009577D2" w:rsidRPr="00F7286C" w:rsidRDefault="009577D2" w:rsidP="009577D2">
            <w:pPr>
              <w:pStyle w:val="ListParagraph"/>
              <w:numPr>
                <w:ilvl w:val="0"/>
                <w:numId w:val="18"/>
              </w:numPr>
              <w:rPr>
                <w:rFonts w:ascii="Calibri" w:hAnsi="Calibri"/>
                <w:sz w:val="18"/>
                <w:szCs w:val="18"/>
              </w:rPr>
            </w:pPr>
            <w:r w:rsidRPr="00CE13A1">
              <w:rPr>
                <w:rFonts w:ascii="Calibri" w:hAnsi="Calibri"/>
                <w:sz w:val="18"/>
                <w:szCs w:val="18"/>
              </w:rPr>
              <w:t>I can use a simple map in my play.</w:t>
            </w:r>
          </w:p>
          <w:p w:rsidR="009577D2" w:rsidRPr="00F7286C" w:rsidRDefault="009577D2" w:rsidP="009577D2">
            <w:pPr>
              <w:pStyle w:val="ListParagraph"/>
              <w:numPr>
                <w:ilvl w:val="0"/>
                <w:numId w:val="18"/>
              </w:numPr>
              <w:rPr>
                <w:rFonts w:ascii="Calibri" w:hAnsi="Calibri"/>
                <w:sz w:val="18"/>
                <w:szCs w:val="18"/>
              </w:rPr>
            </w:pPr>
            <w:r w:rsidRPr="00CE13A1">
              <w:rPr>
                <w:rFonts w:ascii="Calibri" w:hAnsi="Calibri"/>
                <w:sz w:val="18"/>
                <w:szCs w:val="18"/>
              </w:rPr>
              <w:t>I can describe a journey I make regularly.</w:t>
            </w:r>
          </w:p>
          <w:p w:rsidR="009577D2" w:rsidRPr="00724C8B" w:rsidRDefault="009577D2" w:rsidP="009D595E">
            <w:pPr>
              <w:pStyle w:val="ListParagraph"/>
              <w:rPr>
                <w:rFonts w:ascii="Calibri" w:hAnsi="Calibri"/>
                <w:sz w:val="18"/>
                <w:szCs w:val="18"/>
              </w:rPr>
            </w:pPr>
          </w:p>
        </w:tc>
        <w:tc>
          <w:tcPr>
            <w:tcW w:w="9214" w:type="dxa"/>
            <w:gridSpan w:val="4"/>
          </w:tcPr>
          <w:p w:rsidR="00724C8B" w:rsidRPr="00FE62A3" w:rsidRDefault="00724C8B" w:rsidP="009577D2">
            <w:pPr>
              <w:pStyle w:val="ListParagraph"/>
              <w:numPr>
                <w:ilvl w:val="0"/>
                <w:numId w:val="18"/>
              </w:numPr>
              <w:rPr>
                <w:rFonts w:ascii="Calibri" w:hAnsi="Calibri"/>
                <w:sz w:val="18"/>
                <w:szCs w:val="18"/>
              </w:rPr>
            </w:pPr>
            <w:r w:rsidRPr="00CE13A1">
              <w:rPr>
                <w:rFonts w:ascii="Calibri" w:hAnsi="Calibri"/>
                <w:sz w:val="18"/>
                <w:szCs w:val="18"/>
              </w:rPr>
              <w:t>I can use photographs/items to describe and record important individuals and events in my life.</w:t>
            </w:r>
          </w:p>
          <w:p w:rsidR="00724C8B" w:rsidRPr="00FE62A3" w:rsidRDefault="00724C8B" w:rsidP="009577D2">
            <w:pPr>
              <w:pStyle w:val="ListParagraph"/>
              <w:numPr>
                <w:ilvl w:val="0"/>
                <w:numId w:val="18"/>
              </w:numPr>
              <w:rPr>
                <w:rFonts w:ascii="Calibri" w:hAnsi="Calibri"/>
                <w:sz w:val="18"/>
                <w:szCs w:val="18"/>
              </w:rPr>
            </w:pPr>
            <w:r w:rsidRPr="00CE13A1">
              <w:rPr>
                <w:rFonts w:ascii="Calibri" w:hAnsi="Calibri"/>
                <w:sz w:val="18"/>
                <w:szCs w:val="18"/>
              </w:rPr>
              <w:t xml:space="preserve">I can show that these things have happened in the past through discussion. </w:t>
            </w:r>
          </w:p>
          <w:p w:rsidR="00724C8B" w:rsidRDefault="00724C8B" w:rsidP="009577D2">
            <w:pPr>
              <w:pStyle w:val="ListParagraph"/>
              <w:numPr>
                <w:ilvl w:val="0"/>
                <w:numId w:val="18"/>
              </w:numPr>
              <w:rPr>
                <w:rFonts w:ascii="Calibri" w:hAnsi="Calibri"/>
                <w:sz w:val="18"/>
                <w:szCs w:val="18"/>
              </w:rPr>
            </w:pPr>
            <w:r w:rsidRPr="00CE13A1">
              <w:rPr>
                <w:rFonts w:ascii="Calibri" w:hAnsi="Calibri"/>
                <w:sz w:val="18"/>
                <w:szCs w:val="18"/>
              </w:rPr>
              <w:t>I can present my understanding of the past and present through displays, role play, written and oral reports or models.</w:t>
            </w:r>
          </w:p>
          <w:p w:rsidR="00724C8B" w:rsidRDefault="00724C8B" w:rsidP="009577D2">
            <w:pPr>
              <w:pStyle w:val="ListParagraph"/>
              <w:numPr>
                <w:ilvl w:val="0"/>
                <w:numId w:val="18"/>
              </w:numPr>
              <w:rPr>
                <w:rFonts w:ascii="Calibri" w:hAnsi="Calibri"/>
                <w:sz w:val="18"/>
                <w:szCs w:val="18"/>
              </w:rPr>
            </w:pPr>
            <w:r w:rsidRPr="009577D2">
              <w:rPr>
                <w:rFonts w:ascii="Calibri" w:hAnsi="Calibri"/>
                <w:sz w:val="18"/>
                <w:szCs w:val="18"/>
              </w:rPr>
              <w:t>I can compare and contrast my life with the lives of others.</w:t>
            </w:r>
          </w:p>
          <w:p w:rsidR="009577D2" w:rsidRPr="00F7286C" w:rsidRDefault="009577D2" w:rsidP="009577D2">
            <w:pPr>
              <w:pStyle w:val="ListParagraph"/>
              <w:numPr>
                <w:ilvl w:val="0"/>
                <w:numId w:val="18"/>
              </w:numPr>
              <w:rPr>
                <w:rFonts w:ascii="Calibri" w:hAnsi="Calibri"/>
                <w:sz w:val="18"/>
                <w:szCs w:val="18"/>
              </w:rPr>
            </w:pPr>
            <w:r w:rsidRPr="00CE13A1">
              <w:rPr>
                <w:rFonts w:ascii="Calibri" w:hAnsi="Calibri"/>
                <w:sz w:val="18"/>
                <w:szCs w:val="18"/>
              </w:rPr>
              <w:t>I can create and use a simple map to locate things in the classroom and playground.</w:t>
            </w:r>
          </w:p>
          <w:p w:rsidR="009577D2" w:rsidRPr="00F7286C" w:rsidRDefault="009577D2" w:rsidP="009577D2">
            <w:pPr>
              <w:pStyle w:val="ListParagraph"/>
              <w:numPr>
                <w:ilvl w:val="0"/>
                <w:numId w:val="18"/>
              </w:numPr>
              <w:rPr>
                <w:rFonts w:ascii="Calibri" w:hAnsi="Calibri"/>
                <w:sz w:val="18"/>
                <w:szCs w:val="18"/>
              </w:rPr>
            </w:pPr>
            <w:r w:rsidRPr="00CE13A1">
              <w:rPr>
                <w:rFonts w:ascii="Calibri" w:hAnsi="Calibri"/>
                <w:sz w:val="18"/>
                <w:szCs w:val="18"/>
              </w:rPr>
              <w:t>I can record different journeys on a map.</w:t>
            </w:r>
          </w:p>
          <w:p w:rsidR="009577D2" w:rsidRPr="009577D2" w:rsidRDefault="009577D2" w:rsidP="00B307DD">
            <w:pPr>
              <w:pStyle w:val="ListParagraph"/>
              <w:rPr>
                <w:rFonts w:ascii="Calibri" w:hAnsi="Calibri"/>
                <w:sz w:val="18"/>
                <w:szCs w:val="18"/>
              </w:rPr>
            </w:pPr>
          </w:p>
        </w:tc>
      </w:tr>
      <w:tr w:rsidR="00724C8B" w:rsidRPr="00D32743" w:rsidTr="00A47AC4">
        <w:trPr>
          <w:trHeight w:val="710"/>
        </w:trPr>
        <w:tc>
          <w:tcPr>
            <w:tcW w:w="13036" w:type="dxa"/>
            <w:gridSpan w:val="3"/>
          </w:tcPr>
          <w:p w:rsidR="00724C8B" w:rsidRPr="00D32743" w:rsidRDefault="00A47AC4" w:rsidP="00B307DD">
            <w:pPr>
              <w:rPr>
                <w:rFonts w:ascii="Arial" w:hAnsi="Arial" w:cs="Arial"/>
                <w:color w:val="DC52B7"/>
                <w:sz w:val="20"/>
                <w:szCs w:val="20"/>
              </w:rPr>
            </w:pPr>
            <w:r>
              <w:rPr>
                <w:rFonts w:ascii="Arial" w:hAnsi="Arial" w:cs="Arial"/>
                <w:b/>
                <w:color w:val="00B050"/>
                <w:sz w:val="20"/>
                <w:szCs w:val="20"/>
              </w:rPr>
              <w:t>Suggested</w:t>
            </w:r>
            <w:r w:rsidR="00724C8B" w:rsidRPr="00D32743">
              <w:rPr>
                <w:rFonts w:ascii="Arial" w:hAnsi="Arial" w:cs="Arial"/>
                <w:b/>
                <w:color w:val="00B050"/>
                <w:sz w:val="20"/>
                <w:szCs w:val="20"/>
              </w:rPr>
              <w:t xml:space="preserve"> contexts or key questions</w:t>
            </w:r>
            <w:r>
              <w:rPr>
                <w:rFonts w:ascii="Arial" w:hAnsi="Arial" w:cs="Arial"/>
                <w:b/>
                <w:color w:val="00B050"/>
                <w:sz w:val="20"/>
                <w:szCs w:val="20"/>
              </w:rPr>
              <w:t xml:space="preserve"> to select from</w:t>
            </w:r>
            <w:r w:rsidR="00724C8B" w:rsidRPr="00D32743">
              <w:rPr>
                <w:rFonts w:ascii="Arial" w:hAnsi="Arial" w:cs="Arial"/>
                <w:b/>
                <w:color w:val="00B050"/>
                <w:sz w:val="20"/>
                <w:szCs w:val="20"/>
              </w:rPr>
              <w:t xml:space="preserve">: </w:t>
            </w:r>
            <w:r w:rsidR="00724C8B" w:rsidRPr="00D32743">
              <w:rPr>
                <w:rFonts w:ascii="Arial" w:hAnsi="Arial" w:cs="Arial"/>
                <w:b/>
                <w:sz w:val="20"/>
                <w:szCs w:val="20"/>
              </w:rPr>
              <w:t xml:space="preserve">Identity, Heritage </w:t>
            </w:r>
            <w:r w:rsidR="00AD0313">
              <w:rPr>
                <w:rFonts w:ascii="Arial" w:hAnsi="Arial" w:cs="Arial"/>
                <w:b/>
                <w:sz w:val="20"/>
                <w:szCs w:val="20"/>
              </w:rPr>
              <w:t>–</w:t>
            </w:r>
            <w:r w:rsidR="00724C8B" w:rsidRPr="00D32743">
              <w:rPr>
                <w:rFonts w:ascii="Arial" w:hAnsi="Arial" w:cs="Arial"/>
                <w:b/>
                <w:sz w:val="20"/>
                <w:szCs w:val="20"/>
              </w:rPr>
              <w:t xml:space="preserve"> </w:t>
            </w:r>
            <w:r w:rsidR="00AD0313">
              <w:rPr>
                <w:rFonts w:ascii="Arial" w:hAnsi="Arial" w:cs="Arial"/>
                <w:b/>
                <w:sz w:val="20"/>
                <w:szCs w:val="20"/>
              </w:rPr>
              <w:t xml:space="preserve">Where do you live? Where is your village? What can you tell me about your village? How can we find out more about your village? Study of the buildings and land around the village – walks to notice things around the village which might have changed. </w:t>
            </w:r>
            <w:r>
              <w:rPr>
                <w:rFonts w:ascii="Arial" w:hAnsi="Arial" w:cs="Arial"/>
                <w:b/>
                <w:sz w:val="20"/>
                <w:szCs w:val="20"/>
              </w:rPr>
              <w:t xml:space="preserve">What do you see? Simple ways to record/collect information about the natural and man-made landscape around the school. Research and follow children’s observations and interests. </w:t>
            </w:r>
          </w:p>
        </w:tc>
        <w:tc>
          <w:tcPr>
            <w:tcW w:w="9214" w:type="dxa"/>
            <w:gridSpan w:val="4"/>
          </w:tcPr>
          <w:p w:rsidR="00724C8B" w:rsidRPr="00D32743" w:rsidRDefault="00A47AC4" w:rsidP="00B307DD">
            <w:pPr>
              <w:rPr>
                <w:rFonts w:ascii="Arial" w:hAnsi="Arial" w:cs="Arial"/>
                <w:b/>
                <w:color w:val="DC52B7"/>
                <w:sz w:val="20"/>
                <w:szCs w:val="20"/>
              </w:rPr>
            </w:pPr>
            <w:r>
              <w:rPr>
                <w:rFonts w:ascii="Arial" w:hAnsi="Arial" w:cs="Arial"/>
                <w:b/>
                <w:color w:val="00B050"/>
                <w:sz w:val="20"/>
                <w:szCs w:val="20"/>
              </w:rPr>
              <w:t>Suggested</w:t>
            </w:r>
            <w:r w:rsidRPr="00D32743">
              <w:rPr>
                <w:rFonts w:ascii="Arial" w:hAnsi="Arial" w:cs="Arial"/>
                <w:b/>
                <w:color w:val="00B050"/>
                <w:sz w:val="20"/>
                <w:szCs w:val="20"/>
              </w:rPr>
              <w:t xml:space="preserve"> contexts or key questions</w:t>
            </w:r>
            <w:r>
              <w:rPr>
                <w:rFonts w:ascii="Arial" w:hAnsi="Arial" w:cs="Arial"/>
                <w:b/>
                <w:color w:val="00B050"/>
                <w:sz w:val="20"/>
                <w:szCs w:val="20"/>
              </w:rPr>
              <w:t xml:space="preserve"> to select from:</w:t>
            </w:r>
            <w:r w:rsidR="00724C8B" w:rsidRPr="00D32743">
              <w:rPr>
                <w:rFonts w:ascii="Arial" w:hAnsi="Arial" w:cs="Arial"/>
                <w:b/>
                <w:color w:val="00B050"/>
                <w:sz w:val="20"/>
                <w:szCs w:val="20"/>
              </w:rPr>
              <w:t xml:space="preserve"> </w:t>
            </w:r>
            <w:r w:rsidR="00724C8B" w:rsidRPr="00D32743">
              <w:rPr>
                <w:rFonts w:ascii="Arial" w:hAnsi="Arial" w:cs="Arial"/>
                <w:b/>
                <w:sz w:val="20"/>
                <w:szCs w:val="20"/>
              </w:rPr>
              <w:t>Identity and Heritage</w:t>
            </w:r>
            <w:r w:rsidR="00724C8B">
              <w:rPr>
                <w:rFonts w:ascii="Arial" w:hAnsi="Arial" w:cs="Arial"/>
                <w:b/>
                <w:sz w:val="20"/>
                <w:szCs w:val="20"/>
              </w:rPr>
              <w:t xml:space="preserve"> </w:t>
            </w:r>
            <w:r>
              <w:rPr>
                <w:rFonts w:ascii="Arial" w:hAnsi="Arial" w:cs="Arial"/>
                <w:b/>
                <w:sz w:val="20"/>
                <w:szCs w:val="20"/>
              </w:rPr>
              <w:t>–</w:t>
            </w:r>
            <w:r w:rsidR="00AD0313">
              <w:rPr>
                <w:rFonts w:ascii="Arial" w:hAnsi="Arial" w:cs="Arial"/>
                <w:b/>
                <w:sz w:val="20"/>
                <w:szCs w:val="20"/>
              </w:rPr>
              <w:t xml:space="preserve"> </w:t>
            </w:r>
            <w:r w:rsidR="00111E1E">
              <w:rPr>
                <w:rFonts w:ascii="Arial" w:hAnsi="Arial" w:cs="Arial"/>
                <w:b/>
                <w:sz w:val="20"/>
                <w:szCs w:val="20"/>
              </w:rPr>
              <w:t>(from 2018 onwards refer to previous practitioner’s evaluation) Establish level of prior knowledge by selecting/re-visiting key questions in box left.</w:t>
            </w:r>
            <w:r w:rsidR="00111E1E" w:rsidRPr="00D32743">
              <w:rPr>
                <w:rFonts w:ascii="Arial" w:hAnsi="Arial" w:cs="Arial"/>
                <w:b/>
                <w:sz w:val="20"/>
                <w:szCs w:val="20"/>
              </w:rPr>
              <w:t xml:space="preserve"> </w:t>
            </w:r>
            <w:r w:rsidR="00AD0313" w:rsidRPr="00D32743">
              <w:rPr>
                <w:rFonts w:ascii="Arial" w:hAnsi="Arial" w:cs="Arial"/>
                <w:b/>
                <w:sz w:val="20"/>
                <w:szCs w:val="20"/>
              </w:rPr>
              <w:t xml:space="preserve">What is special about </w:t>
            </w:r>
            <w:r w:rsidR="00111E1E">
              <w:rPr>
                <w:rFonts w:ascii="Arial" w:hAnsi="Arial" w:cs="Arial"/>
                <w:b/>
                <w:sz w:val="20"/>
                <w:szCs w:val="20"/>
              </w:rPr>
              <w:t>our village</w:t>
            </w:r>
            <w:r w:rsidR="00AD0313" w:rsidRPr="00D32743">
              <w:rPr>
                <w:rFonts w:ascii="Arial" w:hAnsi="Arial" w:cs="Arial"/>
                <w:b/>
                <w:sz w:val="20"/>
                <w:szCs w:val="20"/>
              </w:rPr>
              <w:t xml:space="preserve">? What does it look like now? What was it like a long time ago? What special places are there in and around </w:t>
            </w:r>
            <w:r w:rsidR="00B307DD">
              <w:rPr>
                <w:rFonts w:ascii="Arial" w:hAnsi="Arial" w:cs="Arial"/>
                <w:b/>
                <w:sz w:val="20"/>
                <w:szCs w:val="20"/>
              </w:rPr>
              <w:t>your</w:t>
            </w:r>
            <w:r w:rsidR="00AD0313" w:rsidRPr="00D32743">
              <w:rPr>
                <w:rFonts w:ascii="Arial" w:hAnsi="Arial" w:cs="Arial"/>
                <w:b/>
                <w:sz w:val="20"/>
                <w:szCs w:val="20"/>
              </w:rPr>
              <w:t xml:space="preserve"> village? How can we get to know our </w:t>
            </w:r>
            <w:r w:rsidR="00B307DD">
              <w:rPr>
                <w:rFonts w:ascii="Arial" w:hAnsi="Arial" w:cs="Arial"/>
                <w:b/>
                <w:sz w:val="20"/>
                <w:szCs w:val="20"/>
              </w:rPr>
              <w:t>village</w:t>
            </w:r>
            <w:r w:rsidR="00AD0313" w:rsidRPr="00D32743">
              <w:rPr>
                <w:rFonts w:ascii="Arial" w:hAnsi="Arial" w:cs="Arial"/>
                <w:b/>
                <w:sz w:val="20"/>
                <w:szCs w:val="20"/>
              </w:rPr>
              <w:t xml:space="preserve"> better?</w:t>
            </w:r>
            <w:r>
              <w:rPr>
                <w:rFonts w:ascii="Arial" w:hAnsi="Arial" w:cs="Arial"/>
                <w:b/>
                <w:sz w:val="20"/>
                <w:szCs w:val="20"/>
              </w:rPr>
              <w:t xml:space="preserve"> Visits from parents, grandparents, people from the village talking to the children about the changes they have seen.</w:t>
            </w:r>
            <w:r w:rsidR="007F6A50">
              <w:rPr>
                <w:rFonts w:ascii="Arial" w:hAnsi="Arial" w:cs="Arial"/>
                <w:b/>
                <w:sz w:val="20"/>
                <w:szCs w:val="20"/>
              </w:rPr>
              <w:t xml:space="preserve"> Introduce early mapping skills and atlas work depending on children’s interests and needs. </w:t>
            </w:r>
            <w:r w:rsidR="00B307DD">
              <w:rPr>
                <w:rFonts w:ascii="Arial" w:hAnsi="Arial" w:cs="Arial"/>
                <w:b/>
                <w:sz w:val="20"/>
                <w:szCs w:val="20"/>
              </w:rPr>
              <w:t>How can we look after our village?</w:t>
            </w:r>
          </w:p>
        </w:tc>
      </w:tr>
    </w:tbl>
    <w:p w:rsidR="00B307DD" w:rsidRDefault="00B307DD">
      <w:r>
        <w:br w:type="page"/>
      </w:r>
    </w:p>
    <w:tbl>
      <w:tblPr>
        <w:tblStyle w:val="TableGrid"/>
        <w:tblW w:w="0" w:type="auto"/>
        <w:tblLook w:val="04A0" w:firstRow="1" w:lastRow="0" w:firstColumn="1" w:lastColumn="0" w:noHBand="0" w:noVBand="1"/>
      </w:tblPr>
      <w:tblGrid>
        <w:gridCol w:w="22250"/>
      </w:tblGrid>
      <w:tr w:rsidR="004E2218" w:rsidRPr="00D32743" w:rsidTr="00442362">
        <w:trPr>
          <w:trHeight w:val="250"/>
        </w:trPr>
        <w:tc>
          <w:tcPr>
            <w:tcW w:w="22250" w:type="dxa"/>
          </w:tcPr>
          <w:p w:rsidR="004E2218" w:rsidRPr="00D32743" w:rsidRDefault="004E2218" w:rsidP="0021155A">
            <w:pPr>
              <w:rPr>
                <w:rFonts w:ascii="Arial" w:hAnsi="Arial" w:cs="Arial"/>
                <w:b/>
              </w:rPr>
            </w:pPr>
            <w:r w:rsidRPr="00D32743">
              <w:rPr>
                <w:rFonts w:ascii="Arial" w:hAnsi="Arial" w:cs="Arial"/>
                <w:b/>
              </w:rPr>
              <w:lastRenderedPageBreak/>
              <w:t>Quality Learning Experiences</w:t>
            </w:r>
            <w:r w:rsidR="00D71FC4" w:rsidRPr="00D32743">
              <w:rPr>
                <w:rFonts w:ascii="Arial" w:hAnsi="Arial" w:cs="Arial"/>
                <w:b/>
              </w:rPr>
              <w:t xml:space="preserve"> – planned in collaboration with pupils and stage and level partners</w:t>
            </w:r>
          </w:p>
        </w:tc>
      </w:tr>
      <w:tr w:rsidR="004E2218" w:rsidRPr="00D32743" w:rsidTr="00442362">
        <w:trPr>
          <w:trHeight w:val="1550"/>
        </w:trPr>
        <w:tc>
          <w:tcPr>
            <w:tcW w:w="22250" w:type="dxa"/>
          </w:tcPr>
          <w:p w:rsidR="004E2218" w:rsidRPr="00D32743" w:rsidRDefault="004E2218"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p w:rsidR="0021155A" w:rsidRPr="00D32743" w:rsidRDefault="0021155A" w:rsidP="004E2218">
            <w:pPr>
              <w:spacing w:after="240"/>
              <w:ind w:left="360"/>
              <w:contextualSpacing/>
              <w:rPr>
                <w:rFonts w:ascii="Arial" w:hAnsi="Arial" w:cs="Arial"/>
                <w:sz w:val="20"/>
                <w:szCs w:val="20"/>
              </w:rPr>
            </w:pPr>
          </w:p>
        </w:tc>
      </w:tr>
    </w:tbl>
    <w:p w:rsidR="001D0CCD" w:rsidRPr="00D32743" w:rsidRDefault="001D0CCD">
      <w:pPr>
        <w:rPr>
          <w:rFonts w:ascii="Arial" w:hAnsi="Arial" w:cs="Arial"/>
          <w:sz w:val="20"/>
          <w:szCs w:val="20"/>
        </w:rPr>
      </w:pPr>
    </w:p>
    <w:tbl>
      <w:tblPr>
        <w:tblStyle w:val="TableGrid"/>
        <w:tblW w:w="0" w:type="auto"/>
        <w:tblLook w:val="04A0" w:firstRow="1" w:lastRow="0" w:firstColumn="1" w:lastColumn="0" w:noHBand="0" w:noVBand="1"/>
      </w:tblPr>
      <w:tblGrid>
        <w:gridCol w:w="22250"/>
      </w:tblGrid>
      <w:tr w:rsidR="00442362" w:rsidRPr="00D32743" w:rsidTr="00442362">
        <w:trPr>
          <w:trHeight w:val="250"/>
        </w:trPr>
        <w:tc>
          <w:tcPr>
            <w:tcW w:w="22250" w:type="dxa"/>
          </w:tcPr>
          <w:p w:rsidR="00442362" w:rsidRPr="00D32743" w:rsidRDefault="003B78D1" w:rsidP="00D76EA0">
            <w:pPr>
              <w:rPr>
                <w:rFonts w:ascii="Arial" w:hAnsi="Arial" w:cs="Arial"/>
                <w:b/>
              </w:rPr>
            </w:pPr>
            <w:r w:rsidRPr="00D32743">
              <w:rPr>
                <w:rFonts w:ascii="Arial" w:hAnsi="Arial" w:cs="Arial"/>
                <w:b/>
              </w:rPr>
              <w:t>Benchmarks</w:t>
            </w:r>
            <w:r w:rsidRPr="00D32743">
              <w:rPr>
                <w:rFonts w:ascii="Arial" w:hAnsi="Arial" w:cs="Arial"/>
              </w:rPr>
              <w:t xml:space="preserve"> </w:t>
            </w:r>
            <w:r w:rsidRPr="00D32743">
              <w:rPr>
                <w:rFonts w:ascii="Arial" w:hAnsi="Arial" w:cs="Arial"/>
                <w:b/>
              </w:rPr>
              <w:t>which could be assessed during this learning – please highlight skills, knowledge, understanding or attitudes which your pupils will be applying &amp; might achieve</w:t>
            </w:r>
          </w:p>
        </w:tc>
      </w:tr>
      <w:tr w:rsidR="00442362" w:rsidRPr="00D32743" w:rsidTr="00952411">
        <w:trPr>
          <w:trHeight w:val="2216"/>
        </w:trPr>
        <w:tc>
          <w:tcPr>
            <w:tcW w:w="22250" w:type="dxa"/>
          </w:tcPr>
          <w:p w:rsidR="00442362" w:rsidRPr="00D32743" w:rsidRDefault="003F5F74" w:rsidP="00193D80">
            <w:pPr>
              <w:rPr>
                <w:rFonts w:ascii="Arial" w:hAnsi="Arial" w:cs="Arial"/>
                <w:sz w:val="20"/>
                <w:szCs w:val="20"/>
              </w:rPr>
            </w:pPr>
            <w:r w:rsidRPr="00D32743">
              <w:rPr>
                <w:rFonts w:ascii="Arial" w:hAnsi="Arial" w:cs="Arial"/>
                <w:sz w:val="20"/>
                <w:szCs w:val="20"/>
              </w:rPr>
              <w:t>Social Studies</w:t>
            </w:r>
          </w:p>
          <w:p w:rsidR="003F5F74" w:rsidRPr="00D32743" w:rsidRDefault="003F5F74" w:rsidP="003F5F74">
            <w:pPr>
              <w:pStyle w:val="ListParagraph"/>
              <w:numPr>
                <w:ilvl w:val="0"/>
                <w:numId w:val="16"/>
              </w:numPr>
              <w:tabs>
                <w:tab w:val="left" w:pos="332"/>
                <w:tab w:val="left" w:pos="1440"/>
                <w:tab w:val="left" w:pos="2160"/>
                <w:tab w:val="left" w:pos="2880"/>
                <w:tab w:val="left" w:pos="4680"/>
                <w:tab w:val="left" w:pos="5400"/>
                <w:tab w:val="right" w:pos="9000"/>
              </w:tabs>
              <w:spacing w:after="240" w:line="240" w:lineRule="atLeast"/>
              <w:rPr>
                <w:rFonts w:cs="Arial"/>
                <w:sz w:val="20"/>
                <w:szCs w:val="20"/>
              </w:rPr>
            </w:pPr>
            <w:r w:rsidRPr="00D32743">
              <w:rPr>
                <w:rFonts w:cs="Arial"/>
                <w:sz w:val="20"/>
                <w:szCs w:val="20"/>
              </w:rPr>
              <w:t>Recalls past events from their own life or that of their family, for example learning to ride a bike, a special party.</w:t>
            </w:r>
          </w:p>
          <w:p w:rsidR="003F5F74" w:rsidRPr="00D32743" w:rsidRDefault="003F5F74" w:rsidP="003F5F74">
            <w:pPr>
              <w:pStyle w:val="Default"/>
              <w:numPr>
                <w:ilvl w:val="0"/>
                <w:numId w:val="16"/>
              </w:numPr>
              <w:rPr>
                <w:sz w:val="20"/>
                <w:szCs w:val="20"/>
              </w:rPr>
            </w:pPr>
            <w:r w:rsidRPr="00D32743">
              <w:rPr>
                <w:sz w:val="20"/>
                <w:szCs w:val="20"/>
              </w:rPr>
              <w:t xml:space="preserve">Identifies simple features of the local environment, for example, hill, river, road, </w:t>
            </w:r>
            <w:bookmarkStart w:id="0" w:name="_GoBack"/>
            <w:bookmarkEnd w:id="0"/>
            <w:r w:rsidR="00462B83" w:rsidRPr="00D32743">
              <w:rPr>
                <w:sz w:val="20"/>
                <w:szCs w:val="20"/>
              </w:rPr>
              <w:t>and railway</w:t>
            </w:r>
            <w:r w:rsidRPr="00D32743">
              <w:rPr>
                <w:sz w:val="20"/>
                <w:szCs w:val="20"/>
              </w:rPr>
              <w:t>.</w:t>
            </w:r>
          </w:p>
          <w:p w:rsidR="003F5F74" w:rsidRPr="00D32743" w:rsidRDefault="003F5F74" w:rsidP="003F5F74">
            <w:pPr>
              <w:pStyle w:val="Default"/>
              <w:numPr>
                <w:ilvl w:val="0"/>
                <w:numId w:val="16"/>
              </w:numPr>
              <w:rPr>
                <w:sz w:val="20"/>
                <w:szCs w:val="20"/>
              </w:rPr>
            </w:pPr>
            <w:r w:rsidRPr="00D32743">
              <w:rPr>
                <w:sz w:val="20"/>
                <w:szCs w:val="20"/>
              </w:rPr>
              <w:t>Talks about something they have done to care for the environment.</w:t>
            </w:r>
          </w:p>
          <w:p w:rsidR="003F5F74" w:rsidRDefault="003F5F74" w:rsidP="00045023">
            <w:pPr>
              <w:tabs>
                <w:tab w:val="left" w:pos="332"/>
                <w:tab w:val="left" w:pos="1440"/>
                <w:tab w:val="left" w:pos="2160"/>
                <w:tab w:val="left" w:pos="2880"/>
                <w:tab w:val="left" w:pos="4680"/>
                <w:tab w:val="left" w:pos="5400"/>
                <w:tab w:val="right" w:pos="9000"/>
              </w:tabs>
              <w:spacing w:after="240" w:line="240" w:lineRule="atLeast"/>
              <w:rPr>
                <w:rFonts w:ascii="Arial" w:hAnsi="Arial" w:cs="Arial"/>
                <w:sz w:val="20"/>
                <w:szCs w:val="20"/>
              </w:rPr>
            </w:pPr>
          </w:p>
          <w:p w:rsidR="003F5F74" w:rsidRPr="00D32743" w:rsidRDefault="003F5F74" w:rsidP="003F5F74">
            <w:pPr>
              <w:tabs>
                <w:tab w:val="left" w:pos="332"/>
                <w:tab w:val="left" w:pos="1440"/>
                <w:tab w:val="left" w:pos="2160"/>
                <w:tab w:val="left" w:pos="2880"/>
                <w:tab w:val="left" w:pos="4680"/>
                <w:tab w:val="left" w:pos="5400"/>
                <w:tab w:val="right" w:pos="9000"/>
              </w:tabs>
              <w:spacing w:after="240" w:line="240" w:lineRule="atLeast"/>
              <w:ind w:left="49"/>
              <w:rPr>
                <w:rFonts w:ascii="Arial" w:hAnsi="Arial" w:cs="Arial"/>
                <w:sz w:val="20"/>
                <w:szCs w:val="20"/>
              </w:rPr>
            </w:pPr>
          </w:p>
          <w:p w:rsidR="00442362" w:rsidRPr="00D32743" w:rsidRDefault="00442362" w:rsidP="00442362">
            <w:pPr>
              <w:spacing w:line="276" w:lineRule="auto"/>
              <w:rPr>
                <w:rFonts w:ascii="Arial" w:hAnsi="Arial" w:cs="Arial"/>
                <w:sz w:val="20"/>
                <w:szCs w:val="20"/>
              </w:rPr>
            </w:pPr>
          </w:p>
        </w:tc>
      </w:tr>
      <w:tr w:rsidR="00193D80" w:rsidRPr="00D32743" w:rsidTr="00442362">
        <w:trPr>
          <w:trHeight w:val="250"/>
        </w:trPr>
        <w:tc>
          <w:tcPr>
            <w:tcW w:w="22250" w:type="dxa"/>
          </w:tcPr>
          <w:p w:rsidR="00193D80" w:rsidRPr="00D32743" w:rsidRDefault="00193D80" w:rsidP="00A06F9E">
            <w:pPr>
              <w:rPr>
                <w:rFonts w:ascii="Arial" w:hAnsi="Arial" w:cs="Arial"/>
                <w:b/>
              </w:rPr>
            </w:pPr>
            <w:r w:rsidRPr="00D32743">
              <w:rPr>
                <w:rFonts w:ascii="Arial" w:hAnsi="Arial" w:cs="Arial"/>
                <w:b/>
              </w:rPr>
              <w:t>Assessment approaches &amp; evidence</w:t>
            </w:r>
          </w:p>
          <w:p w:rsidR="00193D80" w:rsidRPr="00D32743" w:rsidRDefault="00193D80" w:rsidP="00A06F9E">
            <w:pPr>
              <w:rPr>
                <w:rFonts w:ascii="Arial" w:hAnsi="Arial" w:cs="Arial"/>
                <w:b/>
                <w:sz w:val="20"/>
                <w:szCs w:val="20"/>
              </w:rPr>
            </w:pPr>
          </w:p>
        </w:tc>
      </w:tr>
      <w:tr w:rsidR="00193D80" w:rsidRPr="00D32743" w:rsidTr="00442362">
        <w:trPr>
          <w:trHeight w:val="734"/>
        </w:trPr>
        <w:tc>
          <w:tcPr>
            <w:tcW w:w="22250" w:type="dxa"/>
          </w:tcPr>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p w:rsidR="00193D80" w:rsidRPr="00D32743" w:rsidRDefault="00193D80" w:rsidP="000C1BFB">
            <w:pPr>
              <w:rPr>
                <w:rFonts w:ascii="Arial" w:hAnsi="Arial" w:cs="Arial"/>
                <w:sz w:val="20"/>
                <w:szCs w:val="20"/>
              </w:rPr>
            </w:pPr>
          </w:p>
        </w:tc>
      </w:tr>
      <w:tr w:rsidR="00193D80" w:rsidRPr="00D32743" w:rsidTr="00442362">
        <w:trPr>
          <w:trHeight w:val="250"/>
        </w:trPr>
        <w:tc>
          <w:tcPr>
            <w:tcW w:w="22250" w:type="dxa"/>
          </w:tcPr>
          <w:p w:rsidR="00193D80" w:rsidRPr="00D32743" w:rsidRDefault="00193D80" w:rsidP="00A06F9E">
            <w:pPr>
              <w:rPr>
                <w:rFonts w:ascii="Arial" w:hAnsi="Arial" w:cs="Arial"/>
                <w:b/>
              </w:rPr>
            </w:pPr>
            <w:r w:rsidRPr="00D32743">
              <w:rPr>
                <w:rFonts w:ascii="Arial" w:hAnsi="Arial" w:cs="Arial"/>
                <w:b/>
              </w:rPr>
              <w:t>Evaluation</w:t>
            </w:r>
          </w:p>
          <w:p w:rsidR="00193D80" w:rsidRPr="00D32743" w:rsidRDefault="00193D80" w:rsidP="00A06F9E">
            <w:pPr>
              <w:rPr>
                <w:rFonts w:ascii="Arial" w:hAnsi="Arial" w:cs="Arial"/>
                <w:b/>
                <w:sz w:val="20"/>
                <w:szCs w:val="20"/>
              </w:rPr>
            </w:pPr>
          </w:p>
        </w:tc>
      </w:tr>
      <w:tr w:rsidR="00193D80" w:rsidRPr="00D32743" w:rsidTr="00442362">
        <w:trPr>
          <w:trHeight w:val="984"/>
        </w:trPr>
        <w:tc>
          <w:tcPr>
            <w:tcW w:w="22250" w:type="dxa"/>
          </w:tcPr>
          <w:p w:rsidR="00193D80" w:rsidRPr="00D32743" w:rsidRDefault="00193D80">
            <w:pPr>
              <w:rPr>
                <w:rFonts w:ascii="Arial" w:hAnsi="Arial" w:cs="Arial"/>
                <w:sz w:val="20"/>
                <w:szCs w:val="20"/>
              </w:rPr>
            </w:pPr>
          </w:p>
          <w:p w:rsidR="00193D80" w:rsidRPr="00D32743" w:rsidRDefault="00193D80">
            <w:pPr>
              <w:rPr>
                <w:rFonts w:ascii="Arial" w:hAnsi="Arial" w:cs="Arial"/>
                <w:sz w:val="20"/>
                <w:szCs w:val="20"/>
              </w:rPr>
            </w:pPr>
          </w:p>
          <w:p w:rsidR="001D0CCD" w:rsidRPr="00D32743" w:rsidRDefault="001D0CCD">
            <w:pPr>
              <w:rPr>
                <w:rFonts w:ascii="Arial" w:hAnsi="Arial" w:cs="Arial"/>
                <w:sz w:val="20"/>
                <w:szCs w:val="20"/>
              </w:rPr>
            </w:pPr>
          </w:p>
          <w:p w:rsidR="00952411" w:rsidRPr="00D32743" w:rsidRDefault="00952411">
            <w:pPr>
              <w:rPr>
                <w:rFonts w:ascii="Arial" w:hAnsi="Arial" w:cs="Arial"/>
                <w:sz w:val="20"/>
                <w:szCs w:val="20"/>
              </w:rPr>
            </w:pPr>
          </w:p>
          <w:p w:rsidR="00952411" w:rsidRPr="00D32743" w:rsidRDefault="00952411">
            <w:pPr>
              <w:rPr>
                <w:rFonts w:ascii="Arial" w:hAnsi="Arial" w:cs="Arial"/>
                <w:sz w:val="20"/>
                <w:szCs w:val="20"/>
              </w:rPr>
            </w:pPr>
          </w:p>
          <w:p w:rsidR="00952411" w:rsidRPr="00D32743" w:rsidRDefault="00952411">
            <w:pPr>
              <w:rPr>
                <w:rFonts w:ascii="Arial" w:hAnsi="Arial" w:cs="Arial"/>
                <w:sz w:val="20"/>
                <w:szCs w:val="20"/>
              </w:rPr>
            </w:pPr>
          </w:p>
          <w:p w:rsidR="00952411" w:rsidRPr="00D32743" w:rsidRDefault="00952411">
            <w:pPr>
              <w:rPr>
                <w:rFonts w:ascii="Arial" w:hAnsi="Arial" w:cs="Arial"/>
                <w:sz w:val="20"/>
                <w:szCs w:val="20"/>
              </w:rPr>
            </w:pPr>
          </w:p>
          <w:p w:rsidR="00952411" w:rsidRPr="00D32743" w:rsidRDefault="00952411">
            <w:pPr>
              <w:rPr>
                <w:rFonts w:ascii="Arial" w:hAnsi="Arial" w:cs="Arial"/>
                <w:sz w:val="20"/>
                <w:szCs w:val="20"/>
              </w:rPr>
            </w:pPr>
          </w:p>
          <w:p w:rsidR="00193D80" w:rsidRPr="00D32743" w:rsidRDefault="00193D80">
            <w:pPr>
              <w:rPr>
                <w:rFonts w:ascii="Arial" w:hAnsi="Arial" w:cs="Arial"/>
                <w:sz w:val="20"/>
                <w:szCs w:val="20"/>
              </w:rPr>
            </w:pPr>
          </w:p>
          <w:p w:rsidR="00193D80" w:rsidRPr="00D32743" w:rsidRDefault="00193D80">
            <w:pPr>
              <w:rPr>
                <w:rFonts w:ascii="Arial" w:hAnsi="Arial" w:cs="Arial"/>
                <w:sz w:val="20"/>
                <w:szCs w:val="20"/>
              </w:rPr>
            </w:pPr>
          </w:p>
          <w:p w:rsidR="00193D80" w:rsidRPr="00D32743" w:rsidRDefault="00193D80">
            <w:pPr>
              <w:rPr>
                <w:rFonts w:ascii="Arial" w:hAnsi="Arial" w:cs="Arial"/>
                <w:sz w:val="20"/>
                <w:szCs w:val="20"/>
              </w:rPr>
            </w:pPr>
          </w:p>
          <w:p w:rsidR="00193D80" w:rsidRPr="00D32743" w:rsidRDefault="00193D80">
            <w:pPr>
              <w:rPr>
                <w:rFonts w:ascii="Arial" w:hAnsi="Arial" w:cs="Arial"/>
                <w:sz w:val="20"/>
                <w:szCs w:val="20"/>
              </w:rPr>
            </w:pPr>
          </w:p>
        </w:tc>
      </w:tr>
    </w:tbl>
    <w:p w:rsidR="00377A6F" w:rsidRPr="00D32743" w:rsidRDefault="00377A6F" w:rsidP="0018684D">
      <w:pPr>
        <w:rPr>
          <w:rFonts w:ascii="Arial" w:hAnsi="Arial" w:cs="Arial"/>
          <w:sz w:val="20"/>
          <w:szCs w:val="20"/>
        </w:rPr>
      </w:pPr>
    </w:p>
    <w:sectPr w:rsidR="00377A6F" w:rsidRPr="00D32743" w:rsidSect="00442362">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F5526"/>
    <w:multiLevelType w:val="hybridMultilevel"/>
    <w:tmpl w:val="9F2E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5243BA"/>
    <w:multiLevelType w:val="hybridMultilevel"/>
    <w:tmpl w:val="FBDE27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7E5E30"/>
    <w:multiLevelType w:val="hybridMultilevel"/>
    <w:tmpl w:val="2E8E68D2"/>
    <w:lvl w:ilvl="0" w:tplc="BE987C1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B40F9"/>
    <w:multiLevelType w:val="hybridMultilevel"/>
    <w:tmpl w:val="08422A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9F5F24"/>
    <w:multiLevelType w:val="hybridMultilevel"/>
    <w:tmpl w:val="B498D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97085"/>
    <w:multiLevelType w:val="hybridMultilevel"/>
    <w:tmpl w:val="48125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6D44EF"/>
    <w:multiLevelType w:val="hybridMultilevel"/>
    <w:tmpl w:val="AE50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30CBA"/>
    <w:multiLevelType w:val="hybridMultilevel"/>
    <w:tmpl w:val="12CA0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F3E1F29"/>
    <w:multiLevelType w:val="hybridMultilevel"/>
    <w:tmpl w:val="2836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C4065B"/>
    <w:multiLevelType w:val="hybridMultilevel"/>
    <w:tmpl w:val="0CE8A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5D7747"/>
    <w:multiLevelType w:val="hybridMultilevel"/>
    <w:tmpl w:val="5A38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8C187B"/>
    <w:multiLevelType w:val="hybridMultilevel"/>
    <w:tmpl w:val="28F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982BD8"/>
    <w:multiLevelType w:val="hybridMultilevel"/>
    <w:tmpl w:val="9D28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093E6B"/>
    <w:multiLevelType w:val="hybridMultilevel"/>
    <w:tmpl w:val="A8EA9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C67CC1"/>
    <w:multiLevelType w:val="hybridMultilevel"/>
    <w:tmpl w:val="AE00B1C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CB203B9"/>
    <w:multiLevelType w:val="hybridMultilevel"/>
    <w:tmpl w:val="EC12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162AF4"/>
    <w:multiLevelType w:val="hybridMultilevel"/>
    <w:tmpl w:val="3768F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70010A"/>
    <w:multiLevelType w:val="hybridMultilevel"/>
    <w:tmpl w:val="FB06D66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1124DF"/>
    <w:multiLevelType w:val="hybridMultilevel"/>
    <w:tmpl w:val="7F34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171B75"/>
    <w:multiLevelType w:val="hybridMultilevel"/>
    <w:tmpl w:val="2F2ABC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AB66C6E"/>
    <w:multiLevelType w:val="hybridMultilevel"/>
    <w:tmpl w:val="93885A00"/>
    <w:lvl w:ilvl="0" w:tplc="C3D6651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2"/>
  </w:num>
  <w:num w:numId="5">
    <w:abstractNumId w:val="1"/>
  </w:num>
  <w:num w:numId="6">
    <w:abstractNumId w:val="17"/>
  </w:num>
  <w:num w:numId="7">
    <w:abstractNumId w:val="14"/>
  </w:num>
  <w:num w:numId="8">
    <w:abstractNumId w:val="5"/>
  </w:num>
  <w:num w:numId="9">
    <w:abstractNumId w:val="12"/>
  </w:num>
  <w:num w:numId="10">
    <w:abstractNumId w:val="19"/>
  </w:num>
  <w:num w:numId="11">
    <w:abstractNumId w:val="4"/>
  </w:num>
  <w:num w:numId="12">
    <w:abstractNumId w:val="3"/>
  </w:num>
  <w:num w:numId="13">
    <w:abstractNumId w:val="7"/>
  </w:num>
  <w:num w:numId="14">
    <w:abstractNumId w:val="13"/>
  </w:num>
  <w:num w:numId="15">
    <w:abstractNumId w:val="6"/>
  </w:num>
  <w:num w:numId="16">
    <w:abstractNumId w:val="11"/>
  </w:num>
  <w:num w:numId="17">
    <w:abstractNumId w:val="15"/>
  </w:num>
  <w:num w:numId="18">
    <w:abstractNumId w:val="10"/>
  </w:num>
  <w:num w:numId="19">
    <w:abstractNumId w:val="16"/>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6F"/>
    <w:rsid w:val="00004ED0"/>
    <w:rsid w:val="000060C3"/>
    <w:rsid w:val="000337EB"/>
    <w:rsid w:val="00045023"/>
    <w:rsid w:val="00050932"/>
    <w:rsid w:val="000675C7"/>
    <w:rsid w:val="00072CEB"/>
    <w:rsid w:val="000846F1"/>
    <w:rsid w:val="000877FA"/>
    <w:rsid w:val="000C1BFB"/>
    <w:rsid w:val="000D5738"/>
    <w:rsid w:val="000E3810"/>
    <w:rsid w:val="000E51D7"/>
    <w:rsid w:val="000E6EC2"/>
    <w:rsid w:val="000F7DAB"/>
    <w:rsid w:val="00111E1E"/>
    <w:rsid w:val="00112FB2"/>
    <w:rsid w:val="00183A00"/>
    <w:rsid w:val="0018684D"/>
    <w:rsid w:val="00193D80"/>
    <w:rsid w:val="001B3300"/>
    <w:rsid w:val="001D0CCD"/>
    <w:rsid w:val="001F01F3"/>
    <w:rsid w:val="00207A9D"/>
    <w:rsid w:val="0021155A"/>
    <w:rsid w:val="00221DAB"/>
    <w:rsid w:val="002268C2"/>
    <w:rsid w:val="0025021C"/>
    <w:rsid w:val="0026087D"/>
    <w:rsid w:val="00265B0A"/>
    <w:rsid w:val="002859E6"/>
    <w:rsid w:val="00286F6A"/>
    <w:rsid w:val="002953D9"/>
    <w:rsid w:val="002A5675"/>
    <w:rsid w:val="002E2208"/>
    <w:rsid w:val="00321609"/>
    <w:rsid w:val="00347FA2"/>
    <w:rsid w:val="003739B1"/>
    <w:rsid w:val="00377A6F"/>
    <w:rsid w:val="00397EC5"/>
    <w:rsid w:val="003A7286"/>
    <w:rsid w:val="003B44D6"/>
    <w:rsid w:val="003B78D1"/>
    <w:rsid w:val="003D269E"/>
    <w:rsid w:val="003E236D"/>
    <w:rsid w:val="003E7323"/>
    <w:rsid w:val="003F3079"/>
    <w:rsid w:val="003F3182"/>
    <w:rsid w:val="003F5F74"/>
    <w:rsid w:val="00442362"/>
    <w:rsid w:val="0045747C"/>
    <w:rsid w:val="00461884"/>
    <w:rsid w:val="00462B83"/>
    <w:rsid w:val="00463749"/>
    <w:rsid w:val="00465A16"/>
    <w:rsid w:val="004A5507"/>
    <w:rsid w:val="004E2218"/>
    <w:rsid w:val="00510DA8"/>
    <w:rsid w:val="00545189"/>
    <w:rsid w:val="00571550"/>
    <w:rsid w:val="00584AA4"/>
    <w:rsid w:val="005C0C66"/>
    <w:rsid w:val="005C510A"/>
    <w:rsid w:val="005D557F"/>
    <w:rsid w:val="00622C3C"/>
    <w:rsid w:val="00645E9F"/>
    <w:rsid w:val="00652C1A"/>
    <w:rsid w:val="0065503D"/>
    <w:rsid w:val="0065542A"/>
    <w:rsid w:val="00662AD8"/>
    <w:rsid w:val="00675C1D"/>
    <w:rsid w:val="00681BE4"/>
    <w:rsid w:val="006A7984"/>
    <w:rsid w:val="006C0852"/>
    <w:rsid w:val="006F749B"/>
    <w:rsid w:val="006F7EB9"/>
    <w:rsid w:val="00712773"/>
    <w:rsid w:val="00724C8B"/>
    <w:rsid w:val="00734034"/>
    <w:rsid w:val="00741DA0"/>
    <w:rsid w:val="00744B4D"/>
    <w:rsid w:val="0075148F"/>
    <w:rsid w:val="0075217F"/>
    <w:rsid w:val="00776C3C"/>
    <w:rsid w:val="00785A47"/>
    <w:rsid w:val="00790E25"/>
    <w:rsid w:val="007913A9"/>
    <w:rsid w:val="007C1BE7"/>
    <w:rsid w:val="007D1449"/>
    <w:rsid w:val="007E1833"/>
    <w:rsid w:val="007E362C"/>
    <w:rsid w:val="007F1D0B"/>
    <w:rsid w:val="007F6A50"/>
    <w:rsid w:val="00801F64"/>
    <w:rsid w:val="00821629"/>
    <w:rsid w:val="00837647"/>
    <w:rsid w:val="00844742"/>
    <w:rsid w:val="00847626"/>
    <w:rsid w:val="00853BA1"/>
    <w:rsid w:val="00872A98"/>
    <w:rsid w:val="008B7457"/>
    <w:rsid w:val="008F4010"/>
    <w:rsid w:val="009058BF"/>
    <w:rsid w:val="00945E9D"/>
    <w:rsid w:val="0095095F"/>
    <w:rsid w:val="00952411"/>
    <w:rsid w:val="00955164"/>
    <w:rsid w:val="009577D2"/>
    <w:rsid w:val="009708B1"/>
    <w:rsid w:val="009A7A4B"/>
    <w:rsid w:val="009D595E"/>
    <w:rsid w:val="009D6638"/>
    <w:rsid w:val="009D6E32"/>
    <w:rsid w:val="009E29B0"/>
    <w:rsid w:val="009E30CA"/>
    <w:rsid w:val="009F099F"/>
    <w:rsid w:val="00A0495D"/>
    <w:rsid w:val="00A06F9E"/>
    <w:rsid w:val="00A35FCD"/>
    <w:rsid w:val="00A47AC4"/>
    <w:rsid w:val="00A601D4"/>
    <w:rsid w:val="00A6220E"/>
    <w:rsid w:val="00A624BD"/>
    <w:rsid w:val="00A71D94"/>
    <w:rsid w:val="00A74702"/>
    <w:rsid w:val="00A81E55"/>
    <w:rsid w:val="00A843C1"/>
    <w:rsid w:val="00A913DD"/>
    <w:rsid w:val="00AA0B23"/>
    <w:rsid w:val="00AA161A"/>
    <w:rsid w:val="00AA3E39"/>
    <w:rsid w:val="00AC4639"/>
    <w:rsid w:val="00AD0313"/>
    <w:rsid w:val="00AD0752"/>
    <w:rsid w:val="00AD3E3F"/>
    <w:rsid w:val="00AD574E"/>
    <w:rsid w:val="00AE6C46"/>
    <w:rsid w:val="00AF7B6F"/>
    <w:rsid w:val="00B03487"/>
    <w:rsid w:val="00B24661"/>
    <w:rsid w:val="00B307DD"/>
    <w:rsid w:val="00B8318B"/>
    <w:rsid w:val="00B93AB2"/>
    <w:rsid w:val="00BB07C3"/>
    <w:rsid w:val="00BE17BE"/>
    <w:rsid w:val="00BF0761"/>
    <w:rsid w:val="00BF72B4"/>
    <w:rsid w:val="00C3105E"/>
    <w:rsid w:val="00C46E34"/>
    <w:rsid w:val="00C47610"/>
    <w:rsid w:val="00C87E2C"/>
    <w:rsid w:val="00C952C3"/>
    <w:rsid w:val="00CD6598"/>
    <w:rsid w:val="00D006B3"/>
    <w:rsid w:val="00D25D7D"/>
    <w:rsid w:val="00D32743"/>
    <w:rsid w:val="00D36A6E"/>
    <w:rsid w:val="00D441F8"/>
    <w:rsid w:val="00D54CF7"/>
    <w:rsid w:val="00D71FC4"/>
    <w:rsid w:val="00D7334C"/>
    <w:rsid w:val="00D76EA0"/>
    <w:rsid w:val="00D84F50"/>
    <w:rsid w:val="00DA136C"/>
    <w:rsid w:val="00DC107D"/>
    <w:rsid w:val="00DC2546"/>
    <w:rsid w:val="00DC4D2F"/>
    <w:rsid w:val="00DC79D4"/>
    <w:rsid w:val="00DF4D5F"/>
    <w:rsid w:val="00E242B0"/>
    <w:rsid w:val="00E34E54"/>
    <w:rsid w:val="00E36D5A"/>
    <w:rsid w:val="00E46E8C"/>
    <w:rsid w:val="00EB34E2"/>
    <w:rsid w:val="00ED2735"/>
    <w:rsid w:val="00ED627E"/>
    <w:rsid w:val="00F040B0"/>
    <w:rsid w:val="00F31E0F"/>
    <w:rsid w:val="00F53526"/>
    <w:rsid w:val="00F56691"/>
    <w:rsid w:val="00F75552"/>
    <w:rsid w:val="00F863BE"/>
    <w:rsid w:val="00F9069E"/>
    <w:rsid w:val="00FA1431"/>
    <w:rsid w:val="00FB1891"/>
    <w:rsid w:val="00FB30D3"/>
    <w:rsid w:val="00FB3471"/>
    <w:rsid w:val="00FB6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B3BC6B-1F6C-4230-BAD3-CA26C9AB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7A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6F9E"/>
    <w:pPr>
      <w:ind w:left="720"/>
      <w:contextualSpacing/>
    </w:pPr>
    <w:rPr>
      <w:rFonts w:ascii="Arial" w:hAnsi="Arial"/>
    </w:rPr>
  </w:style>
  <w:style w:type="paragraph" w:styleId="BalloonText">
    <w:name w:val="Balloon Text"/>
    <w:basedOn w:val="Normal"/>
    <w:link w:val="BalloonTextChar"/>
    <w:rsid w:val="00F53526"/>
    <w:rPr>
      <w:rFonts w:ascii="Segoe UI" w:hAnsi="Segoe UI" w:cs="Segoe UI"/>
      <w:sz w:val="18"/>
      <w:szCs w:val="18"/>
    </w:rPr>
  </w:style>
  <w:style w:type="character" w:customStyle="1" w:styleId="BalloonTextChar">
    <w:name w:val="Balloon Text Char"/>
    <w:basedOn w:val="DefaultParagraphFont"/>
    <w:link w:val="BalloonText"/>
    <w:rsid w:val="00F53526"/>
    <w:rPr>
      <w:rFonts w:ascii="Segoe UI" w:hAnsi="Segoe UI" w:cs="Segoe UI"/>
      <w:sz w:val="18"/>
      <w:szCs w:val="18"/>
    </w:rPr>
  </w:style>
  <w:style w:type="paragraph" w:customStyle="1" w:styleId="Default">
    <w:name w:val="Default"/>
    <w:rsid w:val="007E1833"/>
    <w:pPr>
      <w:autoSpaceDE w:val="0"/>
      <w:autoSpaceDN w:val="0"/>
      <w:adjustRightInd w:val="0"/>
    </w:pPr>
    <w:rPr>
      <w:rFonts w:ascii="Arial" w:hAnsi="Arial" w:cs="Arial"/>
      <w:color w:val="000000"/>
      <w:sz w:val="24"/>
      <w:szCs w:val="24"/>
    </w:rPr>
  </w:style>
  <w:style w:type="character" w:styleId="PageNumber">
    <w:name w:val="page number"/>
    <w:basedOn w:val="DefaultParagraphFont"/>
    <w:rsid w:val="0025021C"/>
  </w:style>
  <w:style w:type="paragraph" w:customStyle="1" w:styleId="Table">
    <w:name w:val="Table"/>
    <w:basedOn w:val="Normal"/>
    <w:qFormat/>
    <w:rsid w:val="002859E6"/>
    <w:pPr>
      <w:framePr w:hSpace="180" w:wrap="around" w:vAnchor="text" w:hAnchor="text" w:y="1"/>
      <w:suppressOverlap/>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7F4D-38DA-42C0-82B8-51C99FF7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905</Words>
  <Characters>4661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Wells</dc:creator>
  <cp:keywords/>
  <dc:description/>
  <cp:lastModifiedBy>Yvonne McBlain</cp:lastModifiedBy>
  <cp:revision>17</cp:revision>
  <cp:lastPrinted>2016-06-27T09:23:00Z</cp:lastPrinted>
  <dcterms:created xsi:type="dcterms:W3CDTF">2017-03-16T11:12:00Z</dcterms:created>
  <dcterms:modified xsi:type="dcterms:W3CDTF">2018-10-29T14:40:00Z</dcterms:modified>
</cp:coreProperties>
</file>