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4E" w:rsidRPr="006C6DA5" w:rsidRDefault="00295F4E" w:rsidP="00295F4E">
      <w:pPr>
        <w:spacing w:after="0" w:line="240" w:lineRule="auto"/>
        <w:rPr>
          <w:rFonts w:ascii="Arial" w:hAnsi="Arial" w:cs="Arial"/>
          <w:b/>
          <w:color w:val="000000" w:themeColor="text1"/>
          <w:sz w:val="28"/>
          <w:szCs w:val="28"/>
        </w:rPr>
      </w:pPr>
      <w:bookmarkStart w:id="0" w:name="_GoBack"/>
      <w:bookmarkEnd w:id="0"/>
      <w:r w:rsidRPr="006C6DA5">
        <w:rPr>
          <w:rFonts w:ascii="Arial" w:hAnsi="Arial" w:cs="Arial"/>
          <w:b/>
          <w:color w:val="000000" w:themeColor="text1"/>
          <w:sz w:val="28"/>
          <w:szCs w:val="28"/>
          <w:lang w:val="en"/>
        </w:rPr>
        <w:t xml:space="preserve">Falkirk route map through and out of the crisis: </w:t>
      </w:r>
      <w:r w:rsidRPr="006C6DA5">
        <w:rPr>
          <w:rFonts w:ascii="Arial" w:hAnsi="Arial" w:cs="Arial"/>
          <w:b/>
          <w:color w:val="000000" w:themeColor="text1"/>
          <w:sz w:val="28"/>
          <w:szCs w:val="28"/>
        </w:rPr>
        <w:t>A framework for reopening schools, early learning and childcare provision in Falkirk</w:t>
      </w:r>
    </w:p>
    <w:p w:rsidR="00295F4E" w:rsidRPr="006C6DA5" w:rsidRDefault="00295F4E" w:rsidP="00295F4E">
      <w:pPr>
        <w:spacing w:after="0" w:line="240" w:lineRule="auto"/>
        <w:rPr>
          <w:rFonts w:ascii="Arial" w:hAnsi="Arial" w:cs="Arial"/>
          <w:b/>
          <w:color w:val="000000" w:themeColor="text1"/>
          <w:sz w:val="28"/>
          <w:szCs w:val="28"/>
        </w:rPr>
      </w:pPr>
    </w:p>
    <w:p w:rsidR="00295F4E" w:rsidRPr="006C6DA5" w:rsidRDefault="00295F4E" w:rsidP="00295F4E">
      <w:pPr>
        <w:spacing w:after="0" w:line="240" w:lineRule="auto"/>
        <w:rPr>
          <w:rFonts w:ascii="Arial" w:hAnsi="Arial" w:cs="Arial"/>
          <w:b/>
          <w:color w:val="000000" w:themeColor="text1"/>
          <w:sz w:val="28"/>
          <w:szCs w:val="28"/>
        </w:rPr>
      </w:pPr>
      <w:r w:rsidRPr="006C6DA5">
        <w:rPr>
          <w:rFonts w:ascii="Arial" w:hAnsi="Arial" w:cs="Arial"/>
          <w:b/>
          <w:color w:val="000000" w:themeColor="text1"/>
          <w:sz w:val="28"/>
          <w:szCs w:val="28"/>
        </w:rPr>
        <w:t xml:space="preserve">Local Phased Recovery and Delivery Plan to support the reopening of schools </w:t>
      </w:r>
    </w:p>
    <w:p w:rsidR="00295F4E" w:rsidRDefault="00295F4E" w:rsidP="00295F4E">
      <w:pPr>
        <w:spacing w:after="0" w:line="240" w:lineRule="auto"/>
        <w:rPr>
          <w:rFonts w:ascii="Arial" w:hAnsi="Arial" w:cs="Arial"/>
          <w:sz w:val="28"/>
          <w:szCs w:val="28"/>
        </w:rPr>
      </w:pPr>
    </w:p>
    <w:p w:rsidR="00295F4E" w:rsidRPr="008244B1" w:rsidRDefault="00295F4E" w:rsidP="00295F4E">
      <w:pPr>
        <w:spacing w:after="0" w:line="240" w:lineRule="auto"/>
        <w:rPr>
          <w:rFonts w:ascii="Arial" w:hAnsi="Arial" w:cs="Arial"/>
          <w:sz w:val="28"/>
          <w:szCs w:val="28"/>
        </w:rPr>
      </w:pPr>
    </w:p>
    <w:p w:rsidR="00295F4E" w:rsidRPr="006C6DA5" w:rsidRDefault="00295F4E" w:rsidP="00295F4E">
      <w:pPr>
        <w:spacing w:after="0" w:line="240" w:lineRule="auto"/>
        <w:rPr>
          <w:rFonts w:ascii="Arial" w:hAnsi="Arial" w:cs="Arial"/>
          <w:b/>
          <w:color w:val="000000" w:themeColor="text1"/>
          <w:sz w:val="56"/>
          <w:szCs w:val="56"/>
        </w:rPr>
      </w:pPr>
      <w:r>
        <w:rPr>
          <w:rFonts w:ascii="Arial" w:hAnsi="Arial" w:cs="Arial"/>
          <w:b/>
          <w:color w:val="000000" w:themeColor="text1"/>
          <w:sz w:val="56"/>
          <w:szCs w:val="56"/>
        </w:rPr>
        <w:t>RISK ASSESSMENT: REOPENING OF SCHOOLS</w:t>
      </w:r>
    </w:p>
    <w:p w:rsidR="00295F4E" w:rsidRDefault="00536DEB" w:rsidP="00295F4E">
      <w:pPr>
        <w:spacing w:after="0" w:line="240" w:lineRule="auto"/>
        <w:rPr>
          <w:rFonts w:ascii="Arial" w:hAnsi="Arial" w:cs="Arial"/>
          <w:b/>
          <w:sz w:val="28"/>
          <w:szCs w:val="28"/>
        </w:rPr>
      </w:pPr>
      <w:r>
        <w:rPr>
          <w:rFonts w:ascii="Arial" w:hAnsi="Arial" w:cs="Arial"/>
          <w:b/>
          <w:sz w:val="28"/>
          <w:szCs w:val="28"/>
        </w:rPr>
        <w:t>APPLICABLE TO ALL SCHOOLS</w:t>
      </w:r>
    </w:p>
    <w:p w:rsidR="00295F4E" w:rsidRDefault="00295F4E" w:rsidP="00295F4E">
      <w:pPr>
        <w:spacing w:after="0" w:line="240" w:lineRule="auto"/>
        <w:rPr>
          <w:rFonts w:ascii="Arial" w:hAnsi="Arial" w:cs="Arial"/>
          <w:b/>
          <w:sz w:val="28"/>
          <w:szCs w:val="28"/>
        </w:rPr>
      </w:pPr>
    </w:p>
    <w:p w:rsidR="00295F4E" w:rsidRDefault="00295F4E" w:rsidP="00295F4E">
      <w:pPr>
        <w:spacing w:after="0" w:line="240" w:lineRule="auto"/>
        <w:rPr>
          <w:rFonts w:ascii="Arial" w:hAnsi="Arial" w:cs="Arial"/>
          <w:b/>
          <w:sz w:val="28"/>
          <w:szCs w:val="28"/>
        </w:rPr>
      </w:pPr>
    </w:p>
    <w:tbl>
      <w:tblPr>
        <w:tblStyle w:val="TableGrid"/>
        <w:tblW w:w="14454" w:type="dxa"/>
        <w:tblLook w:val="04A0" w:firstRow="1" w:lastRow="0" w:firstColumn="1" w:lastColumn="0" w:noHBand="0" w:noVBand="1"/>
      </w:tblPr>
      <w:tblGrid>
        <w:gridCol w:w="12044"/>
        <w:gridCol w:w="2410"/>
      </w:tblGrid>
      <w:tr w:rsidR="00536DEB" w:rsidRPr="00536DEB" w:rsidTr="00286529">
        <w:tc>
          <w:tcPr>
            <w:tcW w:w="12044" w:type="dxa"/>
            <w:vAlign w:val="center"/>
          </w:tcPr>
          <w:p w:rsidR="00536DEB" w:rsidRPr="00536DEB" w:rsidRDefault="00536DEB" w:rsidP="00536DEB">
            <w:pPr>
              <w:ind w:right="-108"/>
              <w:rPr>
                <w:rFonts w:ascii="Arial" w:hAnsi="Arial" w:cs="Arial"/>
                <w:b/>
                <w:sz w:val="24"/>
                <w:szCs w:val="24"/>
              </w:rPr>
            </w:pPr>
            <w:r w:rsidRPr="00536DEB">
              <w:rPr>
                <w:rFonts w:ascii="Arial" w:hAnsi="Arial" w:cs="Arial"/>
                <w:b/>
                <w:sz w:val="24"/>
                <w:szCs w:val="24"/>
              </w:rPr>
              <w:t xml:space="preserve">PERSONS IDENTIFIED AT RISK (Direct and Indirect) </w:t>
            </w:r>
          </w:p>
          <w:p w:rsidR="00536DEB" w:rsidRDefault="00536DEB" w:rsidP="00536DEB">
            <w:pPr>
              <w:ind w:right="-108"/>
              <w:rPr>
                <w:rFonts w:ascii="Arial" w:hAnsi="Arial" w:cs="Arial"/>
                <w:sz w:val="24"/>
                <w:szCs w:val="24"/>
              </w:rPr>
            </w:pPr>
            <w:r w:rsidRPr="00536DEB">
              <w:rPr>
                <w:rFonts w:ascii="Arial" w:hAnsi="Arial" w:cs="Arial"/>
                <w:sz w:val="24"/>
                <w:szCs w:val="24"/>
              </w:rPr>
              <w:t xml:space="preserve">Consider those especially vulnerable (young/ inexperienced workers, members of the public, </w:t>
            </w:r>
          </w:p>
          <w:p w:rsidR="00536DEB" w:rsidRPr="00536DEB" w:rsidRDefault="00536DEB" w:rsidP="00536DEB">
            <w:pPr>
              <w:ind w:right="-108"/>
              <w:rPr>
                <w:rFonts w:ascii="Arial" w:hAnsi="Arial" w:cs="Arial"/>
                <w:sz w:val="24"/>
                <w:szCs w:val="24"/>
              </w:rPr>
            </w:pPr>
            <w:r w:rsidRPr="00536DEB">
              <w:rPr>
                <w:rFonts w:ascii="Arial" w:hAnsi="Arial" w:cs="Arial"/>
                <w:sz w:val="24"/>
                <w:szCs w:val="24"/>
              </w:rPr>
              <w:t xml:space="preserve">school pupils, the elderly, residents and contractors) </w:t>
            </w:r>
          </w:p>
        </w:tc>
        <w:tc>
          <w:tcPr>
            <w:tcW w:w="2410" w:type="dxa"/>
            <w:vAlign w:val="center"/>
          </w:tcPr>
          <w:p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Council Staff</w:t>
            </w:r>
          </w:p>
          <w:p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Pupils</w:t>
            </w:r>
          </w:p>
          <w:p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Contractors</w:t>
            </w:r>
          </w:p>
          <w:p w:rsidR="00536DEB" w:rsidRPr="00536DEB"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V</w:t>
            </w:r>
            <w:r w:rsidR="00536DEB" w:rsidRPr="00536DEB">
              <w:rPr>
                <w:rFonts w:ascii="Arial" w:hAnsi="Arial" w:cs="Arial"/>
                <w:sz w:val="24"/>
                <w:szCs w:val="24"/>
              </w:rPr>
              <w:t>isitors</w:t>
            </w:r>
          </w:p>
        </w:tc>
      </w:tr>
      <w:tr w:rsidR="00DE2CBC" w:rsidRPr="00536DEB" w:rsidTr="00286529">
        <w:tc>
          <w:tcPr>
            <w:tcW w:w="12044" w:type="dxa"/>
            <w:vAlign w:val="center"/>
          </w:tcPr>
          <w:p w:rsidR="00DE2CBC" w:rsidRPr="00536DEB" w:rsidRDefault="00DE2CBC" w:rsidP="00985451">
            <w:pPr>
              <w:ind w:right="-108"/>
              <w:rPr>
                <w:rFonts w:ascii="Arial" w:hAnsi="Arial" w:cs="Arial"/>
                <w:b/>
                <w:sz w:val="24"/>
                <w:szCs w:val="24"/>
              </w:rPr>
            </w:pPr>
            <w:r>
              <w:rPr>
                <w:rFonts w:ascii="Arial" w:hAnsi="Arial" w:cs="Arial"/>
                <w:b/>
                <w:sz w:val="24"/>
                <w:szCs w:val="24"/>
              </w:rPr>
              <w:t xml:space="preserve">An Equality &amp; Poverty Impact Assessment </w:t>
            </w:r>
            <w:r w:rsidR="00985451" w:rsidRPr="00985451">
              <w:rPr>
                <w:rFonts w:ascii="Arial" w:hAnsi="Arial" w:cs="Arial"/>
                <w:sz w:val="24"/>
                <w:szCs w:val="24"/>
              </w:rPr>
              <w:t>of</w:t>
            </w:r>
            <w:r w:rsidR="00985451">
              <w:rPr>
                <w:rFonts w:ascii="Arial" w:hAnsi="Arial" w:cs="Arial"/>
                <w:b/>
                <w:sz w:val="24"/>
                <w:szCs w:val="24"/>
              </w:rPr>
              <w:t xml:space="preserve"> </w:t>
            </w:r>
            <w:r w:rsidR="00555705" w:rsidRPr="00555705">
              <w:rPr>
                <w:rFonts w:ascii="Arial" w:hAnsi="Arial" w:cs="Arial"/>
                <w:sz w:val="24"/>
                <w:szCs w:val="24"/>
              </w:rPr>
              <w:t>protected</w:t>
            </w:r>
            <w:r w:rsidRPr="00555705">
              <w:rPr>
                <w:rFonts w:ascii="Arial" w:hAnsi="Arial" w:cs="Arial"/>
                <w:sz w:val="24"/>
                <w:szCs w:val="24"/>
              </w:rPr>
              <w:t xml:space="preserve"> characteristics of these persons</w:t>
            </w:r>
            <w:r w:rsidR="00985451">
              <w:rPr>
                <w:rFonts w:ascii="Arial" w:hAnsi="Arial" w:cs="Arial"/>
                <w:sz w:val="24"/>
                <w:szCs w:val="24"/>
              </w:rPr>
              <w:t xml:space="preserve"> will be carried our separately </w:t>
            </w:r>
          </w:p>
        </w:tc>
        <w:tc>
          <w:tcPr>
            <w:tcW w:w="2410" w:type="dxa"/>
            <w:vAlign w:val="center"/>
          </w:tcPr>
          <w:p w:rsidR="00555705" w:rsidRDefault="00555705" w:rsidP="00555705">
            <w:pPr>
              <w:pStyle w:val="ListParagraph"/>
              <w:ind w:right="-108"/>
              <w:rPr>
                <w:rFonts w:ascii="Arial" w:hAnsi="Arial" w:cs="Arial"/>
                <w:sz w:val="24"/>
                <w:szCs w:val="24"/>
              </w:rPr>
            </w:pPr>
          </w:p>
          <w:p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Age</w:t>
            </w:r>
          </w:p>
          <w:p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Gender</w:t>
            </w:r>
          </w:p>
          <w:p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Ethnicity</w:t>
            </w:r>
          </w:p>
          <w:p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Poverty</w:t>
            </w:r>
          </w:p>
          <w:p w:rsidR="00DE2CBC" w:rsidRPr="00DE2CBC" w:rsidRDefault="00DE2CBC" w:rsidP="00DE2CBC">
            <w:pPr>
              <w:pStyle w:val="ListParagraph"/>
              <w:numPr>
                <w:ilvl w:val="0"/>
                <w:numId w:val="1"/>
              </w:numPr>
              <w:ind w:right="-108"/>
              <w:rPr>
                <w:rFonts w:ascii="Arial" w:hAnsi="Arial" w:cs="Arial"/>
                <w:sz w:val="24"/>
                <w:szCs w:val="24"/>
              </w:rPr>
            </w:pPr>
            <w:r>
              <w:rPr>
                <w:rFonts w:ascii="Arial" w:hAnsi="Arial" w:cs="Arial"/>
                <w:sz w:val="24"/>
                <w:szCs w:val="24"/>
              </w:rPr>
              <w:t>Disability</w:t>
            </w:r>
          </w:p>
          <w:p w:rsidR="00DE2CBC" w:rsidRPr="00536DEB" w:rsidRDefault="00DE2CBC" w:rsidP="00DE2CBC">
            <w:pPr>
              <w:pStyle w:val="ListParagraph"/>
              <w:ind w:right="-108"/>
              <w:rPr>
                <w:rFonts w:ascii="Arial" w:hAnsi="Arial" w:cs="Arial"/>
                <w:sz w:val="24"/>
                <w:szCs w:val="24"/>
              </w:rPr>
            </w:pPr>
          </w:p>
        </w:tc>
      </w:tr>
    </w:tbl>
    <w:p w:rsidR="00295F4E" w:rsidRDefault="00295F4E" w:rsidP="00295F4E">
      <w:pPr>
        <w:spacing w:after="0" w:line="240" w:lineRule="auto"/>
        <w:rPr>
          <w:rFonts w:ascii="Arial" w:hAnsi="Arial" w:cs="Arial"/>
          <w:b/>
          <w:sz w:val="28"/>
          <w:szCs w:val="28"/>
        </w:rPr>
      </w:pPr>
    </w:p>
    <w:p w:rsidR="00295F4E" w:rsidRPr="00E71C52" w:rsidRDefault="00295F4E" w:rsidP="00295F4E">
      <w:pPr>
        <w:spacing w:after="0" w:line="240" w:lineRule="auto"/>
        <w:rPr>
          <w:rFonts w:ascii="Arial" w:hAnsi="Arial" w:cs="Arial"/>
          <w:b/>
          <w:sz w:val="24"/>
          <w:szCs w:val="24"/>
        </w:rPr>
      </w:pPr>
      <w:r w:rsidRPr="00E71C52">
        <w:rPr>
          <w:rFonts w:ascii="Arial" w:hAnsi="Arial" w:cs="Arial"/>
          <w:b/>
          <w:sz w:val="24"/>
          <w:szCs w:val="24"/>
        </w:rPr>
        <w:t xml:space="preserve">Version history </w:t>
      </w:r>
    </w:p>
    <w:tbl>
      <w:tblPr>
        <w:tblStyle w:val="TableGrid"/>
        <w:tblW w:w="14459" w:type="dxa"/>
        <w:tblInd w:w="-5" w:type="dxa"/>
        <w:tblLook w:val="04A0" w:firstRow="1" w:lastRow="0" w:firstColumn="1" w:lastColumn="0" w:noHBand="0" w:noVBand="1"/>
      </w:tblPr>
      <w:tblGrid>
        <w:gridCol w:w="1166"/>
        <w:gridCol w:w="1819"/>
        <w:gridCol w:w="11474"/>
      </w:tblGrid>
      <w:tr w:rsidR="00295F4E" w:rsidRPr="008E189F" w:rsidTr="00286529">
        <w:tc>
          <w:tcPr>
            <w:tcW w:w="1166" w:type="dxa"/>
          </w:tcPr>
          <w:p w:rsidR="00295F4E" w:rsidRPr="008E189F" w:rsidRDefault="00295F4E" w:rsidP="00973AFA">
            <w:pPr>
              <w:rPr>
                <w:rFonts w:ascii="Arial" w:hAnsi="Arial" w:cs="Arial"/>
                <w:b/>
                <w:sz w:val="20"/>
                <w:szCs w:val="20"/>
              </w:rPr>
            </w:pPr>
            <w:r w:rsidRPr="008E189F">
              <w:rPr>
                <w:rFonts w:ascii="Arial" w:hAnsi="Arial" w:cs="Arial"/>
                <w:b/>
                <w:sz w:val="20"/>
                <w:szCs w:val="20"/>
              </w:rPr>
              <w:t>Version</w:t>
            </w:r>
          </w:p>
        </w:tc>
        <w:tc>
          <w:tcPr>
            <w:tcW w:w="1819" w:type="dxa"/>
          </w:tcPr>
          <w:p w:rsidR="00295F4E" w:rsidRPr="008E189F" w:rsidRDefault="00295F4E" w:rsidP="00973AFA">
            <w:pPr>
              <w:rPr>
                <w:rFonts w:ascii="Arial" w:hAnsi="Arial" w:cs="Arial"/>
                <w:b/>
                <w:sz w:val="20"/>
                <w:szCs w:val="20"/>
              </w:rPr>
            </w:pPr>
            <w:r w:rsidRPr="008E189F">
              <w:rPr>
                <w:rFonts w:ascii="Arial" w:hAnsi="Arial" w:cs="Arial"/>
                <w:b/>
                <w:sz w:val="20"/>
                <w:szCs w:val="20"/>
              </w:rPr>
              <w:t>Date</w:t>
            </w:r>
          </w:p>
        </w:tc>
        <w:tc>
          <w:tcPr>
            <w:tcW w:w="11474" w:type="dxa"/>
          </w:tcPr>
          <w:p w:rsidR="00295F4E" w:rsidRPr="008E189F" w:rsidRDefault="00295F4E" w:rsidP="00973AFA">
            <w:pPr>
              <w:rPr>
                <w:rFonts w:ascii="Arial" w:hAnsi="Arial" w:cs="Arial"/>
                <w:b/>
                <w:sz w:val="20"/>
                <w:szCs w:val="20"/>
              </w:rPr>
            </w:pPr>
            <w:r w:rsidRPr="008E189F">
              <w:rPr>
                <w:rFonts w:ascii="Arial" w:hAnsi="Arial" w:cs="Arial"/>
                <w:b/>
                <w:sz w:val="20"/>
                <w:szCs w:val="20"/>
              </w:rPr>
              <w:t>Summary of Changes</w:t>
            </w:r>
          </w:p>
        </w:tc>
      </w:tr>
      <w:tr w:rsidR="00295F4E" w:rsidRPr="008E189F" w:rsidTr="00286529">
        <w:tc>
          <w:tcPr>
            <w:tcW w:w="1166" w:type="dxa"/>
          </w:tcPr>
          <w:p w:rsidR="00295F4E" w:rsidRPr="008E189F" w:rsidRDefault="00295F4E" w:rsidP="00973AFA">
            <w:pPr>
              <w:rPr>
                <w:rFonts w:ascii="Arial" w:hAnsi="Arial" w:cs="Arial"/>
                <w:sz w:val="20"/>
                <w:szCs w:val="20"/>
              </w:rPr>
            </w:pPr>
            <w:r w:rsidRPr="008E189F">
              <w:rPr>
                <w:rFonts w:ascii="Arial" w:hAnsi="Arial" w:cs="Arial"/>
                <w:sz w:val="20"/>
                <w:szCs w:val="20"/>
              </w:rPr>
              <w:t>V0.1</w:t>
            </w:r>
          </w:p>
        </w:tc>
        <w:tc>
          <w:tcPr>
            <w:tcW w:w="1819" w:type="dxa"/>
          </w:tcPr>
          <w:p w:rsidR="00295F4E" w:rsidRPr="008E189F" w:rsidRDefault="00D40B8E" w:rsidP="00E71C52">
            <w:pPr>
              <w:rPr>
                <w:rFonts w:ascii="Arial" w:hAnsi="Arial" w:cs="Arial"/>
                <w:sz w:val="20"/>
                <w:szCs w:val="20"/>
              </w:rPr>
            </w:pPr>
            <w:r w:rsidRPr="008E189F">
              <w:rPr>
                <w:rFonts w:ascii="Arial" w:hAnsi="Arial" w:cs="Arial"/>
                <w:sz w:val="20"/>
                <w:szCs w:val="20"/>
              </w:rPr>
              <w:t>0</w:t>
            </w:r>
            <w:r w:rsidR="00E71C52" w:rsidRPr="008E189F">
              <w:rPr>
                <w:rFonts w:ascii="Arial" w:hAnsi="Arial" w:cs="Arial"/>
                <w:sz w:val="20"/>
                <w:szCs w:val="20"/>
              </w:rPr>
              <w:t>3</w:t>
            </w:r>
            <w:r w:rsidR="00295F4E" w:rsidRPr="008E189F">
              <w:rPr>
                <w:rFonts w:ascii="Arial" w:hAnsi="Arial" w:cs="Arial"/>
                <w:sz w:val="20"/>
                <w:szCs w:val="20"/>
              </w:rPr>
              <w:t>/06/20</w:t>
            </w:r>
          </w:p>
        </w:tc>
        <w:tc>
          <w:tcPr>
            <w:tcW w:w="11474" w:type="dxa"/>
          </w:tcPr>
          <w:p w:rsidR="00295F4E" w:rsidRPr="008E189F" w:rsidRDefault="00295F4E" w:rsidP="00973AFA">
            <w:pPr>
              <w:rPr>
                <w:rFonts w:ascii="Arial" w:hAnsi="Arial" w:cs="Arial"/>
                <w:sz w:val="20"/>
                <w:szCs w:val="20"/>
              </w:rPr>
            </w:pPr>
            <w:r w:rsidRPr="008E189F">
              <w:rPr>
                <w:rFonts w:ascii="Arial" w:hAnsi="Arial" w:cs="Arial"/>
                <w:sz w:val="20"/>
                <w:szCs w:val="20"/>
              </w:rPr>
              <w:t>First draft for C19 Response team</w:t>
            </w:r>
          </w:p>
        </w:tc>
      </w:tr>
      <w:tr w:rsidR="00E71C52" w:rsidRPr="008E189F" w:rsidTr="00286529">
        <w:tc>
          <w:tcPr>
            <w:tcW w:w="1166" w:type="dxa"/>
          </w:tcPr>
          <w:p w:rsidR="00E71C52" w:rsidRPr="008E189F" w:rsidRDefault="00E71C52" w:rsidP="00973AFA">
            <w:pPr>
              <w:rPr>
                <w:rFonts w:ascii="Arial" w:hAnsi="Arial" w:cs="Arial"/>
                <w:sz w:val="20"/>
                <w:szCs w:val="20"/>
              </w:rPr>
            </w:pPr>
            <w:r w:rsidRPr="008E189F">
              <w:rPr>
                <w:rFonts w:ascii="Arial" w:hAnsi="Arial" w:cs="Arial"/>
                <w:sz w:val="20"/>
                <w:szCs w:val="20"/>
              </w:rPr>
              <w:t>V0.2</w:t>
            </w:r>
          </w:p>
        </w:tc>
        <w:tc>
          <w:tcPr>
            <w:tcW w:w="1819" w:type="dxa"/>
          </w:tcPr>
          <w:p w:rsidR="00E71C52" w:rsidRPr="008E189F" w:rsidRDefault="00DF0847" w:rsidP="00DF0847">
            <w:pPr>
              <w:rPr>
                <w:rFonts w:ascii="Arial" w:hAnsi="Arial" w:cs="Arial"/>
                <w:sz w:val="20"/>
                <w:szCs w:val="20"/>
              </w:rPr>
            </w:pPr>
            <w:r w:rsidRPr="008E189F">
              <w:rPr>
                <w:rFonts w:ascii="Arial" w:hAnsi="Arial" w:cs="Arial"/>
                <w:sz w:val="20"/>
                <w:szCs w:val="20"/>
              </w:rPr>
              <w:t>10</w:t>
            </w:r>
            <w:r w:rsidR="00E71C52" w:rsidRPr="008E189F">
              <w:rPr>
                <w:rFonts w:ascii="Arial" w:hAnsi="Arial" w:cs="Arial"/>
                <w:sz w:val="20"/>
                <w:szCs w:val="20"/>
              </w:rPr>
              <w:t>/06/20</w:t>
            </w:r>
          </w:p>
        </w:tc>
        <w:tc>
          <w:tcPr>
            <w:tcW w:w="11474" w:type="dxa"/>
          </w:tcPr>
          <w:p w:rsidR="00E71C52" w:rsidRPr="008E189F" w:rsidRDefault="00DF0847" w:rsidP="00973AFA">
            <w:pPr>
              <w:rPr>
                <w:rFonts w:ascii="Arial" w:hAnsi="Arial" w:cs="Arial"/>
                <w:sz w:val="20"/>
                <w:szCs w:val="20"/>
              </w:rPr>
            </w:pPr>
            <w:r w:rsidRPr="008E189F">
              <w:rPr>
                <w:rFonts w:ascii="Arial" w:hAnsi="Arial" w:cs="Arial"/>
                <w:sz w:val="20"/>
                <w:szCs w:val="20"/>
              </w:rPr>
              <w:t>Draft for issue</w:t>
            </w:r>
          </w:p>
        </w:tc>
      </w:tr>
    </w:tbl>
    <w:p w:rsidR="00F846C3" w:rsidRDefault="00F846C3"/>
    <w:p w:rsidR="00286529" w:rsidRDefault="00286529">
      <w:pPr>
        <w:rPr>
          <w:rFonts w:ascii="Arial" w:hAnsi="Arial" w:cs="Arial"/>
          <w:b/>
          <w:sz w:val="20"/>
          <w:szCs w:val="20"/>
        </w:rPr>
      </w:pPr>
      <w:r>
        <w:rPr>
          <w:rFonts w:ascii="Arial" w:hAnsi="Arial" w:cs="Arial"/>
          <w:b/>
          <w:sz w:val="20"/>
          <w:szCs w:val="20"/>
        </w:rPr>
        <w:br w:type="page"/>
      </w: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lastRenderedPageBreak/>
        <w:t>Risk Assessment Explanatory Notes</w:t>
      </w:r>
      <w:r w:rsidRPr="00286529">
        <w:rPr>
          <w:rFonts w:ascii="Arial" w:hAnsi="Arial" w:cs="Arial"/>
          <w:sz w:val="24"/>
          <w:szCs w:val="24"/>
        </w:rPr>
        <w:t xml:space="preserve"> </w:t>
      </w: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A risk assessment is a careful examination of tasks and activities in the workplace which can cause harm.  Managers need to ensure Risk Assessments are carried out for all activities where workplace hazards could affect the health and safety of employees, service users, pupils, volunteers, contractors or members of the public.  Risk Assessments should also consider possible damage to property or the environment. </w:t>
      </w:r>
    </w:p>
    <w:p w:rsidR="00F846C3" w:rsidRPr="00286529" w:rsidRDefault="00F846C3" w:rsidP="00286529">
      <w:pPr>
        <w:tabs>
          <w:tab w:val="left" w:pos="3855"/>
        </w:tabs>
        <w:spacing w:after="0"/>
        <w:rPr>
          <w:rFonts w:ascii="Arial" w:hAnsi="Arial" w:cs="Arial"/>
          <w:b/>
          <w:sz w:val="24"/>
          <w:szCs w:val="24"/>
        </w:rPr>
      </w:pP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To complete the risk assessment you should understand the following definitions: </w:t>
      </w:r>
    </w:p>
    <w:p w:rsidR="00F846C3" w:rsidRPr="00286529" w:rsidRDefault="00F846C3" w:rsidP="00286529">
      <w:pPr>
        <w:tabs>
          <w:tab w:val="left" w:pos="3855"/>
        </w:tabs>
        <w:spacing w:after="0"/>
        <w:rPr>
          <w:rFonts w:ascii="Arial" w:hAnsi="Arial" w:cs="Arial"/>
          <w:b/>
          <w:sz w:val="24"/>
          <w:szCs w:val="24"/>
        </w:rPr>
      </w:pPr>
      <w:r w:rsidRPr="00286529">
        <w:rPr>
          <w:rFonts w:ascii="Arial" w:hAnsi="Arial" w:cs="Arial"/>
          <w:b/>
          <w:sz w:val="24"/>
          <w:szCs w:val="24"/>
        </w:rPr>
        <w:t>Hazard</w:t>
      </w:r>
      <w:r w:rsidRPr="00286529">
        <w:rPr>
          <w:rFonts w:ascii="Arial" w:hAnsi="Arial" w:cs="Arial"/>
          <w:sz w:val="24"/>
          <w:szCs w:val="24"/>
        </w:rPr>
        <w:t xml:space="preserve">: something with the potential to cause harm or damage to someone or something </w:t>
      </w: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t>Harm:</w:t>
      </w:r>
      <w:r w:rsidRPr="00286529">
        <w:rPr>
          <w:rFonts w:ascii="Arial" w:hAnsi="Arial" w:cs="Arial"/>
          <w:sz w:val="24"/>
          <w:szCs w:val="24"/>
        </w:rPr>
        <w:t xml:space="preserve"> injury, ill health, psychological harm, industrial disease, death, loss or damage. </w:t>
      </w: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t>Risk</w:t>
      </w:r>
      <w:r w:rsidRPr="00286529">
        <w:rPr>
          <w:rFonts w:ascii="Arial" w:hAnsi="Arial" w:cs="Arial"/>
          <w:sz w:val="24"/>
          <w:szCs w:val="24"/>
        </w:rPr>
        <w:t>: the chance or likelihood that a particular hazard</w:t>
      </w:r>
      <w:r w:rsidRPr="00286529" w:rsidDel="001133F0">
        <w:rPr>
          <w:rFonts w:ascii="Arial" w:hAnsi="Arial" w:cs="Arial"/>
          <w:sz w:val="24"/>
          <w:szCs w:val="24"/>
        </w:rPr>
        <w:t xml:space="preserve"> </w:t>
      </w:r>
      <w:r w:rsidRPr="00286529">
        <w:rPr>
          <w:rFonts w:ascii="Arial" w:hAnsi="Arial" w:cs="Arial"/>
          <w:sz w:val="24"/>
          <w:szCs w:val="24"/>
        </w:rPr>
        <w:t xml:space="preserve">could cause harm. </w:t>
      </w:r>
    </w:p>
    <w:p w:rsidR="00F846C3" w:rsidRPr="00286529" w:rsidRDefault="00F846C3" w:rsidP="00286529">
      <w:pPr>
        <w:tabs>
          <w:tab w:val="left" w:pos="3855"/>
        </w:tabs>
        <w:spacing w:after="0"/>
        <w:rPr>
          <w:rFonts w:ascii="Arial" w:hAnsi="Arial" w:cs="Arial"/>
          <w:sz w:val="24"/>
          <w:szCs w:val="24"/>
        </w:rPr>
      </w:pPr>
    </w:p>
    <w:p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The person carrying out the risk assessment should first identify the hazards arising from the task or activity and the control measures already in place.  The risk rating can be calculated using the risk matrix below and appropriate action taken. </w:t>
      </w:r>
    </w:p>
    <w:p w:rsidR="00F846C3" w:rsidRPr="00F846C3" w:rsidRDefault="00F846C3" w:rsidP="00F846C3">
      <w:pPr>
        <w:spacing w:after="0"/>
        <w:ind w:right="-1283"/>
        <w:rPr>
          <w:rFonts w:ascii="Arial" w:hAnsi="Arial" w:cs="Arial"/>
          <w:b/>
          <w:sz w:val="20"/>
          <w:szCs w:val="20"/>
        </w:rPr>
      </w:pPr>
    </w:p>
    <w:tbl>
      <w:tblPr>
        <w:tblW w:w="148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
        <w:gridCol w:w="1552"/>
        <w:gridCol w:w="407"/>
        <w:gridCol w:w="3987"/>
        <w:gridCol w:w="1409"/>
        <w:gridCol w:w="1001"/>
        <w:gridCol w:w="842"/>
        <w:gridCol w:w="150"/>
        <w:gridCol w:w="992"/>
        <w:gridCol w:w="992"/>
        <w:gridCol w:w="1001"/>
        <w:gridCol w:w="992"/>
        <w:gridCol w:w="1551"/>
        <w:gridCol w:w="8"/>
      </w:tblGrid>
      <w:tr w:rsidR="00F846C3" w:rsidRPr="00F846C3" w:rsidTr="00EE6172">
        <w:trPr>
          <w:gridBefore w:val="1"/>
          <w:wBefore w:w="8" w:type="dxa"/>
          <w:cantSplit/>
          <w:trHeight w:val="1463"/>
          <w:jc w:val="center"/>
        </w:trPr>
        <w:tc>
          <w:tcPr>
            <w:tcW w:w="8356" w:type="dxa"/>
            <w:gridSpan w:val="5"/>
          </w:tcPr>
          <w:p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HOW TO CALCULATE THE  RISK RATING:</w:t>
            </w:r>
          </w:p>
          <w:p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MULTIPLY the LIKELIHOOD by the SEVERITY e.g.</w:t>
            </w:r>
          </w:p>
          <w:p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Possible (3) X Significant (3) = Risk Rating of (9) = </w:t>
            </w:r>
          </w:p>
          <w:p w:rsidR="00F846C3" w:rsidRPr="00F846C3" w:rsidRDefault="00F846C3" w:rsidP="00F846C3">
            <w:pPr>
              <w:spacing w:after="0" w:line="360" w:lineRule="auto"/>
              <w:ind w:left="-284" w:right="-1283"/>
              <w:rPr>
                <w:rFonts w:ascii="Arial" w:hAnsi="Arial" w:cs="Arial"/>
                <w:b/>
                <w:sz w:val="20"/>
                <w:szCs w:val="20"/>
                <w:u w:val="single"/>
              </w:rPr>
            </w:pPr>
            <w:r w:rsidRPr="00F846C3">
              <w:rPr>
                <w:rFonts w:ascii="Arial" w:hAnsi="Arial" w:cs="Arial"/>
                <w:b/>
                <w:sz w:val="20"/>
                <w:szCs w:val="20"/>
              </w:rPr>
              <w:t xml:space="preserve">                                     </w:t>
            </w:r>
            <w:r w:rsidRPr="00F846C3">
              <w:rPr>
                <w:rFonts w:ascii="Arial" w:hAnsi="Arial" w:cs="Arial"/>
                <w:b/>
                <w:sz w:val="20"/>
                <w:szCs w:val="20"/>
                <w:u w:val="single"/>
              </w:rPr>
              <w:t xml:space="preserve">MEDIUM RISK </w:t>
            </w:r>
          </w:p>
        </w:tc>
        <w:tc>
          <w:tcPr>
            <w:tcW w:w="992" w:type="dxa"/>
            <w:gridSpan w:val="2"/>
            <w:tcBorders>
              <w:bottom w:val="single" w:sz="6" w:space="0" w:color="000000"/>
            </w:tcBorders>
            <w:textDirection w:val="btLr"/>
            <w:vAlign w:val="center"/>
          </w:tcPr>
          <w:p w:rsid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Critical / </w:t>
            </w:r>
          </w:p>
          <w:p w:rsidR="00F846C3" w:rsidRPr="00F846C3" w:rsidRDefault="00F846C3" w:rsidP="00F846C3">
            <w:pPr>
              <w:spacing w:after="0"/>
              <w:ind w:left="-284" w:right="-1283"/>
              <w:rPr>
                <w:rFonts w:ascii="Arial" w:hAnsi="Arial" w:cs="Arial"/>
                <w:b/>
                <w:sz w:val="20"/>
                <w:szCs w:val="20"/>
              </w:rPr>
            </w:pPr>
            <w:r>
              <w:rPr>
                <w:rFonts w:ascii="Arial" w:hAnsi="Arial" w:cs="Arial"/>
                <w:b/>
                <w:sz w:val="20"/>
                <w:szCs w:val="20"/>
              </w:rPr>
              <w:t xml:space="preserve">      </w:t>
            </w:r>
            <w:r w:rsidRPr="00F846C3">
              <w:rPr>
                <w:rFonts w:ascii="Arial" w:hAnsi="Arial" w:cs="Arial"/>
                <w:b/>
                <w:sz w:val="20"/>
                <w:szCs w:val="20"/>
              </w:rPr>
              <w:t>Fatal (5)</w:t>
            </w:r>
          </w:p>
        </w:tc>
        <w:tc>
          <w:tcPr>
            <w:tcW w:w="992" w:type="dxa"/>
            <w:tcBorders>
              <w:bottom w:val="single" w:sz="6" w:space="0" w:color="000000"/>
            </w:tcBorders>
            <w:textDirection w:val="btLr"/>
            <w:vAlign w:val="center"/>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Severe (4)</w:t>
            </w:r>
          </w:p>
        </w:tc>
        <w:tc>
          <w:tcPr>
            <w:tcW w:w="992" w:type="dxa"/>
            <w:tcBorders>
              <w:bottom w:val="single" w:sz="6" w:space="0" w:color="000000"/>
            </w:tcBorders>
            <w:textDirection w:val="btLr"/>
            <w:vAlign w:val="center"/>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Significant (3)</w:t>
            </w:r>
          </w:p>
        </w:tc>
        <w:tc>
          <w:tcPr>
            <w:tcW w:w="1001" w:type="dxa"/>
            <w:tcBorders>
              <w:bottom w:val="single" w:sz="6" w:space="0" w:color="000000"/>
            </w:tcBorders>
            <w:textDirection w:val="btLr"/>
            <w:vAlign w:val="center"/>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Marginal (2)</w:t>
            </w:r>
          </w:p>
        </w:tc>
        <w:tc>
          <w:tcPr>
            <w:tcW w:w="992" w:type="dxa"/>
            <w:tcBorders>
              <w:bottom w:val="single" w:sz="6" w:space="0" w:color="000000"/>
            </w:tcBorders>
            <w:textDirection w:val="btLr"/>
            <w:vAlign w:val="center"/>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Negligible (1)</w:t>
            </w:r>
          </w:p>
        </w:tc>
        <w:tc>
          <w:tcPr>
            <w:tcW w:w="1559" w:type="dxa"/>
            <w:gridSpan w:val="2"/>
            <w:vMerge w:val="restart"/>
            <w:tcBorders>
              <w:bottom w:val="single" w:sz="6" w:space="0" w:color="000000"/>
            </w:tcBorders>
            <w:shd w:val="clear" w:color="auto" w:fill="0000FF"/>
            <w:textDirection w:val="btLr"/>
          </w:tcPr>
          <w:p w:rsidR="00F846C3" w:rsidRPr="00F846C3" w:rsidRDefault="00C04759" w:rsidP="00F846C3">
            <w:pPr>
              <w:spacing w:after="0"/>
              <w:ind w:left="-284" w:right="-1283"/>
              <w:jc w:val="center"/>
              <w:rPr>
                <w:rFonts w:ascii="Arial" w:hAnsi="Arial" w:cs="Arial"/>
                <w:sz w:val="20"/>
                <w:szCs w:val="20"/>
              </w:rPr>
            </w:pPr>
            <w:r w:rsidRPr="00F846C3">
              <w:rPr>
                <w:rFonts w:ascii="Arial" w:hAnsi="Arial" w:cs="Arial"/>
                <w:b/>
                <w:noProof/>
                <w:sz w:val="20"/>
                <w:szCs w:val="20"/>
                <w:lang w:eastAsia="en-GB"/>
              </w:rPr>
              <mc:AlternateContent>
                <mc:Choice Requires="wps">
                  <w:drawing>
                    <wp:anchor distT="0" distB="0" distL="114300" distR="114300" simplePos="0" relativeHeight="251659264" behindDoc="0" locked="0" layoutInCell="0" allowOverlap="1" wp14:anchorId="2D51A4EE" wp14:editId="3030F742">
                      <wp:simplePos x="0" y="0"/>
                      <wp:positionH relativeFrom="column">
                        <wp:posOffset>26035</wp:posOffset>
                      </wp:positionH>
                      <wp:positionV relativeFrom="paragraph">
                        <wp:posOffset>-1392101</wp:posOffset>
                      </wp:positionV>
                      <wp:extent cx="694690" cy="295275"/>
                      <wp:effectExtent l="0" t="0" r="1016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95275"/>
                              </a:xfrm>
                              <a:prstGeom prst="rect">
                                <a:avLst/>
                              </a:prstGeom>
                              <a:solidFill>
                                <a:srgbClr val="0000FF"/>
                              </a:solidFill>
                              <a:ln w="0">
                                <a:solidFill>
                                  <a:srgbClr val="0000FF"/>
                                </a:solidFill>
                                <a:miter lim="800000"/>
                                <a:headEnd/>
                                <a:tailEnd/>
                              </a:ln>
                            </wps:spPr>
                            <wps:txbx>
                              <w:txbxContent>
                                <w:p w:rsidR="009D0EB8" w:rsidRPr="00B61091" w:rsidRDefault="009D0EB8" w:rsidP="00F846C3">
                                  <w:pPr>
                                    <w:jc w:val="center"/>
                                    <w:rPr>
                                      <w:rFonts w:ascii="Calibri" w:hAnsi="Calibri"/>
                                      <w:b/>
                                      <w:sz w:val="20"/>
                                      <w:szCs w:val="20"/>
                                    </w:rPr>
                                  </w:pPr>
                                  <w:r w:rsidRPr="00B61091">
                                    <w:rPr>
                                      <w:rFonts w:ascii="Calibri" w:hAnsi="Calibri"/>
                                      <w:b/>
                                      <w:sz w:val="20"/>
                                      <w:szCs w:val="20"/>
                                    </w:rPr>
                                    <w:t>Severity</w:t>
                                  </w:r>
                                </w:p>
                                <w:p w:rsidR="009D0EB8" w:rsidRPr="00B61091" w:rsidRDefault="009D0EB8" w:rsidP="00F846C3">
                                  <w:pPr>
                                    <w:jc w:val="center"/>
                                    <w:rPr>
                                      <w:rFonts w:ascii="Calibri" w:hAnsi="Calibri"/>
                                      <w:b/>
                                      <w:sz w:val="20"/>
                                      <w:szCs w:val="20"/>
                                    </w:rPr>
                                  </w:pPr>
                                  <w:r w:rsidRPr="00B61091">
                                    <w:rPr>
                                      <w:rFonts w:ascii="Calibri" w:hAnsi="Calibri"/>
                                      <w:b/>
                                      <w:sz w:val="20"/>
                                      <w:szCs w:val="20"/>
                                    </w:rPr>
                                    <w:t>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A4EE" id="Rectangle 18" o:spid="_x0000_s1026" style="position:absolute;left:0;text-align:left;margin-left:2.05pt;margin-top:-109.6pt;width:54.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" o:allowincell="f" fillcolor="blue" strokecolor="blue" strokeweight="0">
                      <v:textbox>
                        <w:txbxContent>
                          <w:p w:rsidR="009D0EB8" w:rsidRPr="00B61091" w:rsidRDefault="009D0EB8" w:rsidP="00F846C3">
                            <w:pPr>
                              <w:jc w:val="center"/>
                              <w:rPr>
                                <w:rFonts w:ascii="Calibri" w:hAnsi="Calibri"/>
                                <w:b/>
                                <w:sz w:val="20"/>
                                <w:szCs w:val="20"/>
                              </w:rPr>
                            </w:pPr>
                            <w:r w:rsidRPr="00B61091">
                              <w:rPr>
                                <w:rFonts w:ascii="Calibri" w:hAnsi="Calibri"/>
                                <w:b/>
                                <w:sz w:val="20"/>
                                <w:szCs w:val="20"/>
                              </w:rPr>
                              <w:t>Severity</w:t>
                            </w:r>
                          </w:p>
                          <w:p w:rsidR="009D0EB8" w:rsidRPr="00B61091" w:rsidRDefault="009D0EB8" w:rsidP="00F846C3">
                            <w:pPr>
                              <w:jc w:val="center"/>
                              <w:rPr>
                                <w:rFonts w:ascii="Calibri" w:hAnsi="Calibri"/>
                                <w:b/>
                                <w:sz w:val="20"/>
                                <w:szCs w:val="20"/>
                              </w:rPr>
                            </w:pPr>
                            <w:r w:rsidRPr="00B61091">
                              <w:rPr>
                                <w:rFonts w:ascii="Calibri" w:hAnsi="Calibri"/>
                                <w:b/>
                                <w:sz w:val="20"/>
                                <w:szCs w:val="20"/>
                              </w:rPr>
                              <w:t>Index</w:t>
                            </w:r>
                          </w:p>
                        </w:txbxContent>
                      </v:textbox>
                    </v:rect>
                  </w:pict>
                </mc:Fallback>
              </mc:AlternateContent>
            </w:r>
          </w:p>
          <w:p w:rsidR="00F846C3" w:rsidRPr="00F846C3" w:rsidRDefault="00F846C3" w:rsidP="00F846C3">
            <w:pPr>
              <w:spacing w:after="0"/>
              <w:ind w:left="-284" w:right="-1283"/>
              <w:jc w:val="center"/>
              <w:rPr>
                <w:rFonts w:ascii="Arial" w:hAnsi="Arial" w:cs="Arial"/>
                <w:sz w:val="20"/>
                <w:szCs w:val="20"/>
              </w:rPr>
            </w:pPr>
          </w:p>
          <w:p w:rsidR="00F846C3" w:rsidRPr="00F846C3" w:rsidRDefault="00F846C3" w:rsidP="00F846C3">
            <w:pPr>
              <w:spacing w:after="0"/>
              <w:ind w:left="-284" w:right="-1283"/>
              <w:jc w:val="center"/>
              <w:rPr>
                <w:rFonts w:ascii="Arial" w:hAnsi="Arial" w:cs="Arial"/>
                <w:b/>
                <w:sz w:val="20"/>
                <w:szCs w:val="20"/>
              </w:rPr>
            </w:pPr>
          </w:p>
        </w:tc>
      </w:tr>
      <w:tr w:rsidR="00286529" w:rsidRPr="00F846C3" w:rsidTr="00EE6172">
        <w:trPr>
          <w:gridBefore w:val="1"/>
          <w:wBefore w:w="8" w:type="dxa"/>
          <w:cantSplit/>
          <w:trHeight w:val="185"/>
          <w:jc w:val="center"/>
        </w:trPr>
        <w:tc>
          <w:tcPr>
            <w:tcW w:w="5946" w:type="dxa"/>
            <w:gridSpan w:val="3"/>
            <w:vMerge w:val="restart"/>
            <w:shd w:val="clear" w:color="auto" w:fill="0000FF"/>
            <w:vAlign w:val="center"/>
          </w:tcPr>
          <w:p w:rsidR="00F846C3" w:rsidRPr="00286529" w:rsidRDefault="00F846C3" w:rsidP="00286529">
            <w:pPr>
              <w:spacing w:after="0"/>
              <w:ind w:right="-1283"/>
              <w:jc w:val="center"/>
              <w:rPr>
                <w:rFonts w:ascii="Arial" w:hAnsi="Arial" w:cs="Arial"/>
                <w:b/>
                <w:sz w:val="20"/>
                <w:szCs w:val="20"/>
              </w:rPr>
            </w:pPr>
          </w:p>
          <w:p w:rsidR="00F846C3" w:rsidRPr="00286529" w:rsidRDefault="00F846C3" w:rsidP="00286529">
            <w:pPr>
              <w:spacing w:after="0"/>
              <w:ind w:right="-1283"/>
              <w:jc w:val="center"/>
              <w:rPr>
                <w:rFonts w:ascii="Arial" w:hAnsi="Arial" w:cs="Arial"/>
                <w:b/>
                <w:sz w:val="20"/>
              </w:rPr>
            </w:pPr>
            <w:r w:rsidRPr="00286529">
              <w:rPr>
                <w:rFonts w:ascii="Arial" w:hAnsi="Arial" w:cs="Arial"/>
                <w:b/>
                <w:sz w:val="20"/>
                <w:szCs w:val="20"/>
              </w:rPr>
              <w:t>Likelihood</w:t>
            </w:r>
            <w:r w:rsidR="00286529" w:rsidRPr="00286529">
              <w:rPr>
                <w:rFonts w:ascii="Arial" w:hAnsi="Arial" w:cs="Arial"/>
                <w:b/>
                <w:sz w:val="20"/>
                <w:szCs w:val="20"/>
              </w:rPr>
              <w:t xml:space="preserve"> </w:t>
            </w:r>
            <w:r w:rsidRPr="00286529">
              <w:rPr>
                <w:rFonts w:ascii="Arial" w:hAnsi="Arial" w:cs="Arial"/>
                <w:b/>
                <w:sz w:val="20"/>
              </w:rPr>
              <w:t>Index</w:t>
            </w:r>
          </w:p>
        </w:tc>
        <w:tc>
          <w:tcPr>
            <w:tcW w:w="2410" w:type="dxa"/>
            <w:gridSpan w:val="2"/>
            <w:tcBorders>
              <w:right w:val="single" w:sz="4" w:space="0" w:color="auto"/>
            </w:tcBorders>
          </w:tcPr>
          <w:p w:rsidR="00F846C3" w:rsidRPr="00F846C3" w:rsidRDefault="00F846C3" w:rsidP="00F846C3">
            <w:pPr>
              <w:pStyle w:val="Heading4"/>
              <w:ind w:left="-284" w:right="-1283"/>
              <w:jc w:val="left"/>
              <w:rPr>
                <w:rFonts w:cs="Arial"/>
                <w:sz w:val="20"/>
              </w:rPr>
            </w:pPr>
            <w:r>
              <w:rPr>
                <w:rFonts w:cs="Arial"/>
                <w:sz w:val="20"/>
              </w:rPr>
              <w:t xml:space="preserve">     </w:t>
            </w:r>
            <w:r w:rsidRPr="00F846C3">
              <w:rPr>
                <w:rFonts w:cs="Arial"/>
                <w:sz w:val="20"/>
              </w:rPr>
              <w:t>Highly Probable (5)</w:t>
            </w:r>
          </w:p>
        </w:tc>
        <w:tc>
          <w:tcPr>
            <w:tcW w:w="992" w:type="dxa"/>
            <w:gridSpan w:val="2"/>
            <w:tcBorders>
              <w:top w:val="single" w:sz="4" w:space="0" w:color="auto"/>
              <w:left w:val="single" w:sz="4" w:space="0" w:color="auto"/>
              <w:bottom w:val="single" w:sz="4" w:space="0" w:color="auto"/>
              <w:right w:val="single" w:sz="4" w:space="0" w:color="auto"/>
            </w:tcBorders>
            <w:shd w:val="solid" w:color="FF0000" w:fill="auto"/>
          </w:tcPr>
          <w:p w:rsidR="00F846C3" w:rsidRPr="00F846C3" w:rsidRDefault="00F846C3" w:rsidP="00286529">
            <w:pPr>
              <w:tabs>
                <w:tab w:val="left" w:pos="120"/>
                <w:tab w:val="center" w:pos="675"/>
              </w:tabs>
              <w:spacing w:after="0"/>
              <w:ind w:left="-284" w:right="-1283"/>
              <w:rPr>
                <w:rFonts w:ascii="Arial" w:hAnsi="Arial" w:cs="Arial"/>
                <w:b/>
                <w:sz w:val="20"/>
                <w:szCs w:val="20"/>
                <w:highlight w:val="red"/>
              </w:rPr>
            </w:pPr>
            <w:r w:rsidRPr="00F846C3">
              <w:rPr>
                <w:rFonts w:ascii="Arial" w:hAnsi="Arial" w:cs="Arial"/>
                <w:b/>
                <w:sz w:val="20"/>
                <w:szCs w:val="20"/>
                <w:highlight w:val="red"/>
              </w:rPr>
              <w:t>2    25</w:t>
            </w:r>
          </w:p>
        </w:tc>
        <w:tc>
          <w:tcPr>
            <w:tcW w:w="992" w:type="dxa"/>
            <w:tcBorders>
              <w:top w:val="single" w:sz="4" w:space="0" w:color="auto"/>
              <w:left w:val="single" w:sz="4" w:space="0" w:color="auto"/>
              <w:bottom w:val="single" w:sz="4" w:space="0" w:color="auto"/>
              <w:right w:val="single" w:sz="4" w:space="0" w:color="auto"/>
            </w:tcBorders>
            <w:shd w:val="solid" w:color="FF0000" w:fill="auto"/>
          </w:tcPr>
          <w:p w:rsidR="00F846C3" w:rsidRPr="00F846C3" w:rsidRDefault="00F846C3" w:rsidP="00286529">
            <w:pPr>
              <w:tabs>
                <w:tab w:val="left" w:pos="90"/>
                <w:tab w:val="left" w:pos="120"/>
                <w:tab w:val="center" w:pos="675"/>
              </w:tabs>
              <w:spacing w:after="0"/>
              <w:ind w:left="-284" w:right="-1283"/>
              <w:rPr>
                <w:rFonts w:ascii="Arial" w:hAnsi="Arial" w:cs="Arial"/>
                <w:b/>
                <w:sz w:val="20"/>
                <w:szCs w:val="20"/>
                <w:highlight w:val="red"/>
              </w:rPr>
            </w:pPr>
            <w:r w:rsidRPr="00F846C3">
              <w:rPr>
                <w:rFonts w:ascii="Arial" w:hAnsi="Arial" w:cs="Arial"/>
                <w:b/>
                <w:sz w:val="20"/>
                <w:szCs w:val="20"/>
                <w:highlight w:val="red"/>
              </w:rPr>
              <w:t>2   20</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120"/>
                <w:tab w:val="left" w:pos="210"/>
                <w:tab w:val="center" w:pos="675"/>
              </w:tabs>
              <w:spacing w:after="0"/>
              <w:ind w:right="-1283"/>
              <w:rPr>
                <w:rFonts w:ascii="Arial" w:hAnsi="Arial" w:cs="Arial"/>
                <w:b/>
                <w:sz w:val="20"/>
                <w:szCs w:val="20"/>
                <w:highlight w:val="yellow"/>
              </w:rPr>
            </w:pPr>
            <w:r w:rsidRPr="00F846C3">
              <w:rPr>
                <w:rFonts w:ascii="Arial" w:hAnsi="Arial" w:cs="Arial"/>
                <w:b/>
                <w:sz w:val="20"/>
                <w:szCs w:val="20"/>
              </w:rPr>
              <w:t>15</w:t>
            </w:r>
          </w:p>
        </w:tc>
        <w:tc>
          <w:tcPr>
            <w:tcW w:w="1001" w:type="dxa"/>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60"/>
                <w:tab w:val="left" w:pos="120"/>
                <w:tab w:val="center" w:pos="604"/>
              </w:tabs>
              <w:spacing w:after="0"/>
              <w:ind w:right="-1283"/>
              <w:rPr>
                <w:rFonts w:ascii="Arial" w:hAnsi="Arial" w:cs="Arial"/>
                <w:b/>
                <w:sz w:val="20"/>
                <w:szCs w:val="20"/>
              </w:rPr>
            </w:pPr>
            <w:r w:rsidRPr="00F846C3">
              <w:rPr>
                <w:rFonts w:ascii="Arial" w:hAnsi="Arial" w:cs="Arial"/>
                <w:b/>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5</w:t>
            </w:r>
          </w:p>
        </w:tc>
        <w:tc>
          <w:tcPr>
            <w:tcW w:w="1559" w:type="dxa"/>
            <w:gridSpan w:val="2"/>
            <w:vMerge/>
            <w:tcBorders>
              <w:left w:val="single" w:sz="4" w:space="0" w:color="auto"/>
            </w:tcBorders>
            <w:shd w:val="clear" w:color="auto" w:fill="0000FF"/>
          </w:tcPr>
          <w:p w:rsidR="00F846C3" w:rsidRPr="00F846C3" w:rsidRDefault="00F846C3" w:rsidP="00F846C3">
            <w:pPr>
              <w:spacing w:after="0"/>
              <w:ind w:left="-284" w:right="-1283"/>
              <w:jc w:val="center"/>
              <w:rPr>
                <w:rFonts w:ascii="Arial" w:hAnsi="Arial" w:cs="Arial"/>
                <w:sz w:val="20"/>
                <w:szCs w:val="20"/>
              </w:rPr>
            </w:pPr>
          </w:p>
        </w:tc>
      </w:tr>
      <w:tr w:rsidR="00286529" w:rsidRPr="00F846C3" w:rsidTr="00EE6172">
        <w:trPr>
          <w:gridBefore w:val="1"/>
          <w:wBefore w:w="8" w:type="dxa"/>
          <w:cantSplit/>
          <w:trHeight w:val="108"/>
          <w:jc w:val="center"/>
        </w:trPr>
        <w:tc>
          <w:tcPr>
            <w:tcW w:w="5946" w:type="dxa"/>
            <w:gridSpan w:val="3"/>
            <w:vMerge/>
            <w:shd w:val="clear" w:color="auto" w:fill="0000FF"/>
          </w:tcPr>
          <w:p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rsidR="00F846C3" w:rsidRPr="00F846C3" w:rsidRDefault="00F846C3" w:rsidP="00F846C3">
            <w:pPr>
              <w:spacing w:after="0"/>
              <w:ind w:right="-1283"/>
              <w:rPr>
                <w:rFonts w:ascii="Arial" w:hAnsi="Arial" w:cs="Arial"/>
                <w:b/>
                <w:sz w:val="20"/>
                <w:szCs w:val="20"/>
              </w:rPr>
            </w:pPr>
            <w:r w:rsidRPr="00F846C3">
              <w:rPr>
                <w:rFonts w:ascii="Arial" w:hAnsi="Arial" w:cs="Arial"/>
                <w:b/>
                <w:sz w:val="20"/>
                <w:szCs w:val="20"/>
              </w:rPr>
              <w:t>Probable (4)</w:t>
            </w:r>
          </w:p>
        </w:tc>
        <w:tc>
          <w:tcPr>
            <w:tcW w:w="992" w:type="dxa"/>
            <w:gridSpan w:val="2"/>
            <w:tcBorders>
              <w:top w:val="single" w:sz="4" w:space="0" w:color="auto"/>
              <w:left w:val="single" w:sz="4" w:space="0" w:color="auto"/>
              <w:bottom w:val="single" w:sz="4" w:space="0" w:color="auto"/>
              <w:right w:val="single" w:sz="4" w:space="0" w:color="auto"/>
            </w:tcBorders>
            <w:shd w:val="solid" w:color="FF0000" w:fill="auto"/>
          </w:tcPr>
          <w:p w:rsidR="00F846C3" w:rsidRPr="00F846C3" w:rsidRDefault="00F846C3" w:rsidP="00286529">
            <w:pPr>
              <w:tabs>
                <w:tab w:val="left" w:pos="120"/>
              </w:tabs>
              <w:spacing w:after="0"/>
              <w:ind w:right="-1283"/>
              <w:rPr>
                <w:rFonts w:ascii="Arial" w:hAnsi="Arial" w:cs="Arial"/>
                <w:b/>
                <w:sz w:val="20"/>
                <w:szCs w:val="20"/>
                <w:highlight w:val="red"/>
              </w:rPr>
            </w:pPr>
            <w:r w:rsidRPr="00F846C3">
              <w:rPr>
                <w:rFonts w:ascii="Arial" w:hAnsi="Arial" w:cs="Arial"/>
                <w:b/>
                <w:sz w:val="20"/>
                <w:szCs w:val="20"/>
                <w:highlight w:val="red"/>
              </w:rPr>
              <w:t xml:space="preserve"> 20</w:t>
            </w:r>
          </w:p>
        </w:tc>
        <w:tc>
          <w:tcPr>
            <w:tcW w:w="992" w:type="dxa"/>
            <w:tcBorders>
              <w:top w:val="single" w:sz="4" w:space="0" w:color="auto"/>
              <w:left w:val="single" w:sz="4" w:space="0" w:color="auto"/>
              <w:bottom w:val="single" w:sz="4" w:space="0" w:color="auto"/>
              <w:right w:val="single" w:sz="4" w:space="0" w:color="auto"/>
            </w:tcBorders>
            <w:shd w:val="solid" w:color="FF0000" w:fill="auto"/>
          </w:tcPr>
          <w:p w:rsidR="00F846C3" w:rsidRPr="00F846C3" w:rsidRDefault="00F846C3" w:rsidP="00286529">
            <w:pPr>
              <w:tabs>
                <w:tab w:val="left" w:pos="120"/>
              </w:tabs>
              <w:spacing w:after="0"/>
              <w:ind w:right="-1283"/>
              <w:rPr>
                <w:rFonts w:ascii="Arial" w:hAnsi="Arial" w:cs="Arial"/>
                <w:b/>
                <w:sz w:val="20"/>
                <w:szCs w:val="20"/>
                <w:highlight w:val="red"/>
              </w:rPr>
            </w:pPr>
            <w:r w:rsidRPr="00F846C3">
              <w:rPr>
                <w:rFonts w:ascii="Arial" w:hAnsi="Arial" w:cs="Arial"/>
                <w:b/>
                <w:sz w:val="20"/>
                <w:szCs w:val="20"/>
                <w:highlight w:val="red"/>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12</w:t>
            </w:r>
          </w:p>
        </w:tc>
        <w:tc>
          <w:tcPr>
            <w:tcW w:w="1001"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4</w:t>
            </w:r>
          </w:p>
        </w:tc>
        <w:tc>
          <w:tcPr>
            <w:tcW w:w="1559" w:type="dxa"/>
            <w:gridSpan w:val="2"/>
            <w:vMerge/>
            <w:tcBorders>
              <w:left w:val="single" w:sz="4" w:space="0" w:color="auto"/>
            </w:tcBorders>
            <w:shd w:val="clear" w:color="auto" w:fill="0000FF"/>
          </w:tcPr>
          <w:p w:rsidR="00F846C3" w:rsidRPr="00F846C3" w:rsidRDefault="00F846C3" w:rsidP="00F846C3">
            <w:pPr>
              <w:spacing w:after="0"/>
              <w:ind w:left="-284" w:right="-1283"/>
              <w:jc w:val="center"/>
              <w:rPr>
                <w:rFonts w:ascii="Arial" w:hAnsi="Arial" w:cs="Arial"/>
                <w:sz w:val="20"/>
                <w:szCs w:val="20"/>
              </w:rPr>
            </w:pPr>
          </w:p>
        </w:tc>
      </w:tr>
      <w:tr w:rsidR="00286529" w:rsidRPr="00F846C3" w:rsidTr="00EE6172">
        <w:trPr>
          <w:gridBefore w:val="1"/>
          <w:wBefore w:w="8" w:type="dxa"/>
          <w:cantSplit/>
          <w:trHeight w:val="108"/>
          <w:jc w:val="center"/>
        </w:trPr>
        <w:tc>
          <w:tcPr>
            <w:tcW w:w="5946" w:type="dxa"/>
            <w:gridSpan w:val="3"/>
            <w:vMerge/>
            <w:shd w:val="clear" w:color="auto" w:fill="0000FF"/>
          </w:tcPr>
          <w:p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Possible (3)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 w:val="left" w:pos="255"/>
                <w:tab w:val="center" w:pos="675"/>
              </w:tabs>
              <w:spacing w:after="0"/>
              <w:ind w:right="-1283"/>
              <w:rPr>
                <w:rFonts w:ascii="Arial" w:hAnsi="Arial" w:cs="Arial"/>
                <w:b/>
                <w:sz w:val="20"/>
                <w:szCs w:val="20"/>
              </w:rPr>
            </w:pPr>
            <w:r w:rsidRPr="00F846C3">
              <w:rPr>
                <w:rFonts w:ascii="Arial" w:hAnsi="Arial" w:cs="Arial"/>
                <w:b/>
                <w:sz w:val="20"/>
                <w:szCs w:val="20"/>
              </w:rPr>
              <w:t xml:space="preserve">  9</w:t>
            </w:r>
          </w:p>
        </w:tc>
        <w:tc>
          <w:tcPr>
            <w:tcW w:w="1001"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rPr>
              <w:t xml:space="preserve">  6</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3</w:t>
            </w:r>
          </w:p>
        </w:tc>
        <w:tc>
          <w:tcPr>
            <w:tcW w:w="1559" w:type="dxa"/>
            <w:gridSpan w:val="2"/>
            <w:vMerge/>
            <w:tcBorders>
              <w:left w:val="single" w:sz="4" w:space="0" w:color="auto"/>
            </w:tcBorders>
            <w:shd w:val="clear" w:color="auto" w:fill="0000FF"/>
          </w:tcPr>
          <w:p w:rsidR="00F846C3" w:rsidRPr="00F846C3" w:rsidRDefault="00F846C3" w:rsidP="00F846C3">
            <w:pPr>
              <w:spacing w:after="0"/>
              <w:ind w:left="-284" w:right="-1283"/>
              <w:jc w:val="center"/>
              <w:rPr>
                <w:rFonts w:ascii="Arial" w:hAnsi="Arial" w:cs="Arial"/>
                <w:sz w:val="20"/>
                <w:szCs w:val="20"/>
              </w:rPr>
            </w:pPr>
          </w:p>
        </w:tc>
      </w:tr>
      <w:tr w:rsidR="00286529" w:rsidRPr="00F846C3" w:rsidTr="00EE6172">
        <w:trPr>
          <w:gridBefore w:val="1"/>
          <w:wBefore w:w="8" w:type="dxa"/>
          <w:cantSplit/>
          <w:trHeight w:val="108"/>
          <w:jc w:val="center"/>
        </w:trPr>
        <w:tc>
          <w:tcPr>
            <w:tcW w:w="5946" w:type="dxa"/>
            <w:gridSpan w:val="3"/>
            <w:vMerge/>
            <w:shd w:val="clear" w:color="auto" w:fill="0000FF"/>
          </w:tcPr>
          <w:p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Unlikely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tcPr>
          <w:p w:rsidR="00F846C3" w:rsidRPr="00F846C3" w:rsidRDefault="00F846C3" w:rsidP="00286529">
            <w:pPr>
              <w:tabs>
                <w:tab w:val="left" w:pos="120"/>
                <w:tab w:val="center" w:pos="675"/>
              </w:tabs>
              <w:spacing w:after="0"/>
              <w:ind w:right="-1283"/>
              <w:rPr>
                <w:rFonts w:ascii="Arial" w:hAnsi="Arial" w:cs="Arial"/>
                <w:b/>
                <w:sz w:val="20"/>
                <w:szCs w:val="20"/>
              </w:rPr>
            </w:pPr>
            <w:r w:rsidRPr="00F846C3">
              <w:rPr>
                <w:rFonts w:ascii="Arial" w:hAnsi="Arial" w:cs="Arial"/>
                <w:b/>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6</w:t>
            </w:r>
          </w:p>
        </w:tc>
        <w:tc>
          <w:tcPr>
            <w:tcW w:w="1001"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4</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2</w:t>
            </w:r>
          </w:p>
        </w:tc>
        <w:tc>
          <w:tcPr>
            <w:tcW w:w="1559" w:type="dxa"/>
            <w:gridSpan w:val="2"/>
            <w:vMerge/>
            <w:tcBorders>
              <w:left w:val="single" w:sz="4" w:space="0" w:color="auto"/>
            </w:tcBorders>
            <w:shd w:val="clear" w:color="auto" w:fill="0000FF"/>
          </w:tcPr>
          <w:p w:rsidR="00F846C3" w:rsidRPr="00F846C3" w:rsidRDefault="00F846C3" w:rsidP="00F846C3">
            <w:pPr>
              <w:spacing w:after="0"/>
              <w:ind w:left="-284" w:right="-1283"/>
              <w:jc w:val="center"/>
              <w:rPr>
                <w:rFonts w:ascii="Arial" w:hAnsi="Arial" w:cs="Arial"/>
                <w:sz w:val="20"/>
                <w:szCs w:val="20"/>
              </w:rPr>
            </w:pPr>
          </w:p>
        </w:tc>
      </w:tr>
      <w:tr w:rsidR="00286529" w:rsidRPr="00F846C3" w:rsidTr="00EE6172">
        <w:trPr>
          <w:gridBefore w:val="1"/>
          <w:wBefore w:w="8" w:type="dxa"/>
          <w:cantSplit/>
          <w:trHeight w:val="108"/>
          <w:jc w:val="center"/>
        </w:trPr>
        <w:tc>
          <w:tcPr>
            <w:tcW w:w="5946" w:type="dxa"/>
            <w:gridSpan w:val="3"/>
            <w:vMerge/>
            <w:shd w:val="clear" w:color="auto" w:fill="0000FF"/>
          </w:tcPr>
          <w:p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Very Unlikely (1)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C000"/>
          </w:tcPr>
          <w:p w:rsidR="00F846C3" w:rsidRPr="00F846C3" w:rsidRDefault="00F846C3" w:rsidP="00286529">
            <w:pPr>
              <w:tabs>
                <w:tab w:val="left" w:pos="120"/>
                <w:tab w:val="left" w:pos="180"/>
                <w:tab w:val="center" w:pos="675"/>
              </w:tabs>
              <w:spacing w:after="0"/>
              <w:ind w:right="-1283"/>
              <w:rPr>
                <w:rFonts w:ascii="Arial" w:hAnsi="Arial" w:cs="Arial"/>
                <w:b/>
                <w:sz w:val="20"/>
                <w:szCs w:val="20"/>
              </w:rPr>
            </w:pPr>
            <w:r w:rsidRPr="00F846C3">
              <w:rPr>
                <w:rFonts w:ascii="Arial" w:hAnsi="Arial" w:cs="Arial"/>
                <w:b/>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4</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 w:val="left" w:pos="345"/>
                <w:tab w:val="center" w:pos="675"/>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3</w:t>
            </w:r>
          </w:p>
        </w:tc>
        <w:tc>
          <w:tcPr>
            <w:tcW w:w="1001"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2</w:t>
            </w:r>
          </w:p>
        </w:tc>
        <w:tc>
          <w:tcPr>
            <w:tcW w:w="992" w:type="dxa"/>
            <w:tcBorders>
              <w:top w:val="single" w:sz="4" w:space="0" w:color="auto"/>
              <w:left w:val="single" w:sz="4" w:space="0" w:color="auto"/>
              <w:bottom w:val="single" w:sz="4" w:space="0" w:color="auto"/>
              <w:right w:val="single" w:sz="4" w:space="0" w:color="auto"/>
            </w:tcBorders>
            <w:shd w:val="solid" w:color="00FF00" w:fill="auto"/>
          </w:tcPr>
          <w:p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1</w:t>
            </w:r>
          </w:p>
        </w:tc>
        <w:tc>
          <w:tcPr>
            <w:tcW w:w="1559" w:type="dxa"/>
            <w:gridSpan w:val="2"/>
            <w:vMerge/>
            <w:tcBorders>
              <w:left w:val="single" w:sz="4" w:space="0" w:color="auto"/>
            </w:tcBorders>
            <w:shd w:val="clear" w:color="auto" w:fill="0000FF"/>
          </w:tcPr>
          <w:p w:rsidR="00F846C3" w:rsidRPr="00F846C3" w:rsidRDefault="00F846C3" w:rsidP="00F846C3">
            <w:pPr>
              <w:spacing w:after="0"/>
              <w:ind w:left="-284" w:right="-1283"/>
              <w:jc w:val="center"/>
              <w:rPr>
                <w:rFonts w:ascii="Arial" w:hAnsi="Arial" w:cs="Arial"/>
                <w:sz w:val="20"/>
                <w:szCs w:val="20"/>
              </w:rPr>
            </w:pPr>
          </w:p>
        </w:tc>
      </w:tr>
      <w:tr w:rsidR="00F846C3" w:rsidRPr="00EE6172"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FF0000"/>
          </w:tcPr>
          <w:p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HIGH RISK</w:t>
            </w:r>
          </w:p>
          <w:p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(10-25)</w:t>
            </w:r>
          </w:p>
        </w:tc>
        <w:tc>
          <w:tcPr>
            <w:tcW w:w="12925" w:type="dxa"/>
            <w:gridSpan w:val="11"/>
          </w:tcPr>
          <w:p w:rsidR="00F846C3" w:rsidRPr="00EE6172" w:rsidRDefault="00F846C3" w:rsidP="00F846C3">
            <w:pPr>
              <w:adjustRightInd w:val="0"/>
              <w:spacing w:after="0"/>
              <w:rPr>
                <w:rFonts w:ascii="Arial" w:hAnsi="Arial" w:cs="Arial"/>
                <w:b/>
                <w:sz w:val="24"/>
                <w:szCs w:val="24"/>
              </w:rPr>
            </w:pPr>
            <w:r w:rsidRPr="00EE6172">
              <w:rPr>
                <w:rFonts w:ascii="Arial" w:hAnsi="Arial" w:cs="Arial"/>
                <w:b/>
                <w:color w:val="000000"/>
                <w:sz w:val="24"/>
                <w:szCs w:val="24"/>
              </w:rPr>
              <w:t>High level of risk</w:t>
            </w:r>
            <w:r w:rsidRPr="00EE6172">
              <w:rPr>
                <w:rFonts w:ascii="Arial" w:hAnsi="Arial" w:cs="Arial"/>
                <w:b/>
                <w:sz w:val="24"/>
                <w:szCs w:val="24"/>
              </w:rPr>
              <w:t>. The Health, Safety &amp; Wellbeing team must be consulted prior to the completion of this risk assessment.</w:t>
            </w:r>
          </w:p>
        </w:tc>
      </w:tr>
      <w:tr w:rsidR="00F846C3" w:rsidRPr="00EE6172"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FFC000"/>
          </w:tcPr>
          <w:p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MEDIUM RISK</w:t>
            </w:r>
          </w:p>
          <w:p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(5-9)</w:t>
            </w:r>
          </w:p>
        </w:tc>
        <w:tc>
          <w:tcPr>
            <w:tcW w:w="12925" w:type="dxa"/>
            <w:gridSpan w:val="11"/>
          </w:tcPr>
          <w:p w:rsidR="00F846C3" w:rsidRPr="00EE6172" w:rsidRDefault="00F846C3" w:rsidP="00F846C3">
            <w:pPr>
              <w:adjustRightInd w:val="0"/>
              <w:spacing w:after="0"/>
              <w:rPr>
                <w:rFonts w:ascii="Arial" w:hAnsi="Arial" w:cs="Arial"/>
                <w:b/>
                <w:sz w:val="24"/>
                <w:szCs w:val="24"/>
              </w:rPr>
            </w:pPr>
            <w:r w:rsidRPr="00EE6172">
              <w:rPr>
                <w:rFonts w:ascii="Arial" w:hAnsi="Arial" w:cs="Arial"/>
                <w:b/>
                <w:color w:val="000000"/>
                <w:sz w:val="24"/>
                <w:szCs w:val="24"/>
              </w:rPr>
              <w:t xml:space="preserve">Acceptable level of risk but only if subject to regular active monitoring.  Action plan required to </w:t>
            </w:r>
            <w:r w:rsidRPr="00EE6172">
              <w:rPr>
                <w:rFonts w:ascii="Arial" w:hAnsi="Arial" w:cs="Arial"/>
                <w:b/>
                <w:sz w:val="24"/>
                <w:szCs w:val="24"/>
              </w:rPr>
              <w:t xml:space="preserve">reduce risk to as low a level as reasonably practicable. </w:t>
            </w:r>
          </w:p>
        </w:tc>
      </w:tr>
      <w:tr w:rsidR="00F846C3" w:rsidRPr="00EE6172"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00FF00"/>
          </w:tcPr>
          <w:p w:rsidR="00F846C3" w:rsidRPr="00EE6172" w:rsidRDefault="00F846C3" w:rsidP="00F846C3">
            <w:pPr>
              <w:spacing w:after="0"/>
              <w:jc w:val="center"/>
              <w:rPr>
                <w:rFonts w:ascii="Arial" w:hAnsi="Arial" w:cs="Arial"/>
                <w:b/>
                <w:sz w:val="24"/>
                <w:szCs w:val="24"/>
                <w:highlight w:val="green"/>
              </w:rPr>
            </w:pPr>
            <w:r w:rsidRPr="00EE6172">
              <w:rPr>
                <w:rFonts w:ascii="Arial" w:hAnsi="Arial" w:cs="Arial"/>
                <w:b/>
                <w:sz w:val="24"/>
                <w:szCs w:val="24"/>
                <w:highlight w:val="green"/>
              </w:rPr>
              <w:t>LOW RISK</w:t>
            </w:r>
          </w:p>
          <w:p w:rsidR="00F846C3" w:rsidRPr="00EE6172" w:rsidRDefault="00F846C3" w:rsidP="00F846C3">
            <w:pPr>
              <w:spacing w:after="0"/>
              <w:jc w:val="center"/>
              <w:rPr>
                <w:rFonts w:ascii="Arial" w:hAnsi="Arial" w:cs="Arial"/>
                <w:b/>
                <w:sz w:val="24"/>
                <w:szCs w:val="24"/>
                <w:highlight w:val="green"/>
              </w:rPr>
            </w:pPr>
            <w:r w:rsidRPr="00EE6172">
              <w:rPr>
                <w:rFonts w:ascii="Arial" w:hAnsi="Arial" w:cs="Arial"/>
                <w:b/>
                <w:sz w:val="24"/>
                <w:szCs w:val="24"/>
                <w:highlight w:val="green"/>
              </w:rPr>
              <w:t>(1-4)</w:t>
            </w:r>
          </w:p>
        </w:tc>
        <w:tc>
          <w:tcPr>
            <w:tcW w:w="12925" w:type="dxa"/>
            <w:gridSpan w:val="11"/>
          </w:tcPr>
          <w:p w:rsidR="00F846C3" w:rsidRPr="00EE6172" w:rsidRDefault="00F846C3" w:rsidP="00F846C3">
            <w:pPr>
              <w:adjustRightInd w:val="0"/>
              <w:spacing w:after="0"/>
              <w:rPr>
                <w:rFonts w:ascii="Arial" w:hAnsi="Arial" w:cs="Arial"/>
                <w:b/>
                <w:color w:val="000000"/>
                <w:sz w:val="24"/>
                <w:szCs w:val="24"/>
              </w:rPr>
            </w:pPr>
            <w:r w:rsidRPr="00EE6172">
              <w:rPr>
                <w:rFonts w:ascii="Arial" w:hAnsi="Arial" w:cs="Arial"/>
                <w:b/>
                <w:color w:val="000000"/>
                <w:sz w:val="24"/>
                <w:szCs w:val="24"/>
              </w:rPr>
              <w:t>Acceptable level of risk subject to regular passive monitoring.</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Pr>
        <w:tc>
          <w:tcPr>
            <w:tcW w:w="7363" w:type="dxa"/>
            <w:gridSpan w:val="5"/>
            <w:shd w:val="clear" w:color="auto" w:fill="0000FF"/>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lastRenderedPageBreak/>
              <w:t xml:space="preserve">Likelihood </w:t>
            </w:r>
            <w:r w:rsidR="005C3301">
              <w:rPr>
                <w:rFonts w:ascii="Arial" w:hAnsi="Arial" w:cs="Arial"/>
                <w:b/>
                <w:sz w:val="24"/>
                <w:szCs w:val="24"/>
              </w:rPr>
              <w:t xml:space="preserve">(L) </w:t>
            </w:r>
            <w:r w:rsidRPr="00EE6172">
              <w:rPr>
                <w:rFonts w:ascii="Arial" w:hAnsi="Arial" w:cs="Arial"/>
                <w:b/>
                <w:sz w:val="24"/>
                <w:szCs w:val="24"/>
              </w:rPr>
              <w:t xml:space="preserve">Index </w:t>
            </w:r>
          </w:p>
        </w:tc>
        <w:tc>
          <w:tcPr>
            <w:tcW w:w="7521" w:type="dxa"/>
            <w:gridSpan w:val="8"/>
            <w:shd w:val="clear" w:color="auto" w:fill="0000FF"/>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Severity </w:t>
            </w:r>
            <w:r w:rsidR="005C3301">
              <w:rPr>
                <w:rFonts w:ascii="Arial" w:hAnsi="Arial" w:cs="Arial"/>
                <w:b/>
                <w:sz w:val="24"/>
                <w:szCs w:val="24"/>
              </w:rPr>
              <w:t xml:space="preserve">(S) </w:t>
            </w:r>
            <w:r w:rsidRPr="00EE6172">
              <w:rPr>
                <w:rFonts w:ascii="Arial" w:hAnsi="Arial" w:cs="Arial"/>
                <w:b/>
                <w:sz w:val="24"/>
                <w:szCs w:val="24"/>
              </w:rPr>
              <w:t xml:space="preserve">Index </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Very unlikely </w:t>
            </w:r>
          </w:p>
        </w:tc>
        <w:tc>
          <w:tcPr>
            <w:tcW w:w="5803" w:type="dxa"/>
            <w:gridSpan w:val="3"/>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Activities well managed and all reasonable precautions taken.  Exposure to the hazard could only occur under exceptional situations.</w:t>
            </w:r>
          </w:p>
        </w:tc>
        <w:tc>
          <w:tcPr>
            <w:tcW w:w="1843"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Negligible </w:t>
            </w:r>
          </w:p>
        </w:tc>
        <w:tc>
          <w:tcPr>
            <w:tcW w:w="5678" w:type="dxa"/>
            <w:gridSpan w:val="6"/>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Minor injury not affecting a person’s ability to perform their normal range of activities.</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Unlikely </w:t>
            </w:r>
          </w:p>
        </w:tc>
        <w:tc>
          <w:tcPr>
            <w:tcW w:w="5803" w:type="dxa"/>
            <w:gridSpan w:val="3"/>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Activities generally well managed. Exposure to the hazard limited to occasional lapses in following control measures.</w:t>
            </w:r>
          </w:p>
        </w:tc>
        <w:tc>
          <w:tcPr>
            <w:tcW w:w="1843"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Marginal </w:t>
            </w:r>
          </w:p>
        </w:tc>
        <w:tc>
          <w:tcPr>
            <w:tcW w:w="5678" w:type="dxa"/>
            <w:gridSpan w:val="6"/>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Injury or illness preventing a person from performing their normal range of activities for up to seven days.</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Possible</w:t>
            </w:r>
          </w:p>
        </w:tc>
        <w:tc>
          <w:tcPr>
            <w:tcW w:w="5803" w:type="dxa"/>
            <w:gridSpan w:val="3"/>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Exposure to the hazard is unlikely under normal conditions but may occur in non</w:t>
            </w:r>
            <w:r w:rsidRPr="00EE6172">
              <w:rPr>
                <w:rFonts w:ascii="Arial" w:hAnsi="Arial" w:cs="Arial"/>
                <w:sz w:val="24"/>
                <w:szCs w:val="24"/>
              </w:rPr>
              <w:noBreakHyphen/>
              <w:t>routine situations.</w:t>
            </w:r>
          </w:p>
        </w:tc>
        <w:tc>
          <w:tcPr>
            <w:tcW w:w="1843"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Significant </w:t>
            </w:r>
          </w:p>
        </w:tc>
        <w:tc>
          <w:tcPr>
            <w:tcW w:w="5678" w:type="dxa"/>
            <w:gridSpan w:val="6"/>
            <w:vAlign w:val="center"/>
          </w:tcPr>
          <w:p w:rsidR="00F846C3" w:rsidRPr="00EE6172" w:rsidRDefault="00F846C3" w:rsidP="00F846C3">
            <w:pPr>
              <w:spacing w:after="0"/>
              <w:rPr>
                <w:rFonts w:ascii="Arial" w:hAnsi="Arial" w:cs="Arial"/>
                <w:sz w:val="24"/>
                <w:szCs w:val="24"/>
              </w:rPr>
            </w:pPr>
            <w:r w:rsidRPr="00EE6172">
              <w:rPr>
                <w:rFonts w:ascii="Arial" w:hAnsi="Arial" w:cs="Arial"/>
                <w:sz w:val="24"/>
                <w:szCs w:val="24"/>
              </w:rPr>
              <w:t>Injury or illness preventing a person from performing their normal range of activities for more than seven days.</w:t>
            </w:r>
            <w:r w:rsidRPr="00EE6172" w:rsidDel="003655E2">
              <w:rPr>
                <w:rFonts w:ascii="Arial" w:hAnsi="Arial" w:cs="Arial"/>
                <w:sz w:val="24"/>
                <w:szCs w:val="24"/>
              </w:rPr>
              <w:t xml:space="preserve"> </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Probable</w:t>
            </w:r>
          </w:p>
        </w:tc>
        <w:tc>
          <w:tcPr>
            <w:tcW w:w="5803" w:type="dxa"/>
            <w:gridSpan w:val="3"/>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Insufficient or substandard controls in place.  Exposure to the hazard through the action/inaction of individuals may be possible but more likely due to inadequate controls.</w:t>
            </w:r>
          </w:p>
        </w:tc>
        <w:tc>
          <w:tcPr>
            <w:tcW w:w="1843"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Severe</w:t>
            </w:r>
          </w:p>
        </w:tc>
        <w:tc>
          <w:tcPr>
            <w:tcW w:w="5678" w:type="dxa"/>
            <w:gridSpan w:val="6"/>
            <w:vAlign w:val="center"/>
          </w:tcPr>
          <w:p w:rsidR="00F846C3" w:rsidRPr="00EE6172" w:rsidRDefault="00F846C3" w:rsidP="00F846C3">
            <w:pPr>
              <w:spacing w:after="0"/>
              <w:rPr>
                <w:rFonts w:ascii="Arial" w:hAnsi="Arial" w:cs="Arial"/>
                <w:sz w:val="24"/>
                <w:szCs w:val="24"/>
              </w:rPr>
            </w:pPr>
            <w:r w:rsidRPr="00EE6172">
              <w:rPr>
                <w:rFonts w:ascii="Arial" w:hAnsi="Arial" w:cs="Arial"/>
                <w:sz w:val="24"/>
                <w:szCs w:val="24"/>
              </w:rPr>
              <w:t>Injury or illness specified in RIDDOR.</w:t>
            </w:r>
          </w:p>
          <w:p w:rsidR="00F846C3" w:rsidRPr="00EE6172" w:rsidRDefault="00F846C3" w:rsidP="00F846C3">
            <w:pPr>
              <w:spacing w:after="0"/>
              <w:rPr>
                <w:rFonts w:ascii="Arial" w:hAnsi="Arial" w:cs="Arial"/>
                <w:b/>
                <w:sz w:val="24"/>
                <w:szCs w:val="24"/>
              </w:rPr>
            </w:pPr>
            <w:r w:rsidRPr="00EE6172">
              <w:rPr>
                <w:rFonts w:ascii="Arial" w:hAnsi="Arial" w:cs="Arial"/>
                <w:b/>
                <w:sz w:val="24"/>
                <w:szCs w:val="24"/>
              </w:rPr>
              <w:t>OR</w:t>
            </w:r>
          </w:p>
          <w:p w:rsidR="00F846C3" w:rsidRPr="00EE6172" w:rsidRDefault="00F846C3" w:rsidP="00F846C3">
            <w:pPr>
              <w:spacing w:after="0"/>
              <w:rPr>
                <w:rFonts w:ascii="Arial" w:hAnsi="Arial" w:cs="Arial"/>
                <w:sz w:val="24"/>
                <w:szCs w:val="24"/>
              </w:rPr>
            </w:pPr>
            <w:r w:rsidRPr="00EE6172">
              <w:rPr>
                <w:rFonts w:ascii="Arial" w:hAnsi="Arial" w:cs="Arial"/>
                <w:sz w:val="24"/>
                <w:szCs w:val="24"/>
              </w:rPr>
              <w:t>Activity or its impacts lead to breach of a regulatory or other duty.</w:t>
            </w:r>
          </w:p>
        </w:tc>
      </w:tr>
      <w:tr w:rsidR="00F846C3" w:rsidRPr="00EE6172"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Highly Probable</w:t>
            </w:r>
          </w:p>
        </w:tc>
        <w:tc>
          <w:tcPr>
            <w:tcW w:w="5803" w:type="dxa"/>
            <w:gridSpan w:val="3"/>
          </w:tcPr>
          <w:p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Under current conditions exposure to hazards is almost certain.</w:t>
            </w:r>
          </w:p>
        </w:tc>
        <w:tc>
          <w:tcPr>
            <w:tcW w:w="1843" w:type="dxa"/>
            <w:gridSpan w:val="2"/>
          </w:tcPr>
          <w:p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Critical/ Fatal </w:t>
            </w:r>
          </w:p>
        </w:tc>
        <w:tc>
          <w:tcPr>
            <w:tcW w:w="5678" w:type="dxa"/>
            <w:gridSpan w:val="6"/>
            <w:vAlign w:val="center"/>
          </w:tcPr>
          <w:p w:rsidR="00F846C3" w:rsidRPr="00EE6172" w:rsidRDefault="00F846C3" w:rsidP="00F846C3">
            <w:pPr>
              <w:spacing w:after="0"/>
              <w:rPr>
                <w:rFonts w:ascii="Arial" w:hAnsi="Arial" w:cs="Arial"/>
                <w:sz w:val="24"/>
                <w:szCs w:val="24"/>
              </w:rPr>
            </w:pPr>
            <w:r w:rsidRPr="00EE6172">
              <w:rPr>
                <w:rFonts w:ascii="Arial" w:hAnsi="Arial" w:cs="Arial"/>
                <w:sz w:val="24"/>
                <w:szCs w:val="24"/>
              </w:rPr>
              <w:t xml:space="preserve">Death or permanent disability to an individual. </w:t>
            </w:r>
          </w:p>
        </w:tc>
      </w:tr>
    </w:tbl>
    <w:p w:rsidR="00084D03" w:rsidRDefault="00084D03" w:rsidP="00F846C3">
      <w:pPr>
        <w:spacing w:after="0"/>
        <w:rPr>
          <w:rFonts w:ascii="Arial" w:hAnsi="Arial" w:cs="Arial"/>
          <w:sz w:val="20"/>
          <w:szCs w:val="20"/>
        </w:rPr>
      </w:pPr>
    </w:p>
    <w:p w:rsidR="00084D03" w:rsidRDefault="00084D03" w:rsidP="00F846C3">
      <w:pPr>
        <w:spacing w:after="0"/>
        <w:rPr>
          <w:rFonts w:ascii="Arial" w:hAnsi="Arial" w:cs="Arial"/>
          <w:sz w:val="20"/>
          <w:szCs w:val="20"/>
        </w:rPr>
      </w:pPr>
    </w:p>
    <w:p w:rsidR="00A33B1F" w:rsidRDefault="00A33B1F">
      <w:pPr>
        <w:rPr>
          <w:rFonts w:ascii="Arial" w:hAnsi="Arial" w:cs="Arial"/>
          <w:sz w:val="20"/>
          <w:szCs w:val="20"/>
        </w:rPr>
      </w:pPr>
      <w:r>
        <w:rPr>
          <w:rFonts w:ascii="Arial" w:hAnsi="Arial" w:cs="Arial"/>
          <w:sz w:val="20"/>
          <w:szCs w:val="20"/>
        </w:rPr>
        <w:br w:type="page"/>
      </w:r>
    </w:p>
    <w:p w:rsidR="009E708E" w:rsidRDefault="009E708E" w:rsidP="009E708E">
      <w:pPr>
        <w:rPr>
          <w:rFonts w:ascii="Arial" w:hAnsi="Arial" w:cs="Arial"/>
          <w:b/>
          <w:sz w:val="24"/>
          <w:szCs w:val="24"/>
        </w:rPr>
      </w:pPr>
      <w:r w:rsidRPr="009E708E">
        <w:rPr>
          <w:rFonts w:ascii="Arial" w:eastAsia="Times New Roman" w:hAnsi="Arial" w:cs="Arial"/>
          <w:b/>
          <w:color w:val="333333"/>
          <w:sz w:val="24"/>
          <w:szCs w:val="24"/>
          <w:lang w:eastAsia="en-GB"/>
        </w:rPr>
        <w:lastRenderedPageBreak/>
        <w:t xml:space="preserve">Contents: </w:t>
      </w:r>
      <w:r>
        <w:rPr>
          <w:rFonts w:ascii="Arial" w:hAnsi="Arial" w:cs="Arial"/>
          <w:b/>
          <w:sz w:val="24"/>
          <w:szCs w:val="24"/>
        </w:rPr>
        <w:t>Operational Risk Assessment: Reopening Schools</w:t>
      </w:r>
    </w:p>
    <w:p w:rsidR="009E708E" w:rsidRDefault="009E708E" w:rsidP="009E708E">
      <w:pPr>
        <w:rPr>
          <w:rFonts w:ascii="Arial" w:hAnsi="Arial" w:cs="Arial"/>
          <w:b/>
          <w:sz w:val="24"/>
          <w:szCs w:val="24"/>
        </w:rPr>
      </w:pPr>
    </w:p>
    <w:p w:rsidR="001E7C76" w:rsidRPr="009E708E" w:rsidRDefault="001E7C76" w:rsidP="001E7C76">
      <w:pPr>
        <w:ind w:firstLine="851"/>
        <w:rPr>
          <w:rFonts w:ascii="Arial" w:hAnsi="Arial" w:cs="Arial"/>
          <w:b/>
          <w:sz w:val="24"/>
          <w:szCs w:val="24"/>
        </w:rPr>
      </w:pPr>
      <w:r>
        <w:rPr>
          <w:rFonts w:ascii="Arial" w:hAnsi="Arial" w:cs="Arial"/>
          <w:b/>
          <w:sz w:val="24"/>
          <w:szCs w:val="24"/>
        </w:rPr>
        <w:t>Risk Headers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270"/>
      </w:tblGrid>
      <w:tr w:rsidR="00A33B1F" w:rsidTr="00A33B1F">
        <w:trPr>
          <w:trHeight w:val="397"/>
        </w:trPr>
        <w:tc>
          <w:tcPr>
            <w:tcW w:w="13603" w:type="dxa"/>
          </w:tcPr>
          <w:p w:rsidR="00A33B1F" w:rsidRPr="00A33B1F" w:rsidRDefault="00A33B1F" w:rsidP="00A33B1F">
            <w:pPr>
              <w:pStyle w:val="ListParagraph"/>
              <w:numPr>
                <w:ilvl w:val="0"/>
                <w:numId w:val="15"/>
              </w:numPr>
              <w:rPr>
                <w:rFonts w:ascii="Arial" w:hAnsi="Arial" w:cs="Arial"/>
                <w:sz w:val="20"/>
                <w:szCs w:val="20"/>
              </w:rPr>
            </w:pPr>
            <w:r w:rsidRPr="00A33B1F">
              <w:rPr>
                <w:rFonts w:ascii="Arial" w:hAnsi="Arial" w:cs="Arial"/>
                <w:sz w:val="20"/>
                <w:szCs w:val="20"/>
              </w:rPr>
              <w:t>Reopening of school building &amp; site</w:t>
            </w:r>
          </w:p>
        </w:tc>
        <w:tc>
          <w:tcPr>
            <w:tcW w:w="1270" w:type="dxa"/>
          </w:tcPr>
          <w:p w:rsidR="00A33B1F" w:rsidRDefault="00A33B1F" w:rsidP="00A33B1F">
            <w:pPr>
              <w:jc w:val="center"/>
              <w:rPr>
                <w:rFonts w:ascii="Arial" w:hAnsi="Arial" w:cs="Arial"/>
                <w:sz w:val="20"/>
                <w:szCs w:val="20"/>
              </w:rPr>
            </w:pPr>
            <w:r>
              <w:rPr>
                <w:rFonts w:ascii="Arial" w:hAnsi="Arial" w:cs="Arial"/>
                <w:sz w:val="20"/>
                <w:szCs w:val="20"/>
              </w:rPr>
              <w:t>5</w:t>
            </w:r>
          </w:p>
        </w:tc>
      </w:tr>
      <w:tr w:rsidR="00A33B1F" w:rsidRPr="00A33B1F" w:rsidTr="00A33B1F">
        <w:trPr>
          <w:trHeight w:val="397"/>
        </w:trPr>
        <w:tc>
          <w:tcPr>
            <w:tcW w:w="13603" w:type="dxa"/>
          </w:tcPr>
          <w:p w:rsidR="00A33B1F" w:rsidRPr="00A33B1F" w:rsidRDefault="00A33B1F" w:rsidP="00A33B1F">
            <w:pPr>
              <w:pStyle w:val="ListParagraph"/>
              <w:numPr>
                <w:ilvl w:val="0"/>
                <w:numId w:val="15"/>
              </w:numPr>
              <w:rPr>
                <w:rFonts w:ascii="Arial" w:hAnsi="Arial" w:cs="Arial"/>
                <w:sz w:val="20"/>
                <w:szCs w:val="20"/>
              </w:rPr>
            </w:pPr>
            <w:r w:rsidRPr="00A33B1F">
              <w:rPr>
                <w:rFonts w:ascii="Arial" w:hAnsi="Arial" w:cs="Arial"/>
                <w:sz w:val="20"/>
                <w:szCs w:val="20"/>
              </w:rPr>
              <w:t>Access to grounds and school building</w:t>
            </w:r>
          </w:p>
        </w:tc>
        <w:tc>
          <w:tcPr>
            <w:tcW w:w="1270" w:type="dxa"/>
          </w:tcPr>
          <w:p w:rsidR="00A33B1F" w:rsidRPr="00A33B1F" w:rsidRDefault="00A33B1F" w:rsidP="00A33B1F">
            <w:pPr>
              <w:jc w:val="center"/>
              <w:rPr>
                <w:rFonts w:ascii="Arial" w:hAnsi="Arial" w:cs="Arial"/>
                <w:sz w:val="20"/>
                <w:szCs w:val="20"/>
              </w:rPr>
            </w:pPr>
            <w:r w:rsidRPr="00A33B1F">
              <w:rPr>
                <w:rFonts w:ascii="Arial" w:hAnsi="Arial" w:cs="Arial"/>
                <w:sz w:val="20"/>
                <w:szCs w:val="20"/>
              </w:rPr>
              <w:t>6</w:t>
            </w:r>
          </w:p>
        </w:tc>
      </w:tr>
      <w:tr w:rsidR="00A33B1F" w:rsidTr="00A33B1F">
        <w:trPr>
          <w:trHeight w:val="397"/>
        </w:trPr>
        <w:tc>
          <w:tcPr>
            <w:tcW w:w="13603" w:type="dxa"/>
          </w:tcPr>
          <w:p w:rsidR="00A33B1F" w:rsidRPr="00A33B1F" w:rsidRDefault="009E708E" w:rsidP="00A33B1F">
            <w:pPr>
              <w:pStyle w:val="ListParagraph"/>
              <w:numPr>
                <w:ilvl w:val="0"/>
                <w:numId w:val="15"/>
              </w:numPr>
              <w:rPr>
                <w:rFonts w:ascii="Arial" w:hAnsi="Arial" w:cs="Arial"/>
                <w:sz w:val="20"/>
                <w:szCs w:val="20"/>
              </w:rPr>
            </w:pPr>
            <w:r>
              <w:rPr>
                <w:rFonts w:ascii="Arial" w:hAnsi="Arial" w:cs="Arial"/>
                <w:sz w:val="20"/>
                <w:szCs w:val="20"/>
              </w:rPr>
              <w:t>Risk to pupils</w:t>
            </w:r>
          </w:p>
        </w:tc>
        <w:tc>
          <w:tcPr>
            <w:tcW w:w="1270" w:type="dxa"/>
          </w:tcPr>
          <w:p w:rsidR="00A33B1F" w:rsidRDefault="009E708E" w:rsidP="00A33B1F">
            <w:pPr>
              <w:jc w:val="center"/>
              <w:rPr>
                <w:rFonts w:ascii="Arial" w:hAnsi="Arial" w:cs="Arial"/>
                <w:sz w:val="20"/>
                <w:szCs w:val="20"/>
              </w:rPr>
            </w:pPr>
            <w:r>
              <w:rPr>
                <w:rFonts w:ascii="Arial" w:hAnsi="Arial" w:cs="Arial"/>
                <w:sz w:val="20"/>
                <w:szCs w:val="20"/>
              </w:rPr>
              <w:t>8</w:t>
            </w:r>
          </w:p>
        </w:tc>
      </w:tr>
      <w:tr w:rsidR="00A33B1F" w:rsidTr="00A33B1F">
        <w:trPr>
          <w:trHeight w:val="397"/>
        </w:trPr>
        <w:tc>
          <w:tcPr>
            <w:tcW w:w="13603" w:type="dxa"/>
          </w:tcPr>
          <w:p w:rsidR="00A33B1F" w:rsidRPr="00A33B1F" w:rsidRDefault="008758E0" w:rsidP="008758E0">
            <w:pPr>
              <w:pStyle w:val="ListParagraph"/>
              <w:numPr>
                <w:ilvl w:val="0"/>
                <w:numId w:val="15"/>
              </w:numPr>
              <w:rPr>
                <w:rFonts w:ascii="Arial" w:hAnsi="Arial" w:cs="Arial"/>
                <w:sz w:val="20"/>
                <w:szCs w:val="20"/>
              </w:rPr>
            </w:pPr>
            <w:r>
              <w:rPr>
                <w:rFonts w:ascii="Arial" w:hAnsi="Arial" w:cs="Arial"/>
                <w:sz w:val="20"/>
                <w:szCs w:val="20"/>
              </w:rPr>
              <w:t>Risks to staff</w:t>
            </w:r>
          </w:p>
        </w:tc>
        <w:tc>
          <w:tcPr>
            <w:tcW w:w="1270" w:type="dxa"/>
          </w:tcPr>
          <w:p w:rsidR="00A33B1F" w:rsidRDefault="002768BA" w:rsidP="00A33B1F">
            <w:pPr>
              <w:jc w:val="center"/>
              <w:rPr>
                <w:rFonts w:ascii="Arial" w:hAnsi="Arial" w:cs="Arial"/>
                <w:sz w:val="20"/>
                <w:szCs w:val="20"/>
              </w:rPr>
            </w:pPr>
            <w:r>
              <w:rPr>
                <w:rFonts w:ascii="Arial" w:hAnsi="Arial" w:cs="Arial"/>
                <w:sz w:val="20"/>
                <w:szCs w:val="20"/>
              </w:rPr>
              <w:t>11</w:t>
            </w:r>
          </w:p>
        </w:tc>
      </w:tr>
      <w:tr w:rsidR="00A33B1F" w:rsidTr="00A33B1F">
        <w:trPr>
          <w:trHeight w:val="397"/>
        </w:trPr>
        <w:tc>
          <w:tcPr>
            <w:tcW w:w="13603" w:type="dxa"/>
          </w:tcPr>
          <w:p w:rsidR="00A33B1F" w:rsidRPr="00A33B1F" w:rsidRDefault="001E7C76" w:rsidP="00A33B1F">
            <w:pPr>
              <w:pStyle w:val="ListParagraph"/>
              <w:numPr>
                <w:ilvl w:val="0"/>
                <w:numId w:val="15"/>
              </w:numPr>
              <w:rPr>
                <w:rFonts w:ascii="Arial" w:hAnsi="Arial" w:cs="Arial"/>
                <w:sz w:val="20"/>
                <w:szCs w:val="20"/>
              </w:rPr>
            </w:pPr>
            <w:r>
              <w:rPr>
                <w:rFonts w:ascii="Arial" w:hAnsi="Arial" w:cs="Arial"/>
                <w:sz w:val="20"/>
                <w:szCs w:val="20"/>
              </w:rPr>
              <w:t>Cleaning and waste disposal</w:t>
            </w:r>
          </w:p>
        </w:tc>
        <w:tc>
          <w:tcPr>
            <w:tcW w:w="1270" w:type="dxa"/>
          </w:tcPr>
          <w:p w:rsidR="00A33B1F" w:rsidRDefault="002768BA" w:rsidP="00A33B1F">
            <w:pPr>
              <w:jc w:val="center"/>
              <w:rPr>
                <w:rFonts w:ascii="Arial" w:hAnsi="Arial" w:cs="Arial"/>
                <w:sz w:val="20"/>
                <w:szCs w:val="20"/>
              </w:rPr>
            </w:pPr>
            <w:r>
              <w:rPr>
                <w:rFonts w:ascii="Arial" w:hAnsi="Arial" w:cs="Arial"/>
                <w:sz w:val="20"/>
                <w:szCs w:val="20"/>
              </w:rPr>
              <w:t>13</w:t>
            </w:r>
          </w:p>
        </w:tc>
      </w:tr>
      <w:tr w:rsidR="00A33B1F" w:rsidTr="00A33B1F">
        <w:trPr>
          <w:trHeight w:val="397"/>
        </w:trPr>
        <w:tc>
          <w:tcPr>
            <w:tcW w:w="13603" w:type="dxa"/>
          </w:tcPr>
          <w:p w:rsidR="00A33B1F" w:rsidRPr="00A33B1F" w:rsidRDefault="001E7C76" w:rsidP="00A33B1F">
            <w:pPr>
              <w:pStyle w:val="ListParagraph"/>
              <w:numPr>
                <w:ilvl w:val="0"/>
                <w:numId w:val="15"/>
              </w:numPr>
              <w:rPr>
                <w:rFonts w:ascii="Arial" w:hAnsi="Arial" w:cs="Arial"/>
                <w:sz w:val="20"/>
                <w:szCs w:val="20"/>
              </w:rPr>
            </w:pPr>
            <w:r>
              <w:rPr>
                <w:rFonts w:ascii="Arial" w:hAnsi="Arial" w:cs="Arial"/>
                <w:sz w:val="20"/>
                <w:szCs w:val="20"/>
              </w:rPr>
              <w:t>Suspected case of Covid-19</w:t>
            </w:r>
          </w:p>
        </w:tc>
        <w:tc>
          <w:tcPr>
            <w:tcW w:w="1270" w:type="dxa"/>
          </w:tcPr>
          <w:p w:rsidR="00A33B1F" w:rsidRDefault="002768BA" w:rsidP="00A33B1F">
            <w:pPr>
              <w:jc w:val="center"/>
              <w:rPr>
                <w:rFonts w:ascii="Arial" w:hAnsi="Arial" w:cs="Arial"/>
                <w:sz w:val="20"/>
                <w:szCs w:val="20"/>
              </w:rPr>
            </w:pPr>
            <w:r>
              <w:rPr>
                <w:rFonts w:ascii="Arial" w:hAnsi="Arial" w:cs="Arial"/>
                <w:sz w:val="20"/>
                <w:szCs w:val="20"/>
              </w:rPr>
              <w:t>15</w:t>
            </w:r>
          </w:p>
        </w:tc>
      </w:tr>
      <w:tr w:rsidR="00A33B1F" w:rsidTr="00A33B1F">
        <w:trPr>
          <w:trHeight w:val="397"/>
        </w:trPr>
        <w:tc>
          <w:tcPr>
            <w:tcW w:w="13603" w:type="dxa"/>
          </w:tcPr>
          <w:p w:rsidR="00A33B1F" w:rsidRPr="00A33B1F" w:rsidRDefault="001E7C76" w:rsidP="00A33B1F">
            <w:pPr>
              <w:pStyle w:val="ListParagraph"/>
              <w:numPr>
                <w:ilvl w:val="0"/>
                <w:numId w:val="15"/>
              </w:numPr>
              <w:rPr>
                <w:rFonts w:ascii="Arial" w:hAnsi="Arial" w:cs="Arial"/>
                <w:sz w:val="20"/>
                <w:szCs w:val="20"/>
              </w:rPr>
            </w:pPr>
            <w:r>
              <w:rPr>
                <w:rFonts w:ascii="Arial" w:hAnsi="Arial" w:cs="Arial"/>
                <w:sz w:val="20"/>
                <w:szCs w:val="20"/>
              </w:rPr>
              <w:t>Communications</w:t>
            </w:r>
          </w:p>
        </w:tc>
        <w:tc>
          <w:tcPr>
            <w:tcW w:w="1270" w:type="dxa"/>
          </w:tcPr>
          <w:p w:rsidR="00A33B1F" w:rsidRDefault="008A6D34" w:rsidP="00A33B1F">
            <w:pPr>
              <w:jc w:val="center"/>
              <w:rPr>
                <w:rFonts w:ascii="Arial" w:hAnsi="Arial" w:cs="Arial"/>
                <w:sz w:val="20"/>
                <w:szCs w:val="20"/>
              </w:rPr>
            </w:pPr>
            <w:r>
              <w:rPr>
                <w:rFonts w:ascii="Arial" w:hAnsi="Arial" w:cs="Arial"/>
                <w:sz w:val="20"/>
                <w:szCs w:val="20"/>
              </w:rPr>
              <w:t>17</w:t>
            </w:r>
          </w:p>
        </w:tc>
      </w:tr>
    </w:tbl>
    <w:p w:rsidR="00A33B1F" w:rsidRDefault="00A33B1F">
      <w:pPr>
        <w:rPr>
          <w:rFonts w:ascii="Arial" w:hAnsi="Arial" w:cs="Arial"/>
          <w:sz w:val="20"/>
          <w:szCs w:val="20"/>
        </w:rPr>
      </w:pPr>
    </w:p>
    <w:p w:rsidR="008A6D34" w:rsidRPr="008A6D34" w:rsidRDefault="005A4AF2" w:rsidP="008A6D34">
      <w:pPr>
        <w:ind w:left="720"/>
        <w:rPr>
          <w:rFonts w:ascii="Arial" w:hAnsi="Arial" w:cs="Arial"/>
          <w:b/>
          <w:sz w:val="24"/>
          <w:szCs w:val="24"/>
        </w:rPr>
      </w:pPr>
      <w:r>
        <w:rPr>
          <w:rFonts w:ascii="Arial" w:hAnsi="Arial" w:cs="Arial"/>
          <w:b/>
          <w:sz w:val="24"/>
          <w:szCs w:val="24"/>
        </w:rPr>
        <w:t xml:space="preserve">  </w:t>
      </w:r>
      <w:r w:rsidR="008A6D34">
        <w:rPr>
          <w:rFonts w:ascii="Arial" w:hAnsi="Arial" w:cs="Arial"/>
          <w:b/>
          <w:sz w:val="24"/>
          <w:szCs w:val="24"/>
        </w:rPr>
        <w:t>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270"/>
      </w:tblGrid>
      <w:tr w:rsidR="005A4AF2" w:rsidTr="00661212">
        <w:trPr>
          <w:trHeight w:val="397"/>
        </w:trPr>
        <w:tc>
          <w:tcPr>
            <w:tcW w:w="13603" w:type="dxa"/>
          </w:tcPr>
          <w:p w:rsidR="005A4AF2" w:rsidRPr="00A33B1F" w:rsidRDefault="008E189F" w:rsidP="00661212">
            <w:pPr>
              <w:pStyle w:val="ListParagraph"/>
              <w:numPr>
                <w:ilvl w:val="0"/>
                <w:numId w:val="15"/>
              </w:numPr>
              <w:rPr>
                <w:rFonts w:ascii="Arial" w:hAnsi="Arial" w:cs="Arial"/>
                <w:sz w:val="20"/>
                <w:szCs w:val="20"/>
              </w:rPr>
            </w:pPr>
            <w:r>
              <w:rPr>
                <w:rFonts w:ascii="Arial" w:hAnsi="Arial" w:cs="Arial"/>
                <w:sz w:val="20"/>
                <w:szCs w:val="20"/>
              </w:rPr>
              <w:t>Certification</w:t>
            </w:r>
          </w:p>
        </w:tc>
        <w:tc>
          <w:tcPr>
            <w:tcW w:w="1270" w:type="dxa"/>
          </w:tcPr>
          <w:p w:rsidR="005A4AF2" w:rsidRDefault="005A4AF2" w:rsidP="00661212">
            <w:pPr>
              <w:jc w:val="center"/>
              <w:rPr>
                <w:rFonts w:ascii="Arial" w:hAnsi="Arial" w:cs="Arial"/>
                <w:sz w:val="20"/>
                <w:szCs w:val="20"/>
              </w:rPr>
            </w:pPr>
            <w:r>
              <w:rPr>
                <w:rFonts w:ascii="Arial" w:hAnsi="Arial" w:cs="Arial"/>
                <w:sz w:val="20"/>
                <w:szCs w:val="20"/>
              </w:rPr>
              <w:t>18</w:t>
            </w:r>
          </w:p>
        </w:tc>
      </w:tr>
    </w:tbl>
    <w:p w:rsidR="00084D03" w:rsidRPr="008A6D34" w:rsidRDefault="00084D03" w:rsidP="008A6D34">
      <w:pPr>
        <w:rPr>
          <w:rFonts w:ascii="Arial" w:hAnsi="Arial" w:cs="Arial"/>
          <w:sz w:val="20"/>
          <w:szCs w:val="20"/>
        </w:rPr>
      </w:pPr>
    </w:p>
    <w:p w:rsidR="008A6D34" w:rsidRDefault="008A6D34">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394CE2" w:rsidRPr="00084D03" w:rsidTr="00A33B1F">
        <w:tc>
          <w:tcPr>
            <w:tcW w:w="709" w:type="dxa"/>
            <w:tcBorders>
              <w:bottom w:val="single" w:sz="4" w:space="0" w:color="auto"/>
              <w:right w:val="nil"/>
            </w:tcBorders>
            <w:shd w:val="clear" w:color="auto" w:fill="D9D9D9" w:themeFill="background1" w:themeFillShade="D9"/>
          </w:tcPr>
          <w:p w:rsidR="00394CE2" w:rsidRPr="00084D03" w:rsidRDefault="00394CE2" w:rsidP="00394CE2">
            <w:pPr>
              <w:rPr>
                <w:rFonts w:ascii="Arial" w:hAnsi="Arial" w:cs="Arial"/>
                <w:b/>
                <w:sz w:val="20"/>
                <w:szCs w:val="20"/>
              </w:rPr>
            </w:pPr>
          </w:p>
        </w:tc>
        <w:tc>
          <w:tcPr>
            <w:tcW w:w="2410" w:type="dxa"/>
            <w:tcBorders>
              <w:left w:val="nil"/>
              <w:bottom w:val="single" w:sz="4" w:space="0" w:color="auto"/>
            </w:tcBorders>
            <w:shd w:val="clear" w:color="auto" w:fill="D9D9D9" w:themeFill="background1" w:themeFillShade="D9"/>
          </w:tcPr>
          <w:p w:rsidR="00394CE2" w:rsidRPr="00084D03" w:rsidRDefault="00394CE2" w:rsidP="00394CE2">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394CE2" w:rsidRDefault="00394CE2" w:rsidP="00394CE2">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394CE2" w:rsidRPr="00084D03" w:rsidRDefault="00394CE2" w:rsidP="00394CE2">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394CE2" w:rsidRPr="00084D03" w:rsidRDefault="00394CE2" w:rsidP="00394CE2">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394CE2" w:rsidRPr="00084D03" w:rsidRDefault="00394CE2" w:rsidP="00394CE2">
            <w:pPr>
              <w:rPr>
                <w:rFonts w:ascii="Arial" w:hAnsi="Arial" w:cs="Arial"/>
                <w:b/>
                <w:sz w:val="20"/>
                <w:szCs w:val="20"/>
              </w:rPr>
            </w:pPr>
            <w:r>
              <w:rPr>
                <w:rFonts w:ascii="Arial" w:hAnsi="Arial" w:cs="Arial"/>
                <w:b/>
                <w:sz w:val="20"/>
                <w:szCs w:val="20"/>
              </w:rPr>
              <w:t>Note of actions taken</w:t>
            </w:r>
            <w:r w:rsidR="003D3C58">
              <w:rPr>
                <w:rFonts w:ascii="Arial" w:hAnsi="Arial" w:cs="Arial"/>
                <w:b/>
                <w:sz w:val="20"/>
                <w:szCs w:val="20"/>
              </w:rPr>
              <w:t xml:space="preserve"> to mitigate the risk</w:t>
            </w:r>
          </w:p>
        </w:tc>
        <w:tc>
          <w:tcPr>
            <w:tcW w:w="1559" w:type="dxa"/>
            <w:tcBorders>
              <w:bottom w:val="single" w:sz="4" w:space="0" w:color="auto"/>
            </w:tcBorders>
            <w:shd w:val="clear" w:color="auto" w:fill="D9D9D9" w:themeFill="background1" w:themeFillShade="D9"/>
          </w:tcPr>
          <w:p w:rsidR="00394CE2" w:rsidRPr="00084D03" w:rsidRDefault="00394CE2" w:rsidP="00394CE2">
            <w:pPr>
              <w:rPr>
                <w:rFonts w:ascii="Arial" w:hAnsi="Arial" w:cs="Arial"/>
                <w:b/>
                <w:sz w:val="20"/>
                <w:szCs w:val="20"/>
              </w:rPr>
            </w:pPr>
            <w:r w:rsidRPr="00084D03">
              <w:rPr>
                <w:rFonts w:ascii="Arial" w:hAnsi="Arial" w:cs="Arial"/>
                <w:b/>
                <w:sz w:val="20"/>
                <w:szCs w:val="20"/>
              </w:rPr>
              <w:t>Status</w:t>
            </w:r>
          </w:p>
        </w:tc>
      </w:tr>
      <w:tr w:rsidR="00394CE2" w:rsidRPr="00084D03" w:rsidTr="00A33B1F">
        <w:tc>
          <w:tcPr>
            <w:tcW w:w="709" w:type="dxa"/>
            <w:tcBorders>
              <w:right w:val="nil"/>
            </w:tcBorders>
            <w:shd w:val="clear" w:color="auto" w:fill="FFFFFF" w:themeFill="background1"/>
          </w:tcPr>
          <w:p w:rsidR="00394CE2" w:rsidRPr="00A33B1F" w:rsidRDefault="00394CE2" w:rsidP="00A33B1F">
            <w:pPr>
              <w:pStyle w:val="ListParagraph"/>
              <w:numPr>
                <w:ilvl w:val="0"/>
                <w:numId w:val="11"/>
              </w:numPr>
              <w:ind w:left="459" w:hanging="425"/>
              <w:rPr>
                <w:rFonts w:ascii="Arial" w:hAnsi="Arial" w:cs="Arial"/>
                <w:b/>
                <w:sz w:val="20"/>
                <w:szCs w:val="20"/>
              </w:rPr>
            </w:pPr>
          </w:p>
        </w:tc>
        <w:tc>
          <w:tcPr>
            <w:tcW w:w="2410" w:type="dxa"/>
            <w:tcBorders>
              <w:left w:val="nil"/>
              <w:right w:val="nil"/>
            </w:tcBorders>
            <w:shd w:val="clear" w:color="auto" w:fill="FFFFFF" w:themeFill="background1"/>
          </w:tcPr>
          <w:p w:rsidR="00394CE2" w:rsidRPr="00084D03" w:rsidRDefault="002C21DA" w:rsidP="00394CE2">
            <w:pPr>
              <w:rPr>
                <w:rFonts w:ascii="Arial" w:hAnsi="Arial" w:cs="Arial"/>
                <w:b/>
                <w:sz w:val="20"/>
                <w:szCs w:val="20"/>
              </w:rPr>
            </w:pPr>
            <w:r>
              <w:rPr>
                <w:rFonts w:ascii="Arial" w:hAnsi="Arial" w:cs="Arial"/>
                <w:b/>
                <w:sz w:val="20"/>
                <w:szCs w:val="20"/>
              </w:rPr>
              <w:t>Reopening of school building &amp; site</w:t>
            </w:r>
          </w:p>
        </w:tc>
        <w:tc>
          <w:tcPr>
            <w:tcW w:w="1276" w:type="dxa"/>
            <w:tcBorders>
              <w:left w:val="nil"/>
              <w:right w:val="nil"/>
            </w:tcBorders>
            <w:shd w:val="clear" w:color="auto" w:fill="FFFFFF" w:themeFill="background1"/>
          </w:tcPr>
          <w:p w:rsidR="00394CE2" w:rsidRPr="00084D03" w:rsidRDefault="00394CE2" w:rsidP="00394CE2">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394CE2" w:rsidRPr="00084D03" w:rsidRDefault="00394CE2" w:rsidP="00394CE2">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394CE2" w:rsidRPr="00084D03" w:rsidRDefault="00394CE2" w:rsidP="00394CE2">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394CE2" w:rsidRPr="00084D03" w:rsidRDefault="00394CE2" w:rsidP="00394CE2">
            <w:pPr>
              <w:tabs>
                <w:tab w:val="left" w:pos="317"/>
              </w:tabs>
              <w:ind w:left="317" w:hanging="283"/>
              <w:rPr>
                <w:rFonts w:ascii="Arial" w:hAnsi="Arial" w:cs="Arial"/>
                <w:sz w:val="20"/>
                <w:szCs w:val="20"/>
              </w:rPr>
            </w:pPr>
          </w:p>
        </w:tc>
      </w:tr>
      <w:tr w:rsidR="00394CE2" w:rsidRPr="000B3581" w:rsidTr="00A33B1F">
        <w:tc>
          <w:tcPr>
            <w:tcW w:w="709" w:type="dxa"/>
            <w:shd w:val="clear" w:color="auto" w:fill="FFFFFF" w:themeFill="background1"/>
          </w:tcPr>
          <w:p w:rsidR="00394CE2" w:rsidRPr="000B3581" w:rsidRDefault="00394CE2" w:rsidP="00394CE2">
            <w:pPr>
              <w:pStyle w:val="ListParagraph"/>
              <w:numPr>
                <w:ilvl w:val="0"/>
                <w:numId w:val="7"/>
              </w:numPr>
              <w:ind w:left="179" w:hanging="142"/>
              <w:rPr>
                <w:rFonts w:ascii="Arial" w:hAnsi="Arial" w:cs="Arial"/>
                <w:sz w:val="20"/>
                <w:szCs w:val="20"/>
              </w:rPr>
            </w:pPr>
          </w:p>
        </w:tc>
        <w:tc>
          <w:tcPr>
            <w:tcW w:w="2410" w:type="dxa"/>
            <w:shd w:val="clear" w:color="auto" w:fill="FFFFFF" w:themeFill="background1"/>
          </w:tcPr>
          <w:p w:rsidR="0043123C" w:rsidRPr="0043123C" w:rsidRDefault="0043123C" w:rsidP="00394CE2">
            <w:pPr>
              <w:rPr>
                <w:rFonts w:ascii="Arial" w:hAnsi="Arial" w:cs="Arial"/>
                <w:color w:val="000000" w:themeColor="text1"/>
                <w:sz w:val="20"/>
                <w:szCs w:val="20"/>
              </w:rPr>
            </w:pPr>
            <w:r w:rsidRPr="0043123C">
              <w:rPr>
                <w:rFonts w:ascii="Arial" w:hAnsi="Arial" w:cs="Arial"/>
                <w:color w:val="000000" w:themeColor="text1"/>
                <w:sz w:val="20"/>
                <w:szCs w:val="20"/>
              </w:rPr>
              <w:t>Ensuring the building and grounds are safe and fit for purpose</w:t>
            </w:r>
          </w:p>
          <w:p w:rsidR="0043123C" w:rsidRPr="000B3581" w:rsidRDefault="0043123C" w:rsidP="00394CE2">
            <w:pPr>
              <w:rPr>
                <w:rFonts w:ascii="Arial" w:hAnsi="Arial" w:cs="Arial"/>
                <w:sz w:val="20"/>
                <w:szCs w:val="20"/>
              </w:rPr>
            </w:pPr>
          </w:p>
        </w:tc>
        <w:tc>
          <w:tcPr>
            <w:tcW w:w="1276" w:type="dxa"/>
            <w:shd w:val="clear" w:color="auto" w:fill="FFFFFF" w:themeFill="background1"/>
          </w:tcPr>
          <w:p w:rsidR="00394CE2" w:rsidRDefault="0043123C" w:rsidP="0043123C">
            <w:pPr>
              <w:ind w:left="28"/>
              <w:jc w:val="center"/>
              <w:rPr>
                <w:rFonts w:ascii="Arial" w:hAnsi="Arial" w:cs="Arial"/>
                <w:sz w:val="20"/>
                <w:szCs w:val="20"/>
              </w:rPr>
            </w:pPr>
            <w:r>
              <w:rPr>
                <w:rFonts w:ascii="Arial" w:hAnsi="Arial" w:cs="Arial"/>
                <w:sz w:val="20"/>
                <w:szCs w:val="20"/>
              </w:rPr>
              <w:t>3x3=9</w:t>
            </w:r>
          </w:p>
          <w:p w:rsidR="0043123C" w:rsidRDefault="0043123C" w:rsidP="0043123C">
            <w:pPr>
              <w:ind w:left="28"/>
              <w:jc w:val="center"/>
              <w:rPr>
                <w:rFonts w:ascii="Arial" w:hAnsi="Arial" w:cs="Arial"/>
                <w:sz w:val="20"/>
                <w:szCs w:val="20"/>
              </w:rPr>
            </w:pPr>
          </w:p>
          <w:p w:rsidR="0043123C" w:rsidRPr="000B3581" w:rsidRDefault="0043123C" w:rsidP="0043123C">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43123C" w:rsidRPr="0043123C" w:rsidRDefault="0043123C" w:rsidP="0043123C">
            <w:pPr>
              <w:pStyle w:val="ListParagraph"/>
              <w:ind w:left="317"/>
              <w:rPr>
                <w:rFonts w:ascii="Arial" w:hAnsi="Arial" w:cs="Arial"/>
                <w:sz w:val="20"/>
                <w:szCs w:val="20"/>
                <w:u w:val="single"/>
              </w:rPr>
            </w:pPr>
            <w:r w:rsidRPr="0043123C">
              <w:rPr>
                <w:rFonts w:ascii="Arial" w:hAnsi="Arial" w:cs="Arial"/>
                <w:sz w:val="20"/>
                <w:szCs w:val="20"/>
                <w:u w:val="single"/>
              </w:rPr>
              <w:t>Reopening of schools – buildings checklist</w:t>
            </w:r>
          </w:p>
          <w:p w:rsidR="00BC0CAF" w:rsidRDefault="0043123C" w:rsidP="0043123C">
            <w:pPr>
              <w:pStyle w:val="ListParagraph"/>
              <w:numPr>
                <w:ilvl w:val="0"/>
                <w:numId w:val="8"/>
              </w:numPr>
              <w:ind w:left="317" w:hanging="283"/>
              <w:rPr>
                <w:rFonts w:ascii="Arial" w:hAnsi="Arial" w:cs="Arial"/>
                <w:sz w:val="20"/>
                <w:szCs w:val="20"/>
              </w:rPr>
            </w:pPr>
            <w:r>
              <w:rPr>
                <w:rFonts w:ascii="Arial" w:hAnsi="Arial" w:cs="Arial"/>
                <w:sz w:val="20"/>
                <w:szCs w:val="20"/>
              </w:rPr>
              <w:t xml:space="preserve">Part 1 </w:t>
            </w:r>
            <w:r w:rsidR="00BC0CAF">
              <w:rPr>
                <w:rFonts w:ascii="Arial" w:hAnsi="Arial" w:cs="Arial"/>
                <w:sz w:val="20"/>
                <w:szCs w:val="20"/>
              </w:rPr>
              <w:t>- to be completed by Developments Services.</w:t>
            </w:r>
          </w:p>
          <w:p w:rsidR="00BC0CAF" w:rsidRDefault="00BC0CAF" w:rsidP="0043123C">
            <w:pPr>
              <w:pStyle w:val="ListParagraph"/>
              <w:numPr>
                <w:ilvl w:val="0"/>
                <w:numId w:val="8"/>
              </w:numPr>
              <w:ind w:left="317" w:hanging="283"/>
              <w:rPr>
                <w:rFonts w:ascii="Arial" w:hAnsi="Arial" w:cs="Arial"/>
                <w:sz w:val="20"/>
                <w:szCs w:val="20"/>
              </w:rPr>
            </w:pPr>
            <w:r>
              <w:rPr>
                <w:rFonts w:ascii="Arial" w:hAnsi="Arial" w:cs="Arial"/>
                <w:sz w:val="20"/>
                <w:szCs w:val="20"/>
              </w:rPr>
              <w:t>Part 2 - to be completed by Children’s Services Asset Team.</w:t>
            </w:r>
          </w:p>
          <w:p w:rsidR="0043123C" w:rsidRPr="0043123C" w:rsidRDefault="0043123C" w:rsidP="0043123C">
            <w:pPr>
              <w:pStyle w:val="ListParagraph"/>
              <w:numPr>
                <w:ilvl w:val="0"/>
                <w:numId w:val="8"/>
              </w:numPr>
              <w:ind w:left="317" w:hanging="283"/>
              <w:rPr>
                <w:rFonts w:ascii="Arial" w:hAnsi="Arial" w:cs="Arial"/>
                <w:sz w:val="20"/>
                <w:szCs w:val="20"/>
              </w:rPr>
            </w:pPr>
            <w:r>
              <w:rPr>
                <w:rFonts w:ascii="Arial" w:hAnsi="Arial" w:cs="Arial"/>
                <w:sz w:val="20"/>
                <w:szCs w:val="20"/>
              </w:rPr>
              <w:t xml:space="preserve">Part 3 </w:t>
            </w:r>
            <w:r w:rsidR="00BC0CAF">
              <w:rPr>
                <w:rFonts w:ascii="Arial" w:hAnsi="Arial" w:cs="Arial"/>
                <w:sz w:val="20"/>
                <w:szCs w:val="20"/>
              </w:rPr>
              <w:t xml:space="preserve">- </w:t>
            </w:r>
            <w:r>
              <w:rPr>
                <w:rFonts w:ascii="Arial" w:hAnsi="Arial" w:cs="Arial"/>
                <w:sz w:val="20"/>
                <w:szCs w:val="20"/>
              </w:rPr>
              <w:t>to be completed by Head of Establishment.</w:t>
            </w:r>
          </w:p>
        </w:tc>
        <w:tc>
          <w:tcPr>
            <w:tcW w:w="4536" w:type="dxa"/>
            <w:shd w:val="clear" w:color="auto" w:fill="FFFFFF" w:themeFill="background1"/>
          </w:tcPr>
          <w:p w:rsidR="00394CE2" w:rsidRDefault="0043123C" w:rsidP="0043123C">
            <w:pPr>
              <w:pStyle w:val="ListParagraph"/>
              <w:numPr>
                <w:ilvl w:val="0"/>
                <w:numId w:val="8"/>
              </w:numPr>
              <w:ind w:left="247" w:hanging="190"/>
              <w:rPr>
                <w:rFonts w:ascii="Arial" w:hAnsi="Arial" w:cs="Arial"/>
                <w:sz w:val="20"/>
                <w:szCs w:val="20"/>
              </w:rPr>
            </w:pPr>
            <w:r>
              <w:rPr>
                <w:rFonts w:ascii="Arial" w:hAnsi="Arial" w:cs="Arial"/>
                <w:sz w:val="20"/>
                <w:szCs w:val="20"/>
              </w:rPr>
              <w:t>Refer to the checklist for actions that have been completed.</w:t>
            </w:r>
          </w:p>
          <w:p w:rsidR="002C21DA" w:rsidRDefault="002C21DA" w:rsidP="002C21DA">
            <w:pPr>
              <w:pStyle w:val="ListParagraph"/>
              <w:ind w:left="247"/>
              <w:rPr>
                <w:rFonts w:ascii="Arial" w:hAnsi="Arial" w:cs="Arial"/>
                <w:sz w:val="20"/>
                <w:szCs w:val="20"/>
              </w:rPr>
            </w:pPr>
          </w:p>
          <w:p w:rsidR="002C21DA" w:rsidRPr="0043123C" w:rsidRDefault="002C21DA" w:rsidP="002C21DA">
            <w:pPr>
              <w:pStyle w:val="ListParagraph"/>
              <w:ind w:left="247"/>
              <w:rPr>
                <w:rFonts w:ascii="Arial" w:hAnsi="Arial" w:cs="Arial"/>
                <w:sz w:val="20"/>
                <w:szCs w:val="20"/>
              </w:rPr>
            </w:pPr>
            <w:r w:rsidRPr="002C21DA">
              <w:rPr>
                <w:rFonts w:ascii="Arial" w:hAnsi="Arial" w:cs="Arial"/>
                <w:sz w:val="20"/>
                <w:szCs w:val="20"/>
                <w:u w:val="single"/>
              </w:rPr>
              <w:t>Note</w:t>
            </w:r>
            <w:r>
              <w:rPr>
                <w:rFonts w:ascii="Arial" w:hAnsi="Arial" w:cs="Arial"/>
                <w:sz w:val="20"/>
                <w:szCs w:val="20"/>
              </w:rPr>
              <w:t xml:space="preserve">: Fire Risk Assessment and Evacuation Procedures </w:t>
            </w:r>
            <w:r w:rsidRPr="002C21DA">
              <w:rPr>
                <w:rFonts w:ascii="Arial" w:hAnsi="Arial" w:cs="Arial"/>
                <w:sz w:val="20"/>
                <w:szCs w:val="20"/>
                <w:u w:val="single"/>
              </w:rPr>
              <w:t>must</w:t>
            </w:r>
            <w:r>
              <w:rPr>
                <w:rFonts w:ascii="Arial" w:hAnsi="Arial" w:cs="Arial"/>
                <w:sz w:val="20"/>
                <w:szCs w:val="20"/>
              </w:rPr>
              <w:t xml:space="preserve"> be reviewed, updated and all staff and pupils informed of any changes.</w:t>
            </w:r>
          </w:p>
        </w:tc>
        <w:tc>
          <w:tcPr>
            <w:tcW w:w="1559" w:type="dxa"/>
            <w:shd w:val="clear" w:color="auto" w:fill="FFFFFF" w:themeFill="background1"/>
          </w:tcPr>
          <w:p w:rsidR="00394CE2" w:rsidRPr="000B3581" w:rsidRDefault="00ED08AC" w:rsidP="00394CE2">
            <w:pPr>
              <w:tabs>
                <w:tab w:val="left" w:pos="317"/>
              </w:tabs>
              <w:ind w:left="317" w:hanging="283"/>
              <w:rPr>
                <w:rFonts w:ascii="Arial" w:hAnsi="Arial" w:cs="Arial"/>
                <w:sz w:val="20"/>
                <w:szCs w:val="20"/>
              </w:rPr>
            </w:pPr>
            <w:sdt>
              <w:sdtPr>
                <w:rPr>
                  <w:rFonts w:ascii="Arial" w:hAnsi="Arial" w:cs="Arial"/>
                  <w:sz w:val="20"/>
                  <w:szCs w:val="20"/>
                </w:rPr>
                <w:id w:val="197979929"/>
                <w14:checkbox>
                  <w14:checked w14:val="0"/>
                  <w14:checkedState w14:val="2612" w14:font="MS Gothic"/>
                  <w14:uncheckedState w14:val="2610" w14:font="MS Gothic"/>
                </w14:checkbox>
              </w:sdtPr>
              <w:sdtEndPr/>
              <w:sdtContent>
                <w:r w:rsidR="003D3C58">
                  <w:rPr>
                    <w:rFonts w:ascii="MS Gothic" w:eastAsia="MS Gothic" w:hAnsi="MS Gothic" w:cs="Arial" w:hint="eastAsia"/>
                    <w:sz w:val="20"/>
                    <w:szCs w:val="20"/>
                  </w:rPr>
                  <w:t>☐</w:t>
                </w:r>
              </w:sdtContent>
            </w:sdt>
            <w:r w:rsidR="00394CE2" w:rsidRPr="000B3581">
              <w:rPr>
                <w:rFonts w:ascii="Arial" w:hAnsi="Arial" w:cs="Arial"/>
                <w:sz w:val="20"/>
                <w:szCs w:val="20"/>
              </w:rPr>
              <w:t xml:space="preserve"> </w:t>
            </w:r>
            <w:r w:rsidR="00394CE2" w:rsidRPr="000B3581">
              <w:rPr>
                <w:rFonts w:ascii="Arial" w:hAnsi="Arial" w:cs="Arial"/>
                <w:sz w:val="20"/>
                <w:szCs w:val="20"/>
              </w:rPr>
              <w:tab/>
              <w:t>Complete</w:t>
            </w:r>
          </w:p>
          <w:p w:rsidR="00394CE2" w:rsidRPr="000B3581" w:rsidRDefault="00ED08AC" w:rsidP="00394CE2">
            <w:pPr>
              <w:tabs>
                <w:tab w:val="left" w:pos="317"/>
              </w:tabs>
              <w:ind w:left="317" w:hanging="283"/>
              <w:rPr>
                <w:rFonts w:ascii="Arial" w:hAnsi="Arial" w:cs="Arial"/>
                <w:sz w:val="20"/>
                <w:szCs w:val="20"/>
              </w:rPr>
            </w:pPr>
            <w:sdt>
              <w:sdtPr>
                <w:rPr>
                  <w:rFonts w:ascii="Arial" w:hAnsi="Arial" w:cs="Arial"/>
                  <w:sz w:val="20"/>
                  <w:szCs w:val="20"/>
                </w:rPr>
                <w:id w:val="-553698624"/>
                <w14:checkbox>
                  <w14:checked w14:val="0"/>
                  <w14:checkedState w14:val="2612" w14:font="MS Gothic"/>
                  <w14:uncheckedState w14:val="2610" w14:font="MS Gothic"/>
                </w14:checkbox>
              </w:sdtPr>
              <w:sdtEndPr/>
              <w:sdtContent>
                <w:r w:rsidR="00394CE2" w:rsidRPr="000B3581">
                  <w:rPr>
                    <w:rFonts w:ascii="Segoe UI Symbol" w:eastAsia="MS Gothic" w:hAnsi="Segoe UI Symbol" w:cs="Segoe UI Symbol"/>
                    <w:sz w:val="20"/>
                    <w:szCs w:val="20"/>
                  </w:rPr>
                  <w:t>☐</w:t>
                </w:r>
              </w:sdtContent>
            </w:sdt>
            <w:r w:rsidR="00394CE2" w:rsidRPr="000B3581">
              <w:rPr>
                <w:rFonts w:ascii="Arial" w:hAnsi="Arial" w:cs="Arial"/>
                <w:sz w:val="20"/>
                <w:szCs w:val="20"/>
              </w:rPr>
              <w:t xml:space="preserve"> </w:t>
            </w:r>
            <w:r w:rsidR="00394CE2" w:rsidRPr="000B3581">
              <w:rPr>
                <w:rFonts w:ascii="Arial" w:hAnsi="Arial" w:cs="Arial"/>
                <w:sz w:val="20"/>
                <w:szCs w:val="20"/>
              </w:rPr>
              <w:tab/>
              <w:t>Work in Progress</w:t>
            </w:r>
          </w:p>
          <w:p w:rsidR="00394CE2" w:rsidRPr="000B3581" w:rsidRDefault="00ED08AC" w:rsidP="00394CE2">
            <w:pPr>
              <w:tabs>
                <w:tab w:val="left" w:pos="317"/>
              </w:tabs>
              <w:ind w:left="317" w:hanging="283"/>
              <w:rPr>
                <w:rFonts w:ascii="Arial" w:hAnsi="Arial" w:cs="Arial"/>
                <w:sz w:val="20"/>
                <w:szCs w:val="20"/>
              </w:rPr>
            </w:pPr>
            <w:sdt>
              <w:sdtPr>
                <w:rPr>
                  <w:rFonts w:ascii="Arial" w:hAnsi="Arial" w:cs="Arial"/>
                  <w:sz w:val="20"/>
                  <w:szCs w:val="20"/>
                </w:rPr>
                <w:id w:val="958765411"/>
                <w14:checkbox>
                  <w14:checked w14:val="0"/>
                  <w14:checkedState w14:val="2612" w14:font="MS Gothic"/>
                  <w14:uncheckedState w14:val="2610" w14:font="MS Gothic"/>
                </w14:checkbox>
              </w:sdtPr>
              <w:sdtEndPr/>
              <w:sdtContent>
                <w:r w:rsidR="00394CE2" w:rsidRPr="000B3581">
                  <w:rPr>
                    <w:rFonts w:ascii="Segoe UI Symbol" w:eastAsia="MS Gothic" w:hAnsi="Segoe UI Symbol" w:cs="Segoe UI Symbol"/>
                    <w:sz w:val="20"/>
                    <w:szCs w:val="20"/>
                  </w:rPr>
                  <w:t>☐</w:t>
                </w:r>
              </w:sdtContent>
            </w:sdt>
            <w:r w:rsidR="00394CE2" w:rsidRPr="000B3581">
              <w:rPr>
                <w:rFonts w:ascii="Arial" w:hAnsi="Arial" w:cs="Arial"/>
                <w:sz w:val="20"/>
                <w:szCs w:val="20"/>
              </w:rPr>
              <w:t xml:space="preserve"> </w:t>
            </w:r>
            <w:r w:rsidR="00394CE2" w:rsidRPr="000B3581">
              <w:rPr>
                <w:rFonts w:ascii="Arial" w:hAnsi="Arial" w:cs="Arial"/>
                <w:sz w:val="20"/>
                <w:szCs w:val="20"/>
              </w:rPr>
              <w:tab/>
              <w:t>Not applicable in setting</w:t>
            </w:r>
          </w:p>
        </w:tc>
      </w:tr>
    </w:tbl>
    <w:p w:rsidR="00A33B1F" w:rsidRDefault="00A33B1F">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A33B1F" w:rsidRPr="00084D03" w:rsidTr="00A33B1F">
        <w:tc>
          <w:tcPr>
            <w:tcW w:w="709" w:type="dxa"/>
            <w:tcBorders>
              <w:bottom w:val="single" w:sz="4" w:space="0" w:color="auto"/>
              <w:right w:val="nil"/>
            </w:tcBorders>
            <w:shd w:val="clear" w:color="auto" w:fill="D9D9D9" w:themeFill="background1" w:themeFillShade="D9"/>
          </w:tcPr>
          <w:p w:rsidR="00A33B1F" w:rsidRPr="00084D03" w:rsidRDefault="00A33B1F" w:rsidP="00086A1A">
            <w:pPr>
              <w:rPr>
                <w:rFonts w:ascii="Arial" w:hAnsi="Arial" w:cs="Arial"/>
                <w:b/>
                <w:sz w:val="20"/>
                <w:szCs w:val="20"/>
              </w:rPr>
            </w:pPr>
          </w:p>
        </w:tc>
        <w:tc>
          <w:tcPr>
            <w:tcW w:w="2410" w:type="dxa"/>
            <w:tcBorders>
              <w:left w:val="nil"/>
              <w:bottom w:val="single" w:sz="4" w:space="0" w:color="auto"/>
            </w:tcBorders>
            <w:shd w:val="clear" w:color="auto" w:fill="D9D9D9" w:themeFill="background1" w:themeFillShade="D9"/>
          </w:tcPr>
          <w:p w:rsidR="00A33B1F" w:rsidRPr="00084D03" w:rsidRDefault="00A33B1F"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A33B1F" w:rsidRDefault="00A33B1F"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A33B1F" w:rsidRPr="00084D03" w:rsidRDefault="00A33B1F" w:rsidP="00086A1A">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A33B1F" w:rsidRPr="00084D03" w:rsidRDefault="00A33B1F"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A33B1F" w:rsidRPr="00084D03" w:rsidRDefault="00A33B1F"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A33B1F" w:rsidRPr="00084D03" w:rsidRDefault="00A33B1F" w:rsidP="00086A1A">
            <w:pPr>
              <w:rPr>
                <w:rFonts w:ascii="Arial" w:hAnsi="Arial" w:cs="Arial"/>
                <w:b/>
                <w:sz w:val="20"/>
                <w:szCs w:val="20"/>
              </w:rPr>
            </w:pPr>
            <w:r w:rsidRPr="00084D03">
              <w:rPr>
                <w:rFonts w:ascii="Arial" w:hAnsi="Arial" w:cs="Arial"/>
                <w:b/>
                <w:sz w:val="20"/>
                <w:szCs w:val="20"/>
              </w:rPr>
              <w:t>Status</w:t>
            </w:r>
          </w:p>
        </w:tc>
      </w:tr>
      <w:tr w:rsidR="00A33B1F" w:rsidRPr="00084D03" w:rsidTr="00A33B1F">
        <w:tc>
          <w:tcPr>
            <w:tcW w:w="709" w:type="dxa"/>
            <w:tcBorders>
              <w:right w:val="nil"/>
            </w:tcBorders>
            <w:shd w:val="clear" w:color="auto" w:fill="FFFFFF" w:themeFill="background1"/>
          </w:tcPr>
          <w:p w:rsidR="00A33B1F" w:rsidRPr="00A33B1F" w:rsidRDefault="00A33B1F" w:rsidP="00086A1A">
            <w:pPr>
              <w:pStyle w:val="ListParagraph"/>
              <w:numPr>
                <w:ilvl w:val="0"/>
                <w:numId w:val="11"/>
              </w:numPr>
              <w:ind w:left="459" w:hanging="425"/>
              <w:rPr>
                <w:rFonts w:ascii="Arial" w:hAnsi="Arial" w:cs="Arial"/>
                <w:b/>
                <w:sz w:val="20"/>
                <w:szCs w:val="20"/>
              </w:rPr>
            </w:pPr>
          </w:p>
        </w:tc>
        <w:tc>
          <w:tcPr>
            <w:tcW w:w="2410" w:type="dxa"/>
            <w:tcBorders>
              <w:left w:val="nil"/>
              <w:right w:val="nil"/>
            </w:tcBorders>
            <w:shd w:val="clear" w:color="auto" w:fill="FFFFFF" w:themeFill="background1"/>
          </w:tcPr>
          <w:p w:rsidR="00A33B1F" w:rsidRPr="00084D03" w:rsidRDefault="00A33B1F" w:rsidP="00086A1A">
            <w:pPr>
              <w:rPr>
                <w:rFonts w:ascii="Arial" w:hAnsi="Arial" w:cs="Arial"/>
                <w:b/>
                <w:sz w:val="20"/>
                <w:szCs w:val="20"/>
              </w:rPr>
            </w:pPr>
            <w:r>
              <w:rPr>
                <w:rFonts w:ascii="Arial" w:hAnsi="Arial" w:cs="Arial"/>
                <w:b/>
                <w:sz w:val="20"/>
                <w:szCs w:val="20"/>
              </w:rPr>
              <w:t>Access to grounds and school building</w:t>
            </w:r>
          </w:p>
        </w:tc>
        <w:tc>
          <w:tcPr>
            <w:tcW w:w="1276" w:type="dxa"/>
            <w:tcBorders>
              <w:left w:val="nil"/>
              <w:right w:val="nil"/>
            </w:tcBorders>
            <w:shd w:val="clear" w:color="auto" w:fill="FFFFFF" w:themeFill="background1"/>
          </w:tcPr>
          <w:p w:rsidR="00A33B1F" w:rsidRPr="00084D03" w:rsidRDefault="00A33B1F"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33B1F" w:rsidRPr="00084D03" w:rsidRDefault="00A33B1F"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33B1F" w:rsidRPr="00084D03" w:rsidRDefault="00A33B1F"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A33B1F" w:rsidRPr="00084D03" w:rsidRDefault="00A33B1F" w:rsidP="00086A1A">
            <w:pPr>
              <w:tabs>
                <w:tab w:val="left" w:pos="317"/>
              </w:tabs>
              <w:ind w:left="317" w:hanging="283"/>
              <w:rPr>
                <w:rFonts w:ascii="Arial" w:hAnsi="Arial" w:cs="Arial"/>
                <w:sz w:val="20"/>
                <w:szCs w:val="20"/>
              </w:rPr>
            </w:pPr>
          </w:p>
        </w:tc>
      </w:tr>
      <w:tr w:rsidR="00A33B1F" w:rsidRPr="000B3581" w:rsidTr="00A33B1F">
        <w:tc>
          <w:tcPr>
            <w:tcW w:w="709" w:type="dxa"/>
            <w:shd w:val="clear" w:color="auto" w:fill="FFFFFF" w:themeFill="background1"/>
          </w:tcPr>
          <w:p w:rsidR="00A33B1F" w:rsidRPr="000B3581" w:rsidRDefault="00A33B1F" w:rsidP="00A33B1F">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A33B1F" w:rsidRPr="00A33B1F" w:rsidRDefault="00BC0CAF" w:rsidP="00A33B1F">
            <w:pPr>
              <w:rPr>
                <w:rFonts w:ascii="Arial" w:hAnsi="Arial" w:cs="Arial"/>
                <w:sz w:val="20"/>
                <w:szCs w:val="20"/>
              </w:rPr>
            </w:pPr>
            <w:r>
              <w:rPr>
                <w:rFonts w:ascii="Arial" w:hAnsi="Arial" w:cs="Arial"/>
                <w:sz w:val="20"/>
                <w:szCs w:val="20"/>
              </w:rPr>
              <w:t>Parent/ Carers</w:t>
            </w:r>
            <w:r w:rsidR="00A33B1F" w:rsidRPr="00A33B1F">
              <w:rPr>
                <w:rFonts w:ascii="Arial" w:hAnsi="Arial" w:cs="Arial"/>
                <w:sz w:val="20"/>
                <w:szCs w:val="20"/>
              </w:rPr>
              <w:t xml:space="preserve"> gather at entrances, exits</w:t>
            </w:r>
            <w:r w:rsidR="00A33B1F">
              <w:rPr>
                <w:rFonts w:ascii="Arial" w:hAnsi="Arial" w:cs="Arial"/>
                <w:sz w:val="20"/>
                <w:szCs w:val="20"/>
              </w:rPr>
              <w:t>, car parking</w:t>
            </w:r>
            <w:r w:rsidR="00A33B1F" w:rsidRPr="00A33B1F">
              <w:rPr>
                <w:rFonts w:ascii="Arial" w:hAnsi="Arial" w:cs="Arial"/>
                <w:sz w:val="20"/>
                <w:szCs w:val="20"/>
              </w:rPr>
              <w:t xml:space="preserve"> or in the school grounds</w:t>
            </w:r>
            <w:r w:rsidR="00A33B1F">
              <w:rPr>
                <w:rFonts w:ascii="Arial" w:hAnsi="Arial" w:cs="Arial"/>
                <w:sz w:val="20"/>
                <w:szCs w:val="20"/>
              </w:rPr>
              <w:t>.</w:t>
            </w:r>
          </w:p>
        </w:tc>
        <w:tc>
          <w:tcPr>
            <w:tcW w:w="1276" w:type="dxa"/>
            <w:shd w:val="clear" w:color="auto" w:fill="FFFFFF" w:themeFill="background1"/>
          </w:tcPr>
          <w:p w:rsidR="00A33B1F" w:rsidRDefault="00A33B1F" w:rsidP="00A33B1F">
            <w:pPr>
              <w:ind w:left="28"/>
              <w:jc w:val="center"/>
              <w:rPr>
                <w:rFonts w:ascii="Arial" w:hAnsi="Arial" w:cs="Arial"/>
                <w:sz w:val="20"/>
                <w:szCs w:val="20"/>
              </w:rPr>
            </w:pPr>
            <w:r>
              <w:rPr>
                <w:rFonts w:ascii="Arial" w:hAnsi="Arial" w:cs="Arial"/>
                <w:sz w:val="20"/>
                <w:szCs w:val="20"/>
              </w:rPr>
              <w:t>4x3=12</w:t>
            </w:r>
          </w:p>
          <w:p w:rsidR="00A33B1F" w:rsidRDefault="00A33B1F" w:rsidP="00A33B1F">
            <w:pPr>
              <w:ind w:left="28"/>
              <w:jc w:val="center"/>
              <w:rPr>
                <w:rFonts w:ascii="Arial" w:hAnsi="Arial" w:cs="Arial"/>
                <w:sz w:val="20"/>
                <w:szCs w:val="20"/>
              </w:rPr>
            </w:pPr>
          </w:p>
          <w:p w:rsidR="00A33B1F" w:rsidRPr="000B3581" w:rsidRDefault="00A33B1F" w:rsidP="00A33B1F">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A33B1F" w:rsidRPr="00BC0CAF" w:rsidRDefault="00BC0CAF" w:rsidP="00BC0CAF">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BC0CAF" w:rsidRDefault="00735B32" w:rsidP="00A33B1F">
            <w:pPr>
              <w:numPr>
                <w:ilvl w:val="0"/>
                <w:numId w:val="3"/>
              </w:numPr>
              <w:ind w:right="-108"/>
              <w:rPr>
                <w:rFonts w:ascii="Arial" w:hAnsi="Arial" w:cs="Arial"/>
                <w:sz w:val="20"/>
                <w:szCs w:val="20"/>
              </w:rPr>
            </w:pPr>
            <w:r>
              <w:rPr>
                <w:rFonts w:ascii="Arial" w:hAnsi="Arial" w:cs="Arial"/>
                <w:sz w:val="20"/>
                <w:szCs w:val="20"/>
              </w:rPr>
              <w:t xml:space="preserve">Section </w:t>
            </w:r>
            <w:r w:rsidR="00BC0CAF">
              <w:rPr>
                <w:rFonts w:ascii="Arial" w:hAnsi="Arial" w:cs="Arial"/>
                <w:sz w:val="20"/>
                <w:szCs w:val="20"/>
              </w:rPr>
              <w:t>13 – Drop off and collection arrangements</w:t>
            </w:r>
          </w:p>
          <w:p w:rsidR="00BC0CAF" w:rsidRDefault="00735B32" w:rsidP="00A33B1F">
            <w:pPr>
              <w:numPr>
                <w:ilvl w:val="0"/>
                <w:numId w:val="3"/>
              </w:numPr>
              <w:ind w:right="-108"/>
              <w:rPr>
                <w:rFonts w:ascii="Arial" w:hAnsi="Arial" w:cs="Arial"/>
                <w:sz w:val="20"/>
                <w:szCs w:val="20"/>
              </w:rPr>
            </w:pPr>
            <w:r>
              <w:rPr>
                <w:rFonts w:ascii="Arial" w:hAnsi="Arial" w:cs="Arial"/>
                <w:sz w:val="20"/>
                <w:szCs w:val="20"/>
              </w:rPr>
              <w:t>Section 1</w:t>
            </w:r>
            <w:r w:rsidR="00BC0CAF">
              <w:rPr>
                <w:rFonts w:ascii="Arial" w:hAnsi="Arial" w:cs="Arial"/>
                <w:sz w:val="20"/>
                <w:szCs w:val="20"/>
              </w:rPr>
              <w:t>4 – C</w:t>
            </w:r>
            <w:r w:rsidR="003123D3">
              <w:rPr>
                <w:rFonts w:ascii="Arial" w:hAnsi="Arial" w:cs="Arial"/>
                <w:sz w:val="20"/>
                <w:szCs w:val="20"/>
              </w:rPr>
              <w:t>ar</w:t>
            </w:r>
            <w:r w:rsidR="00BC0CAF">
              <w:rPr>
                <w:rFonts w:ascii="Arial" w:hAnsi="Arial" w:cs="Arial"/>
                <w:sz w:val="20"/>
                <w:szCs w:val="20"/>
              </w:rPr>
              <w:t xml:space="preserve"> acc</w:t>
            </w:r>
            <w:r w:rsidR="003123D3">
              <w:rPr>
                <w:rFonts w:ascii="Arial" w:hAnsi="Arial" w:cs="Arial"/>
                <w:sz w:val="20"/>
                <w:szCs w:val="20"/>
              </w:rPr>
              <w:t>ess to school grounds</w:t>
            </w:r>
          </w:p>
          <w:p w:rsidR="00A33B1F" w:rsidRDefault="00735B32" w:rsidP="00735B32">
            <w:pPr>
              <w:numPr>
                <w:ilvl w:val="0"/>
                <w:numId w:val="3"/>
              </w:numPr>
              <w:ind w:right="-108"/>
              <w:rPr>
                <w:rFonts w:ascii="Arial" w:hAnsi="Arial" w:cs="Arial"/>
                <w:sz w:val="20"/>
                <w:szCs w:val="20"/>
              </w:rPr>
            </w:pPr>
            <w:r>
              <w:rPr>
                <w:rFonts w:ascii="Arial" w:hAnsi="Arial" w:cs="Arial"/>
                <w:sz w:val="20"/>
                <w:szCs w:val="20"/>
              </w:rPr>
              <w:t xml:space="preserve">Section </w:t>
            </w:r>
            <w:r w:rsidR="00BC0CAF">
              <w:rPr>
                <w:rFonts w:ascii="Arial" w:hAnsi="Arial" w:cs="Arial"/>
                <w:sz w:val="20"/>
                <w:szCs w:val="20"/>
              </w:rPr>
              <w:t>25 – Public Access</w:t>
            </w:r>
          </w:p>
          <w:p w:rsidR="00735B32" w:rsidRDefault="00735B32" w:rsidP="009D7C50">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9D7C50" w:rsidRPr="00BC0CAF" w:rsidRDefault="009D7C50" w:rsidP="009D7C50">
            <w:pPr>
              <w:numPr>
                <w:ilvl w:val="0"/>
                <w:numId w:val="3"/>
              </w:numPr>
              <w:ind w:right="-108"/>
              <w:rPr>
                <w:rFonts w:ascii="Arial" w:hAnsi="Arial" w:cs="Arial"/>
                <w:sz w:val="20"/>
                <w:szCs w:val="20"/>
              </w:rPr>
            </w:pPr>
            <w:r>
              <w:rPr>
                <w:rFonts w:ascii="Arial" w:hAnsi="Arial" w:cs="Arial"/>
                <w:sz w:val="20"/>
                <w:szCs w:val="20"/>
              </w:rPr>
              <w:t>Section 52 – “at home” Grab n Go lunch provision</w:t>
            </w:r>
          </w:p>
        </w:tc>
        <w:tc>
          <w:tcPr>
            <w:tcW w:w="4536" w:type="dxa"/>
            <w:shd w:val="clear" w:color="auto" w:fill="FFFFFF" w:themeFill="background1"/>
          </w:tcPr>
          <w:p w:rsidR="00A33B1F" w:rsidRPr="0043123C" w:rsidRDefault="00A33B1F" w:rsidP="00BC0CAF">
            <w:pPr>
              <w:pStyle w:val="ListParagraph"/>
              <w:numPr>
                <w:ilvl w:val="0"/>
                <w:numId w:val="3"/>
              </w:numPr>
              <w:rPr>
                <w:rFonts w:ascii="Arial" w:hAnsi="Arial" w:cs="Arial"/>
                <w:sz w:val="20"/>
                <w:szCs w:val="20"/>
              </w:rPr>
            </w:pPr>
          </w:p>
        </w:tc>
        <w:tc>
          <w:tcPr>
            <w:tcW w:w="1559" w:type="dxa"/>
            <w:shd w:val="clear" w:color="auto" w:fill="FFFFFF" w:themeFill="background1"/>
          </w:tcPr>
          <w:p w:rsidR="00A33B1F" w:rsidRPr="000B3581" w:rsidRDefault="00ED08AC" w:rsidP="00A33B1F">
            <w:pPr>
              <w:tabs>
                <w:tab w:val="left" w:pos="317"/>
              </w:tabs>
              <w:ind w:left="317" w:hanging="283"/>
              <w:rPr>
                <w:rFonts w:ascii="Arial" w:hAnsi="Arial" w:cs="Arial"/>
                <w:sz w:val="20"/>
                <w:szCs w:val="20"/>
              </w:rPr>
            </w:pPr>
            <w:sdt>
              <w:sdtPr>
                <w:rPr>
                  <w:rFonts w:ascii="Arial" w:hAnsi="Arial" w:cs="Arial"/>
                  <w:sz w:val="20"/>
                  <w:szCs w:val="20"/>
                </w:rPr>
                <w:id w:val="107942635"/>
                <w14:checkbox>
                  <w14:checked w14:val="0"/>
                  <w14:checkedState w14:val="2612" w14:font="MS Gothic"/>
                  <w14:uncheckedState w14:val="2610" w14:font="MS Gothic"/>
                </w14:checkbox>
              </w:sdtPr>
              <w:sdtEndPr/>
              <w:sdtContent>
                <w:r w:rsidR="00A33B1F">
                  <w:rPr>
                    <w:rFonts w:ascii="MS Gothic" w:eastAsia="MS Gothic" w:hAnsi="MS Gothic" w:cs="Arial" w:hint="eastAsia"/>
                    <w:sz w:val="20"/>
                    <w:szCs w:val="20"/>
                  </w:rPr>
                  <w:t>☐</w:t>
                </w:r>
              </w:sdtContent>
            </w:sdt>
            <w:r w:rsidR="00A33B1F" w:rsidRPr="000B3581">
              <w:rPr>
                <w:rFonts w:ascii="Arial" w:hAnsi="Arial" w:cs="Arial"/>
                <w:sz w:val="20"/>
                <w:szCs w:val="20"/>
              </w:rPr>
              <w:t xml:space="preserve"> </w:t>
            </w:r>
            <w:r w:rsidR="00A33B1F" w:rsidRPr="000B3581">
              <w:rPr>
                <w:rFonts w:ascii="Arial" w:hAnsi="Arial" w:cs="Arial"/>
                <w:sz w:val="20"/>
                <w:szCs w:val="20"/>
              </w:rPr>
              <w:tab/>
              <w:t>Complete</w:t>
            </w:r>
          </w:p>
          <w:p w:rsidR="00A33B1F" w:rsidRPr="000B3581" w:rsidRDefault="00ED08AC" w:rsidP="00A33B1F">
            <w:pPr>
              <w:tabs>
                <w:tab w:val="left" w:pos="317"/>
              </w:tabs>
              <w:ind w:left="317" w:hanging="283"/>
              <w:rPr>
                <w:rFonts w:ascii="Arial" w:hAnsi="Arial" w:cs="Arial"/>
                <w:sz w:val="20"/>
                <w:szCs w:val="20"/>
              </w:rPr>
            </w:pPr>
            <w:sdt>
              <w:sdtPr>
                <w:rPr>
                  <w:rFonts w:ascii="Arial" w:hAnsi="Arial" w:cs="Arial"/>
                  <w:sz w:val="20"/>
                  <w:szCs w:val="20"/>
                </w:rPr>
                <w:id w:val="198906663"/>
                <w14:checkbox>
                  <w14:checked w14:val="0"/>
                  <w14:checkedState w14:val="2612" w14:font="MS Gothic"/>
                  <w14:uncheckedState w14:val="2610" w14:font="MS Gothic"/>
                </w14:checkbox>
              </w:sdtPr>
              <w:sdtEndPr/>
              <w:sdtContent>
                <w:r w:rsidR="00A33B1F" w:rsidRPr="000B3581">
                  <w:rPr>
                    <w:rFonts w:ascii="Segoe UI Symbol" w:eastAsia="MS Gothic" w:hAnsi="Segoe UI Symbol" w:cs="Segoe UI Symbol"/>
                    <w:sz w:val="20"/>
                    <w:szCs w:val="20"/>
                  </w:rPr>
                  <w:t>☐</w:t>
                </w:r>
              </w:sdtContent>
            </w:sdt>
            <w:r w:rsidR="00A33B1F" w:rsidRPr="000B3581">
              <w:rPr>
                <w:rFonts w:ascii="Arial" w:hAnsi="Arial" w:cs="Arial"/>
                <w:sz w:val="20"/>
                <w:szCs w:val="20"/>
              </w:rPr>
              <w:t xml:space="preserve"> </w:t>
            </w:r>
            <w:r w:rsidR="00A33B1F" w:rsidRPr="000B3581">
              <w:rPr>
                <w:rFonts w:ascii="Arial" w:hAnsi="Arial" w:cs="Arial"/>
                <w:sz w:val="20"/>
                <w:szCs w:val="20"/>
              </w:rPr>
              <w:tab/>
              <w:t>Work in Progress</w:t>
            </w:r>
          </w:p>
          <w:p w:rsidR="00A33B1F" w:rsidRPr="000B3581" w:rsidRDefault="00ED08AC" w:rsidP="00A33B1F">
            <w:pPr>
              <w:tabs>
                <w:tab w:val="left" w:pos="317"/>
              </w:tabs>
              <w:ind w:left="317" w:hanging="283"/>
              <w:rPr>
                <w:rFonts w:ascii="Arial" w:hAnsi="Arial" w:cs="Arial"/>
                <w:sz w:val="20"/>
                <w:szCs w:val="20"/>
              </w:rPr>
            </w:pPr>
            <w:sdt>
              <w:sdtPr>
                <w:rPr>
                  <w:rFonts w:ascii="Arial" w:hAnsi="Arial" w:cs="Arial"/>
                  <w:sz w:val="20"/>
                  <w:szCs w:val="20"/>
                </w:rPr>
                <w:id w:val="205995790"/>
                <w14:checkbox>
                  <w14:checked w14:val="0"/>
                  <w14:checkedState w14:val="2612" w14:font="MS Gothic"/>
                  <w14:uncheckedState w14:val="2610" w14:font="MS Gothic"/>
                </w14:checkbox>
              </w:sdtPr>
              <w:sdtEndPr/>
              <w:sdtContent>
                <w:r w:rsidR="00A33B1F" w:rsidRPr="000B3581">
                  <w:rPr>
                    <w:rFonts w:ascii="Segoe UI Symbol" w:eastAsia="MS Gothic" w:hAnsi="Segoe UI Symbol" w:cs="Segoe UI Symbol"/>
                    <w:sz w:val="20"/>
                    <w:szCs w:val="20"/>
                  </w:rPr>
                  <w:t>☐</w:t>
                </w:r>
              </w:sdtContent>
            </w:sdt>
            <w:r w:rsidR="00A33B1F" w:rsidRPr="000B3581">
              <w:rPr>
                <w:rFonts w:ascii="Arial" w:hAnsi="Arial" w:cs="Arial"/>
                <w:sz w:val="20"/>
                <w:szCs w:val="20"/>
              </w:rPr>
              <w:t xml:space="preserve"> </w:t>
            </w:r>
            <w:r w:rsidR="00A33B1F" w:rsidRPr="000B3581">
              <w:rPr>
                <w:rFonts w:ascii="Arial" w:hAnsi="Arial" w:cs="Arial"/>
                <w:sz w:val="20"/>
                <w:szCs w:val="20"/>
              </w:rPr>
              <w:tab/>
              <w:t>Not applicable in setting</w:t>
            </w:r>
          </w:p>
        </w:tc>
      </w:tr>
      <w:tr w:rsidR="00412CFA" w:rsidRPr="000B3581" w:rsidTr="00A33B1F">
        <w:tc>
          <w:tcPr>
            <w:tcW w:w="709" w:type="dxa"/>
            <w:shd w:val="clear" w:color="auto" w:fill="FFFFFF" w:themeFill="background1"/>
          </w:tcPr>
          <w:p w:rsidR="00412CFA" w:rsidRPr="000B3581" w:rsidRDefault="00412CFA" w:rsidP="00412CFA">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412CFA" w:rsidRPr="00985239" w:rsidRDefault="00412CFA" w:rsidP="00412CFA">
            <w:pPr>
              <w:rPr>
                <w:rFonts w:ascii="Arial" w:hAnsi="Arial" w:cs="Arial"/>
                <w:sz w:val="20"/>
                <w:szCs w:val="20"/>
              </w:rPr>
            </w:pPr>
            <w:r w:rsidRPr="00985239">
              <w:rPr>
                <w:rFonts w:ascii="Arial" w:hAnsi="Arial" w:cs="Arial"/>
                <w:sz w:val="20"/>
                <w:szCs w:val="20"/>
              </w:rPr>
              <w:t>People accessing main entrances or school receptions (including contractors &amp; deliveries) breaching physical distancing guidelines</w:t>
            </w:r>
            <w:r>
              <w:rPr>
                <w:rFonts w:ascii="Arial" w:hAnsi="Arial" w:cs="Arial"/>
                <w:sz w:val="20"/>
                <w:szCs w:val="20"/>
              </w:rPr>
              <w:t>.</w:t>
            </w:r>
          </w:p>
        </w:tc>
        <w:tc>
          <w:tcPr>
            <w:tcW w:w="1276" w:type="dxa"/>
            <w:shd w:val="clear" w:color="auto" w:fill="FFFFFF" w:themeFill="background1"/>
          </w:tcPr>
          <w:p w:rsidR="00412CFA" w:rsidRDefault="00412CFA" w:rsidP="00412CFA">
            <w:pPr>
              <w:ind w:left="28"/>
              <w:jc w:val="center"/>
              <w:rPr>
                <w:rFonts w:ascii="Arial" w:hAnsi="Arial" w:cs="Arial"/>
                <w:sz w:val="20"/>
                <w:szCs w:val="20"/>
              </w:rPr>
            </w:pPr>
            <w:r>
              <w:rPr>
                <w:rFonts w:ascii="Arial" w:hAnsi="Arial" w:cs="Arial"/>
                <w:sz w:val="20"/>
                <w:szCs w:val="20"/>
              </w:rPr>
              <w:t>2</w:t>
            </w:r>
            <w:r w:rsidR="006051FC">
              <w:rPr>
                <w:rFonts w:ascii="Arial" w:hAnsi="Arial" w:cs="Arial"/>
                <w:sz w:val="20"/>
                <w:szCs w:val="20"/>
              </w:rPr>
              <w:t>x</w:t>
            </w:r>
            <w:r>
              <w:rPr>
                <w:rFonts w:ascii="Arial" w:hAnsi="Arial" w:cs="Arial"/>
                <w:sz w:val="20"/>
                <w:szCs w:val="20"/>
              </w:rPr>
              <w:t>3=6</w:t>
            </w:r>
          </w:p>
          <w:p w:rsidR="00412CFA" w:rsidRDefault="00412CFA" w:rsidP="00412CFA">
            <w:pPr>
              <w:ind w:left="28"/>
              <w:jc w:val="center"/>
              <w:rPr>
                <w:rFonts w:ascii="Arial" w:hAnsi="Arial" w:cs="Arial"/>
                <w:sz w:val="20"/>
                <w:szCs w:val="20"/>
              </w:rPr>
            </w:pPr>
          </w:p>
          <w:p w:rsidR="00412CFA" w:rsidRDefault="00412CFA" w:rsidP="00412CFA">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412CFA" w:rsidRPr="00E11DD3" w:rsidRDefault="00412CFA" w:rsidP="00412CFA">
            <w:pPr>
              <w:ind w:left="360" w:right="-108"/>
              <w:rPr>
                <w:rFonts w:ascii="Arial" w:hAnsi="Arial" w:cs="Arial"/>
                <w:iCs/>
                <w:sz w:val="20"/>
                <w:szCs w:val="20"/>
                <w:u w:val="single"/>
              </w:rPr>
            </w:pPr>
            <w:r w:rsidRPr="00E11DD3">
              <w:rPr>
                <w:rFonts w:ascii="Arial" w:hAnsi="Arial" w:cs="Arial"/>
                <w:iCs/>
                <w:sz w:val="20"/>
                <w:szCs w:val="20"/>
                <w:u w:val="single"/>
              </w:rPr>
              <w:t>Physical distancing &amp; hygiene in schools</w:t>
            </w:r>
          </w:p>
          <w:p w:rsidR="00412CFA" w:rsidRDefault="00412CFA" w:rsidP="00412CFA">
            <w:pPr>
              <w:numPr>
                <w:ilvl w:val="0"/>
                <w:numId w:val="3"/>
              </w:numPr>
              <w:ind w:right="-108"/>
              <w:rPr>
                <w:rFonts w:ascii="Arial" w:hAnsi="Arial" w:cs="Arial"/>
                <w:sz w:val="20"/>
                <w:szCs w:val="20"/>
              </w:rPr>
            </w:pPr>
            <w:r w:rsidRPr="00E11DD3">
              <w:rPr>
                <w:rFonts w:ascii="Arial" w:hAnsi="Arial" w:cs="Arial"/>
                <w:sz w:val="20"/>
                <w:szCs w:val="20"/>
              </w:rPr>
              <w:t>S</w:t>
            </w:r>
            <w:r>
              <w:rPr>
                <w:rFonts w:ascii="Arial" w:hAnsi="Arial" w:cs="Arial"/>
                <w:sz w:val="20"/>
                <w:szCs w:val="20"/>
              </w:rPr>
              <w:t xml:space="preserve">ection </w:t>
            </w:r>
            <w:r w:rsidRPr="00E11DD3">
              <w:rPr>
                <w:rFonts w:ascii="Arial" w:hAnsi="Arial" w:cs="Arial"/>
                <w:sz w:val="20"/>
                <w:szCs w:val="20"/>
              </w:rPr>
              <w:t>15 - Parent/ Carer access to the school building.</w:t>
            </w:r>
          </w:p>
          <w:p w:rsidR="00412CFA" w:rsidRPr="00E11DD3" w:rsidRDefault="00412CFA" w:rsidP="00412CFA">
            <w:pPr>
              <w:numPr>
                <w:ilvl w:val="0"/>
                <w:numId w:val="3"/>
              </w:numPr>
              <w:ind w:right="-108"/>
              <w:rPr>
                <w:rFonts w:ascii="Arial" w:hAnsi="Arial" w:cs="Arial"/>
                <w:sz w:val="20"/>
                <w:szCs w:val="20"/>
              </w:rPr>
            </w:pPr>
            <w:r w:rsidRPr="00E11DD3">
              <w:rPr>
                <w:rFonts w:ascii="Arial" w:eastAsia="Times New Roman" w:hAnsi="Arial" w:cs="Arial"/>
                <w:color w:val="333333"/>
                <w:sz w:val="20"/>
                <w:szCs w:val="20"/>
                <w:lang w:eastAsia="en-GB"/>
              </w:rPr>
              <w:t>S</w:t>
            </w:r>
            <w:r>
              <w:rPr>
                <w:rFonts w:ascii="Arial" w:eastAsia="Times New Roman" w:hAnsi="Arial" w:cs="Arial"/>
                <w:color w:val="333333"/>
                <w:sz w:val="20"/>
                <w:szCs w:val="20"/>
                <w:lang w:eastAsia="en-GB"/>
              </w:rPr>
              <w:t xml:space="preserve">ection </w:t>
            </w:r>
            <w:r w:rsidRPr="00E11DD3">
              <w:rPr>
                <w:rFonts w:ascii="Arial" w:eastAsia="Times New Roman" w:hAnsi="Arial" w:cs="Arial"/>
                <w:color w:val="333333"/>
                <w:sz w:val="20"/>
                <w:szCs w:val="20"/>
                <w:lang w:eastAsia="en-GB"/>
              </w:rPr>
              <w:t>25 - Public access to school grounds during the school day</w:t>
            </w:r>
          </w:p>
          <w:p w:rsidR="00412CFA" w:rsidRDefault="00412CFA" w:rsidP="00412CFA">
            <w:pPr>
              <w:numPr>
                <w:ilvl w:val="0"/>
                <w:numId w:val="3"/>
              </w:numPr>
              <w:ind w:right="-108"/>
              <w:rPr>
                <w:rFonts w:ascii="Arial" w:hAnsi="Arial" w:cs="Arial"/>
                <w:sz w:val="20"/>
                <w:szCs w:val="20"/>
              </w:rPr>
            </w:pPr>
            <w:r>
              <w:rPr>
                <w:rFonts w:ascii="Arial" w:hAnsi="Arial" w:cs="Arial"/>
                <w:sz w:val="20"/>
                <w:szCs w:val="20"/>
              </w:rPr>
              <w:t>Section 32 – Reception arrangements</w:t>
            </w:r>
          </w:p>
          <w:p w:rsidR="00412CFA" w:rsidRPr="00412CFA" w:rsidRDefault="00412CFA" w:rsidP="00412CFA">
            <w:pPr>
              <w:numPr>
                <w:ilvl w:val="0"/>
                <w:numId w:val="3"/>
              </w:numPr>
              <w:ind w:right="-108"/>
              <w:rPr>
                <w:rFonts w:ascii="Arial" w:hAnsi="Arial" w:cs="Arial"/>
                <w:sz w:val="20"/>
                <w:szCs w:val="20"/>
              </w:rPr>
            </w:pPr>
            <w:r>
              <w:rPr>
                <w:rFonts w:ascii="Arial" w:hAnsi="Arial" w:cs="Arial"/>
                <w:sz w:val="20"/>
                <w:szCs w:val="20"/>
              </w:rPr>
              <w:t>Section 34 – Signage and direction markers</w:t>
            </w:r>
          </w:p>
        </w:tc>
        <w:tc>
          <w:tcPr>
            <w:tcW w:w="4536" w:type="dxa"/>
            <w:shd w:val="clear" w:color="auto" w:fill="FFFFFF" w:themeFill="background1"/>
          </w:tcPr>
          <w:p w:rsidR="00412CFA" w:rsidRDefault="00412CFA" w:rsidP="00412CFA">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412CFA" w:rsidRPr="000B3581" w:rsidRDefault="00ED08AC" w:rsidP="00412CFA">
            <w:pPr>
              <w:tabs>
                <w:tab w:val="left" w:pos="317"/>
              </w:tabs>
              <w:ind w:left="317" w:hanging="283"/>
              <w:rPr>
                <w:rFonts w:ascii="Arial" w:hAnsi="Arial" w:cs="Arial"/>
                <w:sz w:val="20"/>
                <w:szCs w:val="20"/>
              </w:rPr>
            </w:pPr>
            <w:sdt>
              <w:sdtPr>
                <w:rPr>
                  <w:rFonts w:ascii="Arial" w:hAnsi="Arial" w:cs="Arial"/>
                  <w:sz w:val="20"/>
                  <w:szCs w:val="20"/>
                </w:rPr>
                <w:id w:val="1997539796"/>
                <w14:checkbox>
                  <w14:checked w14:val="0"/>
                  <w14:checkedState w14:val="2612" w14:font="MS Gothic"/>
                  <w14:uncheckedState w14:val="2610" w14:font="MS Gothic"/>
                </w14:checkbox>
              </w:sdtPr>
              <w:sdtEndPr/>
              <w:sdtContent>
                <w:r w:rsidR="00412CFA">
                  <w:rPr>
                    <w:rFonts w:ascii="MS Gothic" w:eastAsia="MS Gothic" w:hAnsi="MS Gothic" w:cs="Arial" w:hint="eastAsia"/>
                    <w:sz w:val="20"/>
                    <w:szCs w:val="20"/>
                  </w:rPr>
                  <w:t>☐</w:t>
                </w:r>
              </w:sdtContent>
            </w:sdt>
            <w:r w:rsidR="00412CFA" w:rsidRPr="000B3581">
              <w:rPr>
                <w:rFonts w:ascii="Arial" w:hAnsi="Arial" w:cs="Arial"/>
                <w:sz w:val="20"/>
                <w:szCs w:val="20"/>
              </w:rPr>
              <w:t xml:space="preserve"> </w:t>
            </w:r>
            <w:r w:rsidR="00412CFA" w:rsidRPr="000B3581">
              <w:rPr>
                <w:rFonts w:ascii="Arial" w:hAnsi="Arial" w:cs="Arial"/>
                <w:sz w:val="20"/>
                <w:szCs w:val="20"/>
              </w:rPr>
              <w:tab/>
              <w:t>Complete</w:t>
            </w:r>
          </w:p>
          <w:p w:rsidR="00412CFA" w:rsidRPr="000B3581" w:rsidRDefault="00ED08AC" w:rsidP="00412CFA">
            <w:pPr>
              <w:tabs>
                <w:tab w:val="left" w:pos="317"/>
              </w:tabs>
              <w:ind w:left="317" w:hanging="283"/>
              <w:rPr>
                <w:rFonts w:ascii="Arial" w:hAnsi="Arial" w:cs="Arial"/>
                <w:sz w:val="20"/>
                <w:szCs w:val="20"/>
              </w:rPr>
            </w:pPr>
            <w:sdt>
              <w:sdtPr>
                <w:rPr>
                  <w:rFonts w:ascii="Arial" w:hAnsi="Arial" w:cs="Arial"/>
                  <w:sz w:val="20"/>
                  <w:szCs w:val="20"/>
                </w:rPr>
                <w:id w:val="1382826915"/>
                <w14:checkbox>
                  <w14:checked w14:val="0"/>
                  <w14:checkedState w14:val="2612" w14:font="MS Gothic"/>
                  <w14:uncheckedState w14:val="2610" w14:font="MS Gothic"/>
                </w14:checkbox>
              </w:sdtPr>
              <w:sdtEndPr/>
              <w:sdtContent>
                <w:r w:rsidR="00412CFA" w:rsidRPr="000B3581">
                  <w:rPr>
                    <w:rFonts w:ascii="Segoe UI Symbol" w:eastAsia="MS Gothic" w:hAnsi="Segoe UI Symbol" w:cs="Segoe UI Symbol"/>
                    <w:sz w:val="20"/>
                    <w:szCs w:val="20"/>
                  </w:rPr>
                  <w:t>☐</w:t>
                </w:r>
              </w:sdtContent>
            </w:sdt>
            <w:r w:rsidR="00412CFA" w:rsidRPr="000B3581">
              <w:rPr>
                <w:rFonts w:ascii="Arial" w:hAnsi="Arial" w:cs="Arial"/>
                <w:sz w:val="20"/>
                <w:szCs w:val="20"/>
              </w:rPr>
              <w:t xml:space="preserve"> </w:t>
            </w:r>
            <w:r w:rsidR="00412CFA" w:rsidRPr="000B3581">
              <w:rPr>
                <w:rFonts w:ascii="Arial" w:hAnsi="Arial" w:cs="Arial"/>
                <w:sz w:val="20"/>
                <w:szCs w:val="20"/>
              </w:rPr>
              <w:tab/>
              <w:t>Work in Progress</w:t>
            </w:r>
          </w:p>
          <w:p w:rsidR="00412CFA" w:rsidRPr="000B3581" w:rsidRDefault="00ED08AC" w:rsidP="00412CFA">
            <w:pPr>
              <w:tabs>
                <w:tab w:val="left" w:pos="317"/>
              </w:tabs>
              <w:ind w:left="317" w:hanging="283"/>
              <w:rPr>
                <w:rFonts w:ascii="Arial" w:hAnsi="Arial" w:cs="Arial"/>
                <w:sz w:val="20"/>
                <w:szCs w:val="20"/>
              </w:rPr>
            </w:pPr>
            <w:sdt>
              <w:sdtPr>
                <w:rPr>
                  <w:rFonts w:ascii="Arial" w:hAnsi="Arial" w:cs="Arial"/>
                  <w:sz w:val="20"/>
                  <w:szCs w:val="20"/>
                </w:rPr>
                <w:id w:val="96616071"/>
                <w14:checkbox>
                  <w14:checked w14:val="0"/>
                  <w14:checkedState w14:val="2612" w14:font="MS Gothic"/>
                  <w14:uncheckedState w14:val="2610" w14:font="MS Gothic"/>
                </w14:checkbox>
              </w:sdtPr>
              <w:sdtEndPr/>
              <w:sdtContent>
                <w:r w:rsidR="00412CFA" w:rsidRPr="000B3581">
                  <w:rPr>
                    <w:rFonts w:ascii="Segoe UI Symbol" w:eastAsia="MS Gothic" w:hAnsi="Segoe UI Symbol" w:cs="Segoe UI Symbol"/>
                    <w:sz w:val="20"/>
                    <w:szCs w:val="20"/>
                  </w:rPr>
                  <w:t>☐</w:t>
                </w:r>
              </w:sdtContent>
            </w:sdt>
            <w:r w:rsidR="00412CFA" w:rsidRPr="000B3581">
              <w:rPr>
                <w:rFonts w:ascii="Arial" w:hAnsi="Arial" w:cs="Arial"/>
                <w:sz w:val="20"/>
                <w:szCs w:val="20"/>
              </w:rPr>
              <w:t xml:space="preserve"> </w:t>
            </w:r>
            <w:r w:rsidR="00412CFA" w:rsidRPr="000B3581">
              <w:rPr>
                <w:rFonts w:ascii="Arial" w:hAnsi="Arial" w:cs="Arial"/>
                <w:sz w:val="20"/>
                <w:szCs w:val="20"/>
              </w:rPr>
              <w:tab/>
              <w:t>Not applicable in setting</w:t>
            </w:r>
          </w:p>
        </w:tc>
      </w:tr>
      <w:tr w:rsidR="006D0643" w:rsidRPr="000B3581" w:rsidTr="00A33B1F">
        <w:tc>
          <w:tcPr>
            <w:tcW w:w="709" w:type="dxa"/>
            <w:shd w:val="clear" w:color="auto" w:fill="FFFFFF" w:themeFill="background1"/>
          </w:tcPr>
          <w:p w:rsidR="006D0643" w:rsidRPr="000B3581" w:rsidRDefault="006D0643" w:rsidP="006D0643">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6D0643" w:rsidRPr="003123D3" w:rsidRDefault="006D0643" w:rsidP="006D0643">
            <w:pPr>
              <w:rPr>
                <w:rFonts w:ascii="Arial" w:hAnsi="Arial" w:cs="Arial"/>
                <w:sz w:val="20"/>
                <w:szCs w:val="20"/>
              </w:rPr>
            </w:pPr>
            <w:r w:rsidRPr="003123D3">
              <w:rPr>
                <w:rFonts w:ascii="Arial" w:hAnsi="Arial" w:cs="Arial"/>
                <w:sz w:val="20"/>
                <w:szCs w:val="20"/>
              </w:rPr>
              <w:t>The start and end of the school day create risks of breaching physical distancing guidelines</w:t>
            </w:r>
            <w:r>
              <w:rPr>
                <w:rFonts w:ascii="Arial" w:hAnsi="Arial" w:cs="Arial"/>
                <w:sz w:val="20"/>
                <w:szCs w:val="20"/>
              </w:rPr>
              <w:t>.</w:t>
            </w:r>
          </w:p>
          <w:p w:rsidR="006D0643" w:rsidRPr="003123D3" w:rsidRDefault="006D0643" w:rsidP="006D0643">
            <w:pPr>
              <w:rPr>
                <w:rFonts w:ascii="Arial" w:hAnsi="Arial" w:cs="Arial"/>
                <w:sz w:val="20"/>
                <w:szCs w:val="20"/>
              </w:rPr>
            </w:pPr>
          </w:p>
        </w:tc>
        <w:tc>
          <w:tcPr>
            <w:tcW w:w="1276" w:type="dxa"/>
            <w:shd w:val="clear" w:color="auto" w:fill="FFFFFF" w:themeFill="background1"/>
          </w:tcPr>
          <w:p w:rsidR="006D0643" w:rsidRDefault="00BA7241" w:rsidP="006D0643">
            <w:pPr>
              <w:ind w:left="28"/>
              <w:jc w:val="center"/>
              <w:rPr>
                <w:rFonts w:ascii="Arial" w:hAnsi="Arial" w:cs="Arial"/>
                <w:sz w:val="20"/>
                <w:szCs w:val="20"/>
              </w:rPr>
            </w:pPr>
            <w:r>
              <w:rPr>
                <w:rFonts w:ascii="Arial" w:hAnsi="Arial" w:cs="Arial"/>
                <w:sz w:val="20"/>
                <w:szCs w:val="20"/>
              </w:rPr>
              <w:t>4x3=12</w:t>
            </w:r>
          </w:p>
          <w:p w:rsidR="00BA7241" w:rsidRDefault="00BA7241" w:rsidP="006D0643">
            <w:pPr>
              <w:ind w:left="28"/>
              <w:jc w:val="center"/>
              <w:rPr>
                <w:rFonts w:ascii="Arial" w:hAnsi="Arial" w:cs="Arial"/>
                <w:sz w:val="20"/>
                <w:szCs w:val="20"/>
              </w:rPr>
            </w:pPr>
          </w:p>
          <w:p w:rsidR="00BA7241" w:rsidRDefault="00BA7241" w:rsidP="006D0643">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6D0643" w:rsidRPr="00E11DD3" w:rsidRDefault="006D0643" w:rsidP="006D0643">
            <w:pPr>
              <w:ind w:left="360" w:right="-108"/>
              <w:rPr>
                <w:rFonts w:ascii="Arial" w:hAnsi="Arial" w:cs="Arial"/>
                <w:iCs/>
                <w:sz w:val="20"/>
                <w:szCs w:val="20"/>
                <w:u w:val="single"/>
              </w:rPr>
            </w:pPr>
            <w:r w:rsidRPr="00E11DD3">
              <w:rPr>
                <w:rFonts w:ascii="Arial" w:hAnsi="Arial" w:cs="Arial"/>
                <w:iCs/>
                <w:sz w:val="20"/>
                <w:szCs w:val="20"/>
                <w:u w:val="single"/>
              </w:rPr>
              <w:t>Physical distancing &amp; hygiene in schools</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13 – Drop off and collection arrangements</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27 – Home to school transport</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28 – On arrival</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29 – Late arrivals</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30 – At the end of the school day</w:t>
            </w:r>
          </w:p>
          <w:p w:rsidR="006D0643" w:rsidRDefault="006D0643" w:rsidP="006D0643">
            <w:pPr>
              <w:numPr>
                <w:ilvl w:val="0"/>
                <w:numId w:val="3"/>
              </w:numPr>
              <w:ind w:right="-108"/>
              <w:rPr>
                <w:rFonts w:ascii="Arial" w:hAnsi="Arial" w:cs="Arial"/>
                <w:sz w:val="20"/>
                <w:szCs w:val="20"/>
              </w:rPr>
            </w:pPr>
            <w:r>
              <w:rPr>
                <w:rFonts w:ascii="Arial" w:hAnsi="Arial" w:cs="Arial"/>
                <w:sz w:val="20"/>
                <w:szCs w:val="20"/>
              </w:rPr>
              <w:t>Section 31 – Late pick ups</w:t>
            </w:r>
          </w:p>
          <w:p w:rsidR="006D0643" w:rsidRPr="00412CFA" w:rsidRDefault="006D0643" w:rsidP="006D0643">
            <w:pPr>
              <w:numPr>
                <w:ilvl w:val="0"/>
                <w:numId w:val="3"/>
              </w:numPr>
              <w:ind w:right="-108"/>
              <w:rPr>
                <w:rFonts w:ascii="Arial" w:hAnsi="Arial" w:cs="Arial"/>
                <w:sz w:val="20"/>
                <w:szCs w:val="20"/>
              </w:rPr>
            </w:pPr>
            <w:r>
              <w:rPr>
                <w:rFonts w:ascii="Arial" w:hAnsi="Arial" w:cs="Arial"/>
                <w:sz w:val="20"/>
                <w:szCs w:val="20"/>
              </w:rPr>
              <w:t>Section 35 - Cloakrooms</w:t>
            </w:r>
          </w:p>
        </w:tc>
        <w:tc>
          <w:tcPr>
            <w:tcW w:w="4536" w:type="dxa"/>
            <w:shd w:val="clear" w:color="auto" w:fill="FFFFFF" w:themeFill="background1"/>
          </w:tcPr>
          <w:p w:rsidR="006D0643" w:rsidRDefault="006D0643" w:rsidP="006D0643">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6D0643" w:rsidRPr="000B3581" w:rsidRDefault="00ED08AC" w:rsidP="006D0643">
            <w:pPr>
              <w:tabs>
                <w:tab w:val="left" w:pos="317"/>
              </w:tabs>
              <w:ind w:left="317" w:hanging="283"/>
              <w:rPr>
                <w:rFonts w:ascii="Arial" w:hAnsi="Arial" w:cs="Arial"/>
                <w:sz w:val="20"/>
                <w:szCs w:val="20"/>
              </w:rPr>
            </w:pPr>
            <w:sdt>
              <w:sdtPr>
                <w:rPr>
                  <w:rFonts w:ascii="Arial" w:hAnsi="Arial" w:cs="Arial"/>
                  <w:sz w:val="20"/>
                  <w:szCs w:val="20"/>
                </w:rPr>
                <w:id w:val="-1717661015"/>
                <w14:checkbox>
                  <w14:checked w14:val="0"/>
                  <w14:checkedState w14:val="2612" w14:font="MS Gothic"/>
                  <w14:uncheckedState w14:val="2610" w14:font="MS Gothic"/>
                </w14:checkbox>
              </w:sdtPr>
              <w:sdtEndPr/>
              <w:sdtContent>
                <w:r w:rsidR="006D0643">
                  <w:rPr>
                    <w:rFonts w:ascii="MS Gothic" w:eastAsia="MS Gothic" w:hAnsi="MS Gothic" w:cs="Arial" w:hint="eastAsia"/>
                    <w:sz w:val="20"/>
                    <w:szCs w:val="20"/>
                  </w:rPr>
                  <w:t>☐</w:t>
                </w:r>
              </w:sdtContent>
            </w:sdt>
            <w:r w:rsidR="006D0643" w:rsidRPr="000B3581">
              <w:rPr>
                <w:rFonts w:ascii="Arial" w:hAnsi="Arial" w:cs="Arial"/>
                <w:sz w:val="20"/>
                <w:szCs w:val="20"/>
              </w:rPr>
              <w:t xml:space="preserve"> </w:t>
            </w:r>
            <w:r w:rsidR="006D0643" w:rsidRPr="000B3581">
              <w:rPr>
                <w:rFonts w:ascii="Arial" w:hAnsi="Arial" w:cs="Arial"/>
                <w:sz w:val="20"/>
                <w:szCs w:val="20"/>
              </w:rPr>
              <w:tab/>
              <w:t>Complete</w:t>
            </w:r>
          </w:p>
          <w:p w:rsidR="006D0643" w:rsidRPr="000B3581" w:rsidRDefault="00ED08AC" w:rsidP="006D0643">
            <w:pPr>
              <w:tabs>
                <w:tab w:val="left" w:pos="317"/>
              </w:tabs>
              <w:ind w:left="317" w:hanging="283"/>
              <w:rPr>
                <w:rFonts w:ascii="Arial" w:hAnsi="Arial" w:cs="Arial"/>
                <w:sz w:val="20"/>
                <w:szCs w:val="20"/>
              </w:rPr>
            </w:pPr>
            <w:sdt>
              <w:sdtPr>
                <w:rPr>
                  <w:rFonts w:ascii="Arial" w:hAnsi="Arial" w:cs="Arial"/>
                  <w:sz w:val="20"/>
                  <w:szCs w:val="20"/>
                </w:rPr>
                <w:id w:val="-815805043"/>
                <w14:checkbox>
                  <w14:checked w14:val="0"/>
                  <w14:checkedState w14:val="2612" w14:font="MS Gothic"/>
                  <w14:uncheckedState w14:val="2610" w14:font="MS Gothic"/>
                </w14:checkbox>
              </w:sdtPr>
              <w:sdtEndPr/>
              <w:sdtContent>
                <w:r w:rsidR="006D0643" w:rsidRPr="000B3581">
                  <w:rPr>
                    <w:rFonts w:ascii="Segoe UI Symbol" w:eastAsia="MS Gothic" w:hAnsi="Segoe UI Symbol" w:cs="Segoe UI Symbol"/>
                    <w:sz w:val="20"/>
                    <w:szCs w:val="20"/>
                  </w:rPr>
                  <w:t>☐</w:t>
                </w:r>
              </w:sdtContent>
            </w:sdt>
            <w:r w:rsidR="006D0643" w:rsidRPr="000B3581">
              <w:rPr>
                <w:rFonts w:ascii="Arial" w:hAnsi="Arial" w:cs="Arial"/>
                <w:sz w:val="20"/>
                <w:szCs w:val="20"/>
              </w:rPr>
              <w:t xml:space="preserve"> </w:t>
            </w:r>
            <w:r w:rsidR="006D0643" w:rsidRPr="000B3581">
              <w:rPr>
                <w:rFonts w:ascii="Arial" w:hAnsi="Arial" w:cs="Arial"/>
                <w:sz w:val="20"/>
                <w:szCs w:val="20"/>
              </w:rPr>
              <w:tab/>
              <w:t>Work in Progress</w:t>
            </w:r>
          </w:p>
          <w:p w:rsidR="006D0643" w:rsidRPr="000B3581" w:rsidRDefault="00ED08AC" w:rsidP="006D0643">
            <w:pPr>
              <w:tabs>
                <w:tab w:val="left" w:pos="317"/>
              </w:tabs>
              <w:ind w:left="317" w:hanging="283"/>
              <w:rPr>
                <w:rFonts w:ascii="Arial" w:hAnsi="Arial" w:cs="Arial"/>
                <w:sz w:val="20"/>
                <w:szCs w:val="20"/>
              </w:rPr>
            </w:pPr>
            <w:sdt>
              <w:sdtPr>
                <w:rPr>
                  <w:rFonts w:ascii="Arial" w:hAnsi="Arial" w:cs="Arial"/>
                  <w:sz w:val="20"/>
                  <w:szCs w:val="20"/>
                </w:rPr>
                <w:id w:val="-77441438"/>
                <w14:checkbox>
                  <w14:checked w14:val="0"/>
                  <w14:checkedState w14:val="2612" w14:font="MS Gothic"/>
                  <w14:uncheckedState w14:val="2610" w14:font="MS Gothic"/>
                </w14:checkbox>
              </w:sdtPr>
              <w:sdtEndPr/>
              <w:sdtContent>
                <w:r w:rsidR="006D0643" w:rsidRPr="000B3581">
                  <w:rPr>
                    <w:rFonts w:ascii="Segoe UI Symbol" w:eastAsia="MS Gothic" w:hAnsi="Segoe UI Symbol" w:cs="Segoe UI Symbol"/>
                    <w:sz w:val="20"/>
                    <w:szCs w:val="20"/>
                  </w:rPr>
                  <w:t>☐</w:t>
                </w:r>
              </w:sdtContent>
            </w:sdt>
            <w:r w:rsidR="006D0643" w:rsidRPr="000B3581">
              <w:rPr>
                <w:rFonts w:ascii="Arial" w:hAnsi="Arial" w:cs="Arial"/>
                <w:sz w:val="20"/>
                <w:szCs w:val="20"/>
              </w:rPr>
              <w:t xml:space="preserve"> </w:t>
            </w:r>
            <w:r w:rsidR="006D0643" w:rsidRPr="000B3581">
              <w:rPr>
                <w:rFonts w:ascii="Arial" w:hAnsi="Arial" w:cs="Arial"/>
                <w:sz w:val="20"/>
                <w:szCs w:val="20"/>
              </w:rPr>
              <w:tab/>
              <w:t>Not applicable in setting</w:t>
            </w:r>
          </w:p>
        </w:tc>
      </w:tr>
      <w:tr w:rsidR="009B3E17" w:rsidRPr="000B3581" w:rsidTr="00A33B1F">
        <w:tc>
          <w:tcPr>
            <w:tcW w:w="709" w:type="dxa"/>
            <w:shd w:val="clear" w:color="auto" w:fill="FFFFFF" w:themeFill="background1"/>
          </w:tcPr>
          <w:p w:rsidR="009B3E17" w:rsidRPr="000B3581" w:rsidRDefault="009B3E17" w:rsidP="009B3E17">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9B3E17" w:rsidRPr="003123D3" w:rsidRDefault="009B3E17" w:rsidP="009B3E17">
            <w:pPr>
              <w:rPr>
                <w:rFonts w:ascii="Arial" w:hAnsi="Arial" w:cs="Arial"/>
                <w:sz w:val="20"/>
                <w:szCs w:val="20"/>
              </w:rPr>
            </w:pPr>
            <w:r w:rsidRPr="003123D3">
              <w:rPr>
                <w:rFonts w:ascii="Arial" w:hAnsi="Arial" w:cs="Arial"/>
                <w:sz w:val="20"/>
                <w:szCs w:val="20"/>
              </w:rPr>
              <w:t>Available capacity of the school is reduced when physical distancing guidelines are applied.</w:t>
            </w:r>
          </w:p>
        </w:tc>
        <w:tc>
          <w:tcPr>
            <w:tcW w:w="1276" w:type="dxa"/>
            <w:shd w:val="clear" w:color="auto" w:fill="FFFFFF" w:themeFill="background1"/>
          </w:tcPr>
          <w:p w:rsidR="009B3E17" w:rsidRDefault="009B3E17" w:rsidP="009B3E17">
            <w:pPr>
              <w:ind w:left="28"/>
              <w:jc w:val="center"/>
              <w:rPr>
                <w:rFonts w:ascii="Arial" w:hAnsi="Arial" w:cs="Arial"/>
                <w:sz w:val="20"/>
                <w:szCs w:val="20"/>
              </w:rPr>
            </w:pPr>
            <w:r>
              <w:rPr>
                <w:rFonts w:ascii="Arial" w:hAnsi="Arial" w:cs="Arial"/>
                <w:sz w:val="20"/>
                <w:szCs w:val="20"/>
              </w:rPr>
              <w:t>3x3=9</w:t>
            </w:r>
          </w:p>
          <w:p w:rsidR="009B3E17" w:rsidRDefault="009B3E17" w:rsidP="009B3E17">
            <w:pPr>
              <w:ind w:left="28"/>
              <w:jc w:val="center"/>
              <w:rPr>
                <w:rFonts w:ascii="Arial" w:hAnsi="Arial" w:cs="Arial"/>
                <w:sz w:val="20"/>
                <w:szCs w:val="20"/>
              </w:rPr>
            </w:pPr>
          </w:p>
          <w:p w:rsidR="009B3E17" w:rsidRPr="000B3581" w:rsidRDefault="009B3E17" w:rsidP="009B3E17">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9B3E17" w:rsidRPr="006D0643" w:rsidRDefault="009B3E17" w:rsidP="009B3E17">
            <w:pPr>
              <w:ind w:left="360" w:right="-108"/>
              <w:rPr>
                <w:rFonts w:ascii="Arial" w:hAnsi="Arial" w:cs="Arial"/>
                <w:iCs/>
                <w:color w:val="000000" w:themeColor="text1"/>
                <w:sz w:val="20"/>
                <w:szCs w:val="20"/>
                <w:u w:val="single"/>
              </w:rPr>
            </w:pPr>
            <w:r w:rsidRPr="006D0643">
              <w:rPr>
                <w:rFonts w:ascii="Arial" w:hAnsi="Arial" w:cs="Arial"/>
                <w:iCs/>
                <w:color w:val="000000" w:themeColor="text1"/>
                <w:sz w:val="20"/>
                <w:szCs w:val="20"/>
                <w:u w:val="single"/>
              </w:rPr>
              <w:t>Physical distancing &amp; hygiene in schools</w:t>
            </w:r>
          </w:p>
          <w:p w:rsidR="009B3E17" w:rsidRPr="006D0643" w:rsidRDefault="009B3E17" w:rsidP="009B3E17">
            <w:pPr>
              <w:numPr>
                <w:ilvl w:val="0"/>
                <w:numId w:val="3"/>
              </w:numPr>
              <w:ind w:right="-108"/>
              <w:rPr>
                <w:rFonts w:ascii="Arial" w:hAnsi="Arial" w:cs="Arial"/>
                <w:color w:val="000000" w:themeColor="text1"/>
                <w:sz w:val="20"/>
                <w:szCs w:val="20"/>
              </w:rPr>
            </w:pPr>
            <w:r>
              <w:rPr>
                <w:rFonts w:ascii="Arial" w:hAnsi="Arial" w:cs="Arial"/>
                <w:sz w:val="20"/>
                <w:szCs w:val="20"/>
              </w:rPr>
              <w:t>Section 34 – Signage and direction markers</w:t>
            </w:r>
            <w:r w:rsidRPr="006D0643">
              <w:rPr>
                <w:rFonts w:ascii="Arial" w:hAnsi="Arial" w:cs="Arial"/>
                <w:color w:val="000000" w:themeColor="text1"/>
                <w:sz w:val="20"/>
                <w:szCs w:val="20"/>
              </w:rPr>
              <w:t xml:space="preserve"> Section 42 – Set up</w:t>
            </w:r>
          </w:p>
          <w:p w:rsidR="009B3E17" w:rsidRDefault="009B3E17" w:rsidP="009B3E17">
            <w:pPr>
              <w:ind w:left="360" w:right="-108"/>
              <w:rPr>
                <w:rFonts w:ascii="Arial" w:hAnsi="Arial" w:cs="Arial"/>
                <w:color w:val="000000" w:themeColor="text1"/>
                <w:sz w:val="20"/>
                <w:szCs w:val="20"/>
              </w:rPr>
            </w:pPr>
          </w:p>
          <w:p w:rsidR="009B3E17" w:rsidRPr="006D0643" w:rsidRDefault="009B3E17" w:rsidP="009B3E17">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rsidR="009B3E17" w:rsidRPr="006D0643" w:rsidRDefault="009B3E17" w:rsidP="009B3E17">
            <w:pPr>
              <w:numPr>
                <w:ilvl w:val="0"/>
                <w:numId w:val="3"/>
              </w:numPr>
              <w:ind w:right="-108"/>
              <w:rPr>
                <w:rFonts w:ascii="Arial" w:hAnsi="Arial" w:cs="Arial"/>
                <w:color w:val="000000" w:themeColor="text1"/>
                <w:sz w:val="20"/>
                <w:szCs w:val="20"/>
              </w:rPr>
            </w:pPr>
            <w:r w:rsidRPr="006D0643">
              <w:rPr>
                <w:rFonts w:ascii="Arial" w:hAnsi="Arial" w:cs="Arial"/>
                <w:color w:val="000000" w:themeColor="text1"/>
                <w:sz w:val="20"/>
                <w:szCs w:val="20"/>
              </w:rPr>
              <w:t>Agree the number of pupils who can attend the premises on any given day to enable compliance with physical distancing rules</w:t>
            </w:r>
          </w:p>
          <w:p w:rsidR="009B3E17" w:rsidRPr="006D0643" w:rsidRDefault="009B3E17" w:rsidP="009B3E17">
            <w:pPr>
              <w:numPr>
                <w:ilvl w:val="0"/>
                <w:numId w:val="3"/>
              </w:numPr>
              <w:ind w:right="-108"/>
              <w:rPr>
                <w:rFonts w:ascii="Arial" w:hAnsi="Arial" w:cs="Arial"/>
                <w:color w:val="000000" w:themeColor="text1"/>
                <w:sz w:val="20"/>
                <w:szCs w:val="20"/>
              </w:rPr>
            </w:pPr>
            <w:r w:rsidRPr="006D0643">
              <w:rPr>
                <w:rFonts w:ascii="Arial" w:hAnsi="Arial" w:cs="Arial"/>
                <w:color w:val="000000" w:themeColor="text1"/>
                <w:sz w:val="20"/>
                <w:szCs w:val="20"/>
              </w:rPr>
              <w:lastRenderedPageBreak/>
              <w:t>Agree new timetable and arrangements confirmed for each year group</w:t>
            </w:r>
          </w:p>
          <w:p w:rsidR="009B3E17" w:rsidRPr="006D0643" w:rsidRDefault="009B3E17" w:rsidP="009B3E17">
            <w:pPr>
              <w:numPr>
                <w:ilvl w:val="0"/>
                <w:numId w:val="3"/>
              </w:numPr>
              <w:ind w:right="-108"/>
              <w:rPr>
                <w:rFonts w:ascii="Arial" w:hAnsi="Arial" w:cs="Arial"/>
                <w:color w:val="000000" w:themeColor="text1"/>
                <w:sz w:val="20"/>
                <w:szCs w:val="20"/>
              </w:rPr>
            </w:pPr>
            <w:r w:rsidRPr="006D0643">
              <w:rPr>
                <w:rFonts w:ascii="Arial" w:hAnsi="Arial" w:cs="Arial"/>
                <w:color w:val="000000" w:themeColor="text1"/>
                <w:sz w:val="20"/>
                <w:szCs w:val="20"/>
              </w:rPr>
              <w:t>Identify learning spaces other than classrooms within the school to accommodate pupils</w:t>
            </w:r>
          </w:p>
          <w:p w:rsidR="009B3E17" w:rsidRPr="006D0643" w:rsidRDefault="009B3E17" w:rsidP="009B3E17">
            <w:pPr>
              <w:numPr>
                <w:ilvl w:val="0"/>
                <w:numId w:val="3"/>
              </w:numPr>
              <w:ind w:right="-108"/>
              <w:rPr>
                <w:rFonts w:ascii="Arial" w:hAnsi="Arial" w:cs="Arial"/>
                <w:color w:val="000000" w:themeColor="text1"/>
                <w:sz w:val="20"/>
                <w:szCs w:val="20"/>
              </w:rPr>
            </w:pPr>
            <w:r w:rsidRPr="006D0643">
              <w:rPr>
                <w:rFonts w:ascii="Arial" w:hAnsi="Arial" w:cs="Arial"/>
                <w:color w:val="000000" w:themeColor="text1"/>
                <w:sz w:val="20"/>
                <w:szCs w:val="20"/>
              </w:rPr>
              <w:t>Set arrangements in place to support “at home” pupils when not at school.</w:t>
            </w:r>
          </w:p>
        </w:tc>
        <w:tc>
          <w:tcPr>
            <w:tcW w:w="4536" w:type="dxa"/>
            <w:shd w:val="clear" w:color="auto" w:fill="FFFFFF" w:themeFill="background1"/>
          </w:tcPr>
          <w:p w:rsidR="009B3E17" w:rsidRDefault="009B3E17" w:rsidP="009B3E17">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2092199321"/>
                <w14:checkbox>
                  <w14:checked w14:val="0"/>
                  <w14:checkedState w14:val="2612" w14:font="MS Gothic"/>
                  <w14:uncheckedState w14:val="2610" w14:font="MS Gothic"/>
                </w14:checkbox>
              </w:sdtPr>
              <w:sdtEndPr/>
              <w:sdtContent>
                <w:r w:rsidR="009B3E17">
                  <w:rPr>
                    <w:rFonts w:ascii="MS Gothic" w:eastAsia="MS Gothic" w:hAnsi="MS Gothic" w:cs="Arial" w:hint="eastAsia"/>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Complete</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849787876"/>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Work in Progress</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156418805"/>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Not applicable in setting</w:t>
            </w:r>
          </w:p>
        </w:tc>
      </w:tr>
      <w:tr w:rsidR="009B3E17" w:rsidRPr="000B3581" w:rsidTr="00A33B1F">
        <w:tc>
          <w:tcPr>
            <w:tcW w:w="709" w:type="dxa"/>
            <w:shd w:val="clear" w:color="auto" w:fill="FFFFFF" w:themeFill="background1"/>
          </w:tcPr>
          <w:p w:rsidR="009B3E17" w:rsidRPr="000B3581" w:rsidRDefault="009B3E17" w:rsidP="009B3E17">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9B3E17" w:rsidRPr="003123D3" w:rsidRDefault="009B3E17" w:rsidP="009B3E17">
            <w:pPr>
              <w:rPr>
                <w:rFonts w:ascii="Arial" w:hAnsi="Arial" w:cs="Arial"/>
                <w:sz w:val="20"/>
                <w:szCs w:val="20"/>
              </w:rPr>
            </w:pPr>
            <w:r w:rsidRPr="003123D3">
              <w:rPr>
                <w:rFonts w:ascii="Arial" w:hAnsi="Arial" w:cs="Arial"/>
                <w:sz w:val="20"/>
                <w:szCs w:val="20"/>
              </w:rPr>
              <w:t>Movement around the school risks breaching physical distancing guidelines</w:t>
            </w:r>
          </w:p>
        </w:tc>
        <w:tc>
          <w:tcPr>
            <w:tcW w:w="1276" w:type="dxa"/>
            <w:shd w:val="clear" w:color="auto" w:fill="FFFFFF" w:themeFill="background1"/>
          </w:tcPr>
          <w:p w:rsidR="009B3E17" w:rsidRDefault="009B3E17" w:rsidP="009B3E17">
            <w:pPr>
              <w:ind w:left="28"/>
              <w:jc w:val="center"/>
              <w:rPr>
                <w:rFonts w:ascii="Arial" w:hAnsi="Arial" w:cs="Arial"/>
                <w:sz w:val="20"/>
                <w:szCs w:val="20"/>
              </w:rPr>
            </w:pPr>
            <w:r>
              <w:rPr>
                <w:rFonts w:ascii="Arial" w:hAnsi="Arial" w:cs="Arial"/>
                <w:sz w:val="20"/>
                <w:szCs w:val="20"/>
              </w:rPr>
              <w:t>3x3=9</w:t>
            </w:r>
          </w:p>
          <w:p w:rsidR="009B3E17" w:rsidRDefault="009B3E17" w:rsidP="009B3E17">
            <w:pPr>
              <w:ind w:left="28"/>
              <w:jc w:val="center"/>
              <w:rPr>
                <w:rFonts w:ascii="Arial" w:hAnsi="Arial" w:cs="Arial"/>
                <w:sz w:val="20"/>
                <w:szCs w:val="20"/>
              </w:rPr>
            </w:pPr>
          </w:p>
          <w:p w:rsidR="009B3E17" w:rsidRPr="000B3581" w:rsidRDefault="009B3E17" w:rsidP="009B3E17">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9B3E17" w:rsidRPr="00BC0CAF" w:rsidRDefault="009B3E17" w:rsidP="009B3E17">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33 – Movement</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50 – Intervals</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51 – “In school” lunchtime</w:t>
            </w:r>
          </w:p>
          <w:p w:rsidR="009B3E17" w:rsidRPr="007A6E45" w:rsidRDefault="009B3E17" w:rsidP="009B3E17">
            <w:pPr>
              <w:numPr>
                <w:ilvl w:val="0"/>
                <w:numId w:val="3"/>
              </w:numPr>
              <w:ind w:right="-108"/>
              <w:rPr>
                <w:rFonts w:ascii="Arial" w:hAnsi="Arial" w:cs="Arial"/>
                <w:sz w:val="20"/>
                <w:szCs w:val="20"/>
              </w:rPr>
            </w:pPr>
            <w:r>
              <w:rPr>
                <w:rFonts w:ascii="Arial" w:hAnsi="Arial" w:cs="Arial"/>
                <w:sz w:val="20"/>
                <w:szCs w:val="20"/>
              </w:rPr>
              <w:t>Section 52 – “At home” Grab n Go provision</w:t>
            </w:r>
          </w:p>
        </w:tc>
        <w:tc>
          <w:tcPr>
            <w:tcW w:w="4536" w:type="dxa"/>
            <w:shd w:val="clear" w:color="auto" w:fill="FFFFFF" w:themeFill="background1"/>
          </w:tcPr>
          <w:p w:rsidR="009B3E17" w:rsidRDefault="009B3E17" w:rsidP="009B3E17">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549255667"/>
                <w14:checkbox>
                  <w14:checked w14:val="0"/>
                  <w14:checkedState w14:val="2612" w14:font="MS Gothic"/>
                  <w14:uncheckedState w14:val="2610" w14:font="MS Gothic"/>
                </w14:checkbox>
              </w:sdtPr>
              <w:sdtEndPr/>
              <w:sdtContent>
                <w:r w:rsidR="009B3E17">
                  <w:rPr>
                    <w:rFonts w:ascii="MS Gothic" w:eastAsia="MS Gothic" w:hAnsi="MS Gothic" w:cs="Arial" w:hint="eastAsia"/>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Complete</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432116142"/>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Work in Progress</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222173566"/>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Not applicable in setting</w:t>
            </w:r>
          </w:p>
        </w:tc>
      </w:tr>
      <w:tr w:rsidR="009B3E17" w:rsidRPr="000B3581" w:rsidTr="00A33B1F">
        <w:tc>
          <w:tcPr>
            <w:tcW w:w="709" w:type="dxa"/>
            <w:shd w:val="clear" w:color="auto" w:fill="FFFFFF" w:themeFill="background1"/>
          </w:tcPr>
          <w:p w:rsidR="009B3E17" w:rsidRPr="000B3581" w:rsidRDefault="009B3E17" w:rsidP="009B3E17">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9B3E17" w:rsidRPr="003123D3" w:rsidRDefault="009B3E17" w:rsidP="009B3E17">
            <w:pPr>
              <w:rPr>
                <w:rFonts w:ascii="Arial" w:hAnsi="Arial" w:cs="Arial"/>
                <w:color w:val="FF0000"/>
                <w:sz w:val="20"/>
                <w:szCs w:val="20"/>
              </w:rPr>
            </w:pPr>
            <w:r w:rsidRPr="003123D3">
              <w:rPr>
                <w:rFonts w:ascii="Arial" w:hAnsi="Arial" w:cs="Arial"/>
                <w:sz w:val="20"/>
                <w:szCs w:val="20"/>
              </w:rPr>
              <w:t>Classroom</w:t>
            </w:r>
            <w:r>
              <w:rPr>
                <w:rFonts w:ascii="Arial" w:hAnsi="Arial" w:cs="Arial"/>
                <w:sz w:val="20"/>
                <w:szCs w:val="20"/>
              </w:rPr>
              <w:t>/ learning spaces</w:t>
            </w:r>
            <w:r w:rsidRPr="003123D3">
              <w:rPr>
                <w:rFonts w:ascii="Arial" w:hAnsi="Arial" w:cs="Arial"/>
                <w:sz w:val="20"/>
                <w:szCs w:val="20"/>
              </w:rPr>
              <w:t xml:space="preserve"> will not allow adequate physical distancing</w:t>
            </w:r>
          </w:p>
        </w:tc>
        <w:tc>
          <w:tcPr>
            <w:tcW w:w="1276" w:type="dxa"/>
            <w:shd w:val="clear" w:color="auto" w:fill="FFFFFF" w:themeFill="background1"/>
          </w:tcPr>
          <w:p w:rsidR="009B3E17" w:rsidRDefault="009B3E17" w:rsidP="009B3E17">
            <w:pPr>
              <w:ind w:left="28"/>
              <w:jc w:val="center"/>
              <w:rPr>
                <w:rFonts w:ascii="Arial" w:hAnsi="Arial" w:cs="Arial"/>
                <w:sz w:val="20"/>
                <w:szCs w:val="20"/>
              </w:rPr>
            </w:pPr>
            <w:r>
              <w:rPr>
                <w:rFonts w:ascii="Arial" w:hAnsi="Arial" w:cs="Arial"/>
                <w:sz w:val="20"/>
                <w:szCs w:val="20"/>
              </w:rPr>
              <w:t>4x3=12</w:t>
            </w:r>
          </w:p>
          <w:p w:rsidR="009B3E17" w:rsidRDefault="009B3E17" w:rsidP="009B3E17">
            <w:pPr>
              <w:ind w:left="28"/>
              <w:jc w:val="center"/>
              <w:rPr>
                <w:rFonts w:ascii="Arial" w:hAnsi="Arial" w:cs="Arial"/>
                <w:sz w:val="20"/>
                <w:szCs w:val="20"/>
              </w:rPr>
            </w:pPr>
          </w:p>
          <w:p w:rsidR="009B3E17" w:rsidRDefault="009B3E17" w:rsidP="009B3E17">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9B3E17" w:rsidRPr="00BC0CAF" w:rsidRDefault="009B3E17" w:rsidP="009B3E17">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18 – At school</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9B3E17" w:rsidRDefault="009B3E17" w:rsidP="009B3E17">
            <w:pPr>
              <w:numPr>
                <w:ilvl w:val="0"/>
                <w:numId w:val="3"/>
              </w:numPr>
              <w:ind w:right="-108"/>
              <w:rPr>
                <w:rFonts w:ascii="Arial" w:hAnsi="Arial" w:cs="Arial"/>
                <w:sz w:val="20"/>
                <w:szCs w:val="20"/>
              </w:rPr>
            </w:pPr>
            <w:r>
              <w:rPr>
                <w:rFonts w:ascii="Arial" w:hAnsi="Arial" w:cs="Arial"/>
                <w:sz w:val="20"/>
                <w:szCs w:val="20"/>
              </w:rPr>
              <w:t>Section 39 – Storage</w:t>
            </w:r>
          </w:p>
          <w:p w:rsidR="009B3E17" w:rsidRPr="00B64AC3" w:rsidRDefault="009B3E17" w:rsidP="009B3E17">
            <w:pPr>
              <w:numPr>
                <w:ilvl w:val="0"/>
                <w:numId w:val="3"/>
              </w:numPr>
              <w:ind w:right="-108"/>
              <w:rPr>
                <w:rFonts w:ascii="Arial" w:hAnsi="Arial" w:cs="Arial"/>
                <w:sz w:val="20"/>
                <w:szCs w:val="20"/>
              </w:rPr>
            </w:pPr>
            <w:r>
              <w:rPr>
                <w:rFonts w:ascii="Arial" w:hAnsi="Arial" w:cs="Arial"/>
                <w:sz w:val="20"/>
                <w:szCs w:val="20"/>
              </w:rPr>
              <w:t>Section 42 – Set up</w:t>
            </w:r>
          </w:p>
        </w:tc>
        <w:tc>
          <w:tcPr>
            <w:tcW w:w="4536" w:type="dxa"/>
            <w:shd w:val="clear" w:color="auto" w:fill="FFFFFF" w:themeFill="background1"/>
          </w:tcPr>
          <w:p w:rsidR="009B3E17" w:rsidRDefault="009B3E17" w:rsidP="009B3E17">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463960699"/>
                <w14:checkbox>
                  <w14:checked w14:val="0"/>
                  <w14:checkedState w14:val="2612" w14:font="MS Gothic"/>
                  <w14:uncheckedState w14:val="2610" w14:font="MS Gothic"/>
                </w14:checkbox>
              </w:sdtPr>
              <w:sdtEndPr/>
              <w:sdtContent>
                <w:r w:rsidR="009B3E17">
                  <w:rPr>
                    <w:rFonts w:ascii="MS Gothic" w:eastAsia="MS Gothic" w:hAnsi="MS Gothic" w:cs="Arial" w:hint="eastAsia"/>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Complete</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001312766"/>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Work in Progress</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818676497"/>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Not applicable in setting</w:t>
            </w:r>
          </w:p>
        </w:tc>
      </w:tr>
      <w:tr w:rsidR="009B3E17" w:rsidRPr="000B3581" w:rsidTr="00A33B1F">
        <w:tc>
          <w:tcPr>
            <w:tcW w:w="709" w:type="dxa"/>
            <w:shd w:val="clear" w:color="auto" w:fill="FFFFFF" w:themeFill="background1"/>
          </w:tcPr>
          <w:p w:rsidR="009B3E17" w:rsidRPr="000B3581" w:rsidRDefault="009B3E17" w:rsidP="009B3E17">
            <w:pPr>
              <w:pStyle w:val="ListParagraph"/>
              <w:numPr>
                <w:ilvl w:val="0"/>
                <w:numId w:val="12"/>
              </w:numPr>
              <w:ind w:hanging="686"/>
              <w:rPr>
                <w:rFonts w:ascii="Arial" w:hAnsi="Arial" w:cs="Arial"/>
                <w:sz w:val="20"/>
                <w:szCs w:val="20"/>
              </w:rPr>
            </w:pPr>
          </w:p>
        </w:tc>
        <w:tc>
          <w:tcPr>
            <w:tcW w:w="2410" w:type="dxa"/>
            <w:shd w:val="clear" w:color="auto" w:fill="FFFFFF" w:themeFill="background1"/>
          </w:tcPr>
          <w:p w:rsidR="009B3E17" w:rsidRPr="003123D3" w:rsidRDefault="009B3E17" w:rsidP="009B3E17">
            <w:pPr>
              <w:rPr>
                <w:rFonts w:ascii="Arial" w:hAnsi="Arial" w:cs="Arial"/>
                <w:sz w:val="20"/>
                <w:szCs w:val="20"/>
              </w:rPr>
            </w:pPr>
            <w:r>
              <w:rPr>
                <w:rFonts w:ascii="Arial" w:hAnsi="Arial" w:cs="Arial"/>
                <w:sz w:val="20"/>
                <w:szCs w:val="20"/>
              </w:rPr>
              <w:t>Communal o</w:t>
            </w:r>
            <w:r w:rsidRPr="003123D3">
              <w:rPr>
                <w:rFonts w:ascii="Arial" w:hAnsi="Arial" w:cs="Arial"/>
                <w:sz w:val="20"/>
                <w:szCs w:val="20"/>
              </w:rPr>
              <w:t>utdoor play equipment /MUGAs</w:t>
            </w:r>
            <w:r>
              <w:rPr>
                <w:rFonts w:ascii="Arial" w:hAnsi="Arial" w:cs="Arial"/>
                <w:sz w:val="20"/>
                <w:szCs w:val="20"/>
              </w:rPr>
              <w:t xml:space="preserve"> are potential transfer points of infection between pupil “bubbles”</w:t>
            </w:r>
          </w:p>
        </w:tc>
        <w:tc>
          <w:tcPr>
            <w:tcW w:w="1276" w:type="dxa"/>
            <w:shd w:val="clear" w:color="auto" w:fill="FFFFFF" w:themeFill="background1"/>
          </w:tcPr>
          <w:p w:rsidR="009B3E17" w:rsidRDefault="009B3E17" w:rsidP="009B3E17">
            <w:pPr>
              <w:ind w:left="28"/>
              <w:jc w:val="center"/>
              <w:rPr>
                <w:rFonts w:ascii="Arial" w:hAnsi="Arial" w:cs="Arial"/>
                <w:sz w:val="20"/>
                <w:szCs w:val="20"/>
              </w:rPr>
            </w:pPr>
            <w:r>
              <w:rPr>
                <w:rFonts w:ascii="Arial" w:hAnsi="Arial" w:cs="Arial"/>
                <w:sz w:val="20"/>
                <w:szCs w:val="20"/>
              </w:rPr>
              <w:t>2x3=6</w:t>
            </w:r>
          </w:p>
          <w:p w:rsidR="009B3E17" w:rsidRDefault="009B3E17" w:rsidP="009B3E17">
            <w:pPr>
              <w:ind w:left="28"/>
              <w:jc w:val="center"/>
              <w:rPr>
                <w:rFonts w:ascii="Arial" w:hAnsi="Arial" w:cs="Arial"/>
                <w:sz w:val="20"/>
                <w:szCs w:val="20"/>
              </w:rPr>
            </w:pPr>
          </w:p>
          <w:p w:rsidR="009B3E17" w:rsidRDefault="009B3E17" w:rsidP="009B3E17">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9B3E17" w:rsidRPr="00BC0CAF" w:rsidRDefault="009B3E17" w:rsidP="009B3E17">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9B3E17" w:rsidRPr="00B64AC3" w:rsidRDefault="009B3E17" w:rsidP="009B3E17">
            <w:pPr>
              <w:numPr>
                <w:ilvl w:val="0"/>
                <w:numId w:val="3"/>
              </w:numPr>
              <w:ind w:right="-108"/>
              <w:rPr>
                <w:rFonts w:ascii="Arial" w:hAnsi="Arial" w:cs="Arial"/>
                <w:sz w:val="20"/>
                <w:szCs w:val="20"/>
              </w:rPr>
            </w:pPr>
            <w:r>
              <w:rPr>
                <w:rFonts w:ascii="Arial" w:hAnsi="Arial" w:cs="Arial"/>
                <w:sz w:val="20"/>
                <w:szCs w:val="20"/>
              </w:rPr>
              <w:t>Section 21 - Playground</w:t>
            </w:r>
          </w:p>
          <w:p w:rsidR="009B3E17" w:rsidRPr="00B64AC3" w:rsidRDefault="009B3E17" w:rsidP="009B3E17">
            <w:pPr>
              <w:numPr>
                <w:ilvl w:val="0"/>
                <w:numId w:val="3"/>
              </w:numPr>
              <w:ind w:right="-108"/>
              <w:rPr>
                <w:rFonts w:ascii="Arial" w:hAnsi="Arial" w:cs="Arial"/>
                <w:sz w:val="20"/>
                <w:szCs w:val="20"/>
              </w:rPr>
            </w:pPr>
            <w:r>
              <w:rPr>
                <w:rFonts w:ascii="Arial" w:hAnsi="Arial" w:cs="Arial"/>
                <w:sz w:val="20"/>
                <w:szCs w:val="20"/>
              </w:rPr>
              <w:t>Section 23 – Outdoor play equipment</w:t>
            </w:r>
          </w:p>
        </w:tc>
        <w:tc>
          <w:tcPr>
            <w:tcW w:w="4536" w:type="dxa"/>
            <w:shd w:val="clear" w:color="auto" w:fill="FFFFFF" w:themeFill="background1"/>
          </w:tcPr>
          <w:p w:rsidR="009B3E17" w:rsidRDefault="009B3E17" w:rsidP="009B3E17">
            <w:pPr>
              <w:pStyle w:val="ListParagraph"/>
              <w:numPr>
                <w:ilvl w:val="0"/>
                <w:numId w:val="8"/>
              </w:numPr>
              <w:ind w:left="247" w:hanging="190"/>
              <w:rPr>
                <w:rFonts w:ascii="Arial" w:hAnsi="Arial" w:cs="Arial"/>
                <w:sz w:val="20"/>
                <w:szCs w:val="20"/>
              </w:rPr>
            </w:pPr>
          </w:p>
        </w:tc>
        <w:tc>
          <w:tcPr>
            <w:tcW w:w="1559" w:type="dxa"/>
            <w:shd w:val="clear" w:color="auto" w:fill="FFFFFF" w:themeFill="background1"/>
          </w:tcPr>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1033467173"/>
                <w14:checkbox>
                  <w14:checked w14:val="0"/>
                  <w14:checkedState w14:val="2612" w14:font="MS Gothic"/>
                  <w14:uncheckedState w14:val="2610" w14:font="MS Gothic"/>
                </w14:checkbox>
              </w:sdtPr>
              <w:sdtEndPr/>
              <w:sdtContent>
                <w:r w:rsidR="009B3E17">
                  <w:rPr>
                    <w:rFonts w:ascii="MS Gothic" w:eastAsia="MS Gothic" w:hAnsi="MS Gothic" w:cs="Arial" w:hint="eastAsia"/>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Complete</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2014726247"/>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Work in Progress</w:t>
            </w:r>
          </w:p>
          <w:p w:rsidR="009B3E17" w:rsidRPr="000B3581" w:rsidRDefault="00ED08AC" w:rsidP="009B3E17">
            <w:pPr>
              <w:tabs>
                <w:tab w:val="left" w:pos="317"/>
              </w:tabs>
              <w:ind w:left="317" w:hanging="283"/>
              <w:rPr>
                <w:rFonts w:ascii="Arial" w:hAnsi="Arial" w:cs="Arial"/>
                <w:sz w:val="20"/>
                <w:szCs w:val="20"/>
              </w:rPr>
            </w:pPr>
            <w:sdt>
              <w:sdtPr>
                <w:rPr>
                  <w:rFonts w:ascii="Arial" w:hAnsi="Arial" w:cs="Arial"/>
                  <w:sz w:val="20"/>
                  <w:szCs w:val="20"/>
                </w:rPr>
                <w:id w:val="-573813405"/>
                <w14:checkbox>
                  <w14:checked w14:val="0"/>
                  <w14:checkedState w14:val="2612" w14:font="MS Gothic"/>
                  <w14:uncheckedState w14:val="2610" w14:font="MS Gothic"/>
                </w14:checkbox>
              </w:sdtPr>
              <w:sdtEndPr/>
              <w:sdtContent>
                <w:r w:rsidR="009B3E17" w:rsidRPr="000B3581">
                  <w:rPr>
                    <w:rFonts w:ascii="Segoe UI Symbol" w:eastAsia="MS Gothic" w:hAnsi="Segoe UI Symbol" w:cs="Segoe UI Symbol"/>
                    <w:sz w:val="20"/>
                    <w:szCs w:val="20"/>
                  </w:rPr>
                  <w:t>☐</w:t>
                </w:r>
              </w:sdtContent>
            </w:sdt>
            <w:r w:rsidR="009B3E17" w:rsidRPr="000B3581">
              <w:rPr>
                <w:rFonts w:ascii="Arial" w:hAnsi="Arial" w:cs="Arial"/>
                <w:sz w:val="20"/>
                <w:szCs w:val="20"/>
              </w:rPr>
              <w:t xml:space="preserve"> </w:t>
            </w:r>
            <w:r w:rsidR="009B3E17" w:rsidRPr="000B3581">
              <w:rPr>
                <w:rFonts w:ascii="Arial" w:hAnsi="Arial" w:cs="Arial"/>
                <w:sz w:val="20"/>
                <w:szCs w:val="20"/>
              </w:rPr>
              <w:tab/>
              <w:t>Not applicable in setting</w:t>
            </w:r>
          </w:p>
        </w:tc>
      </w:tr>
    </w:tbl>
    <w:p w:rsidR="001142BE" w:rsidRDefault="001142BE">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1142BE" w:rsidRPr="00084D03" w:rsidTr="0089545C">
        <w:tc>
          <w:tcPr>
            <w:tcW w:w="709" w:type="dxa"/>
            <w:tcBorders>
              <w:bottom w:val="single" w:sz="4" w:space="0" w:color="auto"/>
              <w:right w:val="nil"/>
            </w:tcBorders>
            <w:shd w:val="clear" w:color="auto" w:fill="D9D9D9" w:themeFill="background1" w:themeFillShade="D9"/>
          </w:tcPr>
          <w:p w:rsidR="001142BE" w:rsidRPr="00084D03" w:rsidRDefault="00A33B1F" w:rsidP="00086A1A">
            <w:pPr>
              <w:rPr>
                <w:rFonts w:ascii="Arial" w:hAnsi="Arial" w:cs="Arial"/>
                <w:b/>
                <w:sz w:val="20"/>
                <w:szCs w:val="20"/>
              </w:rPr>
            </w:pPr>
            <w:r>
              <w:lastRenderedPageBreak/>
              <w:br w:type="page"/>
            </w:r>
            <w:r w:rsidR="001142BE">
              <w:br w:type="page"/>
            </w:r>
          </w:p>
        </w:tc>
        <w:tc>
          <w:tcPr>
            <w:tcW w:w="2410" w:type="dxa"/>
            <w:tcBorders>
              <w:left w:val="nil"/>
              <w:bottom w:val="single" w:sz="4" w:space="0" w:color="auto"/>
            </w:tcBorders>
            <w:shd w:val="clear" w:color="auto" w:fill="D9D9D9" w:themeFill="background1" w:themeFillShade="D9"/>
          </w:tcPr>
          <w:p w:rsidR="001142BE" w:rsidRPr="00084D03" w:rsidRDefault="001142BE"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1142BE" w:rsidRDefault="001142BE"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1142BE" w:rsidRPr="00084D03" w:rsidRDefault="001142BE" w:rsidP="00086A1A">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1142BE" w:rsidRPr="00084D03" w:rsidRDefault="001142BE"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1142BE" w:rsidRPr="00084D03" w:rsidRDefault="001142BE"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1142BE" w:rsidRPr="00084D03" w:rsidRDefault="001142BE" w:rsidP="00086A1A">
            <w:pPr>
              <w:rPr>
                <w:rFonts w:ascii="Arial" w:hAnsi="Arial" w:cs="Arial"/>
                <w:b/>
                <w:sz w:val="20"/>
                <w:szCs w:val="20"/>
              </w:rPr>
            </w:pPr>
            <w:r w:rsidRPr="00084D03">
              <w:rPr>
                <w:rFonts w:ascii="Arial" w:hAnsi="Arial" w:cs="Arial"/>
                <w:b/>
                <w:sz w:val="20"/>
                <w:szCs w:val="20"/>
              </w:rPr>
              <w:t>Status</w:t>
            </w:r>
          </w:p>
        </w:tc>
      </w:tr>
      <w:tr w:rsidR="001142BE" w:rsidRPr="00084D03" w:rsidTr="0089545C">
        <w:tc>
          <w:tcPr>
            <w:tcW w:w="709" w:type="dxa"/>
            <w:tcBorders>
              <w:right w:val="nil"/>
            </w:tcBorders>
            <w:shd w:val="clear" w:color="auto" w:fill="FFFFFF" w:themeFill="background1"/>
          </w:tcPr>
          <w:p w:rsidR="001142BE" w:rsidRPr="00A33B1F" w:rsidRDefault="001142BE" w:rsidP="00086A1A">
            <w:pPr>
              <w:pStyle w:val="ListParagraph"/>
              <w:numPr>
                <w:ilvl w:val="0"/>
                <w:numId w:val="11"/>
              </w:numPr>
              <w:ind w:left="459" w:hanging="425"/>
              <w:rPr>
                <w:rFonts w:ascii="Arial" w:hAnsi="Arial" w:cs="Arial"/>
                <w:b/>
                <w:sz w:val="20"/>
                <w:szCs w:val="20"/>
              </w:rPr>
            </w:pPr>
          </w:p>
        </w:tc>
        <w:tc>
          <w:tcPr>
            <w:tcW w:w="2410" w:type="dxa"/>
            <w:tcBorders>
              <w:left w:val="nil"/>
              <w:right w:val="nil"/>
            </w:tcBorders>
            <w:shd w:val="clear" w:color="auto" w:fill="FFFFFF" w:themeFill="background1"/>
          </w:tcPr>
          <w:p w:rsidR="001142BE" w:rsidRPr="00084D03" w:rsidRDefault="001142BE" w:rsidP="00086A1A">
            <w:pPr>
              <w:rPr>
                <w:rFonts w:ascii="Arial" w:hAnsi="Arial" w:cs="Arial"/>
                <w:b/>
                <w:sz w:val="20"/>
                <w:szCs w:val="20"/>
              </w:rPr>
            </w:pPr>
            <w:r>
              <w:rPr>
                <w:rFonts w:ascii="Arial" w:hAnsi="Arial" w:cs="Arial"/>
                <w:b/>
                <w:sz w:val="20"/>
                <w:szCs w:val="20"/>
              </w:rPr>
              <w:t>Risk to Pupils</w:t>
            </w:r>
          </w:p>
        </w:tc>
        <w:tc>
          <w:tcPr>
            <w:tcW w:w="1276" w:type="dxa"/>
            <w:tcBorders>
              <w:left w:val="nil"/>
              <w:right w:val="nil"/>
            </w:tcBorders>
            <w:shd w:val="clear" w:color="auto" w:fill="FFFFFF" w:themeFill="background1"/>
          </w:tcPr>
          <w:p w:rsidR="001142BE" w:rsidRPr="00084D03" w:rsidRDefault="001142BE"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1142BE" w:rsidRPr="00084D03" w:rsidRDefault="001142BE"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1142BE" w:rsidRPr="00084D03" w:rsidRDefault="001142BE"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1142BE" w:rsidRPr="00084D03" w:rsidRDefault="001142BE" w:rsidP="00086A1A">
            <w:pPr>
              <w:tabs>
                <w:tab w:val="left" w:pos="317"/>
              </w:tabs>
              <w:ind w:left="317" w:hanging="283"/>
              <w:rPr>
                <w:rFonts w:ascii="Arial" w:hAnsi="Arial" w:cs="Arial"/>
                <w:sz w:val="20"/>
                <w:szCs w:val="20"/>
              </w:rPr>
            </w:pPr>
          </w:p>
        </w:tc>
      </w:tr>
      <w:tr w:rsidR="00207FA0" w:rsidRPr="000B3581" w:rsidTr="0089545C">
        <w:tc>
          <w:tcPr>
            <w:tcW w:w="709" w:type="dxa"/>
            <w:shd w:val="clear" w:color="auto" w:fill="FFFFFF" w:themeFill="background1"/>
          </w:tcPr>
          <w:p w:rsidR="00207FA0" w:rsidRPr="000B3581" w:rsidRDefault="00207FA0" w:rsidP="00207FA0">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207FA0" w:rsidRPr="0089545C" w:rsidRDefault="00207FA0" w:rsidP="00207FA0">
            <w:pPr>
              <w:rPr>
                <w:rFonts w:ascii="Arial" w:hAnsi="Arial" w:cs="Arial"/>
                <w:sz w:val="20"/>
                <w:szCs w:val="20"/>
              </w:rPr>
            </w:pPr>
            <w:r w:rsidRPr="0089545C">
              <w:rPr>
                <w:rFonts w:ascii="Arial" w:hAnsi="Arial" w:cs="Arial"/>
                <w:sz w:val="20"/>
                <w:szCs w:val="20"/>
              </w:rPr>
              <w:t>Pupils forget to wash their hands regularly and frequently</w:t>
            </w:r>
          </w:p>
        </w:tc>
        <w:tc>
          <w:tcPr>
            <w:tcW w:w="1276" w:type="dxa"/>
            <w:shd w:val="clear" w:color="auto" w:fill="FFFFFF" w:themeFill="background1"/>
          </w:tcPr>
          <w:p w:rsidR="00207FA0" w:rsidRDefault="00207FA0" w:rsidP="00207FA0">
            <w:pPr>
              <w:ind w:left="28"/>
              <w:jc w:val="center"/>
              <w:rPr>
                <w:rFonts w:ascii="Arial" w:hAnsi="Arial" w:cs="Arial"/>
                <w:sz w:val="20"/>
                <w:szCs w:val="20"/>
              </w:rPr>
            </w:pPr>
            <w:r>
              <w:rPr>
                <w:rFonts w:ascii="Arial" w:hAnsi="Arial" w:cs="Arial"/>
                <w:sz w:val="20"/>
                <w:szCs w:val="20"/>
              </w:rPr>
              <w:t>3x3=9</w:t>
            </w:r>
          </w:p>
          <w:p w:rsidR="00207FA0" w:rsidRDefault="00207FA0" w:rsidP="00207FA0">
            <w:pPr>
              <w:ind w:left="28"/>
              <w:jc w:val="center"/>
              <w:rPr>
                <w:rFonts w:ascii="Arial" w:hAnsi="Arial" w:cs="Arial"/>
                <w:sz w:val="20"/>
                <w:szCs w:val="20"/>
              </w:rPr>
            </w:pPr>
          </w:p>
          <w:p w:rsidR="00207FA0" w:rsidRPr="000B3581" w:rsidRDefault="00207FA0" w:rsidP="00207FA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207FA0" w:rsidRPr="00BC0CAF" w:rsidRDefault="00207FA0" w:rsidP="00207FA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207FA0" w:rsidRDefault="00207FA0" w:rsidP="00207FA0">
            <w:pPr>
              <w:numPr>
                <w:ilvl w:val="0"/>
                <w:numId w:val="3"/>
              </w:numPr>
              <w:ind w:right="-108"/>
              <w:rPr>
                <w:rFonts w:ascii="Arial" w:hAnsi="Arial" w:cs="Arial"/>
                <w:sz w:val="20"/>
                <w:szCs w:val="20"/>
              </w:rPr>
            </w:pPr>
            <w:r>
              <w:rPr>
                <w:rFonts w:ascii="Arial" w:hAnsi="Arial" w:cs="Arial"/>
                <w:sz w:val="20"/>
                <w:szCs w:val="20"/>
              </w:rPr>
              <w:t>Section 5 – Hand hygiene</w:t>
            </w:r>
          </w:p>
          <w:p w:rsidR="00207FA0" w:rsidRPr="00B64AC3" w:rsidRDefault="00207FA0" w:rsidP="00207FA0">
            <w:pPr>
              <w:numPr>
                <w:ilvl w:val="0"/>
                <w:numId w:val="3"/>
              </w:numPr>
              <w:ind w:right="-108"/>
              <w:rPr>
                <w:rFonts w:ascii="Arial" w:hAnsi="Arial" w:cs="Arial"/>
                <w:sz w:val="20"/>
                <w:szCs w:val="20"/>
              </w:rPr>
            </w:pPr>
            <w:r>
              <w:rPr>
                <w:rFonts w:ascii="Arial" w:hAnsi="Arial" w:cs="Arial"/>
                <w:sz w:val="20"/>
                <w:szCs w:val="20"/>
              </w:rPr>
              <w:t>Section 18 – At school</w:t>
            </w:r>
          </w:p>
          <w:p w:rsidR="00207FA0" w:rsidRDefault="00207FA0" w:rsidP="00207FA0">
            <w:pPr>
              <w:numPr>
                <w:ilvl w:val="0"/>
                <w:numId w:val="3"/>
              </w:numPr>
              <w:ind w:right="-108"/>
              <w:rPr>
                <w:rFonts w:ascii="Arial" w:hAnsi="Arial" w:cs="Arial"/>
                <w:sz w:val="20"/>
                <w:szCs w:val="20"/>
              </w:rPr>
            </w:pPr>
            <w:r>
              <w:rPr>
                <w:rFonts w:ascii="Arial" w:hAnsi="Arial" w:cs="Arial"/>
                <w:sz w:val="20"/>
                <w:szCs w:val="20"/>
              </w:rPr>
              <w:t>Section 28 – On arrival</w:t>
            </w:r>
          </w:p>
          <w:p w:rsidR="00207FA0" w:rsidRDefault="00207FA0" w:rsidP="00207FA0">
            <w:pPr>
              <w:numPr>
                <w:ilvl w:val="0"/>
                <w:numId w:val="3"/>
              </w:numPr>
              <w:ind w:right="-108"/>
              <w:rPr>
                <w:rFonts w:ascii="Arial" w:hAnsi="Arial" w:cs="Arial"/>
                <w:sz w:val="20"/>
                <w:szCs w:val="20"/>
              </w:rPr>
            </w:pPr>
            <w:r>
              <w:rPr>
                <w:rFonts w:ascii="Arial" w:hAnsi="Arial" w:cs="Arial"/>
                <w:sz w:val="20"/>
                <w:szCs w:val="20"/>
              </w:rPr>
              <w:t>Section 33 – Movement</w:t>
            </w:r>
          </w:p>
          <w:p w:rsidR="00207FA0" w:rsidRPr="004D0FB7" w:rsidRDefault="00207FA0" w:rsidP="00207FA0">
            <w:pPr>
              <w:numPr>
                <w:ilvl w:val="0"/>
                <w:numId w:val="3"/>
              </w:numPr>
              <w:ind w:right="-108"/>
              <w:rPr>
                <w:rFonts w:ascii="Arial" w:hAnsi="Arial" w:cs="Arial"/>
                <w:sz w:val="20"/>
                <w:szCs w:val="20"/>
              </w:rPr>
            </w:pPr>
            <w:r>
              <w:rPr>
                <w:rFonts w:ascii="Arial" w:hAnsi="Arial" w:cs="Arial"/>
                <w:sz w:val="20"/>
                <w:szCs w:val="20"/>
              </w:rPr>
              <w:t>Section 34 – Signage and direction markers</w:t>
            </w:r>
          </w:p>
        </w:tc>
        <w:tc>
          <w:tcPr>
            <w:tcW w:w="4536" w:type="dxa"/>
            <w:shd w:val="clear" w:color="auto" w:fill="FFFFFF" w:themeFill="background1"/>
          </w:tcPr>
          <w:p w:rsidR="00207FA0" w:rsidRPr="0043123C" w:rsidRDefault="00207FA0" w:rsidP="00207FA0">
            <w:pPr>
              <w:pStyle w:val="ListParagraph"/>
              <w:numPr>
                <w:ilvl w:val="0"/>
                <w:numId w:val="3"/>
              </w:numPr>
              <w:rPr>
                <w:rFonts w:ascii="Arial" w:hAnsi="Arial" w:cs="Arial"/>
                <w:sz w:val="20"/>
                <w:szCs w:val="20"/>
              </w:rPr>
            </w:pPr>
          </w:p>
        </w:tc>
        <w:tc>
          <w:tcPr>
            <w:tcW w:w="1559" w:type="dxa"/>
            <w:shd w:val="clear" w:color="auto" w:fill="FFFFFF" w:themeFill="background1"/>
          </w:tcPr>
          <w:p w:rsidR="00207FA0" w:rsidRPr="000B3581" w:rsidRDefault="00ED08AC" w:rsidP="00207FA0">
            <w:pPr>
              <w:tabs>
                <w:tab w:val="left" w:pos="317"/>
              </w:tabs>
              <w:ind w:left="317" w:hanging="283"/>
              <w:rPr>
                <w:rFonts w:ascii="Arial" w:hAnsi="Arial" w:cs="Arial"/>
                <w:sz w:val="20"/>
                <w:szCs w:val="20"/>
              </w:rPr>
            </w:pPr>
            <w:sdt>
              <w:sdtPr>
                <w:rPr>
                  <w:rFonts w:ascii="Arial" w:hAnsi="Arial" w:cs="Arial"/>
                  <w:sz w:val="20"/>
                  <w:szCs w:val="20"/>
                </w:rPr>
                <w:id w:val="1616478444"/>
                <w14:checkbox>
                  <w14:checked w14:val="0"/>
                  <w14:checkedState w14:val="2612" w14:font="MS Gothic"/>
                  <w14:uncheckedState w14:val="2610" w14:font="MS Gothic"/>
                </w14:checkbox>
              </w:sdtPr>
              <w:sdtEndPr/>
              <w:sdtContent>
                <w:r w:rsidR="00207FA0">
                  <w:rPr>
                    <w:rFonts w:ascii="MS Gothic" w:eastAsia="MS Gothic" w:hAnsi="MS Gothic" w:cs="Arial" w:hint="eastAsia"/>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t>Complete</w:t>
            </w:r>
          </w:p>
          <w:p w:rsidR="00207FA0" w:rsidRPr="000B3581" w:rsidRDefault="00ED08AC" w:rsidP="00207FA0">
            <w:pPr>
              <w:tabs>
                <w:tab w:val="left" w:pos="317"/>
              </w:tabs>
              <w:ind w:left="317" w:hanging="283"/>
              <w:rPr>
                <w:rFonts w:ascii="Arial" w:hAnsi="Arial" w:cs="Arial"/>
                <w:sz w:val="20"/>
                <w:szCs w:val="20"/>
              </w:rPr>
            </w:pPr>
            <w:sdt>
              <w:sdtPr>
                <w:rPr>
                  <w:rFonts w:ascii="Arial" w:hAnsi="Arial" w:cs="Arial"/>
                  <w:sz w:val="20"/>
                  <w:szCs w:val="20"/>
                </w:rPr>
                <w:id w:val="1036695394"/>
                <w14:checkbox>
                  <w14:checked w14:val="0"/>
                  <w14:checkedState w14:val="2612" w14:font="MS Gothic"/>
                  <w14:uncheckedState w14:val="2610" w14:font="MS Gothic"/>
                </w14:checkbox>
              </w:sdtPr>
              <w:sdtEndPr/>
              <w:sdtContent>
                <w:r w:rsidR="00207FA0" w:rsidRPr="000B3581">
                  <w:rPr>
                    <w:rFonts w:ascii="Segoe UI Symbol" w:eastAsia="MS Gothic" w:hAnsi="Segoe UI Symbol" w:cs="Segoe UI Symbol"/>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t>Work in Progress</w:t>
            </w:r>
          </w:p>
          <w:p w:rsidR="00207FA0" w:rsidRPr="000B3581" w:rsidRDefault="00ED08AC" w:rsidP="00207FA0">
            <w:pPr>
              <w:tabs>
                <w:tab w:val="left" w:pos="317"/>
              </w:tabs>
              <w:ind w:left="317" w:hanging="283"/>
              <w:rPr>
                <w:rFonts w:ascii="Arial" w:hAnsi="Arial" w:cs="Arial"/>
                <w:sz w:val="20"/>
                <w:szCs w:val="20"/>
              </w:rPr>
            </w:pPr>
            <w:sdt>
              <w:sdtPr>
                <w:rPr>
                  <w:rFonts w:ascii="Arial" w:hAnsi="Arial" w:cs="Arial"/>
                  <w:sz w:val="20"/>
                  <w:szCs w:val="20"/>
                </w:rPr>
                <w:id w:val="-1748574493"/>
                <w14:checkbox>
                  <w14:checked w14:val="0"/>
                  <w14:checkedState w14:val="2612" w14:font="MS Gothic"/>
                  <w14:uncheckedState w14:val="2610" w14:font="MS Gothic"/>
                </w14:checkbox>
              </w:sdtPr>
              <w:sdtEndPr/>
              <w:sdtContent>
                <w:r w:rsidR="00207FA0" w:rsidRPr="000B3581">
                  <w:rPr>
                    <w:rFonts w:ascii="Segoe UI Symbol" w:eastAsia="MS Gothic" w:hAnsi="Segoe UI Symbol" w:cs="Segoe UI Symbol"/>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4D0FB7" w:rsidRDefault="00D60558" w:rsidP="00D60558">
            <w:pPr>
              <w:rPr>
                <w:rFonts w:ascii="Arial" w:hAnsi="Arial" w:cs="Arial"/>
                <w:color w:val="000000" w:themeColor="text1"/>
                <w:sz w:val="20"/>
                <w:szCs w:val="20"/>
              </w:rPr>
            </w:pPr>
            <w:r w:rsidRPr="004D0FB7">
              <w:rPr>
                <w:rFonts w:ascii="Arial" w:hAnsi="Arial" w:cs="Arial"/>
                <w:color w:val="000000" w:themeColor="text1"/>
                <w:sz w:val="20"/>
                <w:szCs w:val="20"/>
              </w:rPr>
              <w:t>Pupils not maintaining/observing physical distancing within the school environment.</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18 – At school</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19 – Resources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27 – Home to school transport</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 xml:space="preserve">Section 28 – On arrival </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30 – At end of school day</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33 – Movement</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35 - Cloakrooms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38 – Drinking fountains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45 – Movement</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53 – Allocating toilets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56 - Loitering</w:t>
            </w:r>
          </w:p>
          <w:p w:rsidR="00D60558" w:rsidRPr="004D0FB7" w:rsidRDefault="00D60558" w:rsidP="00D60558">
            <w:pPr>
              <w:numPr>
                <w:ilvl w:val="0"/>
                <w:numId w:val="3"/>
              </w:numPr>
              <w:ind w:right="-108"/>
              <w:rPr>
                <w:rFonts w:ascii="Arial" w:hAnsi="Arial" w:cs="Arial"/>
                <w:sz w:val="20"/>
                <w:szCs w:val="20"/>
              </w:rPr>
            </w:pPr>
            <w:r>
              <w:rPr>
                <w:rFonts w:ascii="Arial" w:hAnsi="Arial" w:cs="Arial"/>
                <w:sz w:val="20"/>
                <w:szCs w:val="20"/>
              </w:rPr>
              <w:t>Section 57 - Supervision</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201625515"/>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971311141"/>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058664133"/>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DE43F4" w:rsidRDefault="00D60558" w:rsidP="00D60558">
            <w:pPr>
              <w:rPr>
                <w:rFonts w:ascii="Arial" w:hAnsi="Arial" w:cs="Arial"/>
                <w:sz w:val="20"/>
                <w:szCs w:val="20"/>
              </w:rPr>
            </w:pPr>
            <w:r w:rsidRPr="00DE43F4">
              <w:rPr>
                <w:rFonts w:ascii="Arial" w:hAnsi="Arial" w:cs="Arial"/>
                <w:sz w:val="20"/>
                <w:szCs w:val="20"/>
              </w:rPr>
              <w:t>Pupils may not observe physical distancing at</w:t>
            </w:r>
            <w:r>
              <w:rPr>
                <w:rFonts w:ascii="Arial" w:hAnsi="Arial" w:cs="Arial"/>
                <w:sz w:val="20"/>
                <w:szCs w:val="20"/>
              </w:rPr>
              <w:t xml:space="preserve"> lunch and </w:t>
            </w:r>
            <w:r w:rsidRPr="00DE43F4">
              <w:rPr>
                <w:rFonts w:ascii="Arial" w:hAnsi="Arial" w:cs="Arial"/>
                <w:sz w:val="20"/>
                <w:szCs w:val="20"/>
              </w:rPr>
              <w:t>break times</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21 – Playground</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22 – External doors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23 – Outdoor play equipment</w:t>
            </w:r>
          </w:p>
          <w:p w:rsidR="00D60558" w:rsidRPr="004D0FB7" w:rsidRDefault="00D60558" w:rsidP="00D60558">
            <w:pPr>
              <w:numPr>
                <w:ilvl w:val="0"/>
                <w:numId w:val="3"/>
              </w:numPr>
              <w:ind w:right="-108"/>
              <w:rPr>
                <w:rFonts w:ascii="Arial" w:hAnsi="Arial" w:cs="Arial"/>
                <w:sz w:val="20"/>
                <w:szCs w:val="20"/>
              </w:rPr>
            </w:pPr>
            <w:r>
              <w:rPr>
                <w:rFonts w:ascii="Arial" w:hAnsi="Arial" w:cs="Arial"/>
                <w:sz w:val="20"/>
                <w:szCs w:val="20"/>
              </w:rPr>
              <w:t>Section 24 – External litter bins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38 – Drinking fountains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50 – Intervals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51 – “In school” lunchtime</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53 – Allocating toilets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56 –Loitering</w:t>
            </w:r>
          </w:p>
          <w:p w:rsidR="00D60558" w:rsidRPr="004D0FB7" w:rsidRDefault="00D60558" w:rsidP="00D60558">
            <w:pPr>
              <w:numPr>
                <w:ilvl w:val="0"/>
                <w:numId w:val="3"/>
              </w:numPr>
              <w:ind w:right="-108"/>
              <w:rPr>
                <w:rFonts w:ascii="Arial" w:hAnsi="Arial" w:cs="Arial"/>
                <w:sz w:val="20"/>
                <w:szCs w:val="20"/>
              </w:rPr>
            </w:pPr>
            <w:r>
              <w:rPr>
                <w:rFonts w:ascii="Arial" w:hAnsi="Arial" w:cs="Arial"/>
                <w:sz w:val="20"/>
                <w:szCs w:val="20"/>
              </w:rPr>
              <w:t>Section 57 - Supervision</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771087386"/>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997561370"/>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271659658"/>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CF707C" w:rsidRDefault="00D60558" w:rsidP="00D60558">
            <w:pPr>
              <w:rPr>
                <w:rFonts w:ascii="Arial" w:hAnsi="Arial" w:cs="Arial"/>
                <w:sz w:val="20"/>
                <w:szCs w:val="20"/>
              </w:rPr>
            </w:pPr>
            <w:r w:rsidRPr="00CF707C">
              <w:rPr>
                <w:rFonts w:ascii="Arial" w:hAnsi="Arial" w:cs="Arial"/>
                <w:sz w:val="20"/>
                <w:szCs w:val="20"/>
              </w:rPr>
              <w:t>Eligible pupils do not continue to receive free school meals on the days that they are not in school</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2x2=4</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LOW</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Pr="004D0FB7" w:rsidRDefault="00D60558" w:rsidP="00D60558">
            <w:pPr>
              <w:numPr>
                <w:ilvl w:val="0"/>
                <w:numId w:val="3"/>
              </w:numPr>
              <w:ind w:right="-108"/>
              <w:rPr>
                <w:rFonts w:ascii="Arial" w:hAnsi="Arial" w:cs="Arial"/>
                <w:sz w:val="20"/>
                <w:szCs w:val="20"/>
              </w:rPr>
            </w:pPr>
            <w:r>
              <w:rPr>
                <w:rFonts w:ascii="Arial" w:hAnsi="Arial" w:cs="Arial"/>
                <w:sz w:val="20"/>
                <w:szCs w:val="20"/>
              </w:rPr>
              <w:t>Section 53 – “At home” Grab n Go provision</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Default="00D60558" w:rsidP="00D60558">
            <w:pPr>
              <w:tabs>
                <w:tab w:val="left" w:pos="317"/>
              </w:tabs>
              <w:ind w:left="317" w:hanging="283"/>
              <w:rPr>
                <w:rFonts w:ascii="Arial" w:hAnsi="Arial" w:cs="Arial"/>
                <w:sz w:val="20"/>
                <w:szCs w:val="20"/>
              </w:rPr>
            </w:pP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481BBF" w:rsidRDefault="00D60558" w:rsidP="00D60558">
            <w:pPr>
              <w:rPr>
                <w:rFonts w:ascii="Arial" w:hAnsi="Arial" w:cs="Arial"/>
                <w:sz w:val="20"/>
                <w:szCs w:val="20"/>
              </w:rPr>
            </w:pPr>
            <w:r w:rsidRPr="00481BBF">
              <w:rPr>
                <w:rFonts w:ascii="Arial" w:hAnsi="Arial" w:cs="Arial"/>
                <w:sz w:val="20"/>
                <w:szCs w:val="20"/>
              </w:rPr>
              <w:t>Pupils’ behaviour on return to school does not comply with physical distancing guidance</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18 – At school</w:t>
            </w:r>
          </w:p>
          <w:p w:rsidR="00D60558" w:rsidRDefault="00D60558" w:rsidP="00D60558">
            <w:pPr>
              <w:ind w:left="360" w:right="-108"/>
              <w:rPr>
                <w:rFonts w:ascii="Arial" w:hAnsi="Arial" w:cs="Arial"/>
                <w:sz w:val="20"/>
                <w:szCs w:val="20"/>
              </w:rPr>
            </w:pPr>
          </w:p>
          <w:p w:rsidR="00D60558" w:rsidRPr="006D0643" w:rsidRDefault="00D60558" w:rsidP="00D60558">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rsidR="00D60558" w:rsidRPr="00B45FFA" w:rsidRDefault="00D60558" w:rsidP="00D60558">
            <w:pPr>
              <w:numPr>
                <w:ilvl w:val="0"/>
                <w:numId w:val="3"/>
              </w:numPr>
              <w:ind w:right="-108"/>
              <w:rPr>
                <w:rFonts w:ascii="Arial" w:hAnsi="Arial" w:cs="Arial"/>
                <w:sz w:val="20"/>
                <w:szCs w:val="20"/>
              </w:rPr>
            </w:pPr>
            <w:r w:rsidRPr="00B45FFA">
              <w:rPr>
                <w:rFonts w:ascii="Arial" w:hAnsi="Arial" w:cs="Arial"/>
                <w:sz w:val="20"/>
                <w:szCs w:val="20"/>
              </w:rPr>
              <w:t xml:space="preserve">Clear messaging to pupils on the importance and reasons for </w:t>
            </w:r>
            <w:r>
              <w:rPr>
                <w:rFonts w:ascii="Arial" w:hAnsi="Arial" w:cs="Arial"/>
                <w:sz w:val="20"/>
                <w:szCs w:val="20"/>
              </w:rPr>
              <w:t xml:space="preserve">physical </w:t>
            </w:r>
            <w:r w:rsidRPr="00B45FFA">
              <w:rPr>
                <w:rFonts w:ascii="Arial" w:hAnsi="Arial" w:cs="Arial"/>
                <w:sz w:val="20"/>
                <w:szCs w:val="20"/>
              </w:rPr>
              <w:t xml:space="preserve">distancing is reinforced throughout the school day by staff and through posters and floor markings. For young children this is done through age-appropriate methods such as stories and games. </w:t>
            </w:r>
          </w:p>
          <w:p w:rsidR="00D60558" w:rsidRPr="00B45FFA" w:rsidRDefault="00D60558" w:rsidP="00D60558">
            <w:pPr>
              <w:numPr>
                <w:ilvl w:val="0"/>
                <w:numId w:val="3"/>
              </w:numPr>
              <w:ind w:right="-108"/>
              <w:rPr>
                <w:rFonts w:ascii="Arial" w:hAnsi="Arial" w:cs="Arial"/>
                <w:sz w:val="20"/>
                <w:szCs w:val="20"/>
              </w:rPr>
            </w:pPr>
            <w:r w:rsidRPr="00B45FFA">
              <w:rPr>
                <w:rFonts w:ascii="Arial" w:hAnsi="Arial" w:cs="Arial"/>
                <w:sz w:val="20"/>
                <w:szCs w:val="20"/>
              </w:rPr>
              <w:t>Large gatherings are avoided</w:t>
            </w:r>
            <w:r>
              <w:rPr>
                <w:rFonts w:ascii="Arial" w:hAnsi="Arial" w:cs="Arial"/>
                <w:sz w:val="20"/>
                <w:szCs w:val="20"/>
              </w:rPr>
              <w:t>.</w:t>
            </w:r>
          </w:p>
          <w:p w:rsidR="00D60558" w:rsidRPr="00B45FFA" w:rsidRDefault="00D60558" w:rsidP="00D60558">
            <w:pPr>
              <w:numPr>
                <w:ilvl w:val="0"/>
                <w:numId w:val="3"/>
              </w:numPr>
              <w:ind w:right="-108"/>
              <w:rPr>
                <w:rFonts w:ascii="Arial" w:hAnsi="Arial" w:cs="Arial"/>
                <w:sz w:val="20"/>
                <w:szCs w:val="20"/>
              </w:rPr>
            </w:pPr>
            <w:r w:rsidRPr="00B45FFA">
              <w:rPr>
                <w:rFonts w:ascii="Arial" w:hAnsi="Arial" w:cs="Arial"/>
                <w:sz w:val="20"/>
                <w:szCs w:val="20"/>
              </w:rPr>
              <w:t xml:space="preserve">The school’s behaviour policy has been revised to include compliance with </w:t>
            </w:r>
            <w:r>
              <w:rPr>
                <w:rFonts w:ascii="Arial" w:hAnsi="Arial" w:cs="Arial"/>
                <w:sz w:val="20"/>
                <w:szCs w:val="20"/>
              </w:rPr>
              <w:t>physical</w:t>
            </w:r>
            <w:r w:rsidRPr="00B45FFA">
              <w:rPr>
                <w:rFonts w:ascii="Arial" w:hAnsi="Arial" w:cs="Arial"/>
                <w:sz w:val="20"/>
                <w:szCs w:val="20"/>
              </w:rPr>
              <w:t xml:space="preserve"> distancing and this has been communicated to staff, pupils and parents</w:t>
            </w:r>
            <w:r>
              <w:rPr>
                <w:rFonts w:ascii="Arial" w:hAnsi="Arial" w:cs="Arial"/>
                <w:sz w:val="20"/>
                <w:szCs w:val="20"/>
              </w:rPr>
              <w:t>.</w:t>
            </w:r>
          </w:p>
          <w:p w:rsidR="00D60558" w:rsidRPr="00481BBF" w:rsidRDefault="00D60558" w:rsidP="00D60558">
            <w:pPr>
              <w:numPr>
                <w:ilvl w:val="0"/>
                <w:numId w:val="3"/>
              </w:numPr>
              <w:ind w:right="-108"/>
              <w:rPr>
                <w:rFonts w:ascii="Arial" w:hAnsi="Arial" w:cs="Arial"/>
                <w:sz w:val="20"/>
                <w:szCs w:val="20"/>
              </w:rPr>
            </w:pPr>
            <w:r w:rsidRPr="00B45FFA">
              <w:rPr>
                <w:rFonts w:ascii="Arial" w:hAnsi="Arial" w:cs="Arial"/>
                <w:sz w:val="20"/>
                <w:szCs w:val="20"/>
              </w:rPr>
              <w:t>Messages to parents re</w:t>
            </w:r>
            <w:r>
              <w:rPr>
                <w:rFonts w:ascii="Arial" w:hAnsi="Arial" w:cs="Arial"/>
                <w:sz w:val="20"/>
                <w:szCs w:val="20"/>
              </w:rPr>
              <w:t>inforce the importance of physical</w:t>
            </w:r>
            <w:r w:rsidRPr="00B45FFA">
              <w:rPr>
                <w:rFonts w:ascii="Arial" w:hAnsi="Arial" w:cs="Arial"/>
                <w:sz w:val="20"/>
                <w:szCs w:val="20"/>
              </w:rPr>
              <w:t xml:space="preserve"> distancing</w:t>
            </w:r>
            <w:r>
              <w:rPr>
                <w:rFonts w:ascii="Arial" w:hAnsi="Arial" w:cs="Arial"/>
                <w:sz w:val="20"/>
                <w:szCs w:val="20"/>
              </w:rPr>
              <w:t>.</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221793382"/>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973734491"/>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785339083"/>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926764" w:rsidRDefault="00D60558" w:rsidP="00D60558">
            <w:pPr>
              <w:rPr>
                <w:rFonts w:ascii="Arial" w:hAnsi="Arial" w:cs="Arial"/>
                <w:sz w:val="20"/>
                <w:szCs w:val="20"/>
              </w:rPr>
            </w:pPr>
            <w:r w:rsidRPr="00926764">
              <w:rPr>
                <w:rFonts w:ascii="Arial" w:hAnsi="Arial" w:cs="Arial"/>
                <w:sz w:val="20"/>
                <w:szCs w:val="20"/>
              </w:rPr>
              <w:t>Pupils with underlying health issues or those who are shielding are not identified and so measures have not been put in place to protect them</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2x3=6</w:t>
            </w:r>
          </w:p>
          <w:p w:rsidR="00D60558" w:rsidRDefault="00D60558" w:rsidP="00D60558">
            <w:pPr>
              <w:ind w:left="28"/>
              <w:jc w:val="center"/>
              <w:rPr>
                <w:rFonts w:ascii="Arial" w:hAnsi="Arial" w:cs="Arial"/>
                <w:sz w:val="20"/>
                <w:szCs w:val="20"/>
              </w:rPr>
            </w:pPr>
          </w:p>
          <w:p w:rsidR="00D60558"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926764" w:rsidRDefault="00D60558" w:rsidP="00D60558">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rsidR="00D60558" w:rsidRPr="00926764" w:rsidRDefault="00D60558" w:rsidP="00D60558">
            <w:pPr>
              <w:numPr>
                <w:ilvl w:val="0"/>
                <w:numId w:val="3"/>
              </w:numPr>
              <w:ind w:right="-108"/>
              <w:rPr>
                <w:rFonts w:ascii="Arial" w:hAnsi="Arial" w:cs="Arial"/>
                <w:sz w:val="20"/>
                <w:szCs w:val="20"/>
              </w:rPr>
            </w:pPr>
            <w:r w:rsidRPr="00926764">
              <w:rPr>
                <w:rFonts w:ascii="Arial" w:hAnsi="Arial" w:cs="Arial"/>
                <w:sz w:val="20"/>
                <w:szCs w:val="20"/>
              </w:rPr>
              <w:t xml:space="preserve">Section 12 – </w:t>
            </w:r>
            <w:r w:rsidRPr="00926764">
              <w:rPr>
                <w:rFonts w:ascii="Arial" w:eastAsia="Times New Roman" w:hAnsi="Arial" w:cs="Arial"/>
                <w:color w:val="333333"/>
                <w:sz w:val="20"/>
                <w:szCs w:val="20"/>
                <w:lang w:eastAsia="en-GB"/>
              </w:rPr>
              <w:t>Pupils/ households with symptoms or pupils with underlying health conditions, shielding or BAME</w:t>
            </w:r>
            <w:r>
              <w:rPr>
                <w:rFonts w:ascii="Arial" w:eastAsia="Times New Roman" w:hAnsi="Arial" w:cs="Arial"/>
                <w:color w:val="333333"/>
                <w:sz w:val="20"/>
                <w:szCs w:val="20"/>
                <w:lang w:eastAsia="en-GB"/>
              </w:rPr>
              <w:t>.</w:t>
            </w:r>
          </w:p>
          <w:p w:rsidR="00D60558" w:rsidRPr="00926764" w:rsidRDefault="00D60558" w:rsidP="00D60558">
            <w:pPr>
              <w:numPr>
                <w:ilvl w:val="0"/>
                <w:numId w:val="3"/>
              </w:numPr>
              <w:ind w:right="-108"/>
              <w:rPr>
                <w:rFonts w:ascii="Arial" w:hAnsi="Arial" w:cs="Arial"/>
                <w:sz w:val="20"/>
                <w:szCs w:val="20"/>
              </w:rPr>
            </w:pPr>
            <w:r>
              <w:rPr>
                <w:rFonts w:ascii="Arial" w:hAnsi="Arial" w:cs="Arial"/>
                <w:sz w:val="20"/>
                <w:szCs w:val="20"/>
              </w:rPr>
              <w:t>Section 17 – Pupils.</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38185993"/>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649979911"/>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99306922"/>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212F48" w:rsidRDefault="00D60558" w:rsidP="00D60558">
            <w:pPr>
              <w:rPr>
                <w:rFonts w:ascii="Arial" w:hAnsi="Arial" w:cs="Arial"/>
                <w:sz w:val="20"/>
                <w:szCs w:val="20"/>
              </w:rPr>
            </w:pPr>
            <w:r w:rsidRPr="00212F48">
              <w:rPr>
                <w:rFonts w:ascii="Arial" w:hAnsi="Arial" w:cs="Arial"/>
                <w:sz w:val="20"/>
                <w:szCs w:val="20"/>
              </w:rPr>
              <w:t>Queues for toilets and handwashing risk non-compliance with physical distance measures</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926764" w:rsidRDefault="00D60558" w:rsidP="00D60558">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33 - Movement</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34 – Signage and direction markers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42 – Set up</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50 – Interval</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51 – “In school” lunchtime</w:t>
            </w:r>
          </w:p>
          <w:p w:rsidR="00D60558" w:rsidRDefault="00D60558" w:rsidP="00D60558">
            <w:pPr>
              <w:numPr>
                <w:ilvl w:val="0"/>
                <w:numId w:val="3"/>
              </w:numPr>
              <w:ind w:right="-108"/>
              <w:rPr>
                <w:rFonts w:ascii="Arial" w:hAnsi="Arial" w:cs="Arial"/>
                <w:sz w:val="20"/>
                <w:szCs w:val="20"/>
              </w:rPr>
            </w:pPr>
            <w:r w:rsidRPr="00926764">
              <w:rPr>
                <w:rFonts w:ascii="Arial" w:hAnsi="Arial" w:cs="Arial"/>
                <w:sz w:val="20"/>
                <w:szCs w:val="20"/>
              </w:rPr>
              <w:t xml:space="preserve">Section </w:t>
            </w:r>
            <w:r>
              <w:rPr>
                <w:rFonts w:ascii="Arial" w:hAnsi="Arial" w:cs="Arial"/>
                <w:sz w:val="20"/>
                <w:szCs w:val="20"/>
              </w:rPr>
              <w:t>53</w:t>
            </w:r>
            <w:r w:rsidRPr="00926764">
              <w:rPr>
                <w:rFonts w:ascii="Arial" w:hAnsi="Arial" w:cs="Arial"/>
                <w:sz w:val="20"/>
                <w:szCs w:val="20"/>
              </w:rPr>
              <w:t xml:space="preserve"> – </w:t>
            </w:r>
            <w:r>
              <w:rPr>
                <w:rFonts w:ascii="Arial" w:hAnsi="Arial" w:cs="Arial"/>
                <w:sz w:val="20"/>
                <w:szCs w:val="20"/>
              </w:rPr>
              <w:t>Allocating toilets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56 – Loitering</w:t>
            </w:r>
          </w:p>
          <w:p w:rsidR="00D60558" w:rsidRPr="00212F48" w:rsidRDefault="00D60558" w:rsidP="00D60558">
            <w:pPr>
              <w:numPr>
                <w:ilvl w:val="0"/>
                <w:numId w:val="3"/>
              </w:numPr>
              <w:ind w:right="-108"/>
              <w:rPr>
                <w:rFonts w:ascii="Arial" w:hAnsi="Arial" w:cs="Arial"/>
                <w:sz w:val="20"/>
                <w:szCs w:val="20"/>
              </w:rPr>
            </w:pPr>
            <w:r>
              <w:rPr>
                <w:rFonts w:ascii="Arial" w:hAnsi="Arial" w:cs="Arial"/>
                <w:sz w:val="20"/>
                <w:szCs w:val="20"/>
              </w:rPr>
              <w:lastRenderedPageBreak/>
              <w:t>Section 57 – Supervision</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589303778"/>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431050826"/>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269548749"/>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1E7C76" w:rsidRDefault="00D60558" w:rsidP="00D60558">
            <w:pPr>
              <w:rPr>
                <w:rFonts w:ascii="Arial" w:hAnsi="Arial" w:cs="Arial"/>
                <w:sz w:val="20"/>
                <w:szCs w:val="20"/>
              </w:rPr>
            </w:pPr>
            <w:r w:rsidRPr="001E7C76">
              <w:rPr>
                <w:rFonts w:ascii="Arial" w:hAnsi="Arial" w:cs="Arial"/>
                <w:sz w:val="20"/>
                <w:szCs w:val="20"/>
              </w:rPr>
              <w:t>Changes to bus schedules as a result of COVID-19 adversely affect pupils attendance and punctuality and do not align with staggered start and departure times</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2x3=6</w:t>
            </w:r>
          </w:p>
          <w:p w:rsidR="00D60558" w:rsidRDefault="00D60558" w:rsidP="00D60558">
            <w:pPr>
              <w:ind w:left="28"/>
              <w:jc w:val="center"/>
              <w:rPr>
                <w:rFonts w:ascii="Arial" w:hAnsi="Arial" w:cs="Arial"/>
                <w:sz w:val="20"/>
                <w:szCs w:val="20"/>
              </w:rPr>
            </w:pPr>
          </w:p>
          <w:p w:rsidR="00D60558"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926764" w:rsidRDefault="00D60558" w:rsidP="00D60558">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27 – Home to school transport</w:t>
            </w:r>
          </w:p>
          <w:p w:rsidR="00D60558" w:rsidRPr="00926764" w:rsidRDefault="00D60558" w:rsidP="00D60558">
            <w:pPr>
              <w:ind w:left="360" w:right="-108"/>
              <w:rPr>
                <w:rFonts w:ascii="Arial" w:hAnsi="Arial" w:cs="Arial"/>
                <w:iCs/>
                <w:sz w:val="20"/>
                <w:szCs w:val="20"/>
                <w:u w:val="single"/>
              </w:rPr>
            </w:pP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Default="00D60558" w:rsidP="00D60558">
            <w:pPr>
              <w:tabs>
                <w:tab w:val="left" w:pos="317"/>
              </w:tabs>
              <w:ind w:left="317" w:hanging="283"/>
              <w:rPr>
                <w:rFonts w:ascii="Arial" w:hAnsi="Arial" w:cs="Arial"/>
                <w:sz w:val="20"/>
                <w:szCs w:val="20"/>
              </w:rPr>
            </w:pPr>
          </w:p>
        </w:tc>
      </w:tr>
      <w:tr w:rsidR="00D60558" w:rsidRPr="000B3581" w:rsidTr="0089545C">
        <w:tc>
          <w:tcPr>
            <w:tcW w:w="709" w:type="dxa"/>
            <w:shd w:val="clear" w:color="auto" w:fill="FFFFFF" w:themeFill="background1"/>
          </w:tcPr>
          <w:p w:rsidR="00D60558" w:rsidRPr="000B3581" w:rsidRDefault="00D60558" w:rsidP="00D60558">
            <w:pPr>
              <w:pStyle w:val="ListParagraph"/>
              <w:numPr>
                <w:ilvl w:val="0"/>
                <w:numId w:val="16"/>
              </w:numPr>
              <w:ind w:left="318" w:hanging="284"/>
              <w:rPr>
                <w:rFonts w:ascii="Arial" w:hAnsi="Arial" w:cs="Arial"/>
                <w:sz w:val="20"/>
                <w:szCs w:val="20"/>
              </w:rPr>
            </w:pPr>
          </w:p>
        </w:tc>
        <w:tc>
          <w:tcPr>
            <w:tcW w:w="2410" w:type="dxa"/>
            <w:shd w:val="clear" w:color="auto" w:fill="FFFFFF" w:themeFill="background1"/>
          </w:tcPr>
          <w:p w:rsidR="00D60558" w:rsidRPr="00745B94" w:rsidRDefault="00D60558" w:rsidP="00D60558">
            <w:pPr>
              <w:rPr>
                <w:rFonts w:ascii="Arial" w:hAnsi="Arial" w:cs="Arial"/>
                <w:sz w:val="20"/>
                <w:szCs w:val="20"/>
              </w:rPr>
            </w:pPr>
            <w:r w:rsidRPr="00745B94">
              <w:rPr>
                <w:rFonts w:ascii="Arial" w:hAnsi="Arial" w:cs="Arial"/>
                <w:sz w:val="20"/>
                <w:szCs w:val="20"/>
              </w:rPr>
              <w:t>The use of public and school transport by pupils poses risks in terms of physical distancing</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926764" w:rsidRDefault="00D60558" w:rsidP="00D60558">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27 – Home to school transport</w:t>
            </w:r>
          </w:p>
          <w:p w:rsidR="00D60558" w:rsidRPr="00926764" w:rsidRDefault="00D60558" w:rsidP="00D60558">
            <w:pPr>
              <w:ind w:left="360" w:right="-108"/>
              <w:rPr>
                <w:rFonts w:ascii="Arial" w:hAnsi="Arial" w:cs="Arial"/>
                <w:iCs/>
                <w:sz w:val="20"/>
                <w:szCs w:val="20"/>
                <w:u w:val="single"/>
              </w:rPr>
            </w:pP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Default="00D60558" w:rsidP="00D60558">
            <w:pPr>
              <w:tabs>
                <w:tab w:val="left" w:pos="317"/>
              </w:tabs>
              <w:ind w:left="317" w:hanging="283"/>
              <w:rPr>
                <w:rFonts w:ascii="Arial" w:hAnsi="Arial" w:cs="Arial"/>
                <w:sz w:val="20"/>
                <w:szCs w:val="20"/>
              </w:rPr>
            </w:pPr>
          </w:p>
        </w:tc>
      </w:tr>
    </w:tbl>
    <w:p w:rsidR="00A93D14" w:rsidRDefault="00A93D14"/>
    <w:p w:rsidR="001E7C76" w:rsidRDefault="001E7C76"/>
    <w:p w:rsidR="00A93D14" w:rsidRDefault="00A93D14">
      <w:r>
        <w:br w:type="page"/>
      </w:r>
    </w:p>
    <w:tbl>
      <w:tblPr>
        <w:tblStyle w:val="TableGrid"/>
        <w:tblW w:w="15026" w:type="dxa"/>
        <w:tblInd w:w="-5" w:type="dxa"/>
        <w:tblLayout w:type="fixed"/>
        <w:tblLook w:val="04A0" w:firstRow="1" w:lastRow="0" w:firstColumn="1" w:lastColumn="0" w:noHBand="0" w:noVBand="1"/>
      </w:tblPr>
      <w:tblGrid>
        <w:gridCol w:w="708"/>
        <w:gridCol w:w="2411"/>
        <w:gridCol w:w="1276"/>
        <w:gridCol w:w="4536"/>
        <w:gridCol w:w="4536"/>
        <w:gridCol w:w="1559"/>
      </w:tblGrid>
      <w:tr w:rsidR="00A93D14" w:rsidRPr="00084D03" w:rsidTr="00D03BB5">
        <w:tc>
          <w:tcPr>
            <w:tcW w:w="708" w:type="dxa"/>
            <w:tcBorders>
              <w:bottom w:val="single" w:sz="4" w:space="0" w:color="auto"/>
              <w:right w:val="nil"/>
            </w:tcBorders>
            <w:shd w:val="clear" w:color="auto" w:fill="D9D9D9" w:themeFill="background1" w:themeFillShade="D9"/>
          </w:tcPr>
          <w:p w:rsidR="00A93D14" w:rsidRPr="00084D03" w:rsidRDefault="00A93D14" w:rsidP="00086A1A">
            <w:pPr>
              <w:rPr>
                <w:rFonts w:ascii="Arial" w:hAnsi="Arial" w:cs="Arial"/>
                <w:b/>
                <w:sz w:val="20"/>
                <w:szCs w:val="20"/>
              </w:rPr>
            </w:pPr>
            <w:r>
              <w:lastRenderedPageBreak/>
              <w:br w:type="page"/>
            </w:r>
            <w:r>
              <w:br w:type="page"/>
            </w:r>
          </w:p>
        </w:tc>
        <w:tc>
          <w:tcPr>
            <w:tcW w:w="2411" w:type="dxa"/>
            <w:tcBorders>
              <w:left w:val="nil"/>
              <w:bottom w:val="single" w:sz="4" w:space="0" w:color="auto"/>
            </w:tcBorders>
            <w:shd w:val="clear" w:color="auto" w:fill="D9D9D9" w:themeFill="background1" w:themeFillShade="D9"/>
          </w:tcPr>
          <w:p w:rsidR="00A93D14" w:rsidRPr="00084D03" w:rsidRDefault="00A93D14"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A93D14" w:rsidRDefault="00A93D14"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A93D14" w:rsidRPr="00084D03" w:rsidRDefault="00A93D14" w:rsidP="00086A1A">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A93D14" w:rsidRPr="00084D03" w:rsidRDefault="00A93D14"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A93D14" w:rsidRPr="00084D03" w:rsidRDefault="00A93D14"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A93D14" w:rsidRPr="00084D03" w:rsidRDefault="00A93D14" w:rsidP="00086A1A">
            <w:pPr>
              <w:rPr>
                <w:rFonts w:ascii="Arial" w:hAnsi="Arial" w:cs="Arial"/>
                <w:b/>
                <w:sz w:val="20"/>
                <w:szCs w:val="20"/>
              </w:rPr>
            </w:pPr>
            <w:r w:rsidRPr="00084D03">
              <w:rPr>
                <w:rFonts w:ascii="Arial" w:hAnsi="Arial" w:cs="Arial"/>
                <w:b/>
                <w:sz w:val="20"/>
                <w:szCs w:val="20"/>
              </w:rPr>
              <w:t>Status</w:t>
            </w:r>
          </w:p>
        </w:tc>
      </w:tr>
      <w:tr w:rsidR="00A93D14" w:rsidRPr="00084D03" w:rsidTr="00D03BB5">
        <w:tc>
          <w:tcPr>
            <w:tcW w:w="708" w:type="dxa"/>
            <w:tcBorders>
              <w:right w:val="nil"/>
            </w:tcBorders>
            <w:shd w:val="clear" w:color="auto" w:fill="FFFFFF" w:themeFill="background1"/>
          </w:tcPr>
          <w:p w:rsidR="00A93D14" w:rsidRPr="00A33B1F" w:rsidRDefault="00A93D14" w:rsidP="00086A1A">
            <w:pPr>
              <w:pStyle w:val="ListParagraph"/>
              <w:numPr>
                <w:ilvl w:val="0"/>
                <w:numId w:val="11"/>
              </w:numPr>
              <w:ind w:left="459" w:hanging="425"/>
              <w:rPr>
                <w:rFonts w:ascii="Arial" w:hAnsi="Arial" w:cs="Arial"/>
                <w:b/>
                <w:sz w:val="20"/>
                <w:szCs w:val="20"/>
              </w:rPr>
            </w:pPr>
          </w:p>
        </w:tc>
        <w:tc>
          <w:tcPr>
            <w:tcW w:w="2411" w:type="dxa"/>
            <w:tcBorders>
              <w:left w:val="nil"/>
              <w:right w:val="nil"/>
            </w:tcBorders>
            <w:shd w:val="clear" w:color="auto" w:fill="FFFFFF" w:themeFill="background1"/>
          </w:tcPr>
          <w:p w:rsidR="00A93D14" w:rsidRPr="00084D03" w:rsidRDefault="00A93D14" w:rsidP="00086A1A">
            <w:pPr>
              <w:rPr>
                <w:rFonts w:ascii="Arial" w:hAnsi="Arial" w:cs="Arial"/>
                <w:b/>
                <w:sz w:val="20"/>
                <w:szCs w:val="20"/>
              </w:rPr>
            </w:pPr>
            <w:r>
              <w:rPr>
                <w:rFonts w:ascii="Arial" w:hAnsi="Arial" w:cs="Arial"/>
                <w:b/>
                <w:sz w:val="20"/>
                <w:szCs w:val="20"/>
              </w:rPr>
              <w:t>Staffing</w:t>
            </w:r>
          </w:p>
        </w:tc>
        <w:tc>
          <w:tcPr>
            <w:tcW w:w="1276" w:type="dxa"/>
            <w:tcBorders>
              <w:left w:val="nil"/>
              <w:right w:val="nil"/>
            </w:tcBorders>
            <w:shd w:val="clear" w:color="auto" w:fill="FFFFFF" w:themeFill="background1"/>
          </w:tcPr>
          <w:p w:rsidR="00A93D14" w:rsidRPr="00084D03" w:rsidRDefault="00A93D14"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93D14" w:rsidRPr="00084D03" w:rsidRDefault="00A93D14"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93D14" w:rsidRPr="00084D03" w:rsidRDefault="00A93D14"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A93D14" w:rsidRPr="00084D03" w:rsidRDefault="00A93D14" w:rsidP="00086A1A">
            <w:pPr>
              <w:tabs>
                <w:tab w:val="left" w:pos="317"/>
              </w:tabs>
              <w:ind w:left="317" w:hanging="283"/>
              <w:rPr>
                <w:rFonts w:ascii="Arial" w:hAnsi="Arial" w:cs="Arial"/>
                <w:sz w:val="20"/>
                <w:szCs w:val="20"/>
              </w:rPr>
            </w:pPr>
          </w:p>
        </w:tc>
      </w:tr>
      <w:tr w:rsidR="00D60558" w:rsidRPr="000B3581" w:rsidTr="00D03BB5">
        <w:tc>
          <w:tcPr>
            <w:tcW w:w="708" w:type="dxa"/>
            <w:shd w:val="clear" w:color="auto" w:fill="FFFFFF" w:themeFill="background1"/>
          </w:tcPr>
          <w:p w:rsidR="00D60558" w:rsidRPr="00D03BB5" w:rsidRDefault="00D60558" w:rsidP="00D60558">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D60558" w:rsidRPr="00086A1A" w:rsidRDefault="00D60558" w:rsidP="00D60558">
            <w:pPr>
              <w:rPr>
                <w:rFonts w:ascii="Arial" w:hAnsi="Arial" w:cs="Arial"/>
                <w:color w:val="000000" w:themeColor="text1"/>
                <w:sz w:val="20"/>
                <w:szCs w:val="20"/>
              </w:rPr>
            </w:pPr>
            <w:r>
              <w:rPr>
                <w:rFonts w:ascii="Arial" w:hAnsi="Arial" w:cs="Arial"/>
                <w:color w:val="000000" w:themeColor="text1"/>
                <w:sz w:val="20"/>
                <w:szCs w:val="20"/>
              </w:rPr>
              <w:t>Existing/ new s</w:t>
            </w:r>
            <w:r w:rsidRPr="00086A1A">
              <w:rPr>
                <w:rFonts w:ascii="Arial" w:hAnsi="Arial" w:cs="Arial"/>
                <w:color w:val="000000" w:themeColor="text1"/>
                <w:sz w:val="20"/>
                <w:szCs w:val="20"/>
              </w:rPr>
              <w:t xml:space="preserve">taff </w:t>
            </w:r>
            <w:r>
              <w:rPr>
                <w:rFonts w:ascii="Arial" w:hAnsi="Arial" w:cs="Arial"/>
                <w:color w:val="000000" w:themeColor="text1"/>
                <w:sz w:val="20"/>
                <w:szCs w:val="20"/>
              </w:rPr>
              <w:t xml:space="preserve">are </w:t>
            </w:r>
            <w:r w:rsidRPr="00086A1A">
              <w:rPr>
                <w:rFonts w:ascii="Arial" w:hAnsi="Arial" w:cs="Arial"/>
                <w:color w:val="000000" w:themeColor="text1"/>
                <w:sz w:val="20"/>
                <w:szCs w:val="20"/>
              </w:rPr>
              <w:t>unaware of up to date information.</w:t>
            </w:r>
          </w:p>
          <w:p w:rsidR="00D60558" w:rsidRPr="00086A1A" w:rsidRDefault="00D60558" w:rsidP="00D60558">
            <w:pPr>
              <w:rPr>
                <w:rFonts w:ascii="Arial" w:hAnsi="Arial" w:cs="Arial"/>
                <w:color w:val="000000" w:themeColor="text1"/>
                <w:sz w:val="20"/>
                <w:szCs w:val="20"/>
              </w:rPr>
            </w:pPr>
            <w:r w:rsidRPr="00086A1A">
              <w:rPr>
                <w:rFonts w:ascii="Arial" w:hAnsi="Arial" w:cs="Arial"/>
                <w:color w:val="000000" w:themeColor="text1"/>
                <w:sz w:val="20"/>
                <w:szCs w:val="20"/>
              </w:rPr>
              <w:t xml:space="preserve">Policies, Procedures or Guidance </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2x3=6</w:t>
            </w:r>
          </w:p>
          <w:p w:rsidR="00D60558" w:rsidRDefault="00D60558" w:rsidP="00D60558">
            <w:pPr>
              <w:ind w:left="28"/>
              <w:jc w:val="center"/>
              <w:rPr>
                <w:rFonts w:ascii="Arial" w:hAnsi="Arial" w:cs="Arial"/>
                <w:sz w:val="20"/>
                <w:szCs w:val="20"/>
              </w:rPr>
            </w:pPr>
          </w:p>
          <w:p w:rsidR="00D60558"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1 – Communication</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2 – Employee advice &amp; support</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 – Operational risk assessment for school reopening</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4 – Personal Protective Equipment (PPE)</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5 – Hand hygiene</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6 – Staff room &amp; offices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7 – Staff toilets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32 – Reception arrangements</w:t>
            </w:r>
          </w:p>
          <w:p w:rsidR="00D60558" w:rsidRPr="004D0FB7" w:rsidRDefault="00D60558" w:rsidP="00D60558">
            <w:pPr>
              <w:numPr>
                <w:ilvl w:val="0"/>
                <w:numId w:val="3"/>
              </w:numPr>
              <w:ind w:right="-108"/>
              <w:rPr>
                <w:rFonts w:ascii="Arial" w:hAnsi="Arial" w:cs="Arial"/>
                <w:sz w:val="20"/>
                <w:szCs w:val="20"/>
              </w:rPr>
            </w:pPr>
            <w:r>
              <w:rPr>
                <w:rFonts w:ascii="Arial" w:hAnsi="Arial" w:cs="Arial"/>
                <w:sz w:val="20"/>
                <w:szCs w:val="20"/>
              </w:rPr>
              <w:t>Section 34 – Signage and direction markers</w:t>
            </w: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28535294"/>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2117659713"/>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555394785"/>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D60558" w:rsidRPr="000B3581" w:rsidTr="00D03BB5">
        <w:tc>
          <w:tcPr>
            <w:tcW w:w="708" w:type="dxa"/>
            <w:shd w:val="clear" w:color="auto" w:fill="FFFFFF" w:themeFill="background1"/>
          </w:tcPr>
          <w:p w:rsidR="00D60558" w:rsidRPr="00D03BB5" w:rsidRDefault="00D60558" w:rsidP="00D60558">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D60558" w:rsidRPr="00051E81" w:rsidRDefault="00D60558" w:rsidP="00D60558">
            <w:pPr>
              <w:rPr>
                <w:rFonts w:ascii="Arial" w:hAnsi="Arial" w:cs="Arial"/>
                <w:color w:val="000000" w:themeColor="text1"/>
                <w:sz w:val="20"/>
                <w:szCs w:val="20"/>
              </w:rPr>
            </w:pPr>
            <w:r w:rsidRPr="00051E81">
              <w:rPr>
                <w:rFonts w:ascii="Arial" w:hAnsi="Arial" w:cs="Arial"/>
                <w:color w:val="000000" w:themeColor="text1"/>
                <w:sz w:val="20"/>
                <w:szCs w:val="20"/>
              </w:rPr>
              <w:t>Insufficient or inadequate levels of PPE for staff</w:t>
            </w:r>
          </w:p>
        </w:tc>
        <w:tc>
          <w:tcPr>
            <w:tcW w:w="1276" w:type="dxa"/>
            <w:shd w:val="clear" w:color="auto" w:fill="FFFFFF" w:themeFill="background1"/>
          </w:tcPr>
          <w:p w:rsidR="00D60558" w:rsidRDefault="00D60558" w:rsidP="00D60558">
            <w:pPr>
              <w:ind w:left="28"/>
              <w:jc w:val="center"/>
              <w:rPr>
                <w:rFonts w:ascii="Arial" w:hAnsi="Arial" w:cs="Arial"/>
                <w:sz w:val="20"/>
                <w:szCs w:val="20"/>
              </w:rPr>
            </w:pPr>
            <w:r>
              <w:rPr>
                <w:rFonts w:ascii="Arial" w:hAnsi="Arial" w:cs="Arial"/>
                <w:sz w:val="20"/>
                <w:szCs w:val="20"/>
              </w:rPr>
              <w:t>3x3=9</w:t>
            </w:r>
          </w:p>
          <w:p w:rsidR="00D60558" w:rsidRDefault="00D60558" w:rsidP="00D60558">
            <w:pPr>
              <w:ind w:left="28"/>
              <w:jc w:val="center"/>
              <w:rPr>
                <w:rFonts w:ascii="Arial" w:hAnsi="Arial" w:cs="Arial"/>
                <w:sz w:val="20"/>
                <w:szCs w:val="20"/>
              </w:rPr>
            </w:pPr>
          </w:p>
          <w:p w:rsidR="00D60558" w:rsidRPr="000B3581" w:rsidRDefault="00D60558" w:rsidP="00D60558">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D60558" w:rsidRPr="00BC0CAF" w:rsidRDefault="00D60558" w:rsidP="00D60558">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D60558" w:rsidRDefault="00D60558" w:rsidP="00D60558">
            <w:pPr>
              <w:numPr>
                <w:ilvl w:val="0"/>
                <w:numId w:val="3"/>
              </w:numPr>
              <w:ind w:right="-108"/>
              <w:rPr>
                <w:rFonts w:ascii="Arial" w:hAnsi="Arial" w:cs="Arial"/>
                <w:sz w:val="20"/>
                <w:szCs w:val="20"/>
              </w:rPr>
            </w:pPr>
            <w:r>
              <w:rPr>
                <w:rFonts w:ascii="Arial" w:hAnsi="Arial" w:cs="Arial"/>
                <w:sz w:val="20"/>
                <w:szCs w:val="20"/>
              </w:rPr>
              <w:t>Section 4 – Personal Protective Equipment</w:t>
            </w:r>
          </w:p>
          <w:p w:rsidR="00D60558" w:rsidRDefault="00D60558" w:rsidP="00D60558">
            <w:pPr>
              <w:ind w:right="-108"/>
              <w:rPr>
                <w:rFonts w:ascii="Arial" w:hAnsi="Arial" w:cs="Arial"/>
                <w:sz w:val="20"/>
                <w:szCs w:val="20"/>
              </w:rPr>
            </w:pPr>
          </w:p>
          <w:p w:rsidR="00D60558" w:rsidRPr="006D0643" w:rsidRDefault="00D60558" w:rsidP="00D60558">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rsidR="00D60558" w:rsidRDefault="00D60558" w:rsidP="00D60558">
            <w:pPr>
              <w:pStyle w:val="ListParagraph"/>
              <w:numPr>
                <w:ilvl w:val="0"/>
                <w:numId w:val="3"/>
              </w:numPr>
              <w:ind w:right="-108"/>
              <w:rPr>
                <w:rFonts w:ascii="Arial" w:hAnsi="Arial" w:cs="Arial"/>
                <w:iCs/>
                <w:sz w:val="20"/>
                <w:szCs w:val="20"/>
              </w:rPr>
            </w:pPr>
            <w:r>
              <w:rPr>
                <w:rFonts w:ascii="Arial" w:hAnsi="Arial" w:cs="Arial"/>
                <w:iCs/>
                <w:sz w:val="20"/>
                <w:szCs w:val="20"/>
              </w:rPr>
              <w:t>Schools should set a minimum stock level of PPE.</w:t>
            </w:r>
          </w:p>
          <w:p w:rsidR="00D60558" w:rsidRDefault="00D60558" w:rsidP="00D60558">
            <w:pPr>
              <w:pStyle w:val="ListParagraph"/>
              <w:numPr>
                <w:ilvl w:val="0"/>
                <w:numId w:val="3"/>
              </w:numPr>
              <w:ind w:right="-108"/>
              <w:rPr>
                <w:rFonts w:ascii="Arial" w:hAnsi="Arial" w:cs="Arial"/>
                <w:iCs/>
                <w:sz w:val="20"/>
                <w:szCs w:val="20"/>
              </w:rPr>
            </w:pPr>
            <w:r>
              <w:rPr>
                <w:rFonts w:ascii="Arial" w:hAnsi="Arial" w:cs="Arial"/>
                <w:iCs/>
                <w:sz w:val="20"/>
                <w:szCs w:val="20"/>
              </w:rPr>
              <w:t>PPE will be ordered centrally on a monthly basis and distributed to schools from Sealock House based on estimated quantities required in each setting.</w:t>
            </w:r>
          </w:p>
          <w:p w:rsidR="00D60558" w:rsidRDefault="00D60558" w:rsidP="00D60558">
            <w:pPr>
              <w:pStyle w:val="ListParagraph"/>
              <w:numPr>
                <w:ilvl w:val="0"/>
                <w:numId w:val="3"/>
              </w:numPr>
              <w:ind w:right="-108"/>
              <w:rPr>
                <w:rFonts w:ascii="Arial" w:hAnsi="Arial" w:cs="Arial"/>
                <w:iCs/>
                <w:sz w:val="20"/>
                <w:szCs w:val="20"/>
              </w:rPr>
            </w:pPr>
            <w:r>
              <w:rPr>
                <w:rFonts w:ascii="Arial" w:hAnsi="Arial" w:cs="Arial"/>
                <w:iCs/>
                <w:sz w:val="20"/>
                <w:szCs w:val="20"/>
              </w:rPr>
              <w:t xml:space="preserve">PPE stock level should be checked daily to ensure minimum levels are available. </w:t>
            </w:r>
          </w:p>
          <w:p w:rsidR="00D60558" w:rsidRDefault="00D60558" w:rsidP="00D60558">
            <w:pPr>
              <w:pStyle w:val="ListParagraph"/>
              <w:numPr>
                <w:ilvl w:val="0"/>
                <w:numId w:val="3"/>
              </w:numPr>
              <w:ind w:right="-108"/>
              <w:rPr>
                <w:rFonts w:ascii="Arial" w:hAnsi="Arial" w:cs="Arial"/>
                <w:iCs/>
                <w:sz w:val="20"/>
                <w:szCs w:val="20"/>
              </w:rPr>
            </w:pPr>
            <w:r w:rsidRPr="00522C43">
              <w:rPr>
                <w:rFonts w:ascii="Arial" w:hAnsi="Arial" w:cs="Arial"/>
                <w:iCs/>
                <w:sz w:val="20"/>
                <w:szCs w:val="20"/>
              </w:rPr>
              <w:t xml:space="preserve">In the event </w:t>
            </w:r>
            <w:r>
              <w:rPr>
                <w:rFonts w:ascii="Arial" w:hAnsi="Arial" w:cs="Arial"/>
                <w:iCs/>
                <w:sz w:val="20"/>
                <w:szCs w:val="20"/>
              </w:rPr>
              <w:t xml:space="preserve">PPE is required urgently then contact the Asset Team in Sealock House.  </w:t>
            </w:r>
          </w:p>
          <w:p w:rsidR="00D60558" w:rsidRPr="00BC0CAF" w:rsidRDefault="00D60558" w:rsidP="00D60558">
            <w:pPr>
              <w:ind w:right="-108"/>
              <w:rPr>
                <w:rFonts w:ascii="Arial" w:hAnsi="Arial" w:cs="Arial"/>
                <w:iCs/>
                <w:sz w:val="20"/>
                <w:szCs w:val="20"/>
                <w:u w:val="single"/>
              </w:rPr>
            </w:pPr>
          </w:p>
        </w:tc>
        <w:tc>
          <w:tcPr>
            <w:tcW w:w="4536" w:type="dxa"/>
            <w:shd w:val="clear" w:color="auto" w:fill="FFFFFF" w:themeFill="background1"/>
          </w:tcPr>
          <w:p w:rsidR="00D60558" w:rsidRPr="0043123C" w:rsidRDefault="00D60558" w:rsidP="00D60558">
            <w:pPr>
              <w:pStyle w:val="ListParagraph"/>
              <w:numPr>
                <w:ilvl w:val="0"/>
                <w:numId w:val="3"/>
              </w:numPr>
              <w:rPr>
                <w:rFonts w:ascii="Arial" w:hAnsi="Arial" w:cs="Arial"/>
                <w:sz w:val="20"/>
                <w:szCs w:val="20"/>
              </w:rPr>
            </w:pPr>
          </w:p>
        </w:tc>
        <w:tc>
          <w:tcPr>
            <w:tcW w:w="1559" w:type="dxa"/>
            <w:shd w:val="clear" w:color="auto" w:fill="FFFFFF" w:themeFill="background1"/>
          </w:tcPr>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875607103"/>
                <w14:checkbox>
                  <w14:checked w14:val="0"/>
                  <w14:checkedState w14:val="2612" w14:font="MS Gothic"/>
                  <w14:uncheckedState w14:val="2610" w14:font="MS Gothic"/>
                </w14:checkbox>
              </w:sdtPr>
              <w:sdtEndPr/>
              <w:sdtContent>
                <w:r w:rsidR="00D60558">
                  <w:rPr>
                    <w:rFonts w:ascii="MS Gothic" w:eastAsia="MS Gothic" w:hAnsi="MS Gothic" w:cs="Arial" w:hint="eastAsia"/>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Complete</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395092056"/>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Work in Progress</w:t>
            </w:r>
          </w:p>
          <w:p w:rsidR="00D60558" w:rsidRPr="000B3581" w:rsidRDefault="00ED08AC" w:rsidP="00D60558">
            <w:pPr>
              <w:tabs>
                <w:tab w:val="left" w:pos="317"/>
              </w:tabs>
              <w:ind w:left="317" w:hanging="283"/>
              <w:rPr>
                <w:rFonts w:ascii="Arial" w:hAnsi="Arial" w:cs="Arial"/>
                <w:sz w:val="20"/>
                <w:szCs w:val="20"/>
              </w:rPr>
            </w:pPr>
            <w:sdt>
              <w:sdtPr>
                <w:rPr>
                  <w:rFonts w:ascii="Arial" w:hAnsi="Arial" w:cs="Arial"/>
                  <w:sz w:val="20"/>
                  <w:szCs w:val="20"/>
                </w:rPr>
                <w:id w:val="-1187287088"/>
                <w14:checkbox>
                  <w14:checked w14:val="0"/>
                  <w14:checkedState w14:val="2612" w14:font="MS Gothic"/>
                  <w14:uncheckedState w14:val="2610" w14:font="MS Gothic"/>
                </w14:checkbox>
              </w:sdtPr>
              <w:sdtEndPr/>
              <w:sdtContent>
                <w:r w:rsidR="00D60558" w:rsidRPr="000B3581">
                  <w:rPr>
                    <w:rFonts w:ascii="Segoe UI Symbol" w:eastAsia="MS Gothic" w:hAnsi="Segoe UI Symbol" w:cs="Segoe UI Symbol"/>
                    <w:sz w:val="20"/>
                    <w:szCs w:val="20"/>
                  </w:rPr>
                  <w:t>☐</w:t>
                </w:r>
              </w:sdtContent>
            </w:sdt>
            <w:r w:rsidR="00D60558" w:rsidRPr="000B3581">
              <w:rPr>
                <w:rFonts w:ascii="Arial" w:hAnsi="Arial" w:cs="Arial"/>
                <w:sz w:val="20"/>
                <w:szCs w:val="20"/>
              </w:rPr>
              <w:t xml:space="preserve"> </w:t>
            </w:r>
            <w:r w:rsidR="00D60558" w:rsidRPr="000B3581">
              <w:rPr>
                <w:rFonts w:ascii="Arial" w:hAnsi="Arial" w:cs="Arial"/>
                <w:sz w:val="20"/>
                <w:szCs w:val="20"/>
              </w:rPr>
              <w:tab/>
              <w:t>Not applicable in setting</w:t>
            </w:r>
          </w:p>
        </w:tc>
      </w:tr>
      <w:tr w:rsidR="00683970" w:rsidRPr="000B3581" w:rsidTr="00D03BB5">
        <w:tc>
          <w:tcPr>
            <w:tcW w:w="708" w:type="dxa"/>
            <w:shd w:val="clear" w:color="auto" w:fill="FFFFFF" w:themeFill="background1"/>
          </w:tcPr>
          <w:p w:rsidR="00683970" w:rsidRPr="00D03BB5" w:rsidRDefault="00683970" w:rsidP="00683970">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683970" w:rsidRPr="00B75A32" w:rsidRDefault="00683970" w:rsidP="00683970">
            <w:pPr>
              <w:rPr>
                <w:rFonts w:ascii="Arial" w:hAnsi="Arial" w:cs="Arial"/>
                <w:color w:val="000000" w:themeColor="text1"/>
                <w:sz w:val="20"/>
                <w:szCs w:val="20"/>
              </w:rPr>
            </w:pPr>
            <w:r w:rsidRPr="00B75A32">
              <w:rPr>
                <w:rFonts w:ascii="Arial" w:hAnsi="Arial" w:cs="Arial"/>
                <w:sz w:val="20"/>
                <w:szCs w:val="20"/>
              </w:rPr>
              <w:t xml:space="preserve">Staff rooms and offices do not allow for </w:t>
            </w:r>
            <w:r>
              <w:rPr>
                <w:rFonts w:ascii="Arial" w:hAnsi="Arial" w:cs="Arial"/>
                <w:sz w:val="20"/>
                <w:szCs w:val="20"/>
              </w:rPr>
              <w:t>physical</w:t>
            </w:r>
            <w:r w:rsidRPr="00B75A32">
              <w:rPr>
                <w:rFonts w:ascii="Arial" w:hAnsi="Arial" w:cs="Arial"/>
                <w:sz w:val="20"/>
                <w:szCs w:val="20"/>
              </w:rPr>
              <w:t xml:space="preserve"> distancing </w:t>
            </w:r>
            <w:r>
              <w:rPr>
                <w:rFonts w:ascii="Arial" w:hAnsi="Arial" w:cs="Arial"/>
                <w:sz w:val="20"/>
                <w:szCs w:val="20"/>
              </w:rPr>
              <w:t xml:space="preserve">&amp; hygiene </w:t>
            </w:r>
            <w:r w:rsidRPr="00B75A32">
              <w:rPr>
                <w:rFonts w:ascii="Arial" w:hAnsi="Arial" w:cs="Arial"/>
                <w:sz w:val="20"/>
                <w:szCs w:val="20"/>
              </w:rPr>
              <w:t>guidelines</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3x3=9</w:t>
            </w:r>
          </w:p>
          <w:p w:rsidR="00683970" w:rsidRDefault="00683970" w:rsidP="00683970">
            <w:pPr>
              <w:ind w:left="28"/>
              <w:jc w:val="center"/>
              <w:rPr>
                <w:rFonts w:ascii="Arial" w:hAnsi="Arial" w:cs="Arial"/>
                <w:sz w:val="20"/>
                <w:szCs w:val="20"/>
              </w:rPr>
            </w:pPr>
          </w:p>
          <w:p w:rsidR="00683970" w:rsidRPr="000B3581"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numPr>
                <w:ilvl w:val="0"/>
                <w:numId w:val="3"/>
              </w:numPr>
              <w:ind w:right="-108"/>
              <w:rPr>
                <w:rFonts w:ascii="Arial" w:hAnsi="Arial" w:cs="Arial"/>
                <w:sz w:val="20"/>
                <w:szCs w:val="20"/>
              </w:rPr>
            </w:pPr>
            <w:r>
              <w:rPr>
                <w:rFonts w:ascii="Arial" w:hAnsi="Arial" w:cs="Arial"/>
                <w:sz w:val="20"/>
                <w:szCs w:val="20"/>
              </w:rPr>
              <w:t>Section 6 – Staff room and offices</w:t>
            </w:r>
          </w:p>
          <w:p w:rsidR="00683970" w:rsidRPr="00BC0CAF" w:rsidRDefault="00683970" w:rsidP="00683970">
            <w:pPr>
              <w:ind w:left="360" w:right="-108"/>
              <w:rPr>
                <w:rFonts w:ascii="Arial" w:hAnsi="Arial" w:cs="Arial"/>
                <w:iCs/>
                <w:sz w:val="20"/>
                <w:szCs w:val="20"/>
                <w:u w:val="single"/>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491854514"/>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743258854"/>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276259321"/>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D03BB5">
        <w:tc>
          <w:tcPr>
            <w:tcW w:w="708" w:type="dxa"/>
            <w:shd w:val="clear" w:color="auto" w:fill="FFFFFF" w:themeFill="background1"/>
          </w:tcPr>
          <w:p w:rsidR="00683970" w:rsidRPr="00D03BB5" w:rsidRDefault="00683970" w:rsidP="00683970">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683970" w:rsidRPr="00B75A32" w:rsidRDefault="00683970" w:rsidP="00683970">
            <w:pPr>
              <w:rPr>
                <w:rFonts w:ascii="Arial" w:hAnsi="Arial" w:cs="Arial"/>
                <w:sz w:val="20"/>
                <w:szCs w:val="20"/>
              </w:rPr>
            </w:pPr>
            <w:r w:rsidRPr="00B75A32">
              <w:rPr>
                <w:rFonts w:ascii="Arial" w:hAnsi="Arial" w:cs="Arial"/>
                <w:sz w:val="20"/>
                <w:szCs w:val="20"/>
              </w:rPr>
              <w:t>The use of fabric chairs may increase the risk of the virus spreading</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3x3=9</w:t>
            </w:r>
          </w:p>
          <w:p w:rsidR="00683970" w:rsidRDefault="00683970" w:rsidP="00683970">
            <w:pPr>
              <w:ind w:left="28"/>
              <w:jc w:val="center"/>
              <w:rPr>
                <w:rFonts w:ascii="Arial" w:hAnsi="Arial" w:cs="Arial"/>
                <w:sz w:val="20"/>
                <w:szCs w:val="20"/>
              </w:rPr>
            </w:pPr>
          </w:p>
          <w:p w:rsidR="00683970" w:rsidRPr="000B3581"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numPr>
                <w:ilvl w:val="0"/>
                <w:numId w:val="3"/>
              </w:numPr>
              <w:ind w:right="-108"/>
              <w:rPr>
                <w:rFonts w:ascii="Arial" w:hAnsi="Arial" w:cs="Arial"/>
                <w:sz w:val="20"/>
                <w:szCs w:val="20"/>
              </w:rPr>
            </w:pPr>
            <w:r>
              <w:rPr>
                <w:rFonts w:ascii="Arial" w:hAnsi="Arial" w:cs="Arial"/>
                <w:sz w:val="20"/>
                <w:szCs w:val="20"/>
              </w:rPr>
              <w:t>Section 6 – Staff room and offices</w:t>
            </w:r>
          </w:p>
          <w:p w:rsidR="00683970" w:rsidRPr="00BC0CAF" w:rsidRDefault="00683970" w:rsidP="00683970">
            <w:pPr>
              <w:ind w:left="360" w:right="-108"/>
              <w:rPr>
                <w:rFonts w:ascii="Arial" w:hAnsi="Arial" w:cs="Arial"/>
                <w:iCs/>
                <w:sz w:val="20"/>
                <w:szCs w:val="20"/>
                <w:u w:val="single"/>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736971969"/>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999630273"/>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728985087"/>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D03BB5">
        <w:tc>
          <w:tcPr>
            <w:tcW w:w="708" w:type="dxa"/>
            <w:shd w:val="clear" w:color="auto" w:fill="FFFFFF" w:themeFill="background1"/>
          </w:tcPr>
          <w:p w:rsidR="00683970" w:rsidRPr="00D03BB5" w:rsidRDefault="00683970" w:rsidP="00683970">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683970" w:rsidRPr="00B75A32" w:rsidRDefault="00683970" w:rsidP="00683970">
            <w:pPr>
              <w:rPr>
                <w:rFonts w:ascii="Arial" w:hAnsi="Arial" w:cs="Arial"/>
                <w:sz w:val="20"/>
                <w:szCs w:val="20"/>
              </w:rPr>
            </w:pPr>
            <w:r w:rsidRPr="00B75A32">
              <w:rPr>
                <w:rFonts w:ascii="Arial" w:hAnsi="Arial" w:cs="Arial"/>
                <w:sz w:val="20"/>
                <w:szCs w:val="20"/>
              </w:rPr>
              <w:t>The learning environment does not have a sink in place for staff wash their hands</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3x3=9</w:t>
            </w:r>
          </w:p>
          <w:p w:rsidR="00683970" w:rsidRDefault="00683970" w:rsidP="00683970">
            <w:pPr>
              <w:ind w:left="28"/>
              <w:jc w:val="center"/>
              <w:rPr>
                <w:rFonts w:ascii="Arial" w:hAnsi="Arial" w:cs="Arial"/>
                <w:sz w:val="20"/>
                <w:szCs w:val="20"/>
              </w:rPr>
            </w:pPr>
          </w:p>
          <w:p w:rsidR="00683970" w:rsidRPr="000B3581"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numPr>
                <w:ilvl w:val="0"/>
                <w:numId w:val="3"/>
              </w:numPr>
              <w:ind w:right="-108"/>
              <w:rPr>
                <w:rFonts w:ascii="Arial" w:hAnsi="Arial" w:cs="Arial"/>
                <w:sz w:val="20"/>
                <w:szCs w:val="20"/>
              </w:rPr>
            </w:pPr>
            <w:r>
              <w:rPr>
                <w:rFonts w:ascii="Arial" w:hAnsi="Arial" w:cs="Arial"/>
                <w:sz w:val="20"/>
                <w:szCs w:val="20"/>
              </w:rPr>
              <w:t>Section 5 – Hand hygiene</w:t>
            </w:r>
          </w:p>
          <w:p w:rsidR="00683970" w:rsidRPr="00BC0CAF" w:rsidRDefault="00683970" w:rsidP="00683970">
            <w:pPr>
              <w:ind w:left="360" w:right="-108"/>
              <w:rPr>
                <w:rFonts w:ascii="Arial" w:hAnsi="Arial" w:cs="Arial"/>
                <w:iCs/>
                <w:sz w:val="20"/>
                <w:szCs w:val="20"/>
                <w:u w:val="single"/>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219593677"/>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114816355"/>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709770266"/>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D03BB5">
        <w:tc>
          <w:tcPr>
            <w:tcW w:w="708" w:type="dxa"/>
            <w:shd w:val="clear" w:color="auto" w:fill="FFFFFF" w:themeFill="background1"/>
          </w:tcPr>
          <w:p w:rsidR="00683970" w:rsidRPr="00D03BB5" w:rsidRDefault="00683970" w:rsidP="00683970">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683970" w:rsidRPr="00B75A32" w:rsidRDefault="00683970" w:rsidP="00683970">
            <w:pPr>
              <w:rPr>
                <w:rFonts w:ascii="Arial" w:hAnsi="Arial" w:cs="Arial"/>
                <w:sz w:val="20"/>
                <w:szCs w:val="20"/>
              </w:rPr>
            </w:pPr>
            <w:r w:rsidRPr="00B75A32">
              <w:rPr>
                <w:rFonts w:ascii="Arial" w:hAnsi="Arial" w:cs="Arial"/>
                <w:sz w:val="20"/>
                <w:szCs w:val="20"/>
              </w:rPr>
              <w:t>The lack of availab</w:t>
            </w:r>
            <w:r>
              <w:rPr>
                <w:rFonts w:ascii="Arial" w:hAnsi="Arial" w:cs="Arial"/>
                <w:sz w:val="20"/>
                <w:szCs w:val="20"/>
              </w:rPr>
              <w:t>ility of designated First Aider</w:t>
            </w:r>
            <w:r w:rsidRPr="00B75A32">
              <w:rPr>
                <w:rFonts w:ascii="Arial" w:hAnsi="Arial" w:cs="Arial"/>
                <w:sz w:val="20"/>
                <w:szCs w:val="20"/>
              </w:rPr>
              <w:t xml:space="preserve"> </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3x3=9</w:t>
            </w:r>
          </w:p>
          <w:p w:rsidR="00683970" w:rsidRDefault="00683970" w:rsidP="00683970">
            <w:pPr>
              <w:ind w:left="28"/>
              <w:jc w:val="center"/>
              <w:rPr>
                <w:rFonts w:ascii="Arial" w:hAnsi="Arial" w:cs="Arial"/>
                <w:sz w:val="20"/>
                <w:szCs w:val="20"/>
              </w:rPr>
            </w:pPr>
          </w:p>
          <w:p w:rsidR="00683970" w:rsidRPr="000B3581"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pStyle w:val="ListParagraph"/>
              <w:numPr>
                <w:ilvl w:val="0"/>
                <w:numId w:val="20"/>
              </w:numPr>
              <w:ind w:right="-108"/>
              <w:rPr>
                <w:rFonts w:ascii="Arial" w:hAnsi="Arial" w:cs="Arial"/>
                <w:iCs/>
                <w:sz w:val="20"/>
                <w:szCs w:val="20"/>
              </w:rPr>
            </w:pPr>
            <w:r w:rsidRPr="00B75A32">
              <w:rPr>
                <w:rFonts w:ascii="Arial" w:hAnsi="Arial" w:cs="Arial"/>
                <w:iCs/>
                <w:sz w:val="20"/>
                <w:szCs w:val="20"/>
              </w:rPr>
              <w:t xml:space="preserve">Section </w:t>
            </w:r>
            <w:r>
              <w:rPr>
                <w:rFonts w:ascii="Arial" w:hAnsi="Arial" w:cs="Arial"/>
                <w:iCs/>
                <w:sz w:val="20"/>
                <w:szCs w:val="20"/>
              </w:rPr>
              <w:t>36 – First aid roster</w:t>
            </w:r>
          </w:p>
          <w:p w:rsidR="00683970" w:rsidRPr="00B75A32" w:rsidRDefault="00683970" w:rsidP="00683970">
            <w:pPr>
              <w:pStyle w:val="ListParagraph"/>
              <w:numPr>
                <w:ilvl w:val="0"/>
                <w:numId w:val="20"/>
              </w:numPr>
              <w:ind w:right="-108"/>
              <w:rPr>
                <w:rFonts w:ascii="Arial" w:hAnsi="Arial" w:cs="Arial"/>
                <w:iCs/>
                <w:sz w:val="20"/>
                <w:szCs w:val="20"/>
              </w:rPr>
            </w:pPr>
            <w:r>
              <w:rPr>
                <w:rFonts w:ascii="Arial" w:hAnsi="Arial" w:cs="Arial"/>
                <w:iCs/>
                <w:sz w:val="20"/>
                <w:szCs w:val="20"/>
              </w:rPr>
              <w:t>Section 49 – First aid provision</w:t>
            </w: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268734649"/>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147046117"/>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561244605"/>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D03BB5">
        <w:tc>
          <w:tcPr>
            <w:tcW w:w="708" w:type="dxa"/>
            <w:shd w:val="clear" w:color="auto" w:fill="FFFFFF" w:themeFill="background1"/>
          </w:tcPr>
          <w:p w:rsidR="00683970" w:rsidRPr="00D03BB5" w:rsidRDefault="00683970" w:rsidP="00683970">
            <w:pPr>
              <w:pStyle w:val="ListParagraph"/>
              <w:numPr>
                <w:ilvl w:val="0"/>
                <w:numId w:val="19"/>
              </w:numPr>
              <w:ind w:left="318" w:hanging="284"/>
              <w:rPr>
                <w:rFonts w:ascii="Arial" w:hAnsi="Arial" w:cs="Arial"/>
                <w:sz w:val="20"/>
                <w:szCs w:val="20"/>
              </w:rPr>
            </w:pPr>
          </w:p>
        </w:tc>
        <w:tc>
          <w:tcPr>
            <w:tcW w:w="2411" w:type="dxa"/>
            <w:shd w:val="clear" w:color="auto" w:fill="FFFFFF" w:themeFill="background1"/>
          </w:tcPr>
          <w:p w:rsidR="00683970" w:rsidRPr="00D93FE7" w:rsidRDefault="00683970" w:rsidP="00683970">
            <w:pPr>
              <w:rPr>
                <w:rFonts w:ascii="Arial" w:hAnsi="Arial" w:cs="Arial"/>
                <w:sz w:val="20"/>
                <w:szCs w:val="20"/>
              </w:rPr>
            </w:pPr>
            <w:r w:rsidRPr="00D93FE7">
              <w:rPr>
                <w:rFonts w:ascii="Arial" w:hAnsi="Arial" w:cs="Arial"/>
                <w:sz w:val="20"/>
                <w:szCs w:val="20"/>
              </w:rPr>
              <w:t>The number of staff who are available is lower than that required to teach classes in school and operate effective home learning</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4x3=</w:t>
            </w:r>
            <w:r w:rsidR="005152B3">
              <w:rPr>
                <w:rFonts w:ascii="Arial" w:hAnsi="Arial" w:cs="Arial"/>
                <w:sz w:val="20"/>
                <w:szCs w:val="20"/>
              </w:rPr>
              <w:t>12</w:t>
            </w:r>
          </w:p>
          <w:p w:rsidR="00683970" w:rsidRDefault="00683970" w:rsidP="00683970">
            <w:pPr>
              <w:ind w:left="28"/>
              <w:jc w:val="center"/>
              <w:rPr>
                <w:rFonts w:ascii="Arial" w:hAnsi="Arial" w:cs="Arial"/>
                <w:sz w:val="20"/>
                <w:szCs w:val="20"/>
              </w:rPr>
            </w:pPr>
          </w:p>
          <w:p w:rsidR="00683970" w:rsidRPr="000B3581" w:rsidRDefault="00683970" w:rsidP="00683970">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683970" w:rsidRPr="006D0643" w:rsidRDefault="00683970" w:rsidP="00683970">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rsidR="00683970" w:rsidRPr="00B45FFA" w:rsidRDefault="00683970" w:rsidP="00683970">
            <w:pPr>
              <w:numPr>
                <w:ilvl w:val="0"/>
                <w:numId w:val="20"/>
              </w:numPr>
              <w:ind w:right="-108"/>
              <w:rPr>
                <w:rFonts w:ascii="Arial" w:hAnsi="Arial" w:cs="Arial"/>
                <w:sz w:val="20"/>
                <w:szCs w:val="20"/>
              </w:rPr>
            </w:pPr>
            <w:r w:rsidRPr="00B45FFA">
              <w:rPr>
                <w:rFonts w:ascii="Arial" w:hAnsi="Arial" w:cs="Arial"/>
                <w:sz w:val="20"/>
                <w:szCs w:val="20"/>
              </w:rPr>
              <w:t>The health status and availability o</w:t>
            </w:r>
            <w:r>
              <w:rPr>
                <w:rFonts w:ascii="Arial" w:hAnsi="Arial" w:cs="Arial"/>
                <w:sz w:val="20"/>
                <w:szCs w:val="20"/>
              </w:rPr>
              <w:t>f every member of staff is known</w:t>
            </w:r>
            <w:r w:rsidRPr="00B45FFA">
              <w:rPr>
                <w:rFonts w:ascii="Arial" w:hAnsi="Arial" w:cs="Arial"/>
                <w:sz w:val="20"/>
                <w:szCs w:val="20"/>
              </w:rPr>
              <w:t xml:space="preserve"> and is regularly updated so that deployment can be planned</w:t>
            </w:r>
            <w:r>
              <w:rPr>
                <w:rFonts w:ascii="Arial" w:hAnsi="Arial" w:cs="Arial"/>
                <w:sz w:val="20"/>
                <w:szCs w:val="20"/>
              </w:rPr>
              <w:t>.</w:t>
            </w:r>
          </w:p>
          <w:p w:rsidR="00683970" w:rsidRPr="00B45FFA" w:rsidRDefault="00683970" w:rsidP="00683970">
            <w:pPr>
              <w:numPr>
                <w:ilvl w:val="0"/>
                <w:numId w:val="20"/>
              </w:numPr>
              <w:ind w:right="-108"/>
              <w:rPr>
                <w:rFonts w:ascii="Arial" w:hAnsi="Arial" w:cs="Arial"/>
                <w:sz w:val="20"/>
                <w:szCs w:val="20"/>
              </w:rPr>
            </w:pPr>
            <w:r w:rsidRPr="00B45FFA">
              <w:rPr>
                <w:rFonts w:ascii="Arial" w:hAnsi="Arial" w:cs="Arial"/>
                <w:sz w:val="20"/>
                <w:szCs w:val="20"/>
              </w:rPr>
              <w:t xml:space="preserve">All staff who are </w:t>
            </w:r>
            <w:r>
              <w:rPr>
                <w:rFonts w:ascii="Arial" w:hAnsi="Arial" w:cs="Arial"/>
                <w:sz w:val="20"/>
                <w:szCs w:val="20"/>
              </w:rPr>
              <w:t xml:space="preserve">pregnant or </w:t>
            </w:r>
            <w:r w:rsidRPr="00B45FFA">
              <w:rPr>
                <w:rFonts w:ascii="Arial" w:hAnsi="Arial" w:cs="Arial"/>
                <w:sz w:val="20"/>
                <w:szCs w:val="20"/>
              </w:rPr>
              <w:t xml:space="preserve">clinically extremely vulnerable </w:t>
            </w:r>
            <w:r>
              <w:rPr>
                <w:rFonts w:ascii="Arial" w:hAnsi="Arial" w:cs="Arial"/>
                <w:sz w:val="20"/>
                <w:szCs w:val="20"/>
              </w:rPr>
              <w:t xml:space="preserve">must </w:t>
            </w:r>
            <w:r w:rsidRPr="00B45FFA">
              <w:rPr>
                <w:rFonts w:ascii="Arial" w:hAnsi="Arial" w:cs="Arial"/>
                <w:sz w:val="20"/>
                <w:szCs w:val="20"/>
              </w:rPr>
              <w:t>work from home</w:t>
            </w:r>
            <w:r>
              <w:rPr>
                <w:rFonts w:ascii="Arial" w:hAnsi="Arial" w:cs="Arial"/>
                <w:sz w:val="20"/>
                <w:szCs w:val="20"/>
              </w:rPr>
              <w:t>.</w:t>
            </w:r>
          </w:p>
          <w:p w:rsidR="00683970" w:rsidRPr="00D93FE7" w:rsidRDefault="00683970" w:rsidP="00683970">
            <w:pPr>
              <w:pStyle w:val="ListParagraph"/>
              <w:numPr>
                <w:ilvl w:val="0"/>
                <w:numId w:val="20"/>
              </w:numPr>
              <w:ind w:right="-108"/>
              <w:rPr>
                <w:rFonts w:ascii="Arial" w:hAnsi="Arial" w:cs="Arial"/>
                <w:color w:val="FFC000"/>
                <w:sz w:val="20"/>
                <w:szCs w:val="20"/>
              </w:rPr>
            </w:pPr>
            <w:r w:rsidRPr="00D93FE7">
              <w:rPr>
                <w:rFonts w:ascii="Arial" w:hAnsi="Arial" w:cs="Arial"/>
                <w:sz w:val="20"/>
                <w:szCs w:val="20"/>
              </w:rPr>
              <w:t>Risk assessments are undertaken for staff reporting to work who are clinically vulnerable or who have contextual factors related to age or ethnicity</w:t>
            </w:r>
            <w:r>
              <w:rPr>
                <w:rFonts w:ascii="Arial" w:hAnsi="Arial" w:cs="Arial"/>
                <w:sz w:val="20"/>
                <w:szCs w:val="20"/>
              </w:rPr>
              <w:t>.</w:t>
            </w:r>
            <w:r w:rsidRPr="00D93FE7">
              <w:rPr>
                <w:rFonts w:ascii="Arial" w:hAnsi="Arial" w:cs="Arial"/>
                <w:sz w:val="20"/>
                <w:szCs w:val="20"/>
              </w:rPr>
              <w:t xml:space="preserve"> </w:t>
            </w:r>
          </w:p>
          <w:p w:rsidR="00683970" w:rsidRPr="00B45FFA" w:rsidRDefault="00683970" w:rsidP="00683970">
            <w:pPr>
              <w:numPr>
                <w:ilvl w:val="0"/>
                <w:numId w:val="20"/>
              </w:numPr>
              <w:ind w:right="-108"/>
              <w:rPr>
                <w:rFonts w:ascii="Arial" w:hAnsi="Arial" w:cs="Arial"/>
                <w:sz w:val="20"/>
                <w:szCs w:val="20"/>
              </w:rPr>
            </w:pPr>
            <w:r w:rsidRPr="00B45FFA">
              <w:rPr>
                <w:rFonts w:ascii="Arial" w:hAnsi="Arial" w:cs="Arial"/>
                <w:sz w:val="20"/>
                <w:szCs w:val="20"/>
              </w:rPr>
              <w:t xml:space="preserve">Full use is made of those staff who are self-isolating or shielding but who are well enough to </w:t>
            </w:r>
            <w:r>
              <w:rPr>
                <w:rFonts w:ascii="Arial" w:hAnsi="Arial" w:cs="Arial"/>
                <w:sz w:val="20"/>
                <w:szCs w:val="20"/>
              </w:rPr>
              <w:t>contribute remotely.</w:t>
            </w:r>
          </w:p>
          <w:p w:rsidR="00683970" w:rsidRPr="00B45FFA" w:rsidRDefault="00683970" w:rsidP="00683970">
            <w:pPr>
              <w:numPr>
                <w:ilvl w:val="0"/>
                <w:numId w:val="20"/>
              </w:numPr>
              <w:ind w:right="-108"/>
              <w:rPr>
                <w:rFonts w:ascii="Arial" w:hAnsi="Arial" w:cs="Arial"/>
                <w:sz w:val="20"/>
                <w:szCs w:val="20"/>
              </w:rPr>
            </w:pPr>
            <w:r w:rsidRPr="00B45FFA">
              <w:rPr>
                <w:rFonts w:ascii="Arial" w:hAnsi="Arial" w:cs="Arial"/>
                <w:sz w:val="20"/>
                <w:szCs w:val="20"/>
              </w:rPr>
              <w:t>Flexible and responsi</w:t>
            </w:r>
            <w:r>
              <w:rPr>
                <w:rFonts w:ascii="Arial" w:hAnsi="Arial" w:cs="Arial"/>
                <w:sz w:val="20"/>
                <w:szCs w:val="20"/>
              </w:rPr>
              <w:t>v</w:t>
            </w:r>
            <w:r w:rsidRPr="00B45FFA">
              <w:rPr>
                <w:rFonts w:ascii="Arial" w:hAnsi="Arial" w:cs="Arial"/>
                <w:sz w:val="20"/>
                <w:szCs w:val="20"/>
              </w:rPr>
              <w:t xml:space="preserve">e use of </w:t>
            </w:r>
            <w:r>
              <w:rPr>
                <w:rFonts w:ascii="Arial" w:hAnsi="Arial" w:cs="Arial"/>
                <w:sz w:val="20"/>
                <w:szCs w:val="20"/>
              </w:rPr>
              <w:t>other school staff to supervise classes under the direction of a teacher.</w:t>
            </w:r>
          </w:p>
          <w:p w:rsidR="00683970" w:rsidRPr="00D93FE7" w:rsidRDefault="00683970" w:rsidP="00683970">
            <w:pPr>
              <w:numPr>
                <w:ilvl w:val="0"/>
                <w:numId w:val="20"/>
              </w:numPr>
              <w:ind w:right="-108"/>
              <w:rPr>
                <w:rFonts w:ascii="Arial" w:hAnsi="Arial" w:cs="Arial"/>
                <w:sz w:val="20"/>
                <w:szCs w:val="20"/>
              </w:rPr>
            </w:pPr>
            <w:r w:rsidRPr="00B45FFA">
              <w:rPr>
                <w:rFonts w:ascii="Arial" w:hAnsi="Arial" w:cs="Arial"/>
                <w:sz w:val="20"/>
                <w:szCs w:val="20"/>
              </w:rPr>
              <w:t>A</w:t>
            </w:r>
            <w:r>
              <w:rPr>
                <w:rFonts w:ascii="Arial" w:hAnsi="Arial" w:cs="Arial"/>
                <w:sz w:val="20"/>
                <w:szCs w:val="20"/>
              </w:rPr>
              <w:t>n</w:t>
            </w:r>
            <w:r w:rsidRPr="00B45FFA">
              <w:rPr>
                <w:rFonts w:ascii="Arial" w:hAnsi="Arial" w:cs="Arial"/>
                <w:sz w:val="20"/>
                <w:szCs w:val="20"/>
              </w:rPr>
              <w:t xml:space="preserve"> </w:t>
            </w:r>
            <w:r>
              <w:rPr>
                <w:rFonts w:ascii="Arial" w:hAnsi="Arial" w:cs="Arial"/>
                <w:sz w:val="20"/>
                <w:szCs w:val="20"/>
              </w:rPr>
              <w:t xml:space="preserve">increased offer of </w:t>
            </w:r>
            <w:r w:rsidRPr="00B45FFA">
              <w:rPr>
                <w:rFonts w:ascii="Arial" w:hAnsi="Arial" w:cs="Arial"/>
                <w:sz w:val="20"/>
                <w:szCs w:val="20"/>
              </w:rPr>
              <w:t xml:space="preserve">blended </w:t>
            </w:r>
            <w:r>
              <w:rPr>
                <w:rFonts w:ascii="Arial" w:hAnsi="Arial" w:cs="Arial"/>
                <w:sz w:val="20"/>
                <w:szCs w:val="20"/>
              </w:rPr>
              <w:t xml:space="preserve">learning </w:t>
            </w:r>
            <w:r w:rsidRPr="00B45FFA">
              <w:rPr>
                <w:rFonts w:ascii="Arial" w:hAnsi="Arial" w:cs="Arial"/>
                <w:sz w:val="20"/>
                <w:szCs w:val="20"/>
              </w:rPr>
              <w:t>is</w:t>
            </w:r>
            <w:r>
              <w:rPr>
                <w:rFonts w:ascii="Arial" w:hAnsi="Arial" w:cs="Arial"/>
                <w:sz w:val="20"/>
                <w:szCs w:val="20"/>
              </w:rPr>
              <w:t xml:space="preserve"> adopted </w:t>
            </w:r>
            <w:r w:rsidRPr="00B45FFA">
              <w:rPr>
                <w:rFonts w:ascii="Arial" w:hAnsi="Arial" w:cs="Arial"/>
                <w:sz w:val="20"/>
                <w:szCs w:val="20"/>
              </w:rPr>
              <w:t>until staffing levels improve</w:t>
            </w:r>
            <w:r>
              <w:rPr>
                <w:rFonts w:ascii="Arial" w:hAnsi="Arial" w:cs="Arial"/>
                <w:sz w:val="20"/>
                <w:szCs w:val="20"/>
              </w:rPr>
              <w:t>.</w:t>
            </w: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194381153"/>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717504961"/>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928915869"/>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bl>
    <w:p w:rsidR="00D93FE7" w:rsidRDefault="00D93FE7"/>
    <w:tbl>
      <w:tblPr>
        <w:tblStyle w:val="TableGrid"/>
        <w:tblW w:w="15026" w:type="dxa"/>
        <w:tblInd w:w="-5" w:type="dxa"/>
        <w:tblLayout w:type="fixed"/>
        <w:tblLook w:val="04A0" w:firstRow="1" w:lastRow="0" w:firstColumn="1" w:lastColumn="0" w:noHBand="0" w:noVBand="1"/>
      </w:tblPr>
      <w:tblGrid>
        <w:gridCol w:w="708"/>
        <w:gridCol w:w="2411"/>
        <w:gridCol w:w="1276"/>
        <w:gridCol w:w="4536"/>
        <w:gridCol w:w="4536"/>
        <w:gridCol w:w="1559"/>
      </w:tblGrid>
      <w:tr w:rsidR="00D93FE7" w:rsidRPr="00084D03" w:rsidTr="00C348C0">
        <w:tc>
          <w:tcPr>
            <w:tcW w:w="708" w:type="dxa"/>
            <w:tcBorders>
              <w:bottom w:val="single" w:sz="4" w:space="0" w:color="auto"/>
              <w:right w:val="nil"/>
            </w:tcBorders>
            <w:shd w:val="clear" w:color="auto" w:fill="D9D9D9" w:themeFill="background1" w:themeFillShade="D9"/>
          </w:tcPr>
          <w:p w:rsidR="00D93FE7" w:rsidRPr="00084D03" w:rsidRDefault="00D93FE7" w:rsidP="009D0EB8">
            <w:pPr>
              <w:rPr>
                <w:rFonts w:ascii="Arial" w:hAnsi="Arial" w:cs="Arial"/>
                <w:b/>
                <w:sz w:val="20"/>
                <w:szCs w:val="20"/>
              </w:rPr>
            </w:pPr>
            <w:r>
              <w:lastRenderedPageBreak/>
              <w:br w:type="page"/>
            </w:r>
            <w:r>
              <w:br w:type="page"/>
            </w:r>
          </w:p>
        </w:tc>
        <w:tc>
          <w:tcPr>
            <w:tcW w:w="2411" w:type="dxa"/>
            <w:tcBorders>
              <w:left w:val="nil"/>
              <w:bottom w:val="single" w:sz="4" w:space="0" w:color="auto"/>
            </w:tcBorders>
            <w:shd w:val="clear" w:color="auto" w:fill="D9D9D9" w:themeFill="background1" w:themeFillShade="D9"/>
          </w:tcPr>
          <w:p w:rsidR="00D93FE7" w:rsidRPr="00084D03" w:rsidRDefault="00D93FE7" w:rsidP="009D0EB8">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D93FE7" w:rsidRDefault="00D93FE7" w:rsidP="009D0EB8">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D93FE7" w:rsidRPr="00084D03" w:rsidRDefault="00D93FE7" w:rsidP="009D0EB8">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D93FE7" w:rsidRPr="00084D03" w:rsidRDefault="00D93FE7" w:rsidP="009D0EB8">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D93FE7" w:rsidRPr="00084D03" w:rsidRDefault="00D93FE7" w:rsidP="009D0EB8">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D93FE7" w:rsidRPr="00084D03" w:rsidRDefault="00D93FE7" w:rsidP="009D0EB8">
            <w:pPr>
              <w:rPr>
                <w:rFonts w:ascii="Arial" w:hAnsi="Arial" w:cs="Arial"/>
                <w:b/>
                <w:sz w:val="20"/>
                <w:szCs w:val="20"/>
              </w:rPr>
            </w:pPr>
            <w:r w:rsidRPr="00084D03">
              <w:rPr>
                <w:rFonts w:ascii="Arial" w:hAnsi="Arial" w:cs="Arial"/>
                <w:b/>
                <w:sz w:val="20"/>
                <w:szCs w:val="20"/>
              </w:rPr>
              <w:t>Status</w:t>
            </w:r>
          </w:p>
        </w:tc>
      </w:tr>
      <w:tr w:rsidR="00D93FE7" w:rsidRPr="00084D03" w:rsidTr="00C348C0">
        <w:tc>
          <w:tcPr>
            <w:tcW w:w="708" w:type="dxa"/>
            <w:tcBorders>
              <w:right w:val="nil"/>
            </w:tcBorders>
            <w:shd w:val="clear" w:color="auto" w:fill="FFFFFF" w:themeFill="background1"/>
          </w:tcPr>
          <w:p w:rsidR="00D93FE7" w:rsidRPr="00A33B1F" w:rsidRDefault="00D93FE7" w:rsidP="009D0EB8">
            <w:pPr>
              <w:pStyle w:val="ListParagraph"/>
              <w:numPr>
                <w:ilvl w:val="0"/>
                <w:numId w:val="11"/>
              </w:numPr>
              <w:ind w:left="459" w:hanging="425"/>
              <w:rPr>
                <w:rFonts w:ascii="Arial" w:hAnsi="Arial" w:cs="Arial"/>
                <w:b/>
                <w:sz w:val="20"/>
                <w:szCs w:val="20"/>
              </w:rPr>
            </w:pPr>
          </w:p>
        </w:tc>
        <w:tc>
          <w:tcPr>
            <w:tcW w:w="2411" w:type="dxa"/>
            <w:tcBorders>
              <w:left w:val="nil"/>
              <w:right w:val="nil"/>
            </w:tcBorders>
            <w:shd w:val="clear" w:color="auto" w:fill="FFFFFF" w:themeFill="background1"/>
          </w:tcPr>
          <w:p w:rsidR="00D93FE7" w:rsidRPr="00084D03" w:rsidRDefault="009B18ED" w:rsidP="009D0EB8">
            <w:pPr>
              <w:rPr>
                <w:rFonts w:ascii="Arial" w:hAnsi="Arial" w:cs="Arial"/>
                <w:b/>
                <w:sz w:val="20"/>
                <w:szCs w:val="20"/>
              </w:rPr>
            </w:pPr>
            <w:r>
              <w:rPr>
                <w:rFonts w:ascii="Arial" w:hAnsi="Arial" w:cs="Arial"/>
                <w:b/>
                <w:sz w:val="20"/>
                <w:szCs w:val="20"/>
              </w:rPr>
              <w:t>Cleaning &amp; Waste Disposal</w:t>
            </w:r>
          </w:p>
        </w:tc>
        <w:tc>
          <w:tcPr>
            <w:tcW w:w="1276" w:type="dxa"/>
            <w:tcBorders>
              <w:left w:val="nil"/>
              <w:right w:val="nil"/>
            </w:tcBorders>
            <w:shd w:val="clear" w:color="auto" w:fill="FFFFFF" w:themeFill="background1"/>
          </w:tcPr>
          <w:p w:rsidR="00D93FE7" w:rsidRPr="00084D03" w:rsidRDefault="00D93FE7" w:rsidP="009D0EB8">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D93FE7" w:rsidRPr="00084D03" w:rsidRDefault="00D93FE7" w:rsidP="009D0EB8">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D93FE7" w:rsidRPr="00084D03" w:rsidRDefault="00D93FE7" w:rsidP="009D0EB8">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D93FE7" w:rsidRPr="00084D03" w:rsidRDefault="00D93FE7" w:rsidP="009D0EB8">
            <w:pPr>
              <w:tabs>
                <w:tab w:val="left" w:pos="317"/>
              </w:tabs>
              <w:ind w:left="317" w:hanging="283"/>
              <w:rPr>
                <w:rFonts w:ascii="Arial" w:hAnsi="Arial" w:cs="Arial"/>
                <w:sz w:val="20"/>
                <w:szCs w:val="20"/>
              </w:rPr>
            </w:pPr>
          </w:p>
        </w:tc>
      </w:tr>
      <w:tr w:rsidR="00683970" w:rsidRPr="000B3581" w:rsidTr="00C348C0">
        <w:tc>
          <w:tcPr>
            <w:tcW w:w="708" w:type="dxa"/>
            <w:shd w:val="clear" w:color="auto" w:fill="FFFFFF" w:themeFill="background1"/>
          </w:tcPr>
          <w:p w:rsidR="00683970" w:rsidRPr="00D03BB5" w:rsidRDefault="00683970" w:rsidP="00683970">
            <w:pPr>
              <w:pStyle w:val="ListParagraph"/>
              <w:numPr>
                <w:ilvl w:val="0"/>
                <w:numId w:val="21"/>
              </w:numPr>
              <w:ind w:left="318" w:hanging="284"/>
              <w:rPr>
                <w:rFonts w:ascii="Arial" w:hAnsi="Arial" w:cs="Arial"/>
                <w:sz w:val="20"/>
                <w:szCs w:val="20"/>
              </w:rPr>
            </w:pPr>
          </w:p>
        </w:tc>
        <w:tc>
          <w:tcPr>
            <w:tcW w:w="2411" w:type="dxa"/>
            <w:shd w:val="clear" w:color="auto" w:fill="FFFFFF" w:themeFill="background1"/>
          </w:tcPr>
          <w:p w:rsidR="00683970" w:rsidRPr="00C348C0" w:rsidRDefault="00683970" w:rsidP="00683970">
            <w:pPr>
              <w:rPr>
                <w:rFonts w:ascii="Arial" w:hAnsi="Arial" w:cs="Arial"/>
                <w:sz w:val="20"/>
                <w:szCs w:val="20"/>
              </w:rPr>
            </w:pPr>
            <w:r w:rsidRPr="00C348C0">
              <w:rPr>
                <w:rFonts w:ascii="Arial" w:hAnsi="Arial" w:cs="Arial"/>
                <w:sz w:val="20"/>
                <w:szCs w:val="20"/>
              </w:rPr>
              <w:t xml:space="preserve">Cleaning capacity is reduced so that ongoing cleaning of surfaces are not undertaken to the </w:t>
            </w:r>
            <w:r>
              <w:rPr>
                <w:rFonts w:ascii="Arial" w:hAnsi="Arial" w:cs="Arial"/>
                <w:sz w:val="20"/>
                <w:szCs w:val="20"/>
              </w:rPr>
              <w:t xml:space="preserve">specification </w:t>
            </w:r>
            <w:r w:rsidRPr="00C348C0">
              <w:rPr>
                <w:rFonts w:ascii="Arial" w:hAnsi="Arial" w:cs="Arial"/>
                <w:sz w:val="20"/>
                <w:szCs w:val="20"/>
              </w:rPr>
              <w:t>required</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2x3=6</w:t>
            </w:r>
          </w:p>
          <w:p w:rsidR="00683970" w:rsidRDefault="00683970" w:rsidP="00683970">
            <w:pPr>
              <w:ind w:left="28"/>
              <w:jc w:val="center"/>
              <w:rPr>
                <w:rFonts w:ascii="Arial" w:hAnsi="Arial" w:cs="Arial"/>
                <w:sz w:val="20"/>
                <w:szCs w:val="20"/>
              </w:rPr>
            </w:pPr>
          </w:p>
          <w:p w:rsidR="00683970"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D71FF7" w:rsidRDefault="00683970" w:rsidP="00683970">
            <w:pPr>
              <w:ind w:left="360" w:right="-108"/>
              <w:rPr>
                <w:rFonts w:ascii="Arial" w:hAnsi="Arial" w:cs="Arial"/>
                <w:iCs/>
                <w:sz w:val="20"/>
                <w:szCs w:val="20"/>
                <w:u w:val="single"/>
              </w:rPr>
            </w:pPr>
            <w:r w:rsidRPr="00D71FF7">
              <w:rPr>
                <w:rFonts w:ascii="Arial" w:hAnsi="Arial" w:cs="Arial"/>
                <w:iCs/>
                <w:sz w:val="20"/>
                <w:szCs w:val="20"/>
                <w:u w:val="single"/>
              </w:rPr>
              <w:t>Physical distancing &amp; hygiene in schools</w:t>
            </w:r>
          </w:p>
          <w:p w:rsidR="00683970" w:rsidRPr="00D71FF7" w:rsidRDefault="00683970" w:rsidP="00683970">
            <w:pPr>
              <w:numPr>
                <w:ilvl w:val="0"/>
                <w:numId w:val="3"/>
              </w:numPr>
              <w:ind w:right="-108"/>
              <w:rPr>
                <w:rFonts w:ascii="Arial" w:hAnsi="Arial" w:cs="Arial"/>
                <w:sz w:val="20"/>
                <w:szCs w:val="20"/>
              </w:rPr>
            </w:pPr>
            <w:r w:rsidRPr="00D71FF7">
              <w:rPr>
                <w:rFonts w:ascii="Arial" w:hAnsi="Arial" w:cs="Arial"/>
                <w:sz w:val="20"/>
                <w:szCs w:val="20"/>
              </w:rPr>
              <w:t xml:space="preserve">Section 58 – </w:t>
            </w:r>
            <w:r w:rsidRPr="00D71FF7">
              <w:rPr>
                <w:rFonts w:ascii="Arial" w:eastAsia="Times New Roman" w:hAnsi="Arial" w:cs="Arial"/>
                <w:color w:val="333333"/>
                <w:sz w:val="20"/>
                <w:szCs w:val="20"/>
                <w:lang w:eastAsia="en-GB"/>
              </w:rPr>
              <w:t>Day time cleaning during school hours</w:t>
            </w:r>
          </w:p>
          <w:p w:rsidR="00683970" w:rsidRPr="00D71FF7" w:rsidRDefault="00683970" w:rsidP="00683970">
            <w:pPr>
              <w:numPr>
                <w:ilvl w:val="0"/>
                <w:numId w:val="3"/>
              </w:numPr>
              <w:ind w:right="-108"/>
              <w:rPr>
                <w:rFonts w:ascii="Arial" w:hAnsi="Arial" w:cs="Arial"/>
                <w:sz w:val="20"/>
                <w:szCs w:val="20"/>
              </w:rPr>
            </w:pPr>
            <w:r w:rsidRPr="00D71FF7">
              <w:rPr>
                <w:rFonts w:ascii="Arial" w:hAnsi="Arial" w:cs="Arial"/>
                <w:sz w:val="20"/>
                <w:szCs w:val="20"/>
              </w:rPr>
              <w:t xml:space="preserve">Section 59 – </w:t>
            </w:r>
            <w:r w:rsidRPr="00D71FF7">
              <w:rPr>
                <w:rFonts w:ascii="Arial" w:eastAsia="Times New Roman" w:hAnsi="Arial" w:cs="Arial"/>
                <w:color w:val="333333"/>
                <w:sz w:val="20"/>
                <w:szCs w:val="20"/>
                <w:lang w:eastAsia="en-GB"/>
              </w:rPr>
              <w:t>Increased cleaning frequency out</w:t>
            </w:r>
            <w:r>
              <w:rPr>
                <w:rFonts w:ascii="Arial" w:eastAsia="Times New Roman" w:hAnsi="Arial" w:cs="Arial"/>
                <w:color w:val="333333"/>
                <w:sz w:val="20"/>
                <w:szCs w:val="20"/>
                <w:lang w:eastAsia="en-GB"/>
              </w:rPr>
              <w:t xml:space="preserve"> </w:t>
            </w:r>
            <w:r w:rsidRPr="00D71FF7">
              <w:rPr>
                <w:rFonts w:ascii="Arial" w:eastAsia="Times New Roman" w:hAnsi="Arial" w:cs="Arial"/>
                <w:color w:val="333333"/>
                <w:sz w:val="20"/>
                <w:szCs w:val="20"/>
                <w:lang w:eastAsia="en-GB"/>
              </w:rPr>
              <w:t>with school hours &amp; staff flexibility</w:t>
            </w:r>
          </w:p>
          <w:p w:rsidR="00683970" w:rsidRPr="00D71FF7" w:rsidRDefault="00683970" w:rsidP="00683970">
            <w:pPr>
              <w:ind w:left="360" w:right="-108"/>
              <w:rPr>
                <w:rFonts w:ascii="Arial" w:hAnsi="Arial" w:cs="Arial"/>
                <w:sz w:val="20"/>
                <w:szCs w:val="20"/>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333494824"/>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570077203"/>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2021042186"/>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C348C0">
        <w:tc>
          <w:tcPr>
            <w:tcW w:w="708" w:type="dxa"/>
            <w:shd w:val="clear" w:color="auto" w:fill="FFFFFF" w:themeFill="background1"/>
          </w:tcPr>
          <w:p w:rsidR="00683970" w:rsidRPr="00D03BB5" w:rsidRDefault="00683970" w:rsidP="00683970">
            <w:pPr>
              <w:pStyle w:val="ListParagraph"/>
              <w:numPr>
                <w:ilvl w:val="0"/>
                <w:numId w:val="21"/>
              </w:numPr>
              <w:ind w:left="318" w:hanging="284"/>
              <w:rPr>
                <w:rFonts w:ascii="Arial" w:hAnsi="Arial" w:cs="Arial"/>
                <w:sz w:val="20"/>
                <w:szCs w:val="20"/>
              </w:rPr>
            </w:pPr>
          </w:p>
        </w:tc>
        <w:tc>
          <w:tcPr>
            <w:tcW w:w="2411" w:type="dxa"/>
            <w:shd w:val="clear" w:color="auto" w:fill="FFFFFF" w:themeFill="background1"/>
          </w:tcPr>
          <w:p w:rsidR="00683970" w:rsidRPr="00C348C0" w:rsidRDefault="00683970" w:rsidP="00683970">
            <w:pPr>
              <w:rPr>
                <w:rFonts w:ascii="Arial" w:hAnsi="Arial" w:cs="Arial"/>
                <w:sz w:val="20"/>
                <w:szCs w:val="20"/>
              </w:rPr>
            </w:pPr>
            <w:r w:rsidRPr="00C348C0">
              <w:rPr>
                <w:rFonts w:ascii="Arial" w:hAnsi="Arial" w:cs="Arial"/>
                <w:sz w:val="20"/>
                <w:szCs w:val="20"/>
              </w:rPr>
              <w:t xml:space="preserve">Inadequate supplies of </w:t>
            </w:r>
            <w:r>
              <w:rPr>
                <w:rFonts w:ascii="Arial" w:hAnsi="Arial" w:cs="Arial"/>
                <w:sz w:val="20"/>
                <w:szCs w:val="20"/>
              </w:rPr>
              <w:t>consumables (</w:t>
            </w:r>
            <w:r w:rsidRPr="00C348C0">
              <w:rPr>
                <w:rFonts w:ascii="Arial" w:hAnsi="Arial" w:cs="Arial"/>
                <w:sz w:val="20"/>
                <w:szCs w:val="20"/>
              </w:rPr>
              <w:t>soap</w:t>
            </w:r>
            <w:r>
              <w:rPr>
                <w:rFonts w:ascii="Arial" w:hAnsi="Arial" w:cs="Arial"/>
                <w:sz w:val="20"/>
                <w:szCs w:val="20"/>
              </w:rPr>
              <w:t>, paper towels and toilet rolls)</w:t>
            </w:r>
            <w:r w:rsidRPr="00C348C0">
              <w:rPr>
                <w:rFonts w:ascii="Arial" w:hAnsi="Arial" w:cs="Arial"/>
                <w:sz w:val="20"/>
                <w:szCs w:val="20"/>
              </w:rPr>
              <w:t xml:space="preserve"> and hand sanitizer mean that pupils and staff do not </w:t>
            </w:r>
            <w:r>
              <w:rPr>
                <w:rFonts w:ascii="Arial" w:hAnsi="Arial" w:cs="Arial"/>
                <w:sz w:val="20"/>
                <w:szCs w:val="20"/>
              </w:rPr>
              <w:t>adhere to hand hygiene</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2x3=6</w:t>
            </w:r>
          </w:p>
          <w:p w:rsidR="00683970" w:rsidRDefault="00683970" w:rsidP="00683970">
            <w:pPr>
              <w:ind w:left="28"/>
              <w:jc w:val="center"/>
              <w:rPr>
                <w:rFonts w:ascii="Arial" w:hAnsi="Arial" w:cs="Arial"/>
                <w:sz w:val="20"/>
                <w:szCs w:val="20"/>
              </w:rPr>
            </w:pPr>
          </w:p>
          <w:p w:rsidR="00683970"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numPr>
                <w:ilvl w:val="0"/>
                <w:numId w:val="3"/>
              </w:numPr>
              <w:ind w:right="-108"/>
              <w:rPr>
                <w:rFonts w:ascii="Arial" w:hAnsi="Arial" w:cs="Arial"/>
                <w:sz w:val="20"/>
                <w:szCs w:val="20"/>
              </w:rPr>
            </w:pPr>
            <w:r>
              <w:rPr>
                <w:rFonts w:ascii="Arial" w:hAnsi="Arial" w:cs="Arial"/>
                <w:sz w:val="20"/>
                <w:szCs w:val="20"/>
              </w:rPr>
              <w:t>Section 55 – Consumables</w:t>
            </w:r>
          </w:p>
          <w:p w:rsidR="00683970" w:rsidRPr="004D0FB7" w:rsidRDefault="00683970" w:rsidP="00683970">
            <w:pPr>
              <w:ind w:left="360" w:right="-108"/>
              <w:rPr>
                <w:rFonts w:ascii="Arial" w:hAnsi="Arial" w:cs="Arial"/>
                <w:sz w:val="20"/>
                <w:szCs w:val="20"/>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834257687"/>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382145923"/>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813480885"/>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683970" w:rsidRPr="000B3581" w:rsidTr="00C348C0">
        <w:tc>
          <w:tcPr>
            <w:tcW w:w="708" w:type="dxa"/>
            <w:shd w:val="clear" w:color="auto" w:fill="FFFFFF" w:themeFill="background1"/>
          </w:tcPr>
          <w:p w:rsidR="00683970" w:rsidRPr="00D03BB5" w:rsidRDefault="00683970" w:rsidP="00683970">
            <w:pPr>
              <w:pStyle w:val="ListParagraph"/>
              <w:numPr>
                <w:ilvl w:val="0"/>
                <w:numId w:val="21"/>
              </w:numPr>
              <w:ind w:left="318" w:hanging="284"/>
              <w:rPr>
                <w:rFonts w:ascii="Arial" w:hAnsi="Arial" w:cs="Arial"/>
                <w:sz w:val="20"/>
                <w:szCs w:val="20"/>
              </w:rPr>
            </w:pPr>
          </w:p>
        </w:tc>
        <w:tc>
          <w:tcPr>
            <w:tcW w:w="2411" w:type="dxa"/>
            <w:shd w:val="clear" w:color="auto" w:fill="FFFFFF" w:themeFill="background1"/>
          </w:tcPr>
          <w:p w:rsidR="00683970" w:rsidRPr="00D71FF7" w:rsidRDefault="00683970" w:rsidP="00683970">
            <w:pPr>
              <w:rPr>
                <w:rFonts w:ascii="Arial" w:hAnsi="Arial" w:cs="Arial"/>
                <w:color w:val="000000" w:themeColor="text1"/>
                <w:sz w:val="20"/>
                <w:szCs w:val="20"/>
              </w:rPr>
            </w:pPr>
            <w:r w:rsidRPr="00D71FF7">
              <w:rPr>
                <w:rFonts w:ascii="Arial" w:hAnsi="Arial" w:cs="Arial"/>
                <w:color w:val="000000" w:themeColor="text1"/>
                <w:sz w:val="20"/>
                <w:szCs w:val="20"/>
              </w:rPr>
              <w:t>Schools have</w:t>
            </w:r>
            <w:r>
              <w:rPr>
                <w:rFonts w:ascii="Arial" w:hAnsi="Arial" w:cs="Arial"/>
                <w:color w:val="000000" w:themeColor="text1"/>
                <w:sz w:val="20"/>
                <w:szCs w:val="20"/>
              </w:rPr>
              <w:t xml:space="preserve"> </w:t>
            </w:r>
            <w:r w:rsidRPr="00D71FF7">
              <w:rPr>
                <w:rFonts w:ascii="Arial" w:hAnsi="Arial" w:cs="Arial"/>
                <w:color w:val="000000" w:themeColor="text1"/>
                <w:sz w:val="20"/>
                <w:szCs w:val="20"/>
              </w:rPr>
              <w:t>n</w:t>
            </w:r>
            <w:r>
              <w:rPr>
                <w:rFonts w:ascii="Arial" w:hAnsi="Arial" w:cs="Arial"/>
                <w:color w:val="000000" w:themeColor="text1"/>
                <w:sz w:val="20"/>
                <w:szCs w:val="20"/>
              </w:rPr>
              <w:t>ot received a th</w:t>
            </w:r>
            <w:r w:rsidRPr="00D71FF7">
              <w:rPr>
                <w:rFonts w:ascii="Arial" w:hAnsi="Arial" w:cs="Arial"/>
                <w:color w:val="000000" w:themeColor="text1"/>
                <w:sz w:val="20"/>
                <w:szCs w:val="20"/>
              </w:rPr>
              <w:t>o</w:t>
            </w:r>
            <w:r>
              <w:rPr>
                <w:rFonts w:ascii="Arial" w:hAnsi="Arial" w:cs="Arial"/>
                <w:color w:val="000000" w:themeColor="text1"/>
                <w:sz w:val="20"/>
                <w:szCs w:val="20"/>
              </w:rPr>
              <w:t>rou</w:t>
            </w:r>
            <w:r w:rsidRPr="00D71FF7">
              <w:rPr>
                <w:rFonts w:ascii="Arial" w:hAnsi="Arial" w:cs="Arial"/>
                <w:color w:val="000000" w:themeColor="text1"/>
                <w:sz w:val="20"/>
                <w:szCs w:val="20"/>
              </w:rPr>
              <w:t xml:space="preserve">gh deep clean. </w:t>
            </w:r>
          </w:p>
        </w:tc>
        <w:tc>
          <w:tcPr>
            <w:tcW w:w="1276" w:type="dxa"/>
            <w:shd w:val="clear" w:color="auto" w:fill="FFFFFF" w:themeFill="background1"/>
          </w:tcPr>
          <w:p w:rsidR="00683970" w:rsidRDefault="00683970" w:rsidP="00683970">
            <w:pPr>
              <w:ind w:left="28"/>
              <w:jc w:val="center"/>
              <w:rPr>
                <w:rFonts w:ascii="Arial" w:hAnsi="Arial" w:cs="Arial"/>
                <w:sz w:val="20"/>
                <w:szCs w:val="20"/>
              </w:rPr>
            </w:pPr>
            <w:r>
              <w:rPr>
                <w:rFonts w:ascii="Arial" w:hAnsi="Arial" w:cs="Arial"/>
                <w:sz w:val="20"/>
                <w:szCs w:val="20"/>
              </w:rPr>
              <w:t>2x3=6</w:t>
            </w:r>
          </w:p>
          <w:p w:rsidR="00683970" w:rsidRDefault="00683970" w:rsidP="00683970">
            <w:pPr>
              <w:ind w:left="28"/>
              <w:jc w:val="center"/>
              <w:rPr>
                <w:rFonts w:ascii="Arial" w:hAnsi="Arial" w:cs="Arial"/>
                <w:sz w:val="20"/>
                <w:szCs w:val="20"/>
              </w:rPr>
            </w:pPr>
          </w:p>
          <w:p w:rsidR="00683970" w:rsidRDefault="00683970" w:rsidP="0068397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683970" w:rsidRPr="00BC0CAF" w:rsidRDefault="00683970" w:rsidP="0068397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683970" w:rsidRDefault="00683970" w:rsidP="00683970">
            <w:pPr>
              <w:numPr>
                <w:ilvl w:val="0"/>
                <w:numId w:val="3"/>
              </w:numPr>
              <w:ind w:right="-108"/>
              <w:rPr>
                <w:rFonts w:ascii="Arial" w:hAnsi="Arial" w:cs="Arial"/>
                <w:sz w:val="20"/>
                <w:szCs w:val="20"/>
              </w:rPr>
            </w:pPr>
            <w:r>
              <w:rPr>
                <w:rFonts w:ascii="Arial" w:hAnsi="Arial" w:cs="Arial"/>
                <w:sz w:val="20"/>
                <w:szCs w:val="20"/>
              </w:rPr>
              <w:t xml:space="preserve">Section </w:t>
            </w:r>
            <w:r w:rsidRPr="00D71FF7">
              <w:rPr>
                <w:rFonts w:ascii="Arial" w:hAnsi="Arial" w:cs="Arial"/>
                <w:sz w:val="20"/>
                <w:szCs w:val="20"/>
              </w:rPr>
              <w:t xml:space="preserve">59 – </w:t>
            </w:r>
            <w:r w:rsidRPr="00D71FF7">
              <w:rPr>
                <w:rFonts w:ascii="Arial" w:eastAsia="Times New Roman" w:hAnsi="Arial" w:cs="Arial"/>
                <w:color w:val="333333"/>
                <w:sz w:val="20"/>
                <w:szCs w:val="20"/>
                <w:lang w:eastAsia="en-GB"/>
              </w:rPr>
              <w:t>Increased cleaning frequency out</w:t>
            </w:r>
            <w:r>
              <w:rPr>
                <w:rFonts w:ascii="Arial" w:eastAsia="Times New Roman" w:hAnsi="Arial" w:cs="Arial"/>
                <w:color w:val="333333"/>
                <w:sz w:val="20"/>
                <w:szCs w:val="20"/>
                <w:lang w:eastAsia="en-GB"/>
              </w:rPr>
              <w:t xml:space="preserve"> </w:t>
            </w:r>
            <w:r w:rsidRPr="00D71FF7">
              <w:rPr>
                <w:rFonts w:ascii="Arial" w:eastAsia="Times New Roman" w:hAnsi="Arial" w:cs="Arial"/>
                <w:color w:val="333333"/>
                <w:sz w:val="20"/>
                <w:szCs w:val="20"/>
                <w:lang w:eastAsia="en-GB"/>
              </w:rPr>
              <w:t>with school hours &amp; staff flexibility</w:t>
            </w:r>
          </w:p>
          <w:p w:rsidR="00683970" w:rsidRPr="00BC0CAF" w:rsidRDefault="00683970" w:rsidP="00683970">
            <w:pPr>
              <w:ind w:left="360" w:right="-108"/>
              <w:rPr>
                <w:rFonts w:ascii="Arial" w:hAnsi="Arial" w:cs="Arial"/>
                <w:iCs/>
                <w:sz w:val="20"/>
                <w:szCs w:val="20"/>
                <w:u w:val="single"/>
              </w:rPr>
            </w:pPr>
          </w:p>
        </w:tc>
        <w:tc>
          <w:tcPr>
            <w:tcW w:w="4536" w:type="dxa"/>
            <w:shd w:val="clear" w:color="auto" w:fill="FFFFFF" w:themeFill="background1"/>
          </w:tcPr>
          <w:p w:rsidR="00683970" w:rsidRPr="0043123C" w:rsidRDefault="00683970" w:rsidP="00683970">
            <w:pPr>
              <w:pStyle w:val="ListParagraph"/>
              <w:numPr>
                <w:ilvl w:val="0"/>
                <w:numId w:val="3"/>
              </w:numPr>
              <w:rPr>
                <w:rFonts w:ascii="Arial" w:hAnsi="Arial" w:cs="Arial"/>
                <w:sz w:val="20"/>
                <w:szCs w:val="20"/>
              </w:rPr>
            </w:pPr>
          </w:p>
        </w:tc>
        <w:tc>
          <w:tcPr>
            <w:tcW w:w="1559" w:type="dxa"/>
            <w:shd w:val="clear" w:color="auto" w:fill="FFFFFF" w:themeFill="background1"/>
          </w:tcPr>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308546377"/>
                <w14:checkbox>
                  <w14:checked w14:val="0"/>
                  <w14:checkedState w14:val="2612" w14:font="MS Gothic"/>
                  <w14:uncheckedState w14:val="2610" w14:font="MS Gothic"/>
                </w14:checkbox>
              </w:sdtPr>
              <w:sdtEndPr/>
              <w:sdtContent>
                <w:r w:rsidR="00683970">
                  <w:rPr>
                    <w:rFonts w:ascii="MS Gothic" w:eastAsia="MS Gothic" w:hAnsi="MS Gothic" w:cs="Arial" w:hint="eastAsia"/>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Complete</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126559681"/>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Work in Progress</w:t>
            </w:r>
          </w:p>
          <w:p w:rsidR="00683970" w:rsidRPr="000B3581" w:rsidRDefault="00ED08AC" w:rsidP="00683970">
            <w:pPr>
              <w:tabs>
                <w:tab w:val="left" w:pos="317"/>
              </w:tabs>
              <w:ind w:left="317" w:hanging="283"/>
              <w:rPr>
                <w:rFonts w:ascii="Arial" w:hAnsi="Arial" w:cs="Arial"/>
                <w:sz w:val="20"/>
                <w:szCs w:val="20"/>
              </w:rPr>
            </w:pPr>
            <w:sdt>
              <w:sdtPr>
                <w:rPr>
                  <w:rFonts w:ascii="Arial" w:hAnsi="Arial" w:cs="Arial"/>
                  <w:sz w:val="20"/>
                  <w:szCs w:val="20"/>
                </w:rPr>
                <w:id w:val="277154673"/>
                <w14:checkbox>
                  <w14:checked w14:val="0"/>
                  <w14:checkedState w14:val="2612" w14:font="MS Gothic"/>
                  <w14:uncheckedState w14:val="2610" w14:font="MS Gothic"/>
                </w14:checkbox>
              </w:sdtPr>
              <w:sdtEndPr/>
              <w:sdtContent>
                <w:r w:rsidR="00683970" w:rsidRPr="000B3581">
                  <w:rPr>
                    <w:rFonts w:ascii="Segoe UI Symbol" w:eastAsia="MS Gothic" w:hAnsi="Segoe UI Symbol" w:cs="Segoe UI Symbol"/>
                    <w:sz w:val="20"/>
                    <w:szCs w:val="20"/>
                  </w:rPr>
                  <w:t>☐</w:t>
                </w:r>
              </w:sdtContent>
            </w:sdt>
            <w:r w:rsidR="00683970" w:rsidRPr="000B3581">
              <w:rPr>
                <w:rFonts w:ascii="Arial" w:hAnsi="Arial" w:cs="Arial"/>
                <w:sz w:val="20"/>
                <w:szCs w:val="20"/>
              </w:rPr>
              <w:t xml:space="preserve"> </w:t>
            </w:r>
            <w:r w:rsidR="00683970" w:rsidRPr="000B3581">
              <w:rPr>
                <w:rFonts w:ascii="Arial" w:hAnsi="Arial" w:cs="Arial"/>
                <w:sz w:val="20"/>
                <w:szCs w:val="20"/>
              </w:rPr>
              <w:tab/>
              <w:t>Not applicable in setting</w:t>
            </w:r>
          </w:p>
        </w:tc>
      </w:tr>
      <w:tr w:rsidR="005152B3" w:rsidRPr="000B3581" w:rsidTr="00C348C0">
        <w:tc>
          <w:tcPr>
            <w:tcW w:w="708" w:type="dxa"/>
            <w:shd w:val="clear" w:color="auto" w:fill="FFFFFF" w:themeFill="background1"/>
          </w:tcPr>
          <w:p w:rsidR="005152B3" w:rsidRPr="00D03BB5" w:rsidRDefault="005152B3" w:rsidP="005152B3">
            <w:pPr>
              <w:pStyle w:val="ListParagraph"/>
              <w:numPr>
                <w:ilvl w:val="0"/>
                <w:numId w:val="21"/>
              </w:numPr>
              <w:ind w:left="318" w:hanging="284"/>
              <w:rPr>
                <w:rFonts w:ascii="Arial" w:hAnsi="Arial" w:cs="Arial"/>
                <w:sz w:val="20"/>
                <w:szCs w:val="20"/>
              </w:rPr>
            </w:pPr>
          </w:p>
        </w:tc>
        <w:tc>
          <w:tcPr>
            <w:tcW w:w="2411" w:type="dxa"/>
            <w:shd w:val="clear" w:color="auto" w:fill="FFFFFF" w:themeFill="background1"/>
          </w:tcPr>
          <w:p w:rsidR="005152B3" w:rsidRPr="004E38A6" w:rsidRDefault="005152B3" w:rsidP="005152B3">
            <w:pPr>
              <w:rPr>
                <w:rFonts w:ascii="Arial" w:hAnsi="Arial" w:cs="Arial"/>
                <w:color w:val="000000" w:themeColor="text1"/>
                <w:sz w:val="20"/>
                <w:szCs w:val="20"/>
              </w:rPr>
            </w:pPr>
            <w:r w:rsidRPr="004E38A6">
              <w:rPr>
                <w:rFonts w:ascii="Arial" w:hAnsi="Arial" w:cs="Arial"/>
                <w:color w:val="000000" w:themeColor="text1"/>
                <w:sz w:val="20"/>
                <w:szCs w:val="20"/>
              </w:rPr>
              <w:t>There is a risk of contamination at high touch points</w:t>
            </w:r>
          </w:p>
        </w:tc>
        <w:tc>
          <w:tcPr>
            <w:tcW w:w="1276" w:type="dxa"/>
            <w:shd w:val="clear" w:color="auto" w:fill="FFFFFF" w:themeFill="background1"/>
          </w:tcPr>
          <w:p w:rsidR="005152B3" w:rsidRDefault="005152B3" w:rsidP="005152B3">
            <w:pPr>
              <w:ind w:left="28"/>
              <w:jc w:val="center"/>
              <w:rPr>
                <w:rFonts w:ascii="Arial" w:hAnsi="Arial" w:cs="Arial"/>
                <w:sz w:val="20"/>
                <w:szCs w:val="20"/>
              </w:rPr>
            </w:pPr>
            <w:r>
              <w:rPr>
                <w:rFonts w:ascii="Arial" w:hAnsi="Arial" w:cs="Arial"/>
                <w:sz w:val="20"/>
                <w:szCs w:val="20"/>
              </w:rPr>
              <w:t>4x3=12</w:t>
            </w:r>
          </w:p>
          <w:p w:rsidR="005152B3" w:rsidRDefault="005152B3" w:rsidP="005152B3">
            <w:pPr>
              <w:ind w:left="28"/>
              <w:jc w:val="center"/>
              <w:rPr>
                <w:rFonts w:ascii="Arial" w:hAnsi="Arial" w:cs="Arial"/>
                <w:sz w:val="20"/>
                <w:szCs w:val="20"/>
              </w:rPr>
            </w:pPr>
          </w:p>
          <w:p w:rsidR="005152B3" w:rsidRPr="000B3581" w:rsidRDefault="005152B3" w:rsidP="005152B3">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5152B3" w:rsidRPr="00BC0CAF" w:rsidRDefault="005152B3" w:rsidP="005152B3">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6 – Staff room and offices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7 – Staff toilets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22 – External doors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23 – Outdoor play equipment</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24 – External litter bins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32 – Reception arrangements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38 – Drinking fountains</w:t>
            </w:r>
          </w:p>
          <w:p w:rsidR="005152B3" w:rsidRDefault="005152B3" w:rsidP="005152B3">
            <w:pPr>
              <w:numPr>
                <w:ilvl w:val="0"/>
                <w:numId w:val="3"/>
              </w:numPr>
              <w:ind w:right="-108"/>
              <w:rPr>
                <w:rFonts w:ascii="Arial" w:hAnsi="Arial" w:cs="Arial"/>
                <w:sz w:val="20"/>
                <w:szCs w:val="20"/>
              </w:rPr>
            </w:pPr>
            <w:r>
              <w:rPr>
                <w:rFonts w:ascii="Arial" w:hAnsi="Arial" w:cs="Arial"/>
                <w:sz w:val="20"/>
                <w:szCs w:val="20"/>
              </w:rPr>
              <w:t>Section 44 - ICT</w:t>
            </w:r>
          </w:p>
          <w:p w:rsidR="005152B3" w:rsidRPr="00BD1D97" w:rsidRDefault="005152B3" w:rsidP="005152B3">
            <w:pPr>
              <w:numPr>
                <w:ilvl w:val="0"/>
                <w:numId w:val="3"/>
              </w:numPr>
              <w:ind w:right="-108"/>
              <w:rPr>
                <w:rFonts w:ascii="Arial" w:hAnsi="Arial" w:cs="Arial"/>
                <w:sz w:val="20"/>
                <w:szCs w:val="20"/>
              </w:rPr>
            </w:pPr>
            <w:r>
              <w:rPr>
                <w:rFonts w:ascii="Arial" w:hAnsi="Arial" w:cs="Arial"/>
                <w:sz w:val="20"/>
                <w:szCs w:val="20"/>
              </w:rPr>
              <w:t>Section 58</w:t>
            </w:r>
            <w:r w:rsidRPr="00D71FF7">
              <w:rPr>
                <w:rFonts w:ascii="Arial" w:hAnsi="Arial" w:cs="Arial"/>
                <w:sz w:val="20"/>
                <w:szCs w:val="20"/>
              </w:rPr>
              <w:t xml:space="preserve"> </w:t>
            </w:r>
            <w:r w:rsidRPr="004E38A6">
              <w:rPr>
                <w:rFonts w:ascii="Arial" w:hAnsi="Arial" w:cs="Arial"/>
                <w:sz w:val="20"/>
                <w:szCs w:val="20"/>
              </w:rPr>
              <w:t xml:space="preserve">– </w:t>
            </w:r>
            <w:r w:rsidRPr="004E38A6">
              <w:rPr>
                <w:rFonts w:ascii="Arial" w:eastAsia="Times New Roman" w:hAnsi="Arial" w:cs="Arial"/>
                <w:color w:val="333333"/>
                <w:sz w:val="20"/>
                <w:szCs w:val="20"/>
                <w:lang w:eastAsia="en-GB"/>
              </w:rPr>
              <w:t>Day time cleaning during school hours</w:t>
            </w:r>
          </w:p>
          <w:p w:rsidR="005152B3" w:rsidRDefault="005152B3" w:rsidP="005152B3">
            <w:pPr>
              <w:numPr>
                <w:ilvl w:val="0"/>
                <w:numId w:val="3"/>
              </w:numPr>
              <w:ind w:right="-108"/>
              <w:rPr>
                <w:rFonts w:ascii="Arial" w:hAnsi="Arial" w:cs="Arial"/>
                <w:sz w:val="20"/>
                <w:szCs w:val="20"/>
              </w:rPr>
            </w:pPr>
            <w:r>
              <w:rPr>
                <w:rFonts w:ascii="Arial" w:eastAsia="Times New Roman" w:hAnsi="Arial" w:cs="Arial"/>
                <w:color w:val="333333"/>
                <w:sz w:val="20"/>
                <w:szCs w:val="20"/>
                <w:lang w:eastAsia="en-GB"/>
              </w:rPr>
              <w:t>Section 60 - Toilets</w:t>
            </w:r>
          </w:p>
          <w:p w:rsidR="005152B3" w:rsidRPr="00BC0CAF" w:rsidRDefault="005152B3" w:rsidP="005152B3">
            <w:pPr>
              <w:ind w:left="360" w:right="-108"/>
              <w:rPr>
                <w:rFonts w:ascii="Arial" w:hAnsi="Arial" w:cs="Arial"/>
                <w:iCs/>
                <w:sz w:val="20"/>
                <w:szCs w:val="20"/>
                <w:u w:val="single"/>
              </w:rPr>
            </w:pPr>
          </w:p>
        </w:tc>
        <w:tc>
          <w:tcPr>
            <w:tcW w:w="4536" w:type="dxa"/>
            <w:shd w:val="clear" w:color="auto" w:fill="FFFFFF" w:themeFill="background1"/>
          </w:tcPr>
          <w:p w:rsidR="005152B3" w:rsidRPr="0043123C" w:rsidRDefault="005152B3" w:rsidP="005152B3">
            <w:pPr>
              <w:pStyle w:val="ListParagraph"/>
              <w:numPr>
                <w:ilvl w:val="0"/>
                <w:numId w:val="3"/>
              </w:numPr>
              <w:rPr>
                <w:rFonts w:ascii="Arial" w:hAnsi="Arial" w:cs="Arial"/>
                <w:sz w:val="20"/>
                <w:szCs w:val="20"/>
              </w:rPr>
            </w:pPr>
          </w:p>
        </w:tc>
        <w:tc>
          <w:tcPr>
            <w:tcW w:w="1559" w:type="dxa"/>
            <w:shd w:val="clear" w:color="auto" w:fill="FFFFFF" w:themeFill="background1"/>
          </w:tcPr>
          <w:p w:rsidR="005152B3" w:rsidRPr="000B3581" w:rsidRDefault="00ED08AC" w:rsidP="005152B3">
            <w:pPr>
              <w:tabs>
                <w:tab w:val="left" w:pos="317"/>
              </w:tabs>
              <w:ind w:left="317" w:hanging="283"/>
              <w:rPr>
                <w:rFonts w:ascii="Arial" w:hAnsi="Arial" w:cs="Arial"/>
                <w:sz w:val="20"/>
                <w:szCs w:val="20"/>
              </w:rPr>
            </w:pPr>
            <w:sdt>
              <w:sdtPr>
                <w:rPr>
                  <w:rFonts w:ascii="Arial" w:hAnsi="Arial" w:cs="Arial"/>
                  <w:sz w:val="20"/>
                  <w:szCs w:val="20"/>
                </w:rPr>
                <w:id w:val="-853956785"/>
                <w14:checkbox>
                  <w14:checked w14:val="0"/>
                  <w14:checkedState w14:val="2612" w14:font="MS Gothic"/>
                  <w14:uncheckedState w14:val="2610" w14:font="MS Gothic"/>
                </w14:checkbox>
              </w:sdtPr>
              <w:sdtEndPr/>
              <w:sdtContent>
                <w:r w:rsidR="005152B3">
                  <w:rPr>
                    <w:rFonts w:ascii="MS Gothic" w:eastAsia="MS Gothic" w:hAnsi="MS Gothic" w:cs="Arial" w:hint="eastAsia"/>
                    <w:sz w:val="20"/>
                    <w:szCs w:val="20"/>
                  </w:rPr>
                  <w:t>☐</w:t>
                </w:r>
              </w:sdtContent>
            </w:sdt>
            <w:r w:rsidR="005152B3" w:rsidRPr="000B3581">
              <w:rPr>
                <w:rFonts w:ascii="Arial" w:hAnsi="Arial" w:cs="Arial"/>
                <w:sz w:val="20"/>
                <w:szCs w:val="20"/>
              </w:rPr>
              <w:t xml:space="preserve"> </w:t>
            </w:r>
            <w:r w:rsidR="005152B3" w:rsidRPr="000B3581">
              <w:rPr>
                <w:rFonts w:ascii="Arial" w:hAnsi="Arial" w:cs="Arial"/>
                <w:sz w:val="20"/>
                <w:szCs w:val="20"/>
              </w:rPr>
              <w:tab/>
              <w:t>Complete</w:t>
            </w:r>
          </w:p>
          <w:p w:rsidR="005152B3" w:rsidRPr="000B3581" w:rsidRDefault="00ED08AC" w:rsidP="005152B3">
            <w:pPr>
              <w:tabs>
                <w:tab w:val="left" w:pos="317"/>
              </w:tabs>
              <w:ind w:left="317" w:hanging="283"/>
              <w:rPr>
                <w:rFonts w:ascii="Arial" w:hAnsi="Arial" w:cs="Arial"/>
                <w:sz w:val="20"/>
                <w:szCs w:val="20"/>
              </w:rPr>
            </w:pPr>
            <w:sdt>
              <w:sdtPr>
                <w:rPr>
                  <w:rFonts w:ascii="Arial" w:hAnsi="Arial" w:cs="Arial"/>
                  <w:sz w:val="20"/>
                  <w:szCs w:val="20"/>
                </w:rPr>
                <w:id w:val="-203176127"/>
                <w14:checkbox>
                  <w14:checked w14:val="0"/>
                  <w14:checkedState w14:val="2612" w14:font="MS Gothic"/>
                  <w14:uncheckedState w14:val="2610" w14:font="MS Gothic"/>
                </w14:checkbox>
              </w:sdtPr>
              <w:sdtEndPr/>
              <w:sdtContent>
                <w:r w:rsidR="005152B3" w:rsidRPr="000B3581">
                  <w:rPr>
                    <w:rFonts w:ascii="Segoe UI Symbol" w:eastAsia="MS Gothic" w:hAnsi="Segoe UI Symbol" w:cs="Segoe UI Symbol"/>
                    <w:sz w:val="20"/>
                    <w:szCs w:val="20"/>
                  </w:rPr>
                  <w:t>☐</w:t>
                </w:r>
              </w:sdtContent>
            </w:sdt>
            <w:r w:rsidR="005152B3" w:rsidRPr="000B3581">
              <w:rPr>
                <w:rFonts w:ascii="Arial" w:hAnsi="Arial" w:cs="Arial"/>
                <w:sz w:val="20"/>
                <w:szCs w:val="20"/>
              </w:rPr>
              <w:t xml:space="preserve"> </w:t>
            </w:r>
            <w:r w:rsidR="005152B3" w:rsidRPr="000B3581">
              <w:rPr>
                <w:rFonts w:ascii="Arial" w:hAnsi="Arial" w:cs="Arial"/>
                <w:sz w:val="20"/>
                <w:szCs w:val="20"/>
              </w:rPr>
              <w:tab/>
              <w:t>Work in Progress</w:t>
            </w:r>
          </w:p>
          <w:p w:rsidR="005152B3" w:rsidRPr="000B3581" w:rsidRDefault="00ED08AC" w:rsidP="005152B3">
            <w:pPr>
              <w:tabs>
                <w:tab w:val="left" w:pos="317"/>
              </w:tabs>
              <w:ind w:left="317" w:hanging="283"/>
              <w:rPr>
                <w:rFonts w:ascii="Arial" w:hAnsi="Arial" w:cs="Arial"/>
                <w:sz w:val="20"/>
                <w:szCs w:val="20"/>
              </w:rPr>
            </w:pPr>
            <w:sdt>
              <w:sdtPr>
                <w:rPr>
                  <w:rFonts w:ascii="Arial" w:hAnsi="Arial" w:cs="Arial"/>
                  <w:sz w:val="20"/>
                  <w:szCs w:val="20"/>
                </w:rPr>
                <w:id w:val="1908344296"/>
                <w14:checkbox>
                  <w14:checked w14:val="0"/>
                  <w14:checkedState w14:val="2612" w14:font="MS Gothic"/>
                  <w14:uncheckedState w14:val="2610" w14:font="MS Gothic"/>
                </w14:checkbox>
              </w:sdtPr>
              <w:sdtEndPr/>
              <w:sdtContent>
                <w:r w:rsidR="005152B3" w:rsidRPr="000B3581">
                  <w:rPr>
                    <w:rFonts w:ascii="Segoe UI Symbol" w:eastAsia="MS Gothic" w:hAnsi="Segoe UI Symbol" w:cs="Segoe UI Symbol"/>
                    <w:sz w:val="20"/>
                    <w:szCs w:val="20"/>
                  </w:rPr>
                  <w:t>☐</w:t>
                </w:r>
              </w:sdtContent>
            </w:sdt>
            <w:r w:rsidR="005152B3" w:rsidRPr="000B3581">
              <w:rPr>
                <w:rFonts w:ascii="Arial" w:hAnsi="Arial" w:cs="Arial"/>
                <w:sz w:val="20"/>
                <w:szCs w:val="20"/>
              </w:rPr>
              <w:t xml:space="preserve"> </w:t>
            </w:r>
            <w:r w:rsidR="005152B3" w:rsidRPr="000B3581">
              <w:rPr>
                <w:rFonts w:ascii="Arial" w:hAnsi="Arial" w:cs="Arial"/>
                <w:sz w:val="20"/>
                <w:szCs w:val="20"/>
              </w:rPr>
              <w:tab/>
              <w:t>Not applicable in setting</w:t>
            </w:r>
          </w:p>
        </w:tc>
      </w:tr>
      <w:tr w:rsidR="00B96790" w:rsidRPr="000B3581" w:rsidTr="00C348C0">
        <w:tc>
          <w:tcPr>
            <w:tcW w:w="708" w:type="dxa"/>
            <w:shd w:val="clear" w:color="auto" w:fill="FFFFFF" w:themeFill="background1"/>
          </w:tcPr>
          <w:p w:rsidR="00B96790" w:rsidRPr="00D03BB5" w:rsidRDefault="00B96790" w:rsidP="00B96790">
            <w:pPr>
              <w:pStyle w:val="ListParagraph"/>
              <w:numPr>
                <w:ilvl w:val="0"/>
                <w:numId w:val="21"/>
              </w:numPr>
              <w:ind w:left="318" w:hanging="284"/>
              <w:rPr>
                <w:rFonts w:ascii="Arial" w:hAnsi="Arial" w:cs="Arial"/>
                <w:sz w:val="20"/>
                <w:szCs w:val="20"/>
              </w:rPr>
            </w:pPr>
          </w:p>
        </w:tc>
        <w:tc>
          <w:tcPr>
            <w:tcW w:w="2411" w:type="dxa"/>
            <w:shd w:val="clear" w:color="auto" w:fill="FFFFFF" w:themeFill="background1"/>
          </w:tcPr>
          <w:p w:rsidR="00B96790" w:rsidRPr="004E38A6" w:rsidRDefault="00B96790" w:rsidP="00B96790">
            <w:pPr>
              <w:rPr>
                <w:rFonts w:ascii="Arial" w:hAnsi="Arial" w:cs="Arial"/>
                <w:color w:val="000000" w:themeColor="text1"/>
                <w:sz w:val="20"/>
                <w:szCs w:val="20"/>
              </w:rPr>
            </w:pPr>
            <w:r>
              <w:rPr>
                <w:rFonts w:ascii="Arial" w:hAnsi="Arial" w:cs="Arial"/>
                <w:color w:val="000000" w:themeColor="text1"/>
                <w:sz w:val="20"/>
                <w:szCs w:val="20"/>
              </w:rPr>
              <w:t>Incorrect disposal of PPE/ contaminated waste</w:t>
            </w:r>
          </w:p>
        </w:tc>
        <w:tc>
          <w:tcPr>
            <w:tcW w:w="1276" w:type="dxa"/>
            <w:shd w:val="clear" w:color="auto" w:fill="FFFFFF" w:themeFill="background1"/>
          </w:tcPr>
          <w:p w:rsidR="00B96790" w:rsidRDefault="00B96790" w:rsidP="00B96790">
            <w:pPr>
              <w:ind w:left="28"/>
              <w:jc w:val="center"/>
              <w:rPr>
                <w:rFonts w:ascii="Arial" w:hAnsi="Arial" w:cs="Arial"/>
                <w:sz w:val="20"/>
                <w:szCs w:val="20"/>
              </w:rPr>
            </w:pPr>
            <w:r>
              <w:rPr>
                <w:rFonts w:ascii="Arial" w:hAnsi="Arial" w:cs="Arial"/>
                <w:sz w:val="20"/>
                <w:szCs w:val="20"/>
              </w:rPr>
              <w:t>3x3=9</w:t>
            </w:r>
          </w:p>
          <w:p w:rsidR="00B96790" w:rsidRDefault="00B96790" w:rsidP="00B96790">
            <w:pPr>
              <w:ind w:left="28"/>
              <w:jc w:val="center"/>
              <w:rPr>
                <w:rFonts w:ascii="Arial" w:hAnsi="Arial" w:cs="Arial"/>
                <w:sz w:val="20"/>
                <w:szCs w:val="20"/>
              </w:rPr>
            </w:pPr>
          </w:p>
          <w:p w:rsidR="00B96790" w:rsidRPr="000B3581" w:rsidRDefault="00B96790" w:rsidP="00B9679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B96790" w:rsidRPr="00BC0CAF" w:rsidRDefault="00B96790" w:rsidP="00B9679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rsidR="00B96790" w:rsidRDefault="00B96790" w:rsidP="00B96790">
            <w:pPr>
              <w:numPr>
                <w:ilvl w:val="0"/>
                <w:numId w:val="3"/>
              </w:numPr>
              <w:ind w:right="-108"/>
              <w:rPr>
                <w:rFonts w:ascii="Arial" w:hAnsi="Arial" w:cs="Arial"/>
                <w:sz w:val="20"/>
                <w:szCs w:val="20"/>
              </w:rPr>
            </w:pPr>
            <w:r>
              <w:rPr>
                <w:rFonts w:ascii="Arial" w:hAnsi="Arial" w:cs="Arial"/>
                <w:sz w:val="20"/>
                <w:szCs w:val="20"/>
              </w:rPr>
              <w:t>Section 4 – Personal protective equipment (PPE)</w:t>
            </w:r>
          </w:p>
          <w:p w:rsidR="00B96790" w:rsidRPr="00BC0CAF" w:rsidRDefault="00B96790" w:rsidP="00B96790">
            <w:pPr>
              <w:ind w:left="360" w:right="-108"/>
              <w:rPr>
                <w:rFonts w:ascii="Arial" w:hAnsi="Arial" w:cs="Arial"/>
                <w:iCs/>
                <w:sz w:val="20"/>
                <w:szCs w:val="20"/>
                <w:u w:val="single"/>
              </w:rPr>
            </w:pPr>
          </w:p>
        </w:tc>
        <w:tc>
          <w:tcPr>
            <w:tcW w:w="4536" w:type="dxa"/>
            <w:shd w:val="clear" w:color="auto" w:fill="FFFFFF" w:themeFill="background1"/>
          </w:tcPr>
          <w:p w:rsidR="00B96790" w:rsidRPr="0043123C" w:rsidRDefault="00B96790" w:rsidP="00B96790">
            <w:pPr>
              <w:pStyle w:val="ListParagraph"/>
              <w:numPr>
                <w:ilvl w:val="0"/>
                <w:numId w:val="3"/>
              </w:numPr>
              <w:rPr>
                <w:rFonts w:ascii="Arial" w:hAnsi="Arial" w:cs="Arial"/>
                <w:sz w:val="20"/>
                <w:szCs w:val="20"/>
              </w:rPr>
            </w:pPr>
          </w:p>
        </w:tc>
        <w:tc>
          <w:tcPr>
            <w:tcW w:w="1559" w:type="dxa"/>
            <w:shd w:val="clear" w:color="auto" w:fill="FFFFFF" w:themeFill="background1"/>
          </w:tcPr>
          <w:p w:rsidR="00B96790" w:rsidRPr="000B3581" w:rsidRDefault="00ED08AC" w:rsidP="00B96790">
            <w:pPr>
              <w:tabs>
                <w:tab w:val="left" w:pos="317"/>
              </w:tabs>
              <w:ind w:left="317" w:hanging="283"/>
              <w:rPr>
                <w:rFonts w:ascii="Arial" w:hAnsi="Arial" w:cs="Arial"/>
                <w:sz w:val="20"/>
                <w:szCs w:val="20"/>
              </w:rPr>
            </w:pPr>
            <w:sdt>
              <w:sdtPr>
                <w:rPr>
                  <w:rFonts w:ascii="Arial" w:hAnsi="Arial" w:cs="Arial"/>
                  <w:sz w:val="20"/>
                  <w:szCs w:val="20"/>
                </w:rPr>
                <w:id w:val="1887453643"/>
                <w14:checkbox>
                  <w14:checked w14:val="0"/>
                  <w14:checkedState w14:val="2612" w14:font="MS Gothic"/>
                  <w14:uncheckedState w14:val="2610" w14:font="MS Gothic"/>
                </w14:checkbox>
              </w:sdtPr>
              <w:sdtEndPr/>
              <w:sdtContent>
                <w:r w:rsidR="00B96790">
                  <w:rPr>
                    <w:rFonts w:ascii="MS Gothic" w:eastAsia="MS Gothic" w:hAnsi="MS Gothic" w:cs="Arial" w:hint="eastAsia"/>
                    <w:sz w:val="20"/>
                    <w:szCs w:val="20"/>
                  </w:rPr>
                  <w:t>☐</w:t>
                </w:r>
              </w:sdtContent>
            </w:sdt>
            <w:r w:rsidR="00B96790" w:rsidRPr="000B3581">
              <w:rPr>
                <w:rFonts w:ascii="Arial" w:hAnsi="Arial" w:cs="Arial"/>
                <w:sz w:val="20"/>
                <w:szCs w:val="20"/>
              </w:rPr>
              <w:t xml:space="preserve"> </w:t>
            </w:r>
            <w:r w:rsidR="00B96790" w:rsidRPr="000B3581">
              <w:rPr>
                <w:rFonts w:ascii="Arial" w:hAnsi="Arial" w:cs="Arial"/>
                <w:sz w:val="20"/>
                <w:szCs w:val="20"/>
              </w:rPr>
              <w:tab/>
              <w:t>Complete</w:t>
            </w:r>
          </w:p>
          <w:p w:rsidR="00B96790" w:rsidRPr="000B3581" w:rsidRDefault="00ED08AC" w:rsidP="00B96790">
            <w:pPr>
              <w:tabs>
                <w:tab w:val="left" w:pos="317"/>
              </w:tabs>
              <w:ind w:left="317" w:hanging="283"/>
              <w:rPr>
                <w:rFonts w:ascii="Arial" w:hAnsi="Arial" w:cs="Arial"/>
                <w:sz w:val="20"/>
                <w:szCs w:val="20"/>
              </w:rPr>
            </w:pPr>
            <w:sdt>
              <w:sdtPr>
                <w:rPr>
                  <w:rFonts w:ascii="Arial" w:hAnsi="Arial" w:cs="Arial"/>
                  <w:sz w:val="20"/>
                  <w:szCs w:val="20"/>
                </w:rPr>
                <w:id w:val="1536779081"/>
                <w14:checkbox>
                  <w14:checked w14:val="0"/>
                  <w14:checkedState w14:val="2612" w14:font="MS Gothic"/>
                  <w14:uncheckedState w14:val="2610" w14:font="MS Gothic"/>
                </w14:checkbox>
              </w:sdtPr>
              <w:sdtEndPr/>
              <w:sdtContent>
                <w:r w:rsidR="00B96790" w:rsidRPr="000B3581">
                  <w:rPr>
                    <w:rFonts w:ascii="Segoe UI Symbol" w:eastAsia="MS Gothic" w:hAnsi="Segoe UI Symbol" w:cs="Segoe UI Symbol"/>
                    <w:sz w:val="20"/>
                    <w:szCs w:val="20"/>
                  </w:rPr>
                  <w:t>☐</w:t>
                </w:r>
              </w:sdtContent>
            </w:sdt>
            <w:r w:rsidR="00B96790" w:rsidRPr="000B3581">
              <w:rPr>
                <w:rFonts w:ascii="Arial" w:hAnsi="Arial" w:cs="Arial"/>
                <w:sz w:val="20"/>
                <w:szCs w:val="20"/>
              </w:rPr>
              <w:t xml:space="preserve"> </w:t>
            </w:r>
            <w:r w:rsidR="00B96790" w:rsidRPr="000B3581">
              <w:rPr>
                <w:rFonts w:ascii="Arial" w:hAnsi="Arial" w:cs="Arial"/>
                <w:sz w:val="20"/>
                <w:szCs w:val="20"/>
              </w:rPr>
              <w:tab/>
              <w:t>Work in Progress</w:t>
            </w:r>
          </w:p>
          <w:p w:rsidR="00B96790" w:rsidRPr="000B3581" w:rsidRDefault="00ED08AC" w:rsidP="00B96790">
            <w:pPr>
              <w:tabs>
                <w:tab w:val="left" w:pos="317"/>
              </w:tabs>
              <w:ind w:left="317" w:hanging="283"/>
              <w:rPr>
                <w:rFonts w:ascii="Arial" w:hAnsi="Arial" w:cs="Arial"/>
                <w:sz w:val="20"/>
                <w:szCs w:val="20"/>
              </w:rPr>
            </w:pPr>
            <w:sdt>
              <w:sdtPr>
                <w:rPr>
                  <w:rFonts w:ascii="Arial" w:hAnsi="Arial" w:cs="Arial"/>
                  <w:sz w:val="20"/>
                  <w:szCs w:val="20"/>
                </w:rPr>
                <w:id w:val="1117031684"/>
                <w14:checkbox>
                  <w14:checked w14:val="0"/>
                  <w14:checkedState w14:val="2612" w14:font="MS Gothic"/>
                  <w14:uncheckedState w14:val="2610" w14:font="MS Gothic"/>
                </w14:checkbox>
              </w:sdtPr>
              <w:sdtEndPr/>
              <w:sdtContent>
                <w:r w:rsidR="00B96790" w:rsidRPr="000B3581">
                  <w:rPr>
                    <w:rFonts w:ascii="Segoe UI Symbol" w:eastAsia="MS Gothic" w:hAnsi="Segoe UI Symbol" w:cs="Segoe UI Symbol"/>
                    <w:sz w:val="20"/>
                    <w:szCs w:val="20"/>
                  </w:rPr>
                  <w:t>☐</w:t>
                </w:r>
              </w:sdtContent>
            </w:sdt>
            <w:r w:rsidR="00B96790" w:rsidRPr="000B3581">
              <w:rPr>
                <w:rFonts w:ascii="Arial" w:hAnsi="Arial" w:cs="Arial"/>
                <w:sz w:val="20"/>
                <w:szCs w:val="20"/>
              </w:rPr>
              <w:t xml:space="preserve"> </w:t>
            </w:r>
            <w:r w:rsidR="00B96790" w:rsidRPr="000B3581">
              <w:rPr>
                <w:rFonts w:ascii="Arial" w:hAnsi="Arial" w:cs="Arial"/>
                <w:sz w:val="20"/>
                <w:szCs w:val="20"/>
              </w:rPr>
              <w:tab/>
              <w:t>Not applicable in setting</w:t>
            </w:r>
          </w:p>
        </w:tc>
      </w:tr>
    </w:tbl>
    <w:p w:rsidR="00AC7214" w:rsidRDefault="00AC7214"/>
    <w:p w:rsidR="00AC7214" w:rsidRDefault="00AC7214">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AC7214" w:rsidRPr="00084D03" w:rsidTr="008758E0">
        <w:tc>
          <w:tcPr>
            <w:tcW w:w="709" w:type="dxa"/>
            <w:tcBorders>
              <w:bottom w:val="single" w:sz="4" w:space="0" w:color="auto"/>
              <w:right w:val="nil"/>
            </w:tcBorders>
            <w:shd w:val="clear" w:color="auto" w:fill="D9D9D9" w:themeFill="background1" w:themeFillShade="D9"/>
          </w:tcPr>
          <w:p w:rsidR="00AC7214" w:rsidRPr="00084D03" w:rsidRDefault="00AC7214" w:rsidP="009D0EB8">
            <w:pPr>
              <w:rPr>
                <w:rFonts w:ascii="Arial" w:hAnsi="Arial" w:cs="Arial"/>
                <w:b/>
                <w:sz w:val="20"/>
                <w:szCs w:val="20"/>
              </w:rPr>
            </w:pPr>
            <w:r>
              <w:lastRenderedPageBreak/>
              <w:br w:type="page"/>
            </w:r>
            <w:r>
              <w:br w:type="page"/>
            </w:r>
          </w:p>
        </w:tc>
        <w:tc>
          <w:tcPr>
            <w:tcW w:w="2410" w:type="dxa"/>
            <w:tcBorders>
              <w:left w:val="nil"/>
              <w:bottom w:val="single" w:sz="4" w:space="0" w:color="auto"/>
            </w:tcBorders>
            <w:shd w:val="clear" w:color="auto" w:fill="D9D9D9" w:themeFill="background1" w:themeFillShade="D9"/>
          </w:tcPr>
          <w:p w:rsidR="00AC7214" w:rsidRPr="00084D03" w:rsidRDefault="00AC7214" w:rsidP="009D0EB8">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rsidR="00AC7214" w:rsidRDefault="00AC7214" w:rsidP="009D0EB8">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AC7214" w:rsidRPr="00084D03" w:rsidRDefault="00AC7214" w:rsidP="009D0EB8">
            <w:pPr>
              <w:ind w:left="28"/>
              <w:jc w:val="center"/>
              <w:rPr>
                <w:rFonts w:ascii="Arial" w:hAnsi="Arial" w:cs="Arial"/>
                <w:b/>
                <w:sz w:val="20"/>
                <w:szCs w:val="20"/>
              </w:rPr>
            </w:pPr>
            <w:r w:rsidRPr="00084D03">
              <w:rPr>
                <w:rFonts w:ascii="Arial" w:hAnsi="Arial" w:cs="Arial"/>
                <w:b/>
                <w:sz w:val="20"/>
                <w:szCs w:val="20"/>
              </w:rPr>
              <w:t>(LxS=RR)</w:t>
            </w:r>
          </w:p>
        </w:tc>
        <w:tc>
          <w:tcPr>
            <w:tcW w:w="4536" w:type="dxa"/>
            <w:tcBorders>
              <w:bottom w:val="single" w:sz="4" w:space="0" w:color="auto"/>
            </w:tcBorders>
            <w:shd w:val="clear" w:color="auto" w:fill="D9D9D9" w:themeFill="background1" w:themeFillShade="D9"/>
          </w:tcPr>
          <w:p w:rsidR="00AC7214" w:rsidRPr="00084D03" w:rsidRDefault="00AC7214" w:rsidP="009D0EB8">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AC7214" w:rsidRPr="00084D03" w:rsidRDefault="00AC7214" w:rsidP="009D0EB8">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AC7214" w:rsidRPr="00084D03" w:rsidRDefault="00AC7214" w:rsidP="009D0EB8">
            <w:pPr>
              <w:rPr>
                <w:rFonts w:ascii="Arial" w:hAnsi="Arial" w:cs="Arial"/>
                <w:b/>
                <w:sz w:val="20"/>
                <w:szCs w:val="20"/>
              </w:rPr>
            </w:pPr>
            <w:r w:rsidRPr="00084D03">
              <w:rPr>
                <w:rFonts w:ascii="Arial" w:hAnsi="Arial" w:cs="Arial"/>
                <w:b/>
                <w:sz w:val="20"/>
                <w:szCs w:val="20"/>
              </w:rPr>
              <w:t>Status</w:t>
            </w:r>
          </w:p>
        </w:tc>
      </w:tr>
      <w:tr w:rsidR="00AC7214" w:rsidRPr="00084D03" w:rsidTr="008758E0">
        <w:tc>
          <w:tcPr>
            <w:tcW w:w="709" w:type="dxa"/>
            <w:tcBorders>
              <w:right w:val="nil"/>
            </w:tcBorders>
            <w:shd w:val="clear" w:color="auto" w:fill="FFFFFF" w:themeFill="background1"/>
          </w:tcPr>
          <w:p w:rsidR="00AC7214" w:rsidRPr="00A33B1F" w:rsidRDefault="00AC7214" w:rsidP="009D0EB8">
            <w:pPr>
              <w:pStyle w:val="ListParagraph"/>
              <w:numPr>
                <w:ilvl w:val="0"/>
                <w:numId w:val="11"/>
              </w:numPr>
              <w:ind w:left="459" w:hanging="425"/>
              <w:rPr>
                <w:rFonts w:ascii="Arial" w:hAnsi="Arial" w:cs="Arial"/>
                <w:b/>
                <w:sz w:val="20"/>
                <w:szCs w:val="20"/>
              </w:rPr>
            </w:pPr>
          </w:p>
        </w:tc>
        <w:tc>
          <w:tcPr>
            <w:tcW w:w="2410" w:type="dxa"/>
            <w:tcBorders>
              <w:left w:val="nil"/>
              <w:right w:val="nil"/>
            </w:tcBorders>
            <w:shd w:val="clear" w:color="auto" w:fill="FFFFFF" w:themeFill="background1"/>
          </w:tcPr>
          <w:p w:rsidR="00AC7214" w:rsidRPr="00084D03" w:rsidRDefault="00AC7214" w:rsidP="009D0EB8">
            <w:pPr>
              <w:rPr>
                <w:rFonts w:ascii="Arial" w:hAnsi="Arial" w:cs="Arial"/>
                <w:b/>
                <w:sz w:val="20"/>
                <w:szCs w:val="20"/>
              </w:rPr>
            </w:pPr>
            <w:r>
              <w:rPr>
                <w:rFonts w:ascii="Arial" w:hAnsi="Arial" w:cs="Arial"/>
                <w:b/>
                <w:sz w:val="20"/>
                <w:szCs w:val="20"/>
              </w:rPr>
              <w:t>Suspected case of COVID-19</w:t>
            </w:r>
          </w:p>
        </w:tc>
        <w:tc>
          <w:tcPr>
            <w:tcW w:w="1276" w:type="dxa"/>
            <w:tcBorders>
              <w:left w:val="nil"/>
              <w:right w:val="nil"/>
            </w:tcBorders>
            <w:shd w:val="clear" w:color="auto" w:fill="FFFFFF" w:themeFill="background1"/>
          </w:tcPr>
          <w:p w:rsidR="00AC7214" w:rsidRPr="00084D03" w:rsidRDefault="00AC7214" w:rsidP="009D0EB8">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C7214" w:rsidRPr="00084D03" w:rsidRDefault="00AC7214" w:rsidP="009D0EB8">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AC7214" w:rsidRPr="00084D03" w:rsidRDefault="00AC7214" w:rsidP="009D0EB8">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AC7214" w:rsidRPr="00084D03" w:rsidRDefault="00AC7214" w:rsidP="009D0EB8">
            <w:pPr>
              <w:tabs>
                <w:tab w:val="left" w:pos="317"/>
              </w:tabs>
              <w:ind w:left="317" w:hanging="283"/>
              <w:rPr>
                <w:rFonts w:ascii="Arial" w:hAnsi="Arial" w:cs="Arial"/>
                <w:sz w:val="20"/>
                <w:szCs w:val="20"/>
              </w:rPr>
            </w:pP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2"/>
              </w:numPr>
              <w:ind w:left="459" w:hanging="425"/>
              <w:rPr>
                <w:rFonts w:ascii="Arial" w:hAnsi="Arial" w:cs="Arial"/>
                <w:sz w:val="20"/>
                <w:szCs w:val="20"/>
              </w:rPr>
            </w:pPr>
          </w:p>
        </w:tc>
        <w:tc>
          <w:tcPr>
            <w:tcW w:w="2410" w:type="dxa"/>
            <w:shd w:val="clear" w:color="auto" w:fill="FFFFFF" w:themeFill="background1"/>
          </w:tcPr>
          <w:p w:rsidR="00736EBB" w:rsidRPr="007F30C0" w:rsidRDefault="00736EBB" w:rsidP="00736EBB">
            <w:pPr>
              <w:rPr>
                <w:rFonts w:ascii="Arial" w:hAnsi="Arial" w:cs="Arial"/>
                <w:sz w:val="20"/>
                <w:szCs w:val="20"/>
              </w:rPr>
            </w:pPr>
            <w:r w:rsidRPr="007F30C0">
              <w:rPr>
                <w:rFonts w:ascii="Arial" w:hAnsi="Arial" w:cs="Arial"/>
                <w:sz w:val="20"/>
                <w:szCs w:val="20"/>
              </w:rPr>
              <w:t>Infection transmission within school due to staff/pupils (or members of their household) displaying symptoms</w:t>
            </w:r>
          </w:p>
        </w:tc>
        <w:tc>
          <w:tcPr>
            <w:tcW w:w="1276"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t>4x3=12</w:t>
            </w:r>
          </w:p>
          <w:p w:rsidR="00736EBB" w:rsidRDefault="00736EBB" w:rsidP="00736EBB">
            <w:pPr>
              <w:ind w:left="28"/>
              <w:jc w:val="center"/>
              <w:rPr>
                <w:rFonts w:ascii="Arial" w:hAnsi="Arial" w:cs="Arial"/>
                <w:sz w:val="20"/>
                <w:szCs w:val="20"/>
              </w:rPr>
            </w:pPr>
          </w:p>
          <w:p w:rsidR="00736EBB" w:rsidRPr="000B3581" w:rsidRDefault="00736EBB" w:rsidP="00736EBB">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rsidR="00736EBB" w:rsidRPr="002C1678" w:rsidRDefault="00736EBB" w:rsidP="00736EBB">
            <w:pPr>
              <w:ind w:left="360" w:right="-108"/>
              <w:rPr>
                <w:rFonts w:ascii="Arial" w:hAnsi="Arial" w:cs="Arial"/>
                <w:iCs/>
                <w:sz w:val="20"/>
                <w:szCs w:val="20"/>
                <w:u w:val="single"/>
              </w:rPr>
            </w:pPr>
            <w:r w:rsidRPr="002C1678">
              <w:rPr>
                <w:rFonts w:ascii="Arial" w:hAnsi="Arial" w:cs="Arial"/>
                <w:iCs/>
                <w:sz w:val="20"/>
                <w:szCs w:val="20"/>
                <w:u w:val="single"/>
              </w:rPr>
              <w:t>Physical distancing &amp; hygiene in schools</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Section 8 - Actions if a member of staff shows COVID-19 symptoms</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 xml:space="preserve">Section </w:t>
            </w:r>
            <w:r>
              <w:rPr>
                <w:rFonts w:ascii="Arial" w:hAnsi="Arial" w:cs="Arial"/>
                <w:sz w:val="20"/>
                <w:szCs w:val="20"/>
              </w:rPr>
              <w:t xml:space="preserve">9 </w:t>
            </w:r>
            <w:r w:rsidRPr="002C1678">
              <w:rPr>
                <w:rFonts w:ascii="Arial" w:hAnsi="Arial" w:cs="Arial"/>
                <w:sz w:val="20"/>
                <w:szCs w:val="20"/>
              </w:rPr>
              <w:t xml:space="preserve">- </w:t>
            </w:r>
            <w:r w:rsidRPr="002C1678">
              <w:rPr>
                <w:rFonts w:ascii="Arial" w:hAnsi="Arial" w:cs="Arial"/>
                <w:color w:val="000000" w:themeColor="text1"/>
                <w:sz w:val="20"/>
                <w:szCs w:val="20"/>
              </w:rPr>
              <w:t>Actions if a member of staff shows COVID-19 symptoms at work</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 xml:space="preserve">Section 12 - </w:t>
            </w:r>
            <w:r w:rsidRPr="002C1678">
              <w:rPr>
                <w:rFonts w:ascii="Arial" w:eastAsia="Times New Roman" w:hAnsi="Arial" w:cs="Arial"/>
                <w:color w:val="333333"/>
                <w:sz w:val="20"/>
                <w:szCs w:val="20"/>
                <w:lang w:eastAsia="en-GB"/>
              </w:rPr>
              <w:t>Pupils/ households with symptoms or pupils with underlying health conditions,  shielding or BAME</w:t>
            </w:r>
          </w:p>
          <w:p w:rsidR="00736EBB" w:rsidRPr="002C1678" w:rsidRDefault="00736EBB" w:rsidP="00736EBB">
            <w:pPr>
              <w:numPr>
                <w:ilvl w:val="0"/>
                <w:numId w:val="3"/>
              </w:numPr>
              <w:ind w:right="-108"/>
              <w:rPr>
                <w:rFonts w:ascii="Arial" w:hAnsi="Arial" w:cs="Arial"/>
                <w:sz w:val="20"/>
                <w:szCs w:val="20"/>
              </w:rPr>
            </w:pPr>
            <w:r w:rsidRPr="002C1678">
              <w:rPr>
                <w:rFonts w:ascii="Arial" w:eastAsia="Times New Roman" w:hAnsi="Arial" w:cs="Arial"/>
                <w:color w:val="333333"/>
                <w:sz w:val="20"/>
                <w:szCs w:val="20"/>
                <w:lang w:eastAsia="en-GB"/>
              </w:rPr>
              <w:t xml:space="preserve">Section 15 - </w:t>
            </w:r>
            <w:r w:rsidRPr="002C1678">
              <w:rPr>
                <w:rFonts w:ascii="Arial" w:hAnsi="Arial" w:cs="Arial"/>
                <w:sz w:val="20"/>
                <w:szCs w:val="20"/>
              </w:rPr>
              <w:t>Parent/ Carer access to the school building</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Section 17 – Attendance</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 xml:space="preserve">Section 20 - Pupil’s displaying COVID-19 </w:t>
            </w:r>
            <w:r w:rsidRPr="002C1678">
              <w:rPr>
                <w:rFonts w:ascii="Arial" w:hAnsi="Arial" w:cs="Arial"/>
                <w:color w:val="000000" w:themeColor="text1"/>
                <w:sz w:val="20"/>
                <w:szCs w:val="20"/>
              </w:rPr>
              <w:t>symptoms at school</w:t>
            </w: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499029349"/>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331289678"/>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1740064"/>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2"/>
              </w:numPr>
              <w:ind w:left="459" w:hanging="425"/>
              <w:rPr>
                <w:rFonts w:ascii="Arial" w:hAnsi="Arial" w:cs="Arial"/>
                <w:sz w:val="20"/>
                <w:szCs w:val="20"/>
              </w:rPr>
            </w:pPr>
          </w:p>
        </w:tc>
        <w:tc>
          <w:tcPr>
            <w:tcW w:w="2410" w:type="dxa"/>
            <w:shd w:val="clear" w:color="auto" w:fill="FFFFFF" w:themeFill="background1"/>
          </w:tcPr>
          <w:p w:rsidR="00736EBB" w:rsidRPr="009D0EB8" w:rsidRDefault="00736EBB" w:rsidP="00736EBB">
            <w:pPr>
              <w:rPr>
                <w:rFonts w:ascii="Arial" w:hAnsi="Arial" w:cs="Arial"/>
                <w:color w:val="FF0000"/>
                <w:sz w:val="20"/>
                <w:szCs w:val="20"/>
              </w:rPr>
            </w:pPr>
            <w:r w:rsidRPr="009D0EB8">
              <w:rPr>
                <w:rFonts w:ascii="Arial" w:hAnsi="Arial" w:cs="Arial"/>
                <w:sz w:val="20"/>
                <w:szCs w:val="20"/>
              </w:rPr>
              <w:t>Staff, pupils and parents are not aware of the school’s procedures (including on self-isolation and testing) should anyone display symptoms of COVID-19</w:t>
            </w:r>
          </w:p>
        </w:tc>
        <w:tc>
          <w:tcPr>
            <w:tcW w:w="1276"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t>2x3=6</w:t>
            </w:r>
          </w:p>
          <w:p w:rsidR="00736EBB" w:rsidRDefault="00736EBB" w:rsidP="00736EBB">
            <w:pPr>
              <w:ind w:left="28"/>
              <w:jc w:val="center"/>
              <w:rPr>
                <w:rFonts w:ascii="Arial" w:hAnsi="Arial" w:cs="Arial"/>
                <w:sz w:val="20"/>
                <w:szCs w:val="20"/>
              </w:rPr>
            </w:pPr>
          </w:p>
          <w:p w:rsidR="00736EBB" w:rsidRDefault="00736EBB" w:rsidP="00736EBB">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736EBB" w:rsidRPr="002C1678" w:rsidRDefault="00736EBB" w:rsidP="00736EBB">
            <w:pPr>
              <w:ind w:left="360" w:right="-108"/>
              <w:rPr>
                <w:rFonts w:ascii="Arial" w:hAnsi="Arial" w:cs="Arial"/>
                <w:iCs/>
                <w:sz w:val="20"/>
                <w:szCs w:val="20"/>
                <w:u w:val="single"/>
              </w:rPr>
            </w:pPr>
            <w:r w:rsidRPr="002C1678">
              <w:rPr>
                <w:rFonts w:ascii="Arial" w:hAnsi="Arial" w:cs="Arial"/>
                <w:iCs/>
                <w:sz w:val="20"/>
                <w:szCs w:val="20"/>
                <w:u w:val="single"/>
              </w:rPr>
              <w:t>Physical distancing &amp; hygiene in schools</w:t>
            </w:r>
          </w:p>
          <w:p w:rsidR="00736EBB" w:rsidRDefault="00736EBB" w:rsidP="00736EBB">
            <w:pPr>
              <w:numPr>
                <w:ilvl w:val="0"/>
                <w:numId w:val="3"/>
              </w:numPr>
              <w:ind w:right="-108"/>
              <w:rPr>
                <w:rFonts w:ascii="Arial" w:hAnsi="Arial" w:cs="Arial"/>
                <w:sz w:val="20"/>
                <w:szCs w:val="20"/>
              </w:rPr>
            </w:pPr>
            <w:r w:rsidRPr="002C1678">
              <w:rPr>
                <w:rFonts w:ascii="Arial" w:hAnsi="Arial" w:cs="Arial"/>
                <w:sz w:val="20"/>
                <w:szCs w:val="20"/>
              </w:rPr>
              <w:t xml:space="preserve">Section </w:t>
            </w:r>
            <w:r>
              <w:rPr>
                <w:rFonts w:ascii="Arial" w:hAnsi="Arial" w:cs="Arial"/>
                <w:sz w:val="20"/>
                <w:szCs w:val="20"/>
              </w:rPr>
              <w:t>1</w:t>
            </w:r>
            <w:r w:rsidRPr="002C1678">
              <w:rPr>
                <w:rFonts w:ascii="Arial" w:hAnsi="Arial" w:cs="Arial"/>
                <w:sz w:val="20"/>
                <w:szCs w:val="20"/>
              </w:rPr>
              <w:t xml:space="preserve">- </w:t>
            </w:r>
            <w:r>
              <w:rPr>
                <w:rFonts w:ascii="Arial" w:hAnsi="Arial" w:cs="Arial"/>
                <w:sz w:val="20"/>
                <w:szCs w:val="20"/>
              </w:rPr>
              <w:t>Communication</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Section 2 – Employee wellbeing and support</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Section 3 – Operational risk assessment</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 xml:space="preserve">Section 8 – </w:t>
            </w:r>
            <w:r w:rsidRPr="002C1678">
              <w:rPr>
                <w:rFonts w:ascii="Arial" w:hAnsi="Arial" w:cs="Arial"/>
                <w:sz w:val="20"/>
                <w:szCs w:val="20"/>
              </w:rPr>
              <w:t>Actions if a member of staff shows COVID-19 symptoms</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 xml:space="preserve">Section 9 – </w:t>
            </w:r>
            <w:r w:rsidRPr="002C1678">
              <w:rPr>
                <w:rFonts w:ascii="Arial" w:hAnsi="Arial" w:cs="Arial"/>
                <w:color w:val="000000" w:themeColor="text1"/>
                <w:sz w:val="20"/>
                <w:szCs w:val="20"/>
              </w:rPr>
              <w:t>Actions if a member of staff shows COVID-19 symptoms at work</w:t>
            </w:r>
          </w:p>
          <w:p w:rsidR="00736EBB" w:rsidRPr="002C1678" w:rsidRDefault="00736EBB" w:rsidP="00736EBB">
            <w:pPr>
              <w:numPr>
                <w:ilvl w:val="0"/>
                <w:numId w:val="3"/>
              </w:numPr>
              <w:ind w:right="-108"/>
              <w:rPr>
                <w:rFonts w:ascii="Arial" w:hAnsi="Arial" w:cs="Arial"/>
                <w:sz w:val="20"/>
                <w:szCs w:val="20"/>
              </w:rPr>
            </w:pPr>
            <w:r>
              <w:rPr>
                <w:rFonts w:ascii="Arial" w:hAnsi="Arial" w:cs="Arial"/>
                <w:sz w:val="20"/>
                <w:szCs w:val="20"/>
              </w:rPr>
              <w:t xml:space="preserve">Section 12 - </w:t>
            </w:r>
            <w:r w:rsidRPr="002C1678">
              <w:rPr>
                <w:rFonts w:ascii="Arial" w:eastAsia="Times New Roman" w:hAnsi="Arial" w:cs="Arial"/>
                <w:color w:val="333333"/>
                <w:sz w:val="20"/>
                <w:szCs w:val="20"/>
                <w:lang w:eastAsia="en-GB"/>
              </w:rPr>
              <w:t>Pupils/ households with symptoms or pupils with underlying health conditions,  shielding or BAME</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Section 17 – Attendance</w:t>
            </w:r>
          </w:p>
          <w:p w:rsidR="00736EBB" w:rsidRPr="002C1678" w:rsidRDefault="00736EBB" w:rsidP="00736EBB">
            <w:pPr>
              <w:numPr>
                <w:ilvl w:val="0"/>
                <w:numId w:val="3"/>
              </w:numPr>
              <w:ind w:right="-108"/>
              <w:rPr>
                <w:rFonts w:ascii="Arial" w:hAnsi="Arial" w:cs="Arial"/>
                <w:sz w:val="20"/>
                <w:szCs w:val="20"/>
              </w:rPr>
            </w:pPr>
            <w:r w:rsidRPr="002C1678">
              <w:rPr>
                <w:rFonts w:ascii="Arial" w:hAnsi="Arial" w:cs="Arial"/>
                <w:sz w:val="20"/>
                <w:szCs w:val="20"/>
              </w:rPr>
              <w:t xml:space="preserve">Section 20 - Pupil’s displaying COVID-19 </w:t>
            </w:r>
            <w:r w:rsidRPr="002C1678">
              <w:rPr>
                <w:rFonts w:ascii="Arial" w:hAnsi="Arial" w:cs="Arial"/>
                <w:color w:val="000000" w:themeColor="text1"/>
                <w:sz w:val="20"/>
                <w:szCs w:val="20"/>
              </w:rPr>
              <w:t>symptoms at school</w:t>
            </w:r>
          </w:p>
          <w:p w:rsidR="00736EBB" w:rsidRPr="002C1678" w:rsidRDefault="00736EBB" w:rsidP="00736EBB">
            <w:pPr>
              <w:ind w:left="360" w:right="-108"/>
              <w:rPr>
                <w:rFonts w:ascii="Arial" w:hAnsi="Arial" w:cs="Arial"/>
                <w:iCs/>
                <w:sz w:val="20"/>
                <w:szCs w:val="20"/>
                <w:u w:val="single"/>
              </w:rPr>
            </w:pP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061905830"/>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247660790"/>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698003635"/>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2"/>
              </w:numPr>
              <w:ind w:left="459" w:hanging="425"/>
              <w:rPr>
                <w:rFonts w:ascii="Arial" w:hAnsi="Arial" w:cs="Arial"/>
                <w:sz w:val="20"/>
                <w:szCs w:val="20"/>
              </w:rPr>
            </w:pPr>
          </w:p>
        </w:tc>
        <w:tc>
          <w:tcPr>
            <w:tcW w:w="2410" w:type="dxa"/>
            <w:shd w:val="clear" w:color="auto" w:fill="FFFFFF" w:themeFill="background1"/>
          </w:tcPr>
          <w:p w:rsidR="00736EBB" w:rsidRPr="002258C4" w:rsidRDefault="00736EBB" w:rsidP="00736EBB">
            <w:pPr>
              <w:rPr>
                <w:rFonts w:ascii="Arial" w:hAnsi="Arial" w:cs="Arial"/>
                <w:sz w:val="20"/>
                <w:szCs w:val="20"/>
              </w:rPr>
            </w:pPr>
            <w:r w:rsidRPr="002258C4">
              <w:rPr>
                <w:rFonts w:ascii="Arial" w:hAnsi="Arial" w:cs="Arial"/>
                <w:sz w:val="20"/>
                <w:szCs w:val="20"/>
              </w:rPr>
              <w:t xml:space="preserve">Staff, pupils and parents are not aware of the school’s procedures should there be a </w:t>
            </w:r>
            <w:r w:rsidRPr="002258C4">
              <w:rPr>
                <w:rFonts w:ascii="Arial" w:hAnsi="Arial" w:cs="Arial"/>
                <w:sz w:val="20"/>
                <w:szCs w:val="20"/>
              </w:rPr>
              <w:lastRenderedPageBreak/>
              <w:t>confirmed case of COVID-19 in the school</w:t>
            </w:r>
          </w:p>
        </w:tc>
        <w:tc>
          <w:tcPr>
            <w:tcW w:w="1276"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lastRenderedPageBreak/>
              <w:t>2x3=6</w:t>
            </w:r>
          </w:p>
          <w:p w:rsidR="00736EBB" w:rsidRDefault="00736EBB" w:rsidP="00736EBB">
            <w:pPr>
              <w:ind w:left="28"/>
              <w:jc w:val="center"/>
              <w:rPr>
                <w:rFonts w:ascii="Arial" w:hAnsi="Arial" w:cs="Arial"/>
                <w:sz w:val="20"/>
                <w:szCs w:val="20"/>
              </w:rPr>
            </w:pPr>
          </w:p>
          <w:p w:rsidR="00736EBB" w:rsidRDefault="00736EBB" w:rsidP="00736EBB">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736EBB" w:rsidRPr="002258C4" w:rsidRDefault="00736EBB" w:rsidP="00736EBB">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t>Section 1- Communication</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t>Section 2 – Employee wellbeing and support</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t>Section 3 – Operational risk assessment</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lastRenderedPageBreak/>
              <w:t>Section 10 - Actions if a member of staff test positive for COVID-19</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t xml:space="preserve">Section 12 - </w:t>
            </w:r>
            <w:r w:rsidRPr="002258C4">
              <w:rPr>
                <w:rFonts w:ascii="Arial" w:eastAsia="Times New Roman" w:hAnsi="Arial" w:cs="Arial"/>
                <w:color w:val="333333"/>
                <w:sz w:val="20"/>
                <w:szCs w:val="20"/>
                <w:lang w:eastAsia="en-GB"/>
              </w:rPr>
              <w:t>Pupils/ households with symptoms or pupils with underlying health conditions,  shielding or BAME</w:t>
            </w:r>
          </w:p>
          <w:p w:rsidR="00736EBB" w:rsidRPr="002258C4" w:rsidRDefault="00736EBB" w:rsidP="00736EBB">
            <w:pPr>
              <w:numPr>
                <w:ilvl w:val="0"/>
                <w:numId w:val="3"/>
              </w:numPr>
              <w:ind w:right="-108"/>
              <w:rPr>
                <w:rFonts w:ascii="Arial" w:hAnsi="Arial" w:cs="Arial"/>
                <w:sz w:val="20"/>
                <w:szCs w:val="20"/>
              </w:rPr>
            </w:pPr>
            <w:r w:rsidRPr="002258C4">
              <w:rPr>
                <w:rFonts w:ascii="Arial" w:hAnsi="Arial" w:cs="Arial"/>
                <w:sz w:val="20"/>
                <w:szCs w:val="20"/>
              </w:rPr>
              <w:t xml:space="preserve">Section 20 - Pupil’s displaying COVID-19 </w:t>
            </w:r>
            <w:r w:rsidRPr="002258C4">
              <w:rPr>
                <w:rFonts w:ascii="Arial" w:hAnsi="Arial" w:cs="Arial"/>
                <w:color w:val="000000" w:themeColor="text1"/>
                <w:sz w:val="20"/>
                <w:szCs w:val="20"/>
              </w:rPr>
              <w:t>symptoms at school</w:t>
            </w: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785700851"/>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249824124"/>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959261232"/>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2"/>
              </w:numPr>
              <w:ind w:left="459" w:hanging="425"/>
              <w:rPr>
                <w:rFonts w:ascii="Arial" w:hAnsi="Arial" w:cs="Arial"/>
                <w:sz w:val="20"/>
                <w:szCs w:val="20"/>
              </w:rPr>
            </w:pPr>
          </w:p>
        </w:tc>
        <w:tc>
          <w:tcPr>
            <w:tcW w:w="2410" w:type="dxa"/>
            <w:shd w:val="clear" w:color="auto" w:fill="FFFFFF" w:themeFill="background1"/>
          </w:tcPr>
          <w:p w:rsidR="00736EBB" w:rsidRPr="009639F7" w:rsidRDefault="00736EBB" w:rsidP="00736EBB">
            <w:pPr>
              <w:rPr>
                <w:rFonts w:ascii="Arial" w:hAnsi="Arial" w:cs="Arial"/>
                <w:sz w:val="20"/>
                <w:szCs w:val="20"/>
              </w:rPr>
            </w:pPr>
            <w:r w:rsidRPr="009639F7">
              <w:rPr>
                <w:rFonts w:ascii="Arial" w:hAnsi="Arial" w:cs="Arial"/>
                <w:sz w:val="20"/>
                <w:szCs w:val="20"/>
              </w:rPr>
              <w:t>Testing is not used effectively to help manage staffing levels and support staff wellbeing</w:t>
            </w:r>
          </w:p>
        </w:tc>
        <w:tc>
          <w:tcPr>
            <w:tcW w:w="1276"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t>3x3=9</w:t>
            </w:r>
          </w:p>
          <w:p w:rsidR="00736EBB" w:rsidRDefault="00736EBB" w:rsidP="00736EBB">
            <w:pPr>
              <w:ind w:left="28"/>
              <w:jc w:val="center"/>
              <w:rPr>
                <w:rFonts w:ascii="Arial" w:hAnsi="Arial" w:cs="Arial"/>
                <w:sz w:val="20"/>
                <w:szCs w:val="20"/>
              </w:rPr>
            </w:pPr>
          </w:p>
          <w:p w:rsidR="00736EBB" w:rsidRDefault="00736EBB" w:rsidP="00736EBB">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736EBB" w:rsidRPr="002258C4" w:rsidRDefault="00736EBB" w:rsidP="00736EBB">
            <w:pPr>
              <w:ind w:left="688" w:right="-108" w:hanging="328"/>
              <w:rPr>
                <w:rFonts w:ascii="Arial" w:hAnsi="Arial" w:cs="Arial"/>
                <w:iCs/>
                <w:sz w:val="20"/>
                <w:szCs w:val="20"/>
                <w:u w:val="single"/>
              </w:rPr>
            </w:pPr>
            <w:r w:rsidRPr="002258C4">
              <w:rPr>
                <w:rFonts w:ascii="Arial" w:hAnsi="Arial" w:cs="Arial"/>
                <w:iCs/>
                <w:sz w:val="20"/>
                <w:szCs w:val="20"/>
                <w:u w:val="single"/>
              </w:rPr>
              <w:t>Physical distancing &amp; hygiene in schools</w:t>
            </w:r>
          </w:p>
          <w:p w:rsidR="00736EBB" w:rsidRDefault="00736EBB" w:rsidP="00736EBB">
            <w:pPr>
              <w:numPr>
                <w:ilvl w:val="0"/>
                <w:numId w:val="24"/>
              </w:numPr>
              <w:ind w:left="360" w:right="-108" w:hanging="328"/>
              <w:rPr>
                <w:rFonts w:ascii="Arial" w:hAnsi="Arial" w:cs="Arial"/>
                <w:sz w:val="20"/>
                <w:szCs w:val="20"/>
              </w:rPr>
            </w:pPr>
            <w:r>
              <w:rPr>
                <w:rFonts w:ascii="Arial" w:hAnsi="Arial" w:cs="Arial"/>
                <w:sz w:val="20"/>
                <w:szCs w:val="20"/>
              </w:rPr>
              <w:t xml:space="preserve">Section 8 – </w:t>
            </w:r>
            <w:r w:rsidRPr="002C1678">
              <w:rPr>
                <w:rFonts w:ascii="Arial" w:hAnsi="Arial" w:cs="Arial"/>
                <w:sz w:val="20"/>
                <w:szCs w:val="20"/>
              </w:rPr>
              <w:t>Actions if a member of staff shows COVID-19 symptoms</w:t>
            </w:r>
          </w:p>
          <w:p w:rsidR="00736EBB" w:rsidRDefault="00736EBB" w:rsidP="00736EBB">
            <w:pPr>
              <w:numPr>
                <w:ilvl w:val="0"/>
                <w:numId w:val="24"/>
              </w:numPr>
              <w:ind w:left="360" w:right="-108" w:hanging="328"/>
              <w:rPr>
                <w:rFonts w:ascii="Arial" w:hAnsi="Arial" w:cs="Arial"/>
                <w:sz w:val="20"/>
                <w:szCs w:val="20"/>
              </w:rPr>
            </w:pPr>
            <w:r>
              <w:rPr>
                <w:rFonts w:ascii="Arial" w:hAnsi="Arial" w:cs="Arial"/>
                <w:sz w:val="20"/>
                <w:szCs w:val="20"/>
              </w:rPr>
              <w:t xml:space="preserve">Section 9 – </w:t>
            </w:r>
            <w:r w:rsidRPr="002C1678">
              <w:rPr>
                <w:rFonts w:ascii="Arial" w:hAnsi="Arial" w:cs="Arial"/>
                <w:color w:val="000000" w:themeColor="text1"/>
                <w:sz w:val="20"/>
                <w:szCs w:val="20"/>
              </w:rPr>
              <w:t>Actions if a member of staff shows COVID-19 symptoms at work</w:t>
            </w:r>
          </w:p>
          <w:p w:rsidR="00736EBB" w:rsidRPr="002258C4" w:rsidRDefault="00736EBB" w:rsidP="00736EBB">
            <w:pPr>
              <w:numPr>
                <w:ilvl w:val="0"/>
                <w:numId w:val="24"/>
              </w:numPr>
              <w:ind w:left="360" w:right="-108" w:hanging="328"/>
              <w:rPr>
                <w:rFonts w:ascii="Arial" w:hAnsi="Arial" w:cs="Arial"/>
                <w:sz w:val="20"/>
                <w:szCs w:val="20"/>
              </w:rPr>
            </w:pPr>
            <w:r w:rsidRPr="002258C4">
              <w:rPr>
                <w:rFonts w:ascii="Arial" w:hAnsi="Arial" w:cs="Arial"/>
                <w:sz w:val="20"/>
                <w:szCs w:val="20"/>
              </w:rPr>
              <w:t>Section 10 - Actions if a member of staff test positive for COVID-19</w:t>
            </w:r>
          </w:p>
          <w:p w:rsidR="00736EBB" w:rsidRPr="002258C4" w:rsidRDefault="00736EBB" w:rsidP="00736EBB">
            <w:pPr>
              <w:numPr>
                <w:ilvl w:val="0"/>
                <w:numId w:val="24"/>
              </w:numPr>
              <w:ind w:left="360" w:right="-108" w:hanging="328"/>
              <w:rPr>
                <w:rFonts w:ascii="Arial" w:hAnsi="Arial" w:cs="Arial"/>
                <w:sz w:val="20"/>
                <w:szCs w:val="20"/>
              </w:rPr>
            </w:pPr>
            <w:r w:rsidRPr="002258C4">
              <w:rPr>
                <w:rFonts w:ascii="Arial" w:hAnsi="Arial" w:cs="Arial"/>
                <w:sz w:val="20"/>
                <w:szCs w:val="20"/>
              </w:rPr>
              <w:t xml:space="preserve">Section 12 - </w:t>
            </w:r>
            <w:r w:rsidRPr="002258C4">
              <w:rPr>
                <w:rFonts w:ascii="Arial" w:eastAsia="Times New Roman" w:hAnsi="Arial" w:cs="Arial"/>
                <w:color w:val="333333"/>
                <w:sz w:val="20"/>
                <w:szCs w:val="20"/>
                <w:lang w:eastAsia="en-GB"/>
              </w:rPr>
              <w:t>Pupils/ households with symptoms or pupils with underlying health conditions,  shielding or BAME</w:t>
            </w:r>
          </w:p>
          <w:p w:rsidR="00736EBB" w:rsidRPr="009639F7" w:rsidRDefault="00736EBB" w:rsidP="00736EBB">
            <w:pPr>
              <w:pStyle w:val="ListParagraph"/>
              <w:numPr>
                <w:ilvl w:val="0"/>
                <w:numId w:val="24"/>
              </w:numPr>
              <w:ind w:left="360" w:right="-108" w:hanging="328"/>
              <w:rPr>
                <w:rFonts w:ascii="Arial" w:hAnsi="Arial" w:cs="Arial"/>
                <w:iCs/>
                <w:sz w:val="20"/>
                <w:szCs w:val="20"/>
                <w:u w:val="single"/>
              </w:rPr>
            </w:pPr>
            <w:r w:rsidRPr="002258C4">
              <w:rPr>
                <w:rFonts w:ascii="Arial" w:hAnsi="Arial" w:cs="Arial"/>
                <w:sz w:val="20"/>
                <w:szCs w:val="20"/>
              </w:rPr>
              <w:t xml:space="preserve">Section 20 - Pupil’s displaying COVID-19 </w:t>
            </w:r>
            <w:r w:rsidRPr="002258C4">
              <w:rPr>
                <w:rFonts w:ascii="Arial" w:hAnsi="Arial" w:cs="Arial"/>
                <w:color w:val="000000" w:themeColor="text1"/>
                <w:sz w:val="20"/>
                <w:szCs w:val="20"/>
              </w:rPr>
              <w:t>symptoms at school</w:t>
            </w: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549997635"/>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416466817"/>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732038329"/>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2"/>
              </w:numPr>
              <w:ind w:left="459" w:hanging="425"/>
              <w:rPr>
                <w:rFonts w:ascii="Arial" w:hAnsi="Arial" w:cs="Arial"/>
                <w:sz w:val="20"/>
                <w:szCs w:val="20"/>
              </w:rPr>
            </w:pPr>
          </w:p>
        </w:tc>
        <w:tc>
          <w:tcPr>
            <w:tcW w:w="2410" w:type="dxa"/>
            <w:shd w:val="clear" w:color="auto" w:fill="FFFFFF" w:themeFill="background1"/>
          </w:tcPr>
          <w:p w:rsidR="00736EBB" w:rsidRPr="00CB5447" w:rsidRDefault="00736EBB" w:rsidP="00736EBB">
            <w:pPr>
              <w:rPr>
                <w:rFonts w:ascii="Arial" w:hAnsi="Arial" w:cs="Arial"/>
                <w:sz w:val="20"/>
                <w:szCs w:val="20"/>
              </w:rPr>
            </w:pPr>
            <w:r w:rsidRPr="00CB5447">
              <w:rPr>
                <w:rFonts w:ascii="Arial" w:hAnsi="Arial" w:cs="Arial"/>
                <w:sz w:val="20"/>
                <w:szCs w:val="20"/>
              </w:rPr>
              <w:t>Medical</w:t>
            </w:r>
            <w:r>
              <w:rPr>
                <w:rFonts w:ascii="Arial" w:hAnsi="Arial" w:cs="Arial"/>
                <w:sz w:val="20"/>
                <w:szCs w:val="20"/>
              </w:rPr>
              <w:t>/ designated shielding  r</w:t>
            </w:r>
            <w:r w:rsidRPr="00CB5447">
              <w:rPr>
                <w:rFonts w:ascii="Arial" w:hAnsi="Arial" w:cs="Arial"/>
                <w:sz w:val="20"/>
                <w:szCs w:val="20"/>
              </w:rPr>
              <w:t>ooms are not adequately equipped or configured to maintain infection control</w:t>
            </w:r>
          </w:p>
        </w:tc>
        <w:tc>
          <w:tcPr>
            <w:tcW w:w="1276"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t>2x3=6</w:t>
            </w:r>
          </w:p>
          <w:p w:rsidR="00736EBB" w:rsidRDefault="00736EBB" w:rsidP="00736EBB">
            <w:pPr>
              <w:ind w:left="28"/>
              <w:jc w:val="center"/>
              <w:rPr>
                <w:rFonts w:ascii="Arial" w:hAnsi="Arial" w:cs="Arial"/>
                <w:sz w:val="20"/>
                <w:szCs w:val="20"/>
              </w:rPr>
            </w:pPr>
          </w:p>
          <w:p w:rsidR="00736EBB" w:rsidRDefault="00736EBB" w:rsidP="00736EBB">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rsidR="00736EBB" w:rsidRPr="002258C4" w:rsidRDefault="00736EBB" w:rsidP="00736EBB">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rsidR="00736EBB" w:rsidRPr="00D76491" w:rsidRDefault="00736EBB" w:rsidP="00736EBB">
            <w:pPr>
              <w:pStyle w:val="ListParagraph"/>
              <w:numPr>
                <w:ilvl w:val="0"/>
                <w:numId w:val="23"/>
              </w:numPr>
              <w:ind w:left="316" w:right="-108" w:hanging="284"/>
              <w:rPr>
                <w:rFonts w:ascii="Arial" w:hAnsi="Arial" w:cs="Arial"/>
                <w:iCs/>
                <w:sz w:val="20"/>
                <w:szCs w:val="20"/>
              </w:rPr>
            </w:pPr>
            <w:r w:rsidRPr="00D76491">
              <w:rPr>
                <w:rFonts w:ascii="Arial" w:hAnsi="Arial" w:cs="Arial"/>
                <w:iCs/>
                <w:sz w:val="20"/>
                <w:szCs w:val="20"/>
              </w:rPr>
              <w:t>Section 4 – Personal Protective Equipment</w:t>
            </w:r>
          </w:p>
          <w:p w:rsidR="00736EBB" w:rsidRPr="00CB5447" w:rsidRDefault="00736EBB" w:rsidP="00736EBB">
            <w:pPr>
              <w:pStyle w:val="ListParagraph"/>
              <w:numPr>
                <w:ilvl w:val="0"/>
                <w:numId w:val="23"/>
              </w:numPr>
              <w:ind w:left="316" w:right="-108" w:hanging="284"/>
              <w:rPr>
                <w:rFonts w:ascii="Arial" w:hAnsi="Arial" w:cs="Arial"/>
                <w:iCs/>
                <w:sz w:val="20"/>
                <w:szCs w:val="20"/>
                <w:u w:val="single"/>
              </w:rPr>
            </w:pPr>
            <w:r w:rsidRPr="00CB5447">
              <w:rPr>
                <w:rFonts w:ascii="Arial" w:hAnsi="Arial" w:cs="Arial"/>
                <w:sz w:val="20"/>
                <w:szCs w:val="20"/>
              </w:rPr>
              <w:t xml:space="preserve">Section </w:t>
            </w:r>
            <w:r>
              <w:rPr>
                <w:rFonts w:ascii="Arial" w:hAnsi="Arial" w:cs="Arial"/>
                <w:sz w:val="20"/>
                <w:szCs w:val="20"/>
              </w:rPr>
              <w:t>49 –</w:t>
            </w:r>
            <w:r w:rsidRPr="00CB5447">
              <w:rPr>
                <w:rFonts w:ascii="Arial" w:hAnsi="Arial" w:cs="Arial"/>
                <w:sz w:val="20"/>
                <w:szCs w:val="20"/>
              </w:rPr>
              <w:t xml:space="preserve"> </w:t>
            </w:r>
            <w:r>
              <w:rPr>
                <w:rFonts w:ascii="Arial" w:hAnsi="Arial" w:cs="Arial"/>
                <w:sz w:val="20"/>
                <w:szCs w:val="20"/>
              </w:rPr>
              <w:t>First aid provision</w:t>
            </w: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782444840"/>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194761362"/>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087379954"/>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bl>
    <w:p w:rsidR="00D76DB9" w:rsidRDefault="00D76DB9"/>
    <w:p w:rsidR="00D76DB9" w:rsidRDefault="00D76DB9">
      <w:r>
        <w:br w:type="page"/>
      </w:r>
    </w:p>
    <w:tbl>
      <w:tblPr>
        <w:tblStyle w:val="TableGrid"/>
        <w:tblW w:w="15026" w:type="dxa"/>
        <w:tblInd w:w="-5" w:type="dxa"/>
        <w:tblLayout w:type="fixed"/>
        <w:tblLook w:val="04A0" w:firstRow="1" w:lastRow="0" w:firstColumn="1" w:lastColumn="0" w:noHBand="0" w:noVBand="1"/>
      </w:tblPr>
      <w:tblGrid>
        <w:gridCol w:w="709"/>
        <w:gridCol w:w="2410"/>
        <w:gridCol w:w="1417"/>
        <w:gridCol w:w="4395"/>
        <w:gridCol w:w="4536"/>
        <w:gridCol w:w="1559"/>
      </w:tblGrid>
      <w:tr w:rsidR="00D76DB9" w:rsidRPr="00084D03" w:rsidTr="008758E0">
        <w:tc>
          <w:tcPr>
            <w:tcW w:w="709" w:type="dxa"/>
            <w:tcBorders>
              <w:bottom w:val="single" w:sz="4" w:space="0" w:color="auto"/>
              <w:right w:val="nil"/>
            </w:tcBorders>
            <w:shd w:val="clear" w:color="auto" w:fill="D9D9D9" w:themeFill="background1" w:themeFillShade="D9"/>
          </w:tcPr>
          <w:p w:rsidR="00D76DB9" w:rsidRPr="00084D03" w:rsidRDefault="00D76DB9" w:rsidP="00661212">
            <w:pPr>
              <w:rPr>
                <w:rFonts w:ascii="Arial" w:hAnsi="Arial" w:cs="Arial"/>
                <w:b/>
                <w:sz w:val="20"/>
                <w:szCs w:val="20"/>
              </w:rPr>
            </w:pPr>
            <w:r>
              <w:lastRenderedPageBreak/>
              <w:br w:type="page"/>
            </w:r>
            <w:r>
              <w:br w:type="page"/>
            </w:r>
          </w:p>
        </w:tc>
        <w:tc>
          <w:tcPr>
            <w:tcW w:w="2410" w:type="dxa"/>
            <w:tcBorders>
              <w:left w:val="nil"/>
              <w:bottom w:val="single" w:sz="4" w:space="0" w:color="auto"/>
            </w:tcBorders>
            <w:shd w:val="clear" w:color="auto" w:fill="D9D9D9" w:themeFill="background1" w:themeFillShade="D9"/>
          </w:tcPr>
          <w:p w:rsidR="00D76DB9" w:rsidRPr="00084D03" w:rsidRDefault="00D76DB9" w:rsidP="00661212">
            <w:pPr>
              <w:rPr>
                <w:rFonts w:ascii="Arial" w:hAnsi="Arial" w:cs="Arial"/>
                <w:b/>
                <w:sz w:val="20"/>
                <w:szCs w:val="20"/>
              </w:rPr>
            </w:pPr>
            <w:r w:rsidRPr="00084D03">
              <w:rPr>
                <w:rFonts w:ascii="Arial" w:hAnsi="Arial" w:cs="Arial"/>
                <w:b/>
                <w:sz w:val="20"/>
                <w:szCs w:val="20"/>
              </w:rPr>
              <w:t>Hazards identified</w:t>
            </w:r>
          </w:p>
        </w:tc>
        <w:tc>
          <w:tcPr>
            <w:tcW w:w="1417" w:type="dxa"/>
            <w:tcBorders>
              <w:bottom w:val="single" w:sz="4" w:space="0" w:color="auto"/>
            </w:tcBorders>
            <w:shd w:val="clear" w:color="auto" w:fill="D9D9D9" w:themeFill="background1" w:themeFillShade="D9"/>
          </w:tcPr>
          <w:p w:rsidR="00D76DB9" w:rsidRDefault="00D76DB9" w:rsidP="00661212">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rsidR="00D76DB9" w:rsidRPr="00084D03" w:rsidRDefault="00D76DB9" w:rsidP="00661212">
            <w:pPr>
              <w:ind w:left="28"/>
              <w:jc w:val="center"/>
              <w:rPr>
                <w:rFonts w:ascii="Arial" w:hAnsi="Arial" w:cs="Arial"/>
                <w:b/>
                <w:sz w:val="20"/>
                <w:szCs w:val="20"/>
              </w:rPr>
            </w:pPr>
            <w:r w:rsidRPr="00084D03">
              <w:rPr>
                <w:rFonts w:ascii="Arial" w:hAnsi="Arial" w:cs="Arial"/>
                <w:b/>
                <w:sz w:val="20"/>
                <w:szCs w:val="20"/>
              </w:rPr>
              <w:t>(LxS=RR)</w:t>
            </w:r>
          </w:p>
        </w:tc>
        <w:tc>
          <w:tcPr>
            <w:tcW w:w="4395" w:type="dxa"/>
            <w:tcBorders>
              <w:bottom w:val="single" w:sz="4" w:space="0" w:color="auto"/>
            </w:tcBorders>
            <w:shd w:val="clear" w:color="auto" w:fill="D9D9D9" w:themeFill="background1" w:themeFillShade="D9"/>
          </w:tcPr>
          <w:p w:rsidR="00D76DB9" w:rsidRPr="00084D03" w:rsidRDefault="00D76DB9" w:rsidP="00661212">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rsidR="00D76DB9" w:rsidRPr="00084D03" w:rsidRDefault="00D76DB9" w:rsidP="00661212">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rsidR="00D76DB9" w:rsidRPr="00084D03" w:rsidRDefault="00D76DB9" w:rsidP="00661212">
            <w:pPr>
              <w:rPr>
                <w:rFonts w:ascii="Arial" w:hAnsi="Arial" w:cs="Arial"/>
                <w:b/>
                <w:sz w:val="20"/>
                <w:szCs w:val="20"/>
              </w:rPr>
            </w:pPr>
            <w:r w:rsidRPr="00084D03">
              <w:rPr>
                <w:rFonts w:ascii="Arial" w:hAnsi="Arial" w:cs="Arial"/>
                <w:b/>
                <w:sz w:val="20"/>
                <w:szCs w:val="20"/>
              </w:rPr>
              <w:t>Status</w:t>
            </w:r>
          </w:p>
        </w:tc>
      </w:tr>
      <w:tr w:rsidR="00D76DB9" w:rsidRPr="00084D03" w:rsidTr="008758E0">
        <w:tc>
          <w:tcPr>
            <w:tcW w:w="709" w:type="dxa"/>
            <w:tcBorders>
              <w:right w:val="nil"/>
            </w:tcBorders>
            <w:shd w:val="clear" w:color="auto" w:fill="FFFFFF" w:themeFill="background1"/>
          </w:tcPr>
          <w:p w:rsidR="00D76DB9" w:rsidRPr="00A33B1F" w:rsidRDefault="00D76DB9" w:rsidP="00661212">
            <w:pPr>
              <w:pStyle w:val="ListParagraph"/>
              <w:numPr>
                <w:ilvl w:val="0"/>
                <w:numId w:val="11"/>
              </w:numPr>
              <w:ind w:left="459" w:hanging="425"/>
              <w:rPr>
                <w:rFonts w:ascii="Arial" w:hAnsi="Arial" w:cs="Arial"/>
                <w:b/>
                <w:sz w:val="20"/>
                <w:szCs w:val="20"/>
              </w:rPr>
            </w:pPr>
          </w:p>
        </w:tc>
        <w:tc>
          <w:tcPr>
            <w:tcW w:w="2410" w:type="dxa"/>
            <w:tcBorders>
              <w:left w:val="nil"/>
              <w:right w:val="nil"/>
            </w:tcBorders>
            <w:shd w:val="clear" w:color="auto" w:fill="FFFFFF" w:themeFill="background1"/>
          </w:tcPr>
          <w:p w:rsidR="00D76DB9" w:rsidRPr="00084D03" w:rsidRDefault="008758E0" w:rsidP="00661212">
            <w:pPr>
              <w:rPr>
                <w:rFonts w:ascii="Arial" w:hAnsi="Arial" w:cs="Arial"/>
                <w:b/>
                <w:sz w:val="20"/>
                <w:szCs w:val="20"/>
              </w:rPr>
            </w:pPr>
            <w:r>
              <w:rPr>
                <w:rFonts w:ascii="Arial" w:hAnsi="Arial" w:cs="Arial"/>
                <w:b/>
                <w:sz w:val="20"/>
                <w:szCs w:val="20"/>
              </w:rPr>
              <w:t>Communications</w:t>
            </w:r>
          </w:p>
        </w:tc>
        <w:tc>
          <w:tcPr>
            <w:tcW w:w="1417" w:type="dxa"/>
            <w:tcBorders>
              <w:left w:val="nil"/>
              <w:right w:val="nil"/>
            </w:tcBorders>
            <w:shd w:val="clear" w:color="auto" w:fill="FFFFFF" w:themeFill="background1"/>
          </w:tcPr>
          <w:p w:rsidR="00D76DB9" w:rsidRPr="00084D03" w:rsidRDefault="00D76DB9" w:rsidP="00661212">
            <w:pPr>
              <w:ind w:left="28"/>
              <w:rPr>
                <w:rFonts w:ascii="Arial" w:hAnsi="Arial" w:cs="Arial"/>
                <w:b/>
                <w:sz w:val="20"/>
                <w:szCs w:val="20"/>
              </w:rPr>
            </w:pPr>
          </w:p>
        </w:tc>
        <w:tc>
          <w:tcPr>
            <w:tcW w:w="4395" w:type="dxa"/>
            <w:tcBorders>
              <w:left w:val="nil"/>
              <w:bottom w:val="single" w:sz="4" w:space="0" w:color="auto"/>
              <w:right w:val="nil"/>
            </w:tcBorders>
            <w:shd w:val="clear" w:color="auto" w:fill="FFFFFF" w:themeFill="background1"/>
          </w:tcPr>
          <w:p w:rsidR="00D76DB9" w:rsidRPr="00084D03" w:rsidRDefault="00D76DB9" w:rsidP="00661212">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rsidR="00D76DB9" w:rsidRPr="00084D03" w:rsidRDefault="00D76DB9" w:rsidP="00661212">
            <w:pPr>
              <w:rPr>
                <w:rFonts w:ascii="Arial" w:hAnsi="Arial" w:cs="Arial"/>
                <w:b/>
                <w:sz w:val="20"/>
                <w:szCs w:val="20"/>
              </w:rPr>
            </w:pPr>
          </w:p>
        </w:tc>
        <w:tc>
          <w:tcPr>
            <w:tcW w:w="1559" w:type="dxa"/>
            <w:tcBorders>
              <w:left w:val="nil"/>
              <w:bottom w:val="single" w:sz="4" w:space="0" w:color="auto"/>
            </w:tcBorders>
            <w:shd w:val="clear" w:color="auto" w:fill="FFFFFF" w:themeFill="background1"/>
          </w:tcPr>
          <w:p w:rsidR="00D76DB9" w:rsidRPr="00084D03" w:rsidRDefault="00D76DB9" w:rsidP="00661212">
            <w:pPr>
              <w:tabs>
                <w:tab w:val="left" w:pos="317"/>
              </w:tabs>
              <w:ind w:left="317" w:hanging="283"/>
              <w:rPr>
                <w:rFonts w:ascii="Arial" w:hAnsi="Arial" w:cs="Arial"/>
                <w:sz w:val="20"/>
                <w:szCs w:val="20"/>
              </w:rPr>
            </w:pPr>
          </w:p>
        </w:tc>
      </w:tr>
      <w:tr w:rsidR="00736EBB" w:rsidRPr="000B3581" w:rsidTr="008758E0">
        <w:tc>
          <w:tcPr>
            <w:tcW w:w="709" w:type="dxa"/>
            <w:shd w:val="clear" w:color="auto" w:fill="FFFFFF" w:themeFill="background1"/>
          </w:tcPr>
          <w:p w:rsidR="00736EBB" w:rsidRPr="00D03BB5" w:rsidRDefault="00736EBB" w:rsidP="00736EBB">
            <w:pPr>
              <w:pStyle w:val="ListParagraph"/>
              <w:numPr>
                <w:ilvl w:val="0"/>
                <w:numId w:val="25"/>
              </w:numPr>
              <w:ind w:left="318" w:hanging="284"/>
              <w:rPr>
                <w:rFonts w:ascii="Arial" w:hAnsi="Arial" w:cs="Arial"/>
                <w:sz w:val="20"/>
                <w:szCs w:val="20"/>
              </w:rPr>
            </w:pPr>
          </w:p>
        </w:tc>
        <w:tc>
          <w:tcPr>
            <w:tcW w:w="2410" w:type="dxa"/>
            <w:shd w:val="clear" w:color="auto" w:fill="FFFFFF" w:themeFill="background1"/>
          </w:tcPr>
          <w:p w:rsidR="00736EBB" w:rsidRPr="008758E0" w:rsidRDefault="00736EBB" w:rsidP="00736EBB">
            <w:pPr>
              <w:rPr>
                <w:rFonts w:ascii="Arial" w:hAnsi="Arial" w:cs="Arial"/>
                <w:sz w:val="20"/>
                <w:szCs w:val="20"/>
              </w:rPr>
            </w:pPr>
            <w:r w:rsidRPr="008758E0">
              <w:rPr>
                <w:rFonts w:ascii="Arial" w:hAnsi="Arial" w:cs="Arial"/>
                <w:sz w:val="20"/>
                <w:szCs w:val="20"/>
              </w:rPr>
              <w:t>Key stakeholders are not fully informed about changes to policies and procedures due to COVID-19, resulting in risks to health</w:t>
            </w:r>
          </w:p>
        </w:tc>
        <w:tc>
          <w:tcPr>
            <w:tcW w:w="1417" w:type="dxa"/>
            <w:shd w:val="clear" w:color="auto" w:fill="FFFFFF" w:themeFill="background1"/>
          </w:tcPr>
          <w:p w:rsidR="00736EBB" w:rsidRDefault="00736EBB" w:rsidP="00736EBB">
            <w:pPr>
              <w:ind w:left="28"/>
              <w:jc w:val="center"/>
              <w:rPr>
                <w:rFonts w:ascii="Arial" w:hAnsi="Arial" w:cs="Arial"/>
                <w:sz w:val="20"/>
                <w:szCs w:val="20"/>
              </w:rPr>
            </w:pPr>
            <w:r>
              <w:rPr>
                <w:rFonts w:ascii="Arial" w:hAnsi="Arial" w:cs="Arial"/>
                <w:sz w:val="20"/>
                <w:szCs w:val="20"/>
              </w:rPr>
              <w:t>2x3=6</w:t>
            </w:r>
          </w:p>
          <w:p w:rsidR="00736EBB" w:rsidRDefault="00736EBB" w:rsidP="00736EBB">
            <w:pPr>
              <w:ind w:left="28"/>
              <w:jc w:val="center"/>
              <w:rPr>
                <w:rFonts w:ascii="Arial" w:hAnsi="Arial" w:cs="Arial"/>
                <w:sz w:val="20"/>
                <w:szCs w:val="20"/>
              </w:rPr>
            </w:pPr>
          </w:p>
          <w:p w:rsidR="00736EBB" w:rsidRDefault="00736EBB" w:rsidP="00736EBB">
            <w:pPr>
              <w:ind w:left="28"/>
              <w:jc w:val="center"/>
              <w:rPr>
                <w:rFonts w:ascii="Arial" w:hAnsi="Arial" w:cs="Arial"/>
                <w:sz w:val="20"/>
                <w:szCs w:val="20"/>
              </w:rPr>
            </w:pPr>
            <w:r>
              <w:rPr>
                <w:rFonts w:ascii="Arial" w:hAnsi="Arial" w:cs="Arial"/>
                <w:sz w:val="20"/>
                <w:szCs w:val="20"/>
              </w:rPr>
              <w:t>MEDIUM</w:t>
            </w:r>
          </w:p>
        </w:tc>
        <w:tc>
          <w:tcPr>
            <w:tcW w:w="4395" w:type="dxa"/>
            <w:shd w:val="clear" w:color="auto" w:fill="FFFFFF" w:themeFill="background1"/>
          </w:tcPr>
          <w:p w:rsidR="00736EBB" w:rsidRPr="002258C4" w:rsidRDefault="00736EBB" w:rsidP="00736EBB">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rsidR="00736EBB" w:rsidRPr="00D76491" w:rsidRDefault="00736EBB" w:rsidP="00736EBB">
            <w:pPr>
              <w:pStyle w:val="ListParagraph"/>
              <w:numPr>
                <w:ilvl w:val="0"/>
                <w:numId w:val="3"/>
              </w:numPr>
              <w:ind w:right="-108"/>
              <w:rPr>
                <w:rFonts w:ascii="Arial" w:hAnsi="Arial" w:cs="Arial"/>
                <w:iCs/>
                <w:sz w:val="20"/>
                <w:szCs w:val="20"/>
              </w:rPr>
            </w:pPr>
            <w:r w:rsidRPr="00D76491">
              <w:rPr>
                <w:rFonts w:ascii="Arial" w:hAnsi="Arial" w:cs="Arial"/>
                <w:iCs/>
                <w:sz w:val="20"/>
                <w:szCs w:val="20"/>
              </w:rPr>
              <w:t>Section</w:t>
            </w:r>
            <w:r>
              <w:rPr>
                <w:rFonts w:ascii="Arial" w:hAnsi="Arial" w:cs="Arial"/>
                <w:iCs/>
                <w:sz w:val="20"/>
                <w:szCs w:val="20"/>
              </w:rPr>
              <w:t xml:space="preserve"> 1</w:t>
            </w:r>
            <w:r w:rsidRPr="00D76491">
              <w:rPr>
                <w:rFonts w:ascii="Arial" w:hAnsi="Arial" w:cs="Arial"/>
                <w:iCs/>
                <w:sz w:val="20"/>
                <w:szCs w:val="20"/>
              </w:rPr>
              <w:t xml:space="preserve"> – </w:t>
            </w:r>
            <w:r>
              <w:rPr>
                <w:rFonts w:ascii="Arial" w:hAnsi="Arial" w:cs="Arial"/>
                <w:iCs/>
                <w:sz w:val="20"/>
                <w:szCs w:val="20"/>
              </w:rPr>
              <w:t>Communications</w:t>
            </w:r>
          </w:p>
          <w:p w:rsidR="00736EBB" w:rsidRDefault="00736EBB" w:rsidP="00736EBB">
            <w:pPr>
              <w:numPr>
                <w:ilvl w:val="0"/>
                <w:numId w:val="3"/>
              </w:numPr>
              <w:ind w:right="-108"/>
              <w:rPr>
                <w:rFonts w:ascii="Arial" w:hAnsi="Arial" w:cs="Arial"/>
                <w:sz w:val="20"/>
                <w:szCs w:val="20"/>
              </w:rPr>
            </w:pPr>
            <w:r w:rsidRPr="00CB5447">
              <w:rPr>
                <w:rFonts w:ascii="Arial" w:hAnsi="Arial" w:cs="Arial"/>
                <w:sz w:val="20"/>
                <w:szCs w:val="20"/>
              </w:rPr>
              <w:t>Section</w:t>
            </w:r>
            <w:r>
              <w:rPr>
                <w:rFonts w:ascii="Arial" w:hAnsi="Arial" w:cs="Arial"/>
                <w:sz w:val="20"/>
                <w:szCs w:val="20"/>
              </w:rPr>
              <w:t xml:space="preserve"> 3 – Operational risk assessment</w:t>
            </w:r>
          </w:p>
          <w:p w:rsidR="00736EBB" w:rsidRDefault="00736EBB" w:rsidP="00736EBB">
            <w:pPr>
              <w:numPr>
                <w:ilvl w:val="0"/>
                <w:numId w:val="3"/>
              </w:numPr>
              <w:ind w:right="-108"/>
              <w:rPr>
                <w:rFonts w:ascii="Arial" w:hAnsi="Arial" w:cs="Arial"/>
                <w:sz w:val="20"/>
                <w:szCs w:val="20"/>
              </w:rPr>
            </w:pPr>
            <w:r>
              <w:rPr>
                <w:rFonts w:ascii="Arial" w:hAnsi="Arial" w:cs="Arial"/>
                <w:sz w:val="20"/>
                <w:szCs w:val="20"/>
              </w:rPr>
              <w:t>Section 11 – Parent Council/ communication</w:t>
            </w:r>
          </w:p>
          <w:p w:rsidR="00736EBB" w:rsidRDefault="00736EBB" w:rsidP="00736EBB">
            <w:pPr>
              <w:ind w:left="360" w:right="-108"/>
              <w:rPr>
                <w:rFonts w:ascii="Arial" w:hAnsi="Arial" w:cs="Arial"/>
                <w:sz w:val="20"/>
                <w:szCs w:val="20"/>
              </w:rPr>
            </w:pPr>
          </w:p>
          <w:p w:rsidR="00736EBB" w:rsidRPr="00377E1D" w:rsidRDefault="00736EBB" w:rsidP="00736EBB">
            <w:pPr>
              <w:ind w:left="360" w:right="-108"/>
              <w:rPr>
                <w:rFonts w:ascii="Arial" w:hAnsi="Arial" w:cs="Arial"/>
                <w:sz w:val="20"/>
                <w:szCs w:val="20"/>
                <w:u w:val="single"/>
              </w:rPr>
            </w:pPr>
            <w:r w:rsidRPr="00377E1D">
              <w:rPr>
                <w:rFonts w:ascii="Arial" w:hAnsi="Arial" w:cs="Arial"/>
                <w:sz w:val="20"/>
                <w:szCs w:val="20"/>
                <w:u w:val="single"/>
              </w:rPr>
              <w:t>Other considerations</w:t>
            </w:r>
          </w:p>
          <w:p w:rsidR="00736EBB" w:rsidRDefault="00736EBB" w:rsidP="00736EBB">
            <w:pPr>
              <w:pStyle w:val="ListParagraph"/>
              <w:numPr>
                <w:ilvl w:val="0"/>
                <w:numId w:val="3"/>
              </w:numPr>
              <w:ind w:right="-108"/>
              <w:rPr>
                <w:rFonts w:ascii="Arial" w:hAnsi="Arial" w:cs="Arial"/>
                <w:sz w:val="20"/>
                <w:szCs w:val="20"/>
              </w:rPr>
            </w:pPr>
            <w:r>
              <w:rPr>
                <w:rFonts w:ascii="Arial" w:hAnsi="Arial" w:cs="Arial"/>
                <w:sz w:val="20"/>
                <w:szCs w:val="20"/>
              </w:rPr>
              <w:t>Children’s Services uses the LNCT and Service Partnership Forum to engage with SNCT &amp; SJC trade union representatives.</w:t>
            </w:r>
          </w:p>
          <w:p w:rsidR="00736EBB" w:rsidRDefault="00736EBB" w:rsidP="00736EBB">
            <w:pPr>
              <w:pStyle w:val="ListParagraph"/>
              <w:numPr>
                <w:ilvl w:val="0"/>
                <w:numId w:val="3"/>
              </w:numPr>
              <w:ind w:right="-108"/>
              <w:rPr>
                <w:rFonts w:ascii="Arial" w:hAnsi="Arial" w:cs="Arial"/>
                <w:sz w:val="20"/>
                <w:szCs w:val="20"/>
              </w:rPr>
            </w:pPr>
            <w:r>
              <w:rPr>
                <w:rFonts w:ascii="Arial" w:hAnsi="Arial" w:cs="Arial"/>
                <w:sz w:val="20"/>
                <w:szCs w:val="20"/>
              </w:rPr>
              <w:t>Officers engage with the Association of Directors of Education Scotland (ADES).</w:t>
            </w:r>
          </w:p>
          <w:p w:rsidR="00736EBB" w:rsidRDefault="00736EBB" w:rsidP="00736EBB">
            <w:pPr>
              <w:pStyle w:val="ListParagraph"/>
              <w:numPr>
                <w:ilvl w:val="0"/>
                <w:numId w:val="3"/>
              </w:numPr>
              <w:ind w:right="-108"/>
              <w:rPr>
                <w:rFonts w:ascii="Arial" w:hAnsi="Arial" w:cs="Arial"/>
                <w:sz w:val="20"/>
                <w:szCs w:val="20"/>
              </w:rPr>
            </w:pPr>
            <w:r>
              <w:rPr>
                <w:rFonts w:ascii="Arial" w:hAnsi="Arial" w:cs="Arial"/>
                <w:sz w:val="20"/>
                <w:szCs w:val="20"/>
              </w:rPr>
              <w:t xml:space="preserve">The parent forum is consulted/ briefed on a regular basis through the Director of Education. </w:t>
            </w:r>
          </w:p>
          <w:p w:rsidR="00736EBB" w:rsidRPr="00377E1D" w:rsidRDefault="00736EBB" w:rsidP="00736EBB">
            <w:pPr>
              <w:pStyle w:val="ListParagraph"/>
              <w:numPr>
                <w:ilvl w:val="0"/>
                <w:numId w:val="3"/>
              </w:numPr>
              <w:ind w:right="-108"/>
              <w:rPr>
                <w:rFonts w:ascii="Arial" w:hAnsi="Arial" w:cs="Arial"/>
                <w:sz w:val="20"/>
                <w:szCs w:val="20"/>
              </w:rPr>
            </w:pPr>
            <w:r>
              <w:rPr>
                <w:rFonts w:ascii="Arial" w:hAnsi="Arial" w:cs="Arial"/>
                <w:sz w:val="20"/>
                <w:szCs w:val="20"/>
              </w:rPr>
              <w:t>The Director of Children’s Services communicates with Corporate Management Team, Elected Members and Regional partners.</w:t>
            </w:r>
          </w:p>
          <w:p w:rsidR="00736EBB" w:rsidRPr="002C1678" w:rsidRDefault="00736EBB" w:rsidP="00736EBB">
            <w:pPr>
              <w:ind w:left="360" w:right="-108"/>
              <w:rPr>
                <w:rFonts w:ascii="Arial" w:hAnsi="Arial" w:cs="Arial"/>
                <w:sz w:val="20"/>
                <w:szCs w:val="20"/>
              </w:rPr>
            </w:pPr>
          </w:p>
        </w:tc>
        <w:tc>
          <w:tcPr>
            <w:tcW w:w="4536" w:type="dxa"/>
            <w:shd w:val="clear" w:color="auto" w:fill="FFFFFF" w:themeFill="background1"/>
          </w:tcPr>
          <w:p w:rsidR="00736EBB" w:rsidRPr="0043123C" w:rsidRDefault="00736EBB" w:rsidP="00736EBB">
            <w:pPr>
              <w:pStyle w:val="ListParagraph"/>
              <w:numPr>
                <w:ilvl w:val="0"/>
                <w:numId w:val="3"/>
              </w:numPr>
              <w:rPr>
                <w:rFonts w:ascii="Arial" w:hAnsi="Arial" w:cs="Arial"/>
                <w:sz w:val="20"/>
                <w:szCs w:val="20"/>
              </w:rPr>
            </w:pPr>
          </w:p>
        </w:tc>
        <w:tc>
          <w:tcPr>
            <w:tcW w:w="1559" w:type="dxa"/>
            <w:shd w:val="clear" w:color="auto" w:fill="FFFFFF" w:themeFill="background1"/>
          </w:tcPr>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2034760881"/>
                <w14:checkbox>
                  <w14:checked w14:val="0"/>
                  <w14:checkedState w14:val="2612" w14:font="MS Gothic"/>
                  <w14:uncheckedState w14:val="2610" w14:font="MS Gothic"/>
                </w14:checkbox>
              </w:sdtPr>
              <w:sdtEndPr/>
              <w:sdtContent>
                <w:r w:rsidR="00736EBB">
                  <w:rPr>
                    <w:rFonts w:ascii="MS Gothic" w:eastAsia="MS Gothic" w:hAnsi="MS Gothic" w:cs="Arial" w:hint="eastAsia"/>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Complete</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832670405"/>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Work in Progress</w:t>
            </w:r>
          </w:p>
          <w:p w:rsidR="00736EBB" w:rsidRPr="000B3581" w:rsidRDefault="00ED08AC" w:rsidP="00736EBB">
            <w:pPr>
              <w:tabs>
                <w:tab w:val="left" w:pos="317"/>
              </w:tabs>
              <w:ind w:left="317" w:hanging="283"/>
              <w:rPr>
                <w:rFonts w:ascii="Arial" w:hAnsi="Arial" w:cs="Arial"/>
                <w:sz w:val="20"/>
                <w:szCs w:val="20"/>
              </w:rPr>
            </w:pPr>
            <w:sdt>
              <w:sdtPr>
                <w:rPr>
                  <w:rFonts w:ascii="Arial" w:hAnsi="Arial" w:cs="Arial"/>
                  <w:sz w:val="20"/>
                  <w:szCs w:val="20"/>
                </w:rPr>
                <w:id w:val="1498532656"/>
                <w14:checkbox>
                  <w14:checked w14:val="0"/>
                  <w14:checkedState w14:val="2612" w14:font="MS Gothic"/>
                  <w14:uncheckedState w14:val="2610" w14:font="MS Gothic"/>
                </w14:checkbox>
              </w:sdtPr>
              <w:sdtEndPr/>
              <w:sdtContent>
                <w:r w:rsidR="00736EBB" w:rsidRPr="000B3581">
                  <w:rPr>
                    <w:rFonts w:ascii="Segoe UI Symbol" w:eastAsia="MS Gothic" w:hAnsi="Segoe UI Symbol" w:cs="Segoe UI Symbol"/>
                    <w:sz w:val="20"/>
                    <w:szCs w:val="20"/>
                  </w:rPr>
                  <w:t>☐</w:t>
                </w:r>
              </w:sdtContent>
            </w:sdt>
            <w:r w:rsidR="00736EBB" w:rsidRPr="000B3581">
              <w:rPr>
                <w:rFonts w:ascii="Arial" w:hAnsi="Arial" w:cs="Arial"/>
                <w:sz w:val="20"/>
                <w:szCs w:val="20"/>
              </w:rPr>
              <w:t xml:space="preserve"> </w:t>
            </w:r>
            <w:r w:rsidR="00736EBB" w:rsidRPr="000B3581">
              <w:rPr>
                <w:rFonts w:ascii="Arial" w:hAnsi="Arial" w:cs="Arial"/>
                <w:sz w:val="20"/>
                <w:szCs w:val="20"/>
              </w:rPr>
              <w:tab/>
              <w:t>Not applicable in setting</w:t>
            </w:r>
          </w:p>
        </w:tc>
      </w:tr>
    </w:tbl>
    <w:p w:rsidR="009B18ED" w:rsidRDefault="009B18ED">
      <w:pPr>
        <w:rPr>
          <w:rFonts w:ascii="Arial" w:hAnsi="Arial" w:cs="Arial"/>
          <w:sz w:val="20"/>
          <w:szCs w:val="20"/>
        </w:rPr>
      </w:pPr>
    </w:p>
    <w:p w:rsidR="00403B01" w:rsidRDefault="00403B01" w:rsidP="00F846C3">
      <w:pPr>
        <w:spacing w:after="0"/>
        <w:rPr>
          <w:rFonts w:ascii="Arial" w:hAnsi="Arial" w:cs="Arial"/>
          <w:sz w:val="20"/>
          <w:szCs w:val="20"/>
        </w:rPr>
      </w:pPr>
    </w:p>
    <w:p w:rsidR="00084D03" w:rsidRDefault="00084D03" w:rsidP="00F846C3">
      <w:pPr>
        <w:spacing w:after="0"/>
        <w:rPr>
          <w:rFonts w:ascii="Arial" w:hAnsi="Arial" w:cs="Arial"/>
          <w:sz w:val="20"/>
          <w:szCs w:val="20"/>
        </w:rPr>
      </w:pPr>
    </w:p>
    <w:p w:rsidR="00084D03" w:rsidRPr="00F846C3" w:rsidRDefault="00084D03" w:rsidP="00F846C3">
      <w:pPr>
        <w:spacing w:after="0"/>
        <w:rPr>
          <w:rFonts w:ascii="Arial" w:hAnsi="Arial" w:cs="Arial"/>
          <w:sz w:val="20"/>
          <w:szCs w:val="20"/>
        </w:rPr>
      </w:pPr>
    </w:p>
    <w:p w:rsidR="00B45FFA" w:rsidRDefault="00B45FFA">
      <w:r>
        <w:br w:type="page"/>
      </w:r>
    </w:p>
    <w:p w:rsidR="00324BF6" w:rsidRDefault="00324BF6">
      <w:r>
        <w:rPr>
          <w:rFonts w:ascii="Arial" w:hAnsi="Arial" w:cs="Arial"/>
          <w:b/>
          <w:sz w:val="24"/>
          <w:szCs w:val="24"/>
        </w:rPr>
        <w:lastRenderedPageBreak/>
        <w:t>Operational Risk Assessment: Reopening Schools</w:t>
      </w:r>
      <w:r>
        <w:t xml:space="preserve"> </w:t>
      </w:r>
    </w:p>
    <w:p w:rsidR="00B45FFA" w:rsidRPr="00324BF6" w:rsidRDefault="00324BF6">
      <w:pPr>
        <w:rPr>
          <w:rFonts w:ascii="Arial" w:hAnsi="Arial" w:cs="Arial"/>
          <w:b/>
          <w:sz w:val="24"/>
          <w:szCs w:val="24"/>
        </w:rPr>
      </w:pPr>
      <w:r w:rsidRPr="00324BF6">
        <w:rPr>
          <w:rFonts w:ascii="Arial" w:hAnsi="Arial" w:cs="Arial"/>
          <w:b/>
          <w:sz w:val="24"/>
          <w:szCs w:val="24"/>
        </w:rPr>
        <w:t>Completion</w:t>
      </w:r>
      <w:r>
        <w:rPr>
          <w:rFonts w:ascii="Arial" w:hAnsi="Arial" w:cs="Arial"/>
          <w:b/>
          <w:sz w:val="24"/>
          <w:szCs w:val="24"/>
        </w:rPr>
        <w:t xml:space="preserve"> C</w:t>
      </w:r>
      <w:r w:rsidR="008E189F">
        <w:rPr>
          <w:rFonts w:ascii="Arial" w:hAnsi="Arial" w:cs="Arial"/>
          <w:b/>
          <w:sz w:val="24"/>
          <w:szCs w:val="24"/>
        </w:rPr>
        <w:t>ertification</w:t>
      </w:r>
    </w:p>
    <w:p w:rsidR="00B45FFA" w:rsidRDefault="00B45FFA"/>
    <w:tbl>
      <w:tblPr>
        <w:tblStyle w:val="TableGrid"/>
        <w:tblW w:w="0" w:type="auto"/>
        <w:tblLook w:val="04A0" w:firstRow="1" w:lastRow="0" w:firstColumn="1" w:lastColumn="0" w:noHBand="0" w:noVBand="1"/>
      </w:tblPr>
      <w:tblGrid>
        <w:gridCol w:w="6305"/>
        <w:gridCol w:w="6306"/>
        <w:gridCol w:w="2262"/>
      </w:tblGrid>
      <w:tr w:rsidR="00367700" w:rsidRPr="00367700" w:rsidTr="00367700">
        <w:tc>
          <w:tcPr>
            <w:tcW w:w="6305" w:type="dxa"/>
            <w:shd w:val="clear" w:color="auto" w:fill="D9D9D9" w:themeFill="background1" w:themeFillShade="D9"/>
          </w:tcPr>
          <w:p w:rsidR="00367700" w:rsidRPr="00367700" w:rsidRDefault="00367700">
            <w:pPr>
              <w:rPr>
                <w:rFonts w:ascii="Arial" w:hAnsi="Arial" w:cs="Arial"/>
                <w:b/>
                <w:sz w:val="24"/>
                <w:szCs w:val="24"/>
              </w:rPr>
            </w:pPr>
            <w:r w:rsidRPr="00367700">
              <w:rPr>
                <w:rFonts w:ascii="Arial" w:hAnsi="Arial" w:cs="Arial"/>
                <w:b/>
                <w:sz w:val="24"/>
                <w:szCs w:val="24"/>
              </w:rPr>
              <w:t>Name of Establishment</w:t>
            </w:r>
          </w:p>
        </w:tc>
        <w:tc>
          <w:tcPr>
            <w:tcW w:w="6306" w:type="dxa"/>
            <w:shd w:val="clear" w:color="auto" w:fill="D9D9D9" w:themeFill="background1" w:themeFillShade="D9"/>
          </w:tcPr>
          <w:p w:rsidR="00367700" w:rsidRPr="00367700" w:rsidRDefault="00367700">
            <w:pPr>
              <w:rPr>
                <w:rFonts w:ascii="Arial" w:hAnsi="Arial" w:cs="Arial"/>
                <w:b/>
                <w:sz w:val="24"/>
                <w:szCs w:val="24"/>
              </w:rPr>
            </w:pPr>
            <w:r w:rsidRPr="00367700">
              <w:rPr>
                <w:rFonts w:ascii="Arial" w:hAnsi="Arial" w:cs="Arial"/>
                <w:b/>
                <w:sz w:val="24"/>
                <w:szCs w:val="24"/>
              </w:rPr>
              <w:t>Name of Head of Establishment</w:t>
            </w:r>
          </w:p>
        </w:tc>
        <w:tc>
          <w:tcPr>
            <w:tcW w:w="2262" w:type="dxa"/>
            <w:shd w:val="clear" w:color="auto" w:fill="D9D9D9" w:themeFill="background1" w:themeFillShade="D9"/>
          </w:tcPr>
          <w:p w:rsidR="00367700" w:rsidRPr="00367700" w:rsidRDefault="00367700">
            <w:pPr>
              <w:rPr>
                <w:rFonts w:ascii="Arial" w:hAnsi="Arial" w:cs="Arial"/>
                <w:b/>
                <w:sz w:val="24"/>
                <w:szCs w:val="24"/>
              </w:rPr>
            </w:pPr>
            <w:r w:rsidRPr="00367700">
              <w:rPr>
                <w:rFonts w:ascii="Arial" w:hAnsi="Arial" w:cs="Arial"/>
                <w:b/>
                <w:sz w:val="24"/>
                <w:szCs w:val="24"/>
              </w:rPr>
              <w:t>Date completed/ Reviewed</w:t>
            </w: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r w:rsidR="00367700" w:rsidRPr="00367700" w:rsidTr="00367700">
        <w:trPr>
          <w:trHeight w:val="567"/>
        </w:trPr>
        <w:tc>
          <w:tcPr>
            <w:tcW w:w="6305" w:type="dxa"/>
            <w:vAlign w:val="center"/>
          </w:tcPr>
          <w:p w:rsidR="00367700" w:rsidRPr="00367700" w:rsidRDefault="00367700">
            <w:pPr>
              <w:rPr>
                <w:rFonts w:ascii="Arial" w:hAnsi="Arial" w:cs="Arial"/>
                <w:sz w:val="24"/>
                <w:szCs w:val="24"/>
              </w:rPr>
            </w:pPr>
          </w:p>
        </w:tc>
        <w:tc>
          <w:tcPr>
            <w:tcW w:w="6306" w:type="dxa"/>
            <w:vAlign w:val="center"/>
          </w:tcPr>
          <w:p w:rsidR="00367700" w:rsidRPr="00367700" w:rsidRDefault="00367700">
            <w:pPr>
              <w:rPr>
                <w:rFonts w:ascii="Arial" w:hAnsi="Arial" w:cs="Arial"/>
                <w:sz w:val="24"/>
                <w:szCs w:val="24"/>
              </w:rPr>
            </w:pPr>
          </w:p>
        </w:tc>
        <w:tc>
          <w:tcPr>
            <w:tcW w:w="2262" w:type="dxa"/>
            <w:vAlign w:val="center"/>
          </w:tcPr>
          <w:p w:rsidR="00367700" w:rsidRPr="00367700" w:rsidRDefault="00367700">
            <w:pPr>
              <w:rPr>
                <w:rFonts w:ascii="Arial" w:hAnsi="Arial" w:cs="Arial"/>
                <w:sz w:val="24"/>
                <w:szCs w:val="24"/>
              </w:rPr>
            </w:pPr>
          </w:p>
        </w:tc>
      </w:tr>
    </w:tbl>
    <w:p w:rsidR="00367700" w:rsidRDefault="00367700"/>
    <w:p w:rsidR="00536DEB" w:rsidRDefault="00536DEB"/>
    <w:p w:rsidR="005D06C4" w:rsidRPr="004A2234" w:rsidRDefault="005D06C4" w:rsidP="005D06C4">
      <w:pPr>
        <w:jc w:val="center"/>
        <w:rPr>
          <w:rFonts w:ascii="Arial" w:hAnsi="Arial" w:cs="Arial"/>
          <w:b/>
          <w:sz w:val="24"/>
          <w:szCs w:val="24"/>
          <w:shd w:val="clear" w:color="auto" w:fill="FAFAFA"/>
        </w:rPr>
      </w:pPr>
      <w:r w:rsidRPr="004A2234">
        <w:rPr>
          <w:rFonts w:ascii="Arial" w:hAnsi="Arial" w:cs="Arial"/>
          <w:b/>
          <w:sz w:val="24"/>
          <w:szCs w:val="24"/>
        </w:rPr>
        <w:t xml:space="preserve">Completed </w:t>
      </w:r>
      <w:r>
        <w:rPr>
          <w:rFonts w:ascii="Arial" w:hAnsi="Arial" w:cs="Arial"/>
          <w:b/>
          <w:sz w:val="24"/>
          <w:szCs w:val="24"/>
        </w:rPr>
        <w:t>Risk Assessment</w:t>
      </w:r>
      <w:r w:rsidRPr="004A2234">
        <w:rPr>
          <w:rFonts w:ascii="Arial" w:hAnsi="Arial" w:cs="Arial"/>
          <w:b/>
          <w:sz w:val="24"/>
          <w:szCs w:val="24"/>
        </w:rPr>
        <w:t xml:space="preserve"> be scanned and emailed to </w:t>
      </w:r>
      <w:hyperlink r:id="rId11" w:history="1">
        <w:r w:rsidRPr="004A2234">
          <w:rPr>
            <w:rStyle w:val="Hyperlink"/>
            <w:rFonts w:ascii="Arial" w:hAnsi="Arial" w:cs="Arial"/>
            <w:b/>
            <w:sz w:val="24"/>
            <w:szCs w:val="24"/>
            <w:shd w:val="clear" w:color="auto" w:fill="FAFAFA"/>
          </w:rPr>
          <w:t>cspropertyteam@falkirk.gov.uk</w:t>
        </w:r>
      </w:hyperlink>
      <w:r w:rsidRPr="004A2234">
        <w:rPr>
          <w:rFonts w:ascii="Arial" w:hAnsi="Arial" w:cs="Arial"/>
          <w:b/>
          <w:sz w:val="24"/>
          <w:szCs w:val="24"/>
          <w:shd w:val="clear" w:color="auto" w:fill="FAFAFA"/>
        </w:rPr>
        <w:t xml:space="preserve"> </w:t>
      </w:r>
    </w:p>
    <w:p w:rsidR="00EE3ADC" w:rsidRDefault="00EE3ADC"/>
    <w:sectPr w:rsidR="00EE3ADC" w:rsidSect="00286529">
      <w:headerReference w:type="default" r:id="rId12"/>
      <w:footerReference w:type="default" r:id="rId13"/>
      <w:pgSz w:w="16838" w:h="11906" w:orient="landscape"/>
      <w:pgMar w:top="1440" w:right="96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14" w:rsidRDefault="00E84014" w:rsidP="00295F4E">
      <w:pPr>
        <w:spacing w:after="0" w:line="240" w:lineRule="auto"/>
      </w:pPr>
      <w:r>
        <w:separator/>
      </w:r>
    </w:p>
  </w:endnote>
  <w:endnote w:type="continuationSeparator" w:id="0">
    <w:p w:rsidR="00E84014" w:rsidRDefault="00E84014" w:rsidP="0029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24961327"/>
      <w:docPartObj>
        <w:docPartGallery w:val="Page Numbers (Bottom of Page)"/>
        <w:docPartUnique/>
      </w:docPartObj>
    </w:sdtPr>
    <w:sdtEndPr>
      <w:rPr>
        <w:noProof/>
      </w:rPr>
    </w:sdtEndPr>
    <w:sdtContent>
      <w:p w:rsidR="009D0EB8" w:rsidRPr="00EE6D37" w:rsidRDefault="009D0EB8">
        <w:pPr>
          <w:pStyle w:val="Footer"/>
          <w:jc w:val="right"/>
          <w:rPr>
            <w:rFonts w:ascii="Arial" w:hAnsi="Arial" w:cs="Arial"/>
          </w:rPr>
        </w:pPr>
        <w:r w:rsidRPr="00EE6D37">
          <w:rPr>
            <w:rFonts w:ascii="Arial" w:hAnsi="Arial" w:cs="Arial"/>
          </w:rPr>
          <w:fldChar w:fldCharType="begin"/>
        </w:r>
        <w:r w:rsidRPr="00EE6D37">
          <w:rPr>
            <w:rFonts w:ascii="Arial" w:hAnsi="Arial" w:cs="Arial"/>
          </w:rPr>
          <w:instrText xml:space="preserve"> PAGE   \* MERGEFORMAT </w:instrText>
        </w:r>
        <w:r w:rsidRPr="00EE6D37">
          <w:rPr>
            <w:rFonts w:ascii="Arial" w:hAnsi="Arial" w:cs="Arial"/>
          </w:rPr>
          <w:fldChar w:fldCharType="separate"/>
        </w:r>
        <w:r w:rsidR="00ED08AC">
          <w:rPr>
            <w:rFonts w:ascii="Arial" w:hAnsi="Arial" w:cs="Arial"/>
            <w:noProof/>
          </w:rPr>
          <w:t>2</w:t>
        </w:r>
        <w:r w:rsidRPr="00EE6D37">
          <w:rPr>
            <w:rFonts w:ascii="Arial" w:hAnsi="Arial" w:cs="Arial"/>
            <w:noProof/>
          </w:rPr>
          <w:fldChar w:fldCharType="end"/>
        </w:r>
      </w:p>
    </w:sdtContent>
  </w:sdt>
  <w:p w:rsidR="009D0EB8" w:rsidRPr="00EE6D37" w:rsidRDefault="00DF0847">
    <w:pPr>
      <w:pStyle w:val="Footer"/>
      <w:rPr>
        <w:rFonts w:ascii="Arial" w:hAnsi="Arial" w:cs="Arial"/>
      </w:rPr>
    </w:pPr>
    <w:r w:rsidRPr="00EE6D37">
      <w:rPr>
        <w:rFonts w:ascii="Arial" w:hAnsi="Arial" w:cs="Arial"/>
      </w:rPr>
      <w:t>This document is issued as a draft 10/06/20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14" w:rsidRDefault="00E84014" w:rsidP="00295F4E">
      <w:pPr>
        <w:spacing w:after="0" w:line="240" w:lineRule="auto"/>
      </w:pPr>
      <w:r>
        <w:separator/>
      </w:r>
    </w:p>
  </w:footnote>
  <w:footnote w:type="continuationSeparator" w:id="0">
    <w:p w:rsidR="00E84014" w:rsidRDefault="00E84014" w:rsidP="0029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B8" w:rsidRDefault="009D0EB8">
    <w:pPr>
      <w:pStyle w:val="Header"/>
    </w:pPr>
    <w:r w:rsidRPr="00315C56">
      <w:rPr>
        <w:b/>
        <w:noProof/>
        <w:sz w:val="24"/>
        <w:szCs w:val="24"/>
        <w:lang w:eastAsia="en-GB"/>
      </w:rPr>
      <w:drawing>
        <wp:anchor distT="0" distB="0" distL="114300" distR="114300" simplePos="0" relativeHeight="251659264" behindDoc="1" locked="0" layoutInCell="1" allowOverlap="1" wp14:anchorId="4457C1D5" wp14:editId="75B3EF07">
          <wp:simplePos x="0" y="0"/>
          <wp:positionH relativeFrom="margin">
            <wp:posOffset>9077325</wp:posOffset>
          </wp:positionH>
          <wp:positionV relativeFrom="page">
            <wp:posOffset>144145</wp:posOffset>
          </wp:positionV>
          <wp:extent cx="688781" cy="5909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8781" cy="5909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820"/>
    <w:multiLevelType w:val="hybridMultilevel"/>
    <w:tmpl w:val="BB7043F6"/>
    <w:lvl w:ilvl="0" w:tplc="0809000F">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15:restartNumberingAfterBreak="0">
    <w:nsid w:val="0A91178C"/>
    <w:multiLevelType w:val="hybridMultilevel"/>
    <w:tmpl w:val="CC846152"/>
    <w:lvl w:ilvl="0" w:tplc="94DC65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5769F"/>
    <w:multiLevelType w:val="hybridMultilevel"/>
    <w:tmpl w:val="04E07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D522B"/>
    <w:multiLevelType w:val="hybridMultilevel"/>
    <w:tmpl w:val="843ED670"/>
    <w:lvl w:ilvl="0" w:tplc="C702513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C49E5"/>
    <w:multiLevelType w:val="hybridMultilevel"/>
    <w:tmpl w:val="4B8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594D"/>
    <w:multiLevelType w:val="hybridMultilevel"/>
    <w:tmpl w:val="0890E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1A1937"/>
    <w:multiLevelType w:val="hybridMultilevel"/>
    <w:tmpl w:val="289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16FBA"/>
    <w:multiLevelType w:val="hybridMultilevel"/>
    <w:tmpl w:val="DFA4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A61E1"/>
    <w:multiLevelType w:val="hybridMultilevel"/>
    <w:tmpl w:val="81AC2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D04A2"/>
    <w:multiLevelType w:val="hybridMultilevel"/>
    <w:tmpl w:val="B7C45F46"/>
    <w:lvl w:ilvl="0" w:tplc="49C809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62519"/>
    <w:multiLevelType w:val="hybridMultilevel"/>
    <w:tmpl w:val="D784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D1F91"/>
    <w:multiLevelType w:val="hybridMultilevel"/>
    <w:tmpl w:val="513000F4"/>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DC066D"/>
    <w:multiLevelType w:val="hybridMultilevel"/>
    <w:tmpl w:val="631C9962"/>
    <w:lvl w:ilvl="0" w:tplc="D3805298">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E115E0"/>
    <w:multiLevelType w:val="hybridMultilevel"/>
    <w:tmpl w:val="F258BB82"/>
    <w:lvl w:ilvl="0" w:tplc="D380529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961CF7"/>
    <w:multiLevelType w:val="hybridMultilevel"/>
    <w:tmpl w:val="B6B23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64A3C"/>
    <w:multiLevelType w:val="hybridMultilevel"/>
    <w:tmpl w:val="3E0CAF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40EF9"/>
    <w:multiLevelType w:val="hybridMultilevel"/>
    <w:tmpl w:val="2C26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F264EF"/>
    <w:multiLevelType w:val="hybridMultilevel"/>
    <w:tmpl w:val="4CD854E8"/>
    <w:lvl w:ilvl="0" w:tplc="561ABF38">
      <w:start w:val="1"/>
      <w:numFmt w:val="decimal"/>
      <w:lvlText w:val="7.%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42407B9"/>
    <w:multiLevelType w:val="hybridMultilevel"/>
    <w:tmpl w:val="84A63DA2"/>
    <w:lvl w:ilvl="0" w:tplc="C7129E6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1E2BA4"/>
    <w:multiLevelType w:val="hybridMultilevel"/>
    <w:tmpl w:val="3F806534"/>
    <w:lvl w:ilvl="0" w:tplc="D9227802">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4D2515"/>
    <w:multiLevelType w:val="hybridMultilevel"/>
    <w:tmpl w:val="B7A23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74C74342"/>
    <w:multiLevelType w:val="hybridMultilevel"/>
    <w:tmpl w:val="CD000C7A"/>
    <w:lvl w:ilvl="0" w:tplc="0B3EB896">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7E21C5"/>
    <w:multiLevelType w:val="hybridMultilevel"/>
    <w:tmpl w:val="962EF23A"/>
    <w:lvl w:ilvl="0" w:tplc="49C8090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06CC0"/>
    <w:multiLevelType w:val="hybridMultilevel"/>
    <w:tmpl w:val="DE981DC6"/>
    <w:lvl w:ilvl="0" w:tplc="F1C22A52">
      <w:start w:val="1"/>
      <w:numFmt w:val="decimal"/>
      <w:lvlText w:val="6.%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82319E"/>
    <w:multiLevelType w:val="hybridMultilevel"/>
    <w:tmpl w:val="531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4"/>
  </w:num>
  <w:num w:numId="5">
    <w:abstractNumId w:val="11"/>
  </w:num>
  <w:num w:numId="6">
    <w:abstractNumId w:val="24"/>
  </w:num>
  <w:num w:numId="7">
    <w:abstractNumId w:val="9"/>
  </w:num>
  <w:num w:numId="8">
    <w:abstractNumId w:val="4"/>
  </w:num>
  <w:num w:numId="9">
    <w:abstractNumId w:val="22"/>
  </w:num>
  <w:num w:numId="10">
    <w:abstractNumId w:val="2"/>
  </w:num>
  <w:num w:numId="11">
    <w:abstractNumId w:val="8"/>
  </w:num>
  <w:num w:numId="12">
    <w:abstractNumId w:val="3"/>
  </w:num>
  <w:num w:numId="13">
    <w:abstractNumId w:val="0"/>
  </w:num>
  <w:num w:numId="14">
    <w:abstractNumId w:val="20"/>
  </w:num>
  <w:num w:numId="15">
    <w:abstractNumId w:val="16"/>
  </w:num>
  <w:num w:numId="16">
    <w:abstractNumId w:val="1"/>
  </w:num>
  <w:num w:numId="17">
    <w:abstractNumId w:val="13"/>
  </w:num>
  <w:num w:numId="18">
    <w:abstractNumId w:val="12"/>
  </w:num>
  <w:num w:numId="19">
    <w:abstractNumId w:val="19"/>
  </w:num>
  <w:num w:numId="20">
    <w:abstractNumId w:val="18"/>
  </w:num>
  <w:num w:numId="21">
    <w:abstractNumId w:val="21"/>
  </w:num>
  <w:num w:numId="22">
    <w:abstractNumId w:val="23"/>
  </w:num>
  <w:num w:numId="23">
    <w:abstractNumId w:val="10"/>
  </w:num>
  <w:num w:numId="24">
    <w:abstractNumId w:val="7"/>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4E"/>
    <w:rsid w:val="000139EC"/>
    <w:rsid w:val="000320C1"/>
    <w:rsid w:val="00051E81"/>
    <w:rsid w:val="00083509"/>
    <w:rsid w:val="00083B9B"/>
    <w:rsid w:val="00084D03"/>
    <w:rsid w:val="00086A1A"/>
    <w:rsid w:val="000927BF"/>
    <w:rsid w:val="000B0B6D"/>
    <w:rsid w:val="000B1432"/>
    <w:rsid w:val="000B3581"/>
    <w:rsid w:val="000B4BDA"/>
    <w:rsid w:val="000C1176"/>
    <w:rsid w:val="000C5955"/>
    <w:rsid w:val="000E02DC"/>
    <w:rsid w:val="000E66C2"/>
    <w:rsid w:val="00105ACB"/>
    <w:rsid w:val="001142BE"/>
    <w:rsid w:val="001264E3"/>
    <w:rsid w:val="0015577B"/>
    <w:rsid w:val="00171211"/>
    <w:rsid w:val="00180215"/>
    <w:rsid w:val="0018089A"/>
    <w:rsid w:val="00180ABA"/>
    <w:rsid w:val="001A358E"/>
    <w:rsid w:val="001A3D7A"/>
    <w:rsid w:val="001B4598"/>
    <w:rsid w:val="001B7AD2"/>
    <w:rsid w:val="001D457E"/>
    <w:rsid w:val="001E0DF7"/>
    <w:rsid w:val="001E2D29"/>
    <w:rsid w:val="001E7C76"/>
    <w:rsid w:val="00201F77"/>
    <w:rsid w:val="00205AC7"/>
    <w:rsid w:val="00205DBA"/>
    <w:rsid w:val="00207FA0"/>
    <w:rsid w:val="00212F48"/>
    <w:rsid w:val="0021636E"/>
    <w:rsid w:val="002220E7"/>
    <w:rsid w:val="002254FC"/>
    <w:rsid w:val="002258C4"/>
    <w:rsid w:val="00241173"/>
    <w:rsid w:val="00245A70"/>
    <w:rsid w:val="002768BA"/>
    <w:rsid w:val="00286529"/>
    <w:rsid w:val="00295F4E"/>
    <w:rsid w:val="002966CA"/>
    <w:rsid w:val="002A2B39"/>
    <w:rsid w:val="002C1678"/>
    <w:rsid w:val="002C21DA"/>
    <w:rsid w:val="002C7F46"/>
    <w:rsid w:val="002D2BEB"/>
    <w:rsid w:val="002E5812"/>
    <w:rsid w:val="002E7850"/>
    <w:rsid w:val="002F7589"/>
    <w:rsid w:val="00311BFF"/>
    <w:rsid w:val="003123D3"/>
    <w:rsid w:val="00315A39"/>
    <w:rsid w:val="003248D9"/>
    <w:rsid w:val="00324BF6"/>
    <w:rsid w:val="003328B7"/>
    <w:rsid w:val="0035441E"/>
    <w:rsid w:val="00367313"/>
    <w:rsid w:val="00367700"/>
    <w:rsid w:val="00377E1D"/>
    <w:rsid w:val="00381F20"/>
    <w:rsid w:val="003915B0"/>
    <w:rsid w:val="00394CE2"/>
    <w:rsid w:val="00396562"/>
    <w:rsid w:val="003A67AB"/>
    <w:rsid w:val="003C4FA9"/>
    <w:rsid w:val="003C67D9"/>
    <w:rsid w:val="003D3C58"/>
    <w:rsid w:val="003E41D3"/>
    <w:rsid w:val="003E5506"/>
    <w:rsid w:val="00403B01"/>
    <w:rsid w:val="00412CFA"/>
    <w:rsid w:val="00421F6A"/>
    <w:rsid w:val="0043123C"/>
    <w:rsid w:val="00433CED"/>
    <w:rsid w:val="004744CF"/>
    <w:rsid w:val="00474719"/>
    <w:rsid w:val="00480131"/>
    <w:rsid w:val="0048020E"/>
    <w:rsid w:val="00481BBF"/>
    <w:rsid w:val="004B73DC"/>
    <w:rsid w:val="004D0FB7"/>
    <w:rsid w:val="004D2535"/>
    <w:rsid w:val="004E0365"/>
    <w:rsid w:val="004E38A6"/>
    <w:rsid w:val="004F7410"/>
    <w:rsid w:val="00506C04"/>
    <w:rsid w:val="005114AF"/>
    <w:rsid w:val="005152B3"/>
    <w:rsid w:val="005152B6"/>
    <w:rsid w:val="00517D6D"/>
    <w:rsid w:val="00522C43"/>
    <w:rsid w:val="00531C94"/>
    <w:rsid w:val="005334EB"/>
    <w:rsid w:val="00536DEB"/>
    <w:rsid w:val="00555705"/>
    <w:rsid w:val="00557C30"/>
    <w:rsid w:val="00587149"/>
    <w:rsid w:val="005A1176"/>
    <w:rsid w:val="005A4AF2"/>
    <w:rsid w:val="005C3301"/>
    <w:rsid w:val="005C6C61"/>
    <w:rsid w:val="005D06C4"/>
    <w:rsid w:val="005E4CC8"/>
    <w:rsid w:val="006051FC"/>
    <w:rsid w:val="0060699B"/>
    <w:rsid w:val="00607217"/>
    <w:rsid w:val="006173A7"/>
    <w:rsid w:val="00633A32"/>
    <w:rsid w:val="0066036B"/>
    <w:rsid w:val="00660F36"/>
    <w:rsid w:val="00670830"/>
    <w:rsid w:val="00677266"/>
    <w:rsid w:val="00677B8A"/>
    <w:rsid w:val="00683970"/>
    <w:rsid w:val="00696A87"/>
    <w:rsid w:val="006B0565"/>
    <w:rsid w:val="006B2D62"/>
    <w:rsid w:val="006D0643"/>
    <w:rsid w:val="006D3CF2"/>
    <w:rsid w:val="006E4058"/>
    <w:rsid w:val="00713B34"/>
    <w:rsid w:val="00735B32"/>
    <w:rsid w:val="00736EBB"/>
    <w:rsid w:val="007376C5"/>
    <w:rsid w:val="00742D51"/>
    <w:rsid w:val="00745B94"/>
    <w:rsid w:val="007600F0"/>
    <w:rsid w:val="00770539"/>
    <w:rsid w:val="007873FC"/>
    <w:rsid w:val="007962DA"/>
    <w:rsid w:val="00797BDB"/>
    <w:rsid w:val="007A4FA7"/>
    <w:rsid w:val="007A6E45"/>
    <w:rsid w:val="007A7D1A"/>
    <w:rsid w:val="007D0DAD"/>
    <w:rsid w:val="007E4F4D"/>
    <w:rsid w:val="007F30C0"/>
    <w:rsid w:val="007F747D"/>
    <w:rsid w:val="0084761A"/>
    <w:rsid w:val="008758E0"/>
    <w:rsid w:val="008774E8"/>
    <w:rsid w:val="00890CF9"/>
    <w:rsid w:val="0089545C"/>
    <w:rsid w:val="008A6D34"/>
    <w:rsid w:val="008B2158"/>
    <w:rsid w:val="008E189F"/>
    <w:rsid w:val="008F3A69"/>
    <w:rsid w:val="00904FCA"/>
    <w:rsid w:val="00921FF6"/>
    <w:rsid w:val="009225FB"/>
    <w:rsid w:val="00926764"/>
    <w:rsid w:val="0094015C"/>
    <w:rsid w:val="00946F99"/>
    <w:rsid w:val="009612DA"/>
    <w:rsid w:val="009639F7"/>
    <w:rsid w:val="00965822"/>
    <w:rsid w:val="00973065"/>
    <w:rsid w:val="00973AFA"/>
    <w:rsid w:val="00985239"/>
    <w:rsid w:val="00985451"/>
    <w:rsid w:val="009A030F"/>
    <w:rsid w:val="009A06BD"/>
    <w:rsid w:val="009A42D4"/>
    <w:rsid w:val="009A5DCB"/>
    <w:rsid w:val="009B18ED"/>
    <w:rsid w:val="009B3E17"/>
    <w:rsid w:val="009C57E6"/>
    <w:rsid w:val="009C6173"/>
    <w:rsid w:val="009C7CC0"/>
    <w:rsid w:val="009D0EB8"/>
    <w:rsid w:val="009D7C50"/>
    <w:rsid w:val="009E708E"/>
    <w:rsid w:val="009F4269"/>
    <w:rsid w:val="009F569A"/>
    <w:rsid w:val="00A1029A"/>
    <w:rsid w:val="00A2223B"/>
    <w:rsid w:val="00A302D3"/>
    <w:rsid w:val="00A33B1F"/>
    <w:rsid w:val="00A33E43"/>
    <w:rsid w:val="00A367D5"/>
    <w:rsid w:val="00A475FD"/>
    <w:rsid w:val="00A52182"/>
    <w:rsid w:val="00A93D14"/>
    <w:rsid w:val="00AA5E64"/>
    <w:rsid w:val="00AA5F17"/>
    <w:rsid w:val="00AB2D7D"/>
    <w:rsid w:val="00AB43B9"/>
    <w:rsid w:val="00AB7010"/>
    <w:rsid w:val="00AC5B1F"/>
    <w:rsid w:val="00AC7214"/>
    <w:rsid w:val="00AD2CF0"/>
    <w:rsid w:val="00AD5971"/>
    <w:rsid w:val="00AF4635"/>
    <w:rsid w:val="00B073D7"/>
    <w:rsid w:val="00B17F0F"/>
    <w:rsid w:val="00B45FFA"/>
    <w:rsid w:val="00B64AC3"/>
    <w:rsid w:val="00B70411"/>
    <w:rsid w:val="00B75A32"/>
    <w:rsid w:val="00B948F2"/>
    <w:rsid w:val="00B96790"/>
    <w:rsid w:val="00BA3578"/>
    <w:rsid w:val="00BA6F6A"/>
    <w:rsid w:val="00BA7241"/>
    <w:rsid w:val="00BB0620"/>
    <w:rsid w:val="00BC0CAF"/>
    <w:rsid w:val="00BC1053"/>
    <w:rsid w:val="00BC10D4"/>
    <w:rsid w:val="00BD1D97"/>
    <w:rsid w:val="00BE5B76"/>
    <w:rsid w:val="00BE7901"/>
    <w:rsid w:val="00BF309A"/>
    <w:rsid w:val="00BF349C"/>
    <w:rsid w:val="00C04759"/>
    <w:rsid w:val="00C10F7C"/>
    <w:rsid w:val="00C277CB"/>
    <w:rsid w:val="00C348C0"/>
    <w:rsid w:val="00C35182"/>
    <w:rsid w:val="00C37B70"/>
    <w:rsid w:val="00C4298D"/>
    <w:rsid w:val="00C7269E"/>
    <w:rsid w:val="00C7284C"/>
    <w:rsid w:val="00C77E6F"/>
    <w:rsid w:val="00C87E59"/>
    <w:rsid w:val="00CB5447"/>
    <w:rsid w:val="00CC54AB"/>
    <w:rsid w:val="00CD23AD"/>
    <w:rsid w:val="00CE1133"/>
    <w:rsid w:val="00CF171B"/>
    <w:rsid w:val="00CF707C"/>
    <w:rsid w:val="00D03BB5"/>
    <w:rsid w:val="00D15D33"/>
    <w:rsid w:val="00D205C6"/>
    <w:rsid w:val="00D3204F"/>
    <w:rsid w:val="00D40B8E"/>
    <w:rsid w:val="00D60558"/>
    <w:rsid w:val="00D6221B"/>
    <w:rsid w:val="00D635C0"/>
    <w:rsid w:val="00D71FF7"/>
    <w:rsid w:val="00D73D16"/>
    <w:rsid w:val="00D76491"/>
    <w:rsid w:val="00D76DB9"/>
    <w:rsid w:val="00D93FE7"/>
    <w:rsid w:val="00DA623E"/>
    <w:rsid w:val="00DC1307"/>
    <w:rsid w:val="00DD010B"/>
    <w:rsid w:val="00DE2CBC"/>
    <w:rsid w:val="00DE43F4"/>
    <w:rsid w:val="00DF0847"/>
    <w:rsid w:val="00E06D01"/>
    <w:rsid w:val="00E11DD3"/>
    <w:rsid w:val="00E37278"/>
    <w:rsid w:val="00E57F57"/>
    <w:rsid w:val="00E61021"/>
    <w:rsid w:val="00E71C52"/>
    <w:rsid w:val="00E820E1"/>
    <w:rsid w:val="00E84014"/>
    <w:rsid w:val="00E84CE9"/>
    <w:rsid w:val="00E92CF0"/>
    <w:rsid w:val="00E94A5F"/>
    <w:rsid w:val="00E95A1B"/>
    <w:rsid w:val="00EA0E0B"/>
    <w:rsid w:val="00EA308D"/>
    <w:rsid w:val="00EA423E"/>
    <w:rsid w:val="00EB2434"/>
    <w:rsid w:val="00ED08AC"/>
    <w:rsid w:val="00ED52C5"/>
    <w:rsid w:val="00EE3ADC"/>
    <w:rsid w:val="00EE6172"/>
    <w:rsid w:val="00EE6D37"/>
    <w:rsid w:val="00F032EF"/>
    <w:rsid w:val="00F03F5A"/>
    <w:rsid w:val="00F113F5"/>
    <w:rsid w:val="00F128F1"/>
    <w:rsid w:val="00F168C4"/>
    <w:rsid w:val="00F63339"/>
    <w:rsid w:val="00F846C3"/>
    <w:rsid w:val="00F85E98"/>
    <w:rsid w:val="00FA540C"/>
    <w:rsid w:val="00FA6046"/>
    <w:rsid w:val="00FA7B15"/>
    <w:rsid w:val="00FB39D4"/>
    <w:rsid w:val="00FB5EE3"/>
    <w:rsid w:val="00FD225E"/>
    <w:rsid w:val="00FD58F6"/>
    <w:rsid w:val="00FD648F"/>
    <w:rsid w:val="00FF3A06"/>
    <w:rsid w:val="00FF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B7FF9E-C9C2-4B9E-B165-CFCF203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4E"/>
  </w:style>
  <w:style w:type="paragraph" w:styleId="Heading4">
    <w:name w:val="heading 4"/>
    <w:basedOn w:val="Normal"/>
    <w:next w:val="Normal"/>
    <w:link w:val="Heading4Char"/>
    <w:qFormat/>
    <w:rsid w:val="00F846C3"/>
    <w:pPr>
      <w:keepNext/>
      <w:spacing w:after="0" w:line="240" w:lineRule="auto"/>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4E"/>
  </w:style>
  <w:style w:type="paragraph" w:styleId="Footer">
    <w:name w:val="footer"/>
    <w:basedOn w:val="Normal"/>
    <w:link w:val="FooterChar"/>
    <w:uiPriority w:val="99"/>
    <w:unhideWhenUsed/>
    <w:rsid w:val="0029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4E"/>
  </w:style>
  <w:style w:type="table" w:styleId="TableGrid">
    <w:name w:val="Table Grid"/>
    <w:basedOn w:val="TableNormal"/>
    <w:uiPriority w:val="39"/>
    <w:rsid w:val="0029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EB"/>
    <w:pPr>
      <w:ind w:left="720"/>
      <w:contextualSpacing/>
    </w:pPr>
  </w:style>
  <w:style w:type="character" w:customStyle="1" w:styleId="Heading4Char">
    <w:name w:val="Heading 4 Char"/>
    <w:basedOn w:val="DefaultParagraphFont"/>
    <w:link w:val="Heading4"/>
    <w:rsid w:val="00F846C3"/>
    <w:rPr>
      <w:rFonts w:ascii="Arial" w:eastAsia="Times New Roman" w:hAnsi="Arial" w:cs="Times New Roman"/>
      <w:b/>
      <w:sz w:val="24"/>
      <w:szCs w:val="20"/>
    </w:rPr>
  </w:style>
  <w:style w:type="character" w:styleId="Hyperlink">
    <w:name w:val="Hyperlink"/>
    <w:basedOn w:val="DefaultParagraphFont"/>
    <w:uiPriority w:val="99"/>
    <w:unhideWhenUsed/>
    <w:rsid w:val="005D0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propertyteam@falkirk.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34EC21F172D4191A9DCE549B4E263" ma:contentTypeVersion="10" ma:contentTypeDescription="Create a new document." ma:contentTypeScope="" ma:versionID="7a231cfd8bdf50f418b91779385d0627">
  <xsd:schema xmlns:xsd="http://www.w3.org/2001/XMLSchema" xmlns:xs="http://www.w3.org/2001/XMLSchema" xmlns:p="http://schemas.microsoft.com/office/2006/metadata/properties" xmlns:ns2="929f57f1-9fd0-4411-9fd6-9c695a1d9c23" targetNamespace="http://schemas.microsoft.com/office/2006/metadata/properties" ma:root="true" ma:fieldsID="f0e04c76bfc595ea3539bf1288336ecc" ns2:_="">
    <xsd:import namespace="929f57f1-9fd0-4411-9fd6-9c695a1d9c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57f1-9fd0-4411-9fd6-9c695a1d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4F36-30C6-47CB-8C90-18660D50BD5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929f57f1-9fd0-4411-9fd6-9c695a1d9c23"/>
    <ds:schemaRef ds:uri="http://www.w3.org/XML/1998/namespace"/>
  </ds:schemaRefs>
</ds:datastoreItem>
</file>

<file path=customXml/itemProps2.xml><?xml version="1.0" encoding="utf-8"?>
<ds:datastoreItem xmlns:ds="http://schemas.openxmlformats.org/officeDocument/2006/customXml" ds:itemID="{DE76B76F-ACAA-4ACC-B6DD-82F745E00C8F}">
  <ds:schemaRefs>
    <ds:schemaRef ds:uri="http://schemas.microsoft.com/sharepoint/v3/contenttype/forms"/>
  </ds:schemaRefs>
</ds:datastoreItem>
</file>

<file path=customXml/itemProps3.xml><?xml version="1.0" encoding="utf-8"?>
<ds:datastoreItem xmlns:ds="http://schemas.openxmlformats.org/officeDocument/2006/customXml" ds:itemID="{968A69FF-154A-4010-A05B-B4972FF3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57f1-9fd0-4411-9fd6-9c695a1d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D9E53-7326-48DB-A88B-F7BF96CC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3172</Words>
  <Characters>18085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McNeill</dc:creator>
  <cp:keywords/>
  <dc:description/>
  <cp:lastModifiedBy>Kenny Mcneill</cp:lastModifiedBy>
  <cp:revision>2</cp:revision>
  <dcterms:created xsi:type="dcterms:W3CDTF">2020-06-10T09:27:00Z</dcterms:created>
  <dcterms:modified xsi:type="dcterms:W3CDTF">2020-06-10T09:27:00Z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0x01010011A34EC21F172D4191A9DCE549B4E263</vt:lpwstr>
  </property>
</Properties>
</file>