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4" w:rsidRPr="00D913A1" w:rsidRDefault="00071988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4.5pt;width:58.95pt;height:56.6pt;z-index:251658240;mso-position-horizontal-relative:text;mso-position-vertical-relative:text;mso-width-relative:page;mso-height-relative:page" stroked="t" strokecolor="#7030a0" strokeweight="4.5pt">
            <v:imagedata r:id="rId5" o:title=""/>
          </v:shape>
          <o:OLEObject Type="Embed" ProgID="AcroExch.Document.DC" ShapeID="_x0000_s1026" DrawAspect="Content" ObjectID="_1757247877" r:id="rId6"/>
        </w:object>
      </w:r>
    </w:p>
    <w:p w:rsidR="001A1D5B" w:rsidRPr="00D913A1" w:rsidRDefault="001A1D5B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1A1D5B" w:rsidRPr="00D913A1" w:rsidRDefault="001A1D5B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9549ED" w:rsidRPr="00D913A1" w:rsidRDefault="009549ED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9549ED" w:rsidRPr="00D913A1" w:rsidRDefault="009549ED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1A1D5B" w:rsidRPr="00D913A1" w:rsidRDefault="001A1D5B" w:rsidP="001A1D5B">
      <w:pPr>
        <w:pStyle w:val="NoSpacing"/>
        <w:jc w:val="center"/>
        <w:rPr>
          <w:rFonts w:ascii="Comic Sans MS" w:hAnsi="Comic Sans MS"/>
          <w:sz w:val="24"/>
          <w:szCs w:val="18"/>
        </w:rPr>
      </w:pPr>
      <w:r w:rsidRPr="00D913A1">
        <w:rPr>
          <w:rFonts w:ascii="Comic Sans MS" w:hAnsi="Comic Sans MS"/>
          <w:sz w:val="24"/>
          <w:szCs w:val="18"/>
        </w:rPr>
        <w:t>Curriculum Bulletin</w:t>
      </w:r>
    </w:p>
    <w:p w:rsidR="001A1D5B" w:rsidRPr="00D913A1" w:rsidRDefault="001A1D5B" w:rsidP="001A1D5B">
      <w:pPr>
        <w:pStyle w:val="NoSpacing"/>
        <w:jc w:val="center"/>
        <w:rPr>
          <w:rFonts w:ascii="Comic Sans MS" w:hAnsi="Comic Sans MS"/>
          <w:sz w:val="24"/>
          <w:szCs w:val="18"/>
        </w:rPr>
      </w:pPr>
      <w:proofErr w:type="spellStart"/>
      <w:r w:rsidRPr="00D913A1">
        <w:rPr>
          <w:rFonts w:ascii="Comic Sans MS" w:hAnsi="Comic Sans MS"/>
          <w:sz w:val="24"/>
          <w:szCs w:val="18"/>
        </w:rPr>
        <w:t>Sgoil</w:t>
      </w:r>
      <w:proofErr w:type="spellEnd"/>
      <w:r w:rsidRPr="00D913A1">
        <w:rPr>
          <w:rFonts w:ascii="Comic Sans MS" w:hAnsi="Comic Sans MS"/>
          <w:sz w:val="24"/>
          <w:szCs w:val="18"/>
        </w:rPr>
        <w:t xml:space="preserve"> </w:t>
      </w:r>
      <w:proofErr w:type="spellStart"/>
      <w:r w:rsidRPr="00D913A1">
        <w:rPr>
          <w:rFonts w:ascii="Comic Sans MS" w:hAnsi="Comic Sans MS"/>
          <w:sz w:val="24"/>
          <w:szCs w:val="18"/>
        </w:rPr>
        <w:t>Uibhist</w:t>
      </w:r>
      <w:proofErr w:type="spellEnd"/>
      <w:r w:rsidRPr="00D913A1">
        <w:rPr>
          <w:rFonts w:ascii="Comic Sans MS" w:hAnsi="Comic Sans MS"/>
          <w:sz w:val="24"/>
          <w:szCs w:val="18"/>
        </w:rPr>
        <w:t xml:space="preserve"> a </w:t>
      </w:r>
      <w:proofErr w:type="spellStart"/>
      <w:r w:rsidRPr="00D913A1">
        <w:rPr>
          <w:rFonts w:ascii="Comic Sans MS" w:hAnsi="Comic Sans MS"/>
          <w:sz w:val="24"/>
          <w:szCs w:val="18"/>
        </w:rPr>
        <w:t>Tuath</w:t>
      </w:r>
      <w:proofErr w:type="spellEnd"/>
    </w:p>
    <w:p w:rsidR="001A1D5B" w:rsidRPr="00D913A1" w:rsidRDefault="001A1D5B" w:rsidP="001A1D5B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1A1D5B" w:rsidRPr="00D913A1" w:rsidRDefault="001A1D5B" w:rsidP="001A1D5B">
      <w:pPr>
        <w:pStyle w:val="NoSpacing"/>
        <w:tabs>
          <w:tab w:val="left" w:pos="5103"/>
        </w:tabs>
        <w:rPr>
          <w:rFonts w:ascii="Comic Sans MS" w:hAnsi="Comic Sans MS"/>
          <w:sz w:val="18"/>
          <w:szCs w:val="18"/>
        </w:rPr>
      </w:pPr>
      <w:r w:rsidRPr="00D913A1">
        <w:rPr>
          <w:rFonts w:ascii="Comic Sans MS" w:hAnsi="Comic Sans MS"/>
          <w:sz w:val="18"/>
          <w:szCs w:val="18"/>
        </w:rPr>
        <w:t>Primary:</w:t>
      </w:r>
      <w:r w:rsidR="00260A66" w:rsidRPr="00D913A1">
        <w:rPr>
          <w:rFonts w:ascii="Comic Sans MS" w:hAnsi="Comic Sans MS"/>
          <w:sz w:val="18"/>
          <w:szCs w:val="18"/>
        </w:rPr>
        <w:t xml:space="preserve"> P1-</w:t>
      </w:r>
      <w:r w:rsidR="005C7029" w:rsidRPr="00D913A1">
        <w:rPr>
          <w:rFonts w:ascii="Comic Sans MS" w:hAnsi="Comic Sans MS"/>
          <w:sz w:val="18"/>
          <w:szCs w:val="18"/>
        </w:rPr>
        <w:t>4</w:t>
      </w:r>
      <w:r w:rsidR="00C33AA8" w:rsidRPr="00D913A1">
        <w:rPr>
          <w:rFonts w:ascii="Comic Sans MS" w:hAnsi="Comic Sans MS"/>
          <w:sz w:val="18"/>
          <w:szCs w:val="18"/>
        </w:rPr>
        <w:t xml:space="preserve"> GLE</w:t>
      </w:r>
      <w:r w:rsidRPr="00D913A1">
        <w:rPr>
          <w:rFonts w:ascii="Comic Sans MS" w:hAnsi="Comic Sans MS"/>
          <w:sz w:val="18"/>
          <w:szCs w:val="18"/>
        </w:rPr>
        <w:tab/>
        <w:t>Term:</w:t>
      </w:r>
      <w:r w:rsidR="00A23D80" w:rsidRPr="00D913A1">
        <w:rPr>
          <w:rFonts w:ascii="Comic Sans MS" w:hAnsi="Comic Sans MS"/>
          <w:sz w:val="18"/>
          <w:szCs w:val="18"/>
        </w:rPr>
        <w:t xml:space="preserve"> </w:t>
      </w:r>
      <w:r w:rsidR="00C356C7" w:rsidRPr="00D913A1">
        <w:rPr>
          <w:rFonts w:ascii="Comic Sans MS" w:hAnsi="Comic Sans MS"/>
          <w:sz w:val="18"/>
          <w:szCs w:val="18"/>
        </w:rPr>
        <w:t>1</w:t>
      </w:r>
    </w:p>
    <w:p w:rsidR="001A1D5B" w:rsidRPr="00D913A1" w:rsidRDefault="001A1D5B" w:rsidP="001A1D5B">
      <w:pPr>
        <w:pStyle w:val="NoSpacing"/>
        <w:tabs>
          <w:tab w:val="left" w:pos="5103"/>
        </w:tabs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A1D5B" w:rsidRPr="00D913A1" w:rsidTr="00F14A0C">
        <w:trPr>
          <w:trHeight w:val="454"/>
        </w:trPr>
        <w:tc>
          <w:tcPr>
            <w:tcW w:w="4957" w:type="dxa"/>
            <w:vAlign w:val="center"/>
          </w:tcPr>
          <w:p w:rsidR="001A1D5B" w:rsidRPr="00D913A1" w:rsidRDefault="001A1D5B" w:rsidP="0040253F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  <w:r w:rsidRPr="00D913A1">
              <w:rPr>
                <w:rFonts w:ascii="Comic Sans MS" w:hAnsi="Comic Sans MS"/>
                <w:sz w:val="18"/>
                <w:szCs w:val="18"/>
              </w:rPr>
              <w:t>Interdisciplinary Topic:</w:t>
            </w:r>
            <w:r w:rsidR="00DE4CFB" w:rsidRPr="00D913A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253F">
              <w:rPr>
                <w:rFonts w:ascii="Comic Sans MS" w:hAnsi="Comic Sans MS"/>
                <w:sz w:val="18"/>
                <w:szCs w:val="18"/>
              </w:rPr>
              <w:t>Ancient Egypt</w:t>
            </w:r>
          </w:p>
        </w:tc>
        <w:tc>
          <w:tcPr>
            <w:tcW w:w="5528" w:type="dxa"/>
            <w:vAlign w:val="center"/>
          </w:tcPr>
          <w:p w:rsidR="001A1D5B" w:rsidRPr="00D913A1" w:rsidRDefault="008F3A03" w:rsidP="008F3A03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  <w:r w:rsidRPr="00D913A1">
              <w:rPr>
                <w:rFonts w:ascii="Comic Sans MS" w:hAnsi="Comic Sans MS"/>
                <w:sz w:val="18"/>
                <w:szCs w:val="18"/>
              </w:rPr>
              <w:t xml:space="preserve">Discrete </w:t>
            </w:r>
            <w:r w:rsidR="001A1D5B" w:rsidRPr="00D913A1">
              <w:rPr>
                <w:rFonts w:ascii="Comic Sans MS" w:hAnsi="Comic Sans MS"/>
                <w:sz w:val="18"/>
                <w:szCs w:val="18"/>
              </w:rPr>
              <w:t xml:space="preserve">Subjects </w:t>
            </w:r>
          </w:p>
        </w:tc>
      </w:tr>
      <w:tr w:rsidR="001A1D5B" w:rsidRPr="00D913A1" w:rsidTr="00F14A0C">
        <w:trPr>
          <w:trHeight w:val="11049"/>
        </w:trPr>
        <w:tc>
          <w:tcPr>
            <w:tcW w:w="4957" w:type="dxa"/>
            <w:shd w:val="clear" w:color="auto" w:fill="auto"/>
          </w:tcPr>
          <w:p w:rsidR="00B40F75" w:rsidRPr="00D913A1" w:rsidRDefault="00B40F75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696661" w:rsidRPr="006877D0" w:rsidRDefault="006C66F5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 xml:space="preserve">Language </w:t>
            </w:r>
          </w:p>
          <w:p w:rsidR="007510AB" w:rsidRDefault="00696661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During topic work,</w:t>
            </w:r>
            <w:r w:rsidR="003A682B" w:rsidRPr="006877D0">
              <w:rPr>
                <w:rFonts w:ascii="Comic Sans MS" w:hAnsi="Comic Sans MS"/>
                <w:sz w:val="20"/>
                <w:szCs w:val="18"/>
              </w:rPr>
              <w:t xml:space="preserve"> children will </w:t>
            </w:r>
            <w:r w:rsidR="00C6118D" w:rsidRPr="006877D0">
              <w:rPr>
                <w:rFonts w:ascii="Comic Sans MS" w:hAnsi="Comic Sans MS"/>
                <w:sz w:val="20"/>
                <w:szCs w:val="18"/>
              </w:rPr>
              <w:t>listen to information and ask questions about what they have heard.</w:t>
            </w:r>
            <w:r w:rsidR="0023023E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C6118D" w:rsidRPr="006877D0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="0023023E">
              <w:rPr>
                <w:rFonts w:ascii="Comic Sans MS" w:hAnsi="Comic Sans MS"/>
                <w:sz w:val="20"/>
                <w:szCs w:val="18"/>
              </w:rPr>
              <w:t xml:space="preserve">Reading skills will be developed through finding and using information from non-fiction books and online sources.  </w:t>
            </w:r>
            <w:r w:rsidR="00C6118D" w:rsidRPr="006877D0">
              <w:rPr>
                <w:rFonts w:ascii="Comic Sans MS" w:hAnsi="Comic Sans MS"/>
                <w:sz w:val="20"/>
                <w:szCs w:val="18"/>
              </w:rPr>
              <w:t xml:space="preserve">Children will also develop their functional writing </w:t>
            </w:r>
            <w:r w:rsidR="0050483B" w:rsidRPr="006877D0">
              <w:rPr>
                <w:rFonts w:ascii="Comic Sans MS" w:hAnsi="Comic Sans MS"/>
                <w:sz w:val="20"/>
                <w:szCs w:val="18"/>
              </w:rPr>
              <w:t xml:space="preserve">skills </w:t>
            </w:r>
            <w:r w:rsidR="00C6118D" w:rsidRPr="006877D0">
              <w:rPr>
                <w:rFonts w:ascii="Comic Sans MS" w:hAnsi="Comic Sans MS"/>
                <w:sz w:val="20"/>
                <w:szCs w:val="18"/>
              </w:rPr>
              <w:t xml:space="preserve">through </w:t>
            </w:r>
            <w:r w:rsidR="00071988">
              <w:rPr>
                <w:rFonts w:ascii="Comic Sans MS" w:hAnsi="Comic Sans MS"/>
                <w:sz w:val="20"/>
                <w:szCs w:val="18"/>
              </w:rPr>
              <w:t>fact files, instructions and recipes.</w:t>
            </w:r>
          </w:p>
          <w:p w:rsidR="0023023E" w:rsidRPr="006877D0" w:rsidRDefault="0023023E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5F60B5" w:rsidRPr="006877D0" w:rsidRDefault="00A908E5" w:rsidP="005F60B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M</w:t>
            </w:r>
            <w:r w:rsidR="005F60B5" w:rsidRPr="006877D0">
              <w:rPr>
                <w:rFonts w:ascii="Comic Sans MS" w:hAnsi="Comic Sans MS"/>
                <w:sz w:val="20"/>
                <w:szCs w:val="18"/>
              </w:rPr>
              <w:t>aths</w:t>
            </w:r>
          </w:p>
          <w:p w:rsidR="005F60B5" w:rsidRPr="006877D0" w:rsidRDefault="0023023E" w:rsidP="005F60B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Pupils will use their knowledge of 3D shape to construct a pyramid.  They</w:t>
            </w:r>
            <w:r w:rsidR="00FD72E4" w:rsidRPr="006877D0">
              <w:rPr>
                <w:rFonts w:ascii="Comic Sans MS" w:hAnsi="Comic Sans MS"/>
                <w:sz w:val="20"/>
                <w:szCs w:val="18"/>
              </w:rPr>
              <w:t xml:space="preserve"> w</w:t>
            </w:r>
            <w:r w:rsidR="0040253F">
              <w:rPr>
                <w:rFonts w:ascii="Comic Sans MS" w:hAnsi="Comic Sans MS"/>
                <w:sz w:val="20"/>
                <w:szCs w:val="18"/>
              </w:rPr>
              <w:t>ill experiment w</w:t>
            </w:r>
            <w:r>
              <w:rPr>
                <w:rFonts w:ascii="Comic Sans MS" w:hAnsi="Comic Sans MS"/>
                <w:sz w:val="20"/>
                <w:szCs w:val="18"/>
              </w:rPr>
              <w:t>ith hieroglyphic patterns.  Children</w:t>
            </w:r>
            <w:r w:rsidR="0040253F">
              <w:rPr>
                <w:rFonts w:ascii="Comic Sans MS" w:hAnsi="Comic Sans MS"/>
                <w:sz w:val="20"/>
                <w:szCs w:val="18"/>
              </w:rPr>
              <w:t xml:space="preserve"> will investigate the system that ancient Egyptians had for numbers.</w:t>
            </w:r>
          </w:p>
          <w:p w:rsidR="005F60B5" w:rsidRPr="006877D0" w:rsidRDefault="005F60B5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DE4CFB" w:rsidRPr="006877D0" w:rsidRDefault="00B40F75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Social Studies</w:t>
            </w:r>
          </w:p>
          <w:p w:rsidR="00B40F75" w:rsidRPr="006877D0" w:rsidRDefault="00FD72E4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 xml:space="preserve">Pupils will </w:t>
            </w:r>
            <w:r w:rsidR="0040253F">
              <w:rPr>
                <w:rFonts w:ascii="Comic Sans MS" w:hAnsi="Comic Sans MS"/>
                <w:sz w:val="20"/>
                <w:szCs w:val="18"/>
              </w:rPr>
              <w:t xml:space="preserve">learn about how people lived in Ancient Egypt including what jobs they had, the food they ate and clothing they wore.  They will </w:t>
            </w:r>
            <w:r w:rsidR="0023023E">
              <w:rPr>
                <w:rFonts w:ascii="Comic Sans MS" w:hAnsi="Comic Sans MS"/>
                <w:sz w:val="20"/>
                <w:szCs w:val="18"/>
              </w:rPr>
              <w:t>understand how the river Nile was very important to Egyptians.  Children will learn about how evidence and information comes from different sources.</w:t>
            </w:r>
            <w:r w:rsidR="00171838" w:rsidRPr="006877D0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B40F75" w:rsidRPr="006877D0" w:rsidRDefault="00B40F75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B40F75" w:rsidRPr="006877D0" w:rsidRDefault="009A623F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Technologies</w:t>
            </w:r>
          </w:p>
          <w:p w:rsidR="00171838" w:rsidRPr="006877D0" w:rsidRDefault="0023023E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They will use junk modelling to construct a 3D pyramid.</w:t>
            </w:r>
          </w:p>
          <w:p w:rsidR="005F60B5" w:rsidRPr="006877D0" w:rsidRDefault="005F60B5" w:rsidP="00B40F7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4E20C5" w:rsidRDefault="007B49B6" w:rsidP="007B49B6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Expressive Arts</w:t>
            </w:r>
          </w:p>
          <w:p w:rsidR="0023023E" w:rsidRPr="006877D0" w:rsidRDefault="0023023E" w:rsidP="007B49B6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Children will design some ancient Egyptian jewellery.  </w:t>
            </w:r>
            <w:r>
              <w:rPr>
                <w:rFonts w:ascii="Comic Sans MS" w:hAnsi="Comic Sans MS"/>
                <w:sz w:val="20"/>
                <w:szCs w:val="18"/>
              </w:rPr>
              <w:t>They will use a range of materials to make a portrait of an Egyptian pharaoh.</w:t>
            </w:r>
          </w:p>
          <w:p w:rsidR="007B49B6" w:rsidRPr="00D913A1" w:rsidRDefault="007B49B6" w:rsidP="00DE4CF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FA6AEF" w:rsidRPr="00D913A1" w:rsidRDefault="00FA6AEF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FA6AEF" w:rsidRPr="00D913A1" w:rsidRDefault="00FA6AEF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EC1A41" w:rsidRPr="00D913A1" w:rsidRDefault="00EC1A41" w:rsidP="00DE4CF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528" w:type="dxa"/>
          </w:tcPr>
          <w:p w:rsidR="006C66F5" w:rsidRDefault="006C66F5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5C7029" w:rsidRPr="006877D0" w:rsidRDefault="008E6D54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>Mat</w:t>
            </w:r>
            <w:r w:rsidR="00224801" w:rsidRPr="006877D0">
              <w:rPr>
                <w:rFonts w:ascii="Comic Sans MS" w:hAnsi="Comic Sans MS"/>
                <w:b/>
                <w:sz w:val="20"/>
                <w:szCs w:val="18"/>
              </w:rPr>
              <w:t>he</w:t>
            </w:r>
            <w:r w:rsidR="00C33AA8" w:rsidRPr="006877D0">
              <w:rPr>
                <w:rFonts w:ascii="Comic Sans MS" w:hAnsi="Comic Sans MS"/>
                <w:b/>
                <w:sz w:val="20"/>
                <w:szCs w:val="18"/>
              </w:rPr>
              <w:t>matics</w:t>
            </w:r>
            <w:r w:rsidRPr="006877D0">
              <w:rPr>
                <w:rFonts w:ascii="Comic Sans MS" w:hAnsi="Comic Sans MS"/>
                <w:b/>
                <w:sz w:val="20"/>
                <w:szCs w:val="18"/>
              </w:rPr>
              <w:t xml:space="preserve">/ </w:t>
            </w:r>
            <w:r w:rsidR="001A1D5B" w:rsidRPr="006877D0">
              <w:rPr>
                <w:rFonts w:ascii="Comic Sans MS" w:hAnsi="Comic Sans MS"/>
                <w:b/>
                <w:sz w:val="20"/>
                <w:szCs w:val="18"/>
              </w:rPr>
              <w:t>Numeracy;</w:t>
            </w:r>
            <w:r w:rsidR="005C7029" w:rsidRPr="006877D0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:rsidR="00C356C7" w:rsidRPr="006877D0" w:rsidRDefault="00C356C7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Number word sequences</w:t>
            </w:r>
          </w:p>
          <w:p w:rsidR="00C356C7" w:rsidRPr="006877D0" w:rsidRDefault="00C356C7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Numerical identification</w:t>
            </w:r>
          </w:p>
          <w:p w:rsidR="00C356C7" w:rsidRPr="006877D0" w:rsidRDefault="00C356C7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Grouping and Place Value</w:t>
            </w:r>
          </w:p>
          <w:p w:rsidR="00C356C7" w:rsidRPr="006877D0" w:rsidRDefault="00C356C7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Addition and Subtraction</w:t>
            </w:r>
          </w:p>
          <w:p w:rsidR="00C356C7" w:rsidRPr="006877D0" w:rsidRDefault="00C356C7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Basic facts</w:t>
            </w:r>
          </w:p>
          <w:p w:rsidR="00C356C7" w:rsidRPr="006877D0" w:rsidRDefault="0040253F" w:rsidP="00C356C7">
            <w:pPr>
              <w:pStyle w:val="NoSpacing"/>
              <w:numPr>
                <w:ilvl w:val="0"/>
                <w:numId w:val="12"/>
              </w:numPr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2D and 3D shape</w:t>
            </w:r>
          </w:p>
          <w:p w:rsidR="006C66F5" w:rsidRPr="006877D0" w:rsidRDefault="006C66F5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D64331" w:rsidRPr="006877D0" w:rsidRDefault="00C33AA8" w:rsidP="00D64331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>Literacy</w:t>
            </w:r>
            <w:r w:rsidR="001A1D5B" w:rsidRPr="006877D0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6C66F5" w:rsidRPr="006877D0" w:rsidRDefault="00D64331" w:rsidP="006C66F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 xml:space="preserve">Listening &amp; Talking: </w:t>
            </w:r>
            <w:r w:rsidR="006C66F5" w:rsidRPr="006877D0">
              <w:rPr>
                <w:rFonts w:ascii="Comic Sans MS" w:hAnsi="Comic Sans MS"/>
                <w:sz w:val="20"/>
                <w:szCs w:val="18"/>
              </w:rPr>
              <w:t>F</w:t>
            </w:r>
            <w:r w:rsidR="007510AB" w:rsidRPr="006877D0">
              <w:rPr>
                <w:rFonts w:ascii="Comic Sans MS" w:hAnsi="Comic Sans MS"/>
                <w:sz w:val="20"/>
                <w:szCs w:val="18"/>
              </w:rPr>
              <w:t>inding and Using Information</w:t>
            </w:r>
            <w:r w:rsidR="00071988">
              <w:rPr>
                <w:rFonts w:ascii="Comic Sans MS" w:hAnsi="Comic Sans MS"/>
                <w:sz w:val="20"/>
                <w:szCs w:val="18"/>
              </w:rPr>
              <w:t xml:space="preserve">, Enjoyment and Choice </w:t>
            </w:r>
          </w:p>
          <w:p w:rsidR="007510AB" w:rsidRPr="006877D0" w:rsidRDefault="00D64331" w:rsidP="006C66F5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 w:cs="Arial"/>
                <w:sz w:val="20"/>
                <w:szCs w:val="18"/>
              </w:rPr>
              <w:t>Writing:</w:t>
            </w:r>
            <w:r w:rsidR="006C66F5" w:rsidRPr="006877D0">
              <w:rPr>
                <w:rFonts w:ascii="Comic Sans MS" w:hAnsi="Comic Sans MS" w:cs="Arial"/>
                <w:sz w:val="24"/>
                <w:szCs w:val="18"/>
              </w:rPr>
              <w:t xml:space="preserve"> </w:t>
            </w:r>
            <w:r w:rsidR="00071988">
              <w:rPr>
                <w:rFonts w:ascii="Comic Sans MS" w:hAnsi="Comic Sans MS"/>
                <w:sz w:val="20"/>
                <w:szCs w:val="18"/>
              </w:rPr>
              <w:t>Enjoyment and Choice, Creating Texts</w:t>
            </w:r>
          </w:p>
          <w:p w:rsidR="00D913A1" w:rsidRPr="006877D0" w:rsidRDefault="00D64331" w:rsidP="00D913A1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 xml:space="preserve">Reading: </w:t>
            </w:r>
            <w:r w:rsidR="007510AB" w:rsidRPr="006877D0">
              <w:rPr>
                <w:rFonts w:ascii="Comic Sans MS" w:hAnsi="Comic Sans MS"/>
                <w:sz w:val="20"/>
                <w:szCs w:val="18"/>
              </w:rPr>
              <w:t>Finding and Using information</w:t>
            </w:r>
            <w:r w:rsidR="006C66F5" w:rsidRPr="006877D0">
              <w:rPr>
                <w:rFonts w:ascii="Comic Sans MS" w:hAnsi="Comic Sans MS"/>
                <w:sz w:val="20"/>
                <w:szCs w:val="18"/>
              </w:rPr>
              <w:t>/</w:t>
            </w:r>
            <w:r w:rsidR="00071988">
              <w:rPr>
                <w:rFonts w:ascii="Comic Sans MS" w:hAnsi="Comic Sans MS"/>
                <w:sz w:val="20"/>
                <w:szCs w:val="18"/>
              </w:rPr>
              <w:t>Enjoyment and Choice</w:t>
            </w:r>
          </w:p>
          <w:p w:rsidR="00B2552F" w:rsidRPr="006877D0" w:rsidRDefault="00B2552F" w:rsidP="001A1D5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AC0532" w:rsidRPr="006877D0" w:rsidRDefault="001A1D5B" w:rsidP="002C6CB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>Health &amp; Wellbeing</w:t>
            </w:r>
            <w:r w:rsidR="00EC1A41" w:rsidRPr="006877D0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7510AB" w:rsidRPr="006877D0" w:rsidRDefault="007510AB" w:rsidP="002C6CB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SHANARRI</w:t>
            </w:r>
            <w:bookmarkStart w:id="0" w:name="_GoBack"/>
            <w:bookmarkEnd w:id="0"/>
          </w:p>
          <w:p w:rsidR="00AC0532" w:rsidRPr="006877D0" w:rsidRDefault="00AC0532" w:rsidP="002C6CBB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RSHP</w:t>
            </w:r>
          </w:p>
          <w:p w:rsidR="00DE4CFB" w:rsidRPr="006877D0" w:rsidRDefault="00DE4CFB" w:rsidP="00E1035C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P.E</w:t>
            </w:r>
          </w:p>
          <w:p w:rsidR="00BC2F89" w:rsidRPr="006877D0" w:rsidRDefault="00BC2F89" w:rsidP="00BC2F89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>Daily Mile</w:t>
            </w:r>
          </w:p>
          <w:p w:rsidR="00BC2F89" w:rsidRPr="006877D0" w:rsidRDefault="00BC2F89" w:rsidP="00E1035C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5C7029" w:rsidRPr="006877D0" w:rsidRDefault="005C7029" w:rsidP="005C7029">
            <w:pPr>
              <w:pStyle w:val="NoSpacing"/>
              <w:tabs>
                <w:tab w:val="left" w:pos="5103"/>
              </w:tabs>
              <w:ind w:left="780"/>
              <w:rPr>
                <w:rFonts w:ascii="Comic Sans MS" w:hAnsi="Comic Sans MS"/>
                <w:sz w:val="20"/>
                <w:szCs w:val="18"/>
              </w:rPr>
            </w:pPr>
          </w:p>
          <w:p w:rsidR="005C7029" w:rsidRPr="006877D0" w:rsidRDefault="005C7029" w:rsidP="00CD4BBC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 xml:space="preserve">Gaelic </w:t>
            </w:r>
          </w:p>
          <w:p w:rsidR="008F69AA" w:rsidRPr="006877D0" w:rsidRDefault="0087588D" w:rsidP="00CD4BBC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sz w:val="20"/>
                <w:szCs w:val="18"/>
              </w:rPr>
              <w:t xml:space="preserve">With the use of the Go Gaelic resource and daily routines, </w:t>
            </w:r>
            <w:r w:rsidR="008F69AA" w:rsidRPr="006877D0">
              <w:rPr>
                <w:rFonts w:ascii="Comic Sans MS" w:hAnsi="Comic Sans MS"/>
                <w:sz w:val="20"/>
                <w:szCs w:val="18"/>
              </w:rPr>
              <w:t>children will</w:t>
            </w:r>
            <w:r w:rsidRPr="006877D0">
              <w:rPr>
                <w:rFonts w:ascii="Comic Sans MS" w:hAnsi="Comic Sans MS"/>
                <w:sz w:val="20"/>
                <w:szCs w:val="18"/>
              </w:rPr>
              <w:t xml:space="preserve"> be learning to use Gaelic for introductions, feelings, numbers, days of the week and weather.</w:t>
            </w:r>
            <w:r w:rsidR="008F69AA" w:rsidRPr="006877D0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5C7029" w:rsidRPr="006877D0" w:rsidRDefault="005C7029" w:rsidP="005C7029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5C7029" w:rsidRPr="006877D0" w:rsidRDefault="005C7029" w:rsidP="0040253F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>RME</w:t>
            </w:r>
            <w:r w:rsidR="006C66F5" w:rsidRPr="006877D0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6C66F5" w:rsidRPr="006877D0">
              <w:rPr>
                <w:rFonts w:ascii="Comic Sans MS" w:hAnsi="Comic Sans MS"/>
                <w:sz w:val="20"/>
                <w:szCs w:val="18"/>
              </w:rPr>
              <w:t xml:space="preserve">– </w:t>
            </w:r>
            <w:r w:rsidR="0040253F">
              <w:rPr>
                <w:rFonts w:ascii="Comic Sans MS" w:hAnsi="Comic Sans MS"/>
                <w:sz w:val="20"/>
                <w:szCs w:val="18"/>
              </w:rPr>
              <w:t>Other World Religions - Judaism</w:t>
            </w:r>
          </w:p>
          <w:p w:rsidR="00FF2A1F" w:rsidRPr="006877D0" w:rsidRDefault="00FF2A1F" w:rsidP="004919B3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20"/>
                <w:szCs w:val="18"/>
              </w:rPr>
            </w:pPr>
          </w:p>
          <w:p w:rsidR="005C7029" w:rsidRPr="006877D0" w:rsidRDefault="005C7029" w:rsidP="00F46020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861FAD" w:rsidRPr="006877D0" w:rsidRDefault="00861FAD" w:rsidP="00F46020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b/>
                <w:sz w:val="20"/>
                <w:szCs w:val="18"/>
              </w:rPr>
            </w:pPr>
            <w:r w:rsidRPr="006877D0">
              <w:rPr>
                <w:rFonts w:ascii="Comic Sans MS" w:hAnsi="Comic Sans MS"/>
                <w:b/>
                <w:sz w:val="20"/>
                <w:szCs w:val="18"/>
              </w:rPr>
              <w:t>Expressive Arts</w:t>
            </w:r>
          </w:p>
          <w:p w:rsidR="00861FAD" w:rsidRPr="00861FAD" w:rsidRDefault="0016503B" w:rsidP="00F46020">
            <w:pPr>
              <w:pStyle w:val="NoSpacing"/>
              <w:tabs>
                <w:tab w:val="left" w:pos="5103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Gaelic singing with </w:t>
            </w:r>
            <w:proofErr w:type="spellStart"/>
            <w:r>
              <w:rPr>
                <w:rFonts w:ascii="Comic Sans MS" w:hAnsi="Comic Sans MS"/>
                <w:sz w:val="20"/>
                <w:szCs w:val="18"/>
              </w:rPr>
              <w:t>Peigi</w:t>
            </w:r>
            <w:proofErr w:type="spellEnd"/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  <w:proofErr w:type="spellStart"/>
            <w:r w:rsidR="003423BF">
              <w:rPr>
                <w:rFonts w:ascii="Comic Sans MS" w:hAnsi="Comic Sans MS"/>
                <w:sz w:val="20"/>
                <w:szCs w:val="18"/>
              </w:rPr>
              <w:t>MacVicar</w:t>
            </w:r>
            <w:proofErr w:type="spellEnd"/>
          </w:p>
        </w:tc>
      </w:tr>
    </w:tbl>
    <w:p w:rsidR="00D25987" w:rsidRPr="00D913A1" w:rsidRDefault="00D25987" w:rsidP="00D25987">
      <w:pPr>
        <w:pStyle w:val="NoSpacing"/>
        <w:tabs>
          <w:tab w:val="left" w:pos="5103"/>
        </w:tabs>
        <w:rPr>
          <w:rFonts w:ascii="Comic Sans MS" w:hAnsi="Comic Sans MS"/>
          <w:sz w:val="18"/>
          <w:szCs w:val="18"/>
        </w:rPr>
      </w:pPr>
    </w:p>
    <w:sectPr w:rsidR="00D25987" w:rsidRPr="00D913A1" w:rsidSect="0022480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DF5"/>
    <w:multiLevelType w:val="hybridMultilevel"/>
    <w:tmpl w:val="36B04BCC"/>
    <w:lvl w:ilvl="0" w:tplc="7F6847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F61"/>
    <w:multiLevelType w:val="hybridMultilevel"/>
    <w:tmpl w:val="6A46768E"/>
    <w:lvl w:ilvl="0" w:tplc="E2846E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6976"/>
    <w:multiLevelType w:val="hybridMultilevel"/>
    <w:tmpl w:val="33F8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7BB5"/>
    <w:multiLevelType w:val="hybridMultilevel"/>
    <w:tmpl w:val="C1509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012DD"/>
    <w:multiLevelType w:val="hybridMultilevel"/>
    <w:tmpl w:val="99AC0910"/>
    <w:lvl w:ilvl="0" w:tplc="7F6847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401"/>
    <w:multiLevelType w:val="hybridMultilevel"/>
    <w:tmpl w:val="D57E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0FE"/>
    <w:multiLevelType w:val="hybridMultilevel"/>
    <w:tmpl w:val="0100A1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553022"/>
    <w:multiLevelType w:val="hybridMultilevel"/>
    <w:tmpl w:val="0D642DA0"/>
    <w:lvl w:ilvl="0" w:tplc="42C04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408D"/>
    <w:multiLevelType w:val="hybridMultilevel"/>
    <w:tmpl w:val="D144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0040"/>
    <w:multiLevelType w:val="hybridMultilevel"/>
    <w:tmpl w:val="95A8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7AA8"/>
    <w:multiLevelType w:val="hybridMultilevel"/>
    <w:tmpl w:val="AD40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22FF"/>
    <w:multiLevelType w:val="hybridMultilevel"/>
    <w:tmpl w:val="4976B3DC"/>
    <w:lvl w:ilvl="0" w:tplc="A2D8C3FC">
      <w:numFmt w:val="bullet"/>
      <w:lvlText w:val="-"/>
      <w:lvlJc w:val="left"/>
      <w:pPr>
        <w:ind w:left="204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 w15:restartNumberingAfterBreak="0">
    <w:nsid w:val="7B276A56"/>
    <w:multiLevelType w:val="hybridMultilevel"/>
    <w:tmpl w:val="12AC8C56"/>
    <w:lvl w:ilvl="0" w:tplc="D47C4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B"/>
    <w:rsid w:val="00024F7E"/>
    <w:rsid w:val="0003506C"/>
    <w:rsid w:val="00061E91"/>
    <w:rsid w:val="00071988"/>
    <w:rsid w:val="000755F2"/>
    <w:rsid w:val="000B09C4"/>
    <w:rsid w:val="000B11A2"/>
    <w:rsid w:val="000C4E9B"/>
    <w:rsid w:val="000E2404"/>
    <w:rsid w:val="0010561F"/>
    <w:rsid w:val="00105F8A"/>
    <w:rsid w:val="00141578"/>
    <w:rsid w:val="0014353A"/>
    <w:rsid w:val="0016503B"/>
    <w:rsid w:val="00171838"/>
    <w:rsid w:val="001A1D5B"/>
    <w:rsid w:val="00204483"/>
    <w:rsid w:val="00224801"/>
    <w:rsid w:val="0023023E"/>
    <w:rsid w:val="00260A66"/>
    <w:rsid w:val="002A20FD"/>
    <w:rsid w:val="002C0E9D"/>
    <w:rsid w:val="002C6CBB"/>
    <w:rsid w:val="002D6F7B"/>
    <w:rsid w:val="002E5381"/>
    <w:rsid w:val="002F25D7"/>
    <w:rsid w:val="002F2A6C"/>
    <w:rsid w:val="00313B4C"/>
    <w:rsid w:val="003423BF"/>
    <w:rsid w:val="00371EE1"/>
    <w:rsid w:val="00376411"/>
    <w:rsid w:val="003A682B"/>
    <w:rsid w:val="0040253F"/>
    <w:rsid w:val="00421752"/>
    <w:rsid w:val="004919B3"/>
    <w:rsid w:val="004A35A3"/>
    <w:rsid w:val="004B232D"/>
    <w:rsid w:val="004E20C5"/>
    <w:rsid w:val="0050483B"/>
    <w:rsid w:val="005144B4"/>
    <w:rsid w:val="0052509A"/>
    <w:rsid w:val="00550941"/>
    <w:rsid w:val="005C7029"/>
    <w:rsid w:val="005F60B5"/>
    <w:rsid w:val="00600D35"/>
    <w:rsid w:val="00670171"/>
    <w:rsid w:val="006877D0"/>
    <w:rsid w:val="00696661"/>
    <w:rsid w:val="006C4A5B"/>
    <w:rsid w:val="006C66F5"/>
    <w:rsid w:val="006F16B5"/>
    <w:rsid w:val="00730451"/>
    <w:rsid w:val="007510AB"/>
    <w:rsid w:val="0079203C"/>
    <w:rsid w:val="00792C24"/>
    <w:rsid w:val="007B439C"/>
    <w:rsid w:val="007B49B6"/>
    <w:rsid w:val="007B7C7C"/>
    <w:rsid w:val="007C7DCA"/>
    <w:rsid w:val="008173FD"/>
    <w:rsid w:val="00857967"/>
    <w:rsid w:val="00861FAD"/>
    <w:rsid w:val="0087588D"/>
    <w:rsid w:val="0089632D"/>
    <w:rsid w:val="008A1FEF"/>
    <w:rsid w:val="008C5FD8"/>
    <w:rsid w:val="008D5375"/>
    <w:rsid w:val="008E6D54"/>
    <w:rsid w:val="008F3A03"/>
    <w:rsid w:val="008F69AA"/>
    <w:rsid w:val="0094315D"/>
    <w:rsid w:val="0095095B"/>
    <w:rsid w:val="009549ED"/>
    <w:rsid w:val="009635F1"/>
    <w:rsid w:val="0099719F"/>
    <w:rsid w:val="009A325A"/>
    <w:rsid w:val="009A623F"/>
    <w:rsid w:val="009B2C5A"/>
    <w:rsid w:val="009F29C8"/>
    <w:rsid w:val="00A23D80"/>
    <w:rsid w:val="00A31DF2"/>
    <w:rsid w:val="00A908E5"/>
    <w:rsid w:val="00AA397E"/>
    <w:rsid w:val="00AC0532"/>
    <w:rsid w:val="00B2552F"/>
    <w:rsid w:val="00B32B4E"/>
    <w:rsid w:val="00B40F75"/>
    <w:rsid w:val="00B85F41"/>
    <w:rsid w:val="00B95193"/>
    <w:rsid w:val="00BC2F89"/>
    <w:rsid w:val="00C07403"/>
    <w:rsid w:val="00C33AA8"/>
    <w:rsid w:val="00C356C7"/>
    <w:rsid w:val="00C42E32"/>
    <w:rsid w:val="00C51050"/>
    <w:rsid w:val="00C6118D"/>
    <w:rsid w:val="00C615BF"/>
    <w:rsid w:val="00CA5766"/>
    <w:rsid w:val="00CD4BBC"/>
    <w:rsid w:val="00D13A95"/>
    <w:rsid w:val="00D2440B"/>
    <w:rsid w:val="00D25987"/>
    <w:rsid w:val="00D64331"/>
    <w:rsid w:val="00D913A1"/>
    <w:rsid w:val="00DB3DE6"/>
    <w:rsid w:val="00DC3E7B"/>
    <w:rsid w:val="00DE4CFB"/>
    <w:rsid w:val="00E1035C"/>
    <w:rsid w:val="00E47FB1"/>
    <w:rsid w:val="00E55781"/>
    <w:rsid w:val="00EA20A6"/>
    <w:rsid w:val="00EB032F"/>
    <w:rsid w:val="00EC1A41"/>
    <w:rsid w:val="00F14A0C"/>
    <w:rsid w:val="00F26F6D"/>
    <w:rsid w:val="00F40296"/>
    <w:rsid w:val="00F46020"/>
    <w:rsid w:val="00F618FF"/>
    <w:rsid w:val="00F83082"/>
    <w:rsid w:val="00FA5DD4"/>
    <w:rsid w:val="00FA6AEF"/>
    <w:rsid w:val="00FD72E4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ED8E5"/>
  <w15:chartTrackingRefBased/>
  <w15:docId w15:val="{4E896026-A792-48E4-8CA2-06AF8C1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41"/>
    <w:pPr>
      <w:spacing w:after="200"/>
    </w:pPr>
    <w:rPr>
      <w:rFonts w:ascii="Arial" w:eastAsia="Calibri" w:hAnsi="Arial" w:cs="Times New Roman"/>
      <w:color w:val="1C1C1C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D5B"/>
    <w:pPr>
      <w:spacing w:after="0" w:line="240" w:lineRule="auto"/>
    </w:pPr>
  </w:style>
  <w:style w:type="table" w:styleId="TableGrid">
    <w:name w:val="Table Grid"/>
    <w:basedOn w:val="TableNormal"/>
    <w:uiPriority w:val="39"/>
    <w:rsid w:val="001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987"/>
    <w:pPr>
      <w:spacing w:after="0" w:line="240" w:lineRule="auto"/>
    </w:pPr>
    <w:rPr>
      <w:rFonts w:ascii="Segoe UI" w:eastAsiaTheme="minorHAnsi" w:hAnsi="Segoe UI" w:cs="Segoe UI"/>
      <w:color w:val="auto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Dingwall Mackenzie</dc:creator>
  <cp:keywords/>
  <dc:description/>
  <cp:lastModifiedBy>pbuchanan1t</cp:lastModifiedBy>
  <cp:revision>3</cp:revision>
  <cp:lastPrinted>2019-01-28T15:07:00Z</cp:lastPrinted>
  <dcterms:created xsi:type="dcterms:W3CDTF">2023-09-26T14:14:00Z</dcterms:created>
  <dcterms:modified xsi:type="dcterms:W3CDTF">2023-09-26T14:38:00Z</dcterms:modified>
</cp:coreProperties>
</file>