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38CC" w14:textId="34FADC57" w:rsidR="0055398E" w:rsidRPr="002B1CE9" w:rsidRDefault="00EF4F8F" w:rsidP="002B1CE9">
      <w:pPr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E12976">
        <w:rPr>
          <w:noProof/>
          <w:lang w:val="en-GB" w:eastAsia="en-GB"/>
        </w:rPr>
        <w:drawing>
          <wp:inline distT="0" distB="0" distL="0" distR="0" wp14:anchorId="1C0B8804" wp14:editId="28B4F12C">
            <wp:extent cx="3178897" cy="1110788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9B61F70-5B16-A64B-95FC-E0EF26459E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09B61F70-5B16-A64B-95FC-E0EF26459E15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694" cy="11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B9D4" w14:textId="77777777" w:rsidR="00FC3DCE" w:rsidRPr="00A14057" w:rsidRDefault="00FC3DCE" w:rsidP="00FC3DCE">
      <w:pPr>
        <w:jc w:val="center"/>
        <w:rPr>
          <w:rFonts w:ascii="Arial" w:hAnsi="Arial" w:cs="Arial"/>
          <w:b/>
          <w:sz w:val="56"/>
          <w:szCs w:val="56"/>
        </w:rPr>
      </w:pPr>
      <w:r w:rsidRPr="00A14057">
        <w:rPr>
          <w:rFonts w:ascii="Arial" w:hAnsi="Arial" w:cs="Arial"/>
          <w:b/>
          <w:sz w:val="56"/>
          <w:szCs w:val="56"/>
        </w:rPr>
        <w:t>Canadian Science Scholarship</w:t>
      </w:r>
      <w:r w:rsidR="00066E15" w:rsidRPr="00A14057">
        <w:rPr>
          <w:rFonts w:ascii="Arial" w:hAnsi="Arial" w:cs="Arial"/>
          <w:b/>
          <w:sz w:val="56"/>
          <w:szCs w:val="56"/>
        </w:rPr>
        <w:t xml:space="preserve"> </w:t>
      </w:r>
    </w:p>
    <w:p w14:paraId="480A0468" w14:textId="77777777" w:rsidR="00FC3DCE" w:rsidRDefault="00FC3DCE" w:rsidP="00FC3DCE">
      <w:pPr>
        <w:jc w:val="center"/>
        <w:rPr>
          <w:rFonts w:ascii="Arial" w:hAnsi="Arial" w:cs="Arial"/>
          <w:b/>
          <w:sz w:val="36"/>
          <w:szCs w:val="36"/>
        </w:rPr>
      </w:pPr>
    </w:p>
    <w:p w14:paraId="4357F681" w14:textId="40080119" w:rsidR="00A14057" w:rsidRDefault="00EF4F8F" w:rsidP="00A1405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2019</w:t>
      </w:r>
    </w:p>
    <w:p w14:paraId="2AEB89FA" w14:textId="77777777" w:rsidR="00EF4F8F" w:rsidRDefault="00EF4F8F" w:rsidP="0080346C">
      <w:pPr>
        <w:rPr>
          <w:rFonts w:ascii="Arial" w:hAnsi="Arial" w:cs="Arial"/>
          <w:b/>
          <w:sz w:val="52"/>
          <w:szCs w:val="52"/>
        </w:rPr>
      </w:pPr>
    </w:p>
    <w:p w14:paraId="20987BD8" w14:textId="77777777" w:rsidR="00A14057" w:rsidRPr="00244F00" w:rsidRDefault="00A14057" w:rsidP="00A14057">
      <w:pPr>
        <w:jc w:val="center"/>
        <w:rPr>
          <w:rFonts w:ascii="Arial" w:hAnsi="Arial" w:cs="Arial"/>
          <w:i/>
          <w:color w:val="365F91" w:themeColor="accent1" w:themeShade="BF"/>
          <w:sz w:val="48"/>
          <w:szCs w:val="48"/>
        </w:rPr>
      </w:pPr>
      <w:r w:rsidRPr="00244F00">
        <w:rPr>
          <w:rFonts w:ascii="Arial" w:hAnsi="Arial" w:cs="Arial"/>
          <w:i/>
          <w:color w:val="365F91" w:themeColor="accent1" w:themeShade="BF"/>
          <w:sz w:val="48"/>
          <w:szCs w:val="48"/>
        </w:rPr>
        <w:t>Programme Description</w:t>
      </w:r>
    </w:p>
    <w:p w14:paraId="14D3E42A" w14:textId="77777777" w:rsidR="00A14057" w:rsidRPr="00244F00" w:rsidRDefault="00A14057" w:rsidP="00A14057">
      <w:pPr>
        <w:jc w:val="center"/>
        <w:rPr>
          <w:rFonts w:ascii="Arial" w:hAnsi="Arial" w:cs="Arial"/>
          <w:i/>
          <w:color w:val="365F91" w:themeColor="accent1" w:themeShade="BF"/>
          <w:sz w:val="48"/>
          <w:szCs w:val="48"/>
        </w:rPr>
      </w:pPr>
      <w:r w:rsidRPr="00244F00">
        <w:rPr>
          <w:rFonts w:ascii="Arial" w:hAnsi="Arial" w:cs="Arial"/>
          <w:i/>
          <w:color w:val="365F91" w:themeColor="accent1" w:themeShade="BF"/>
          <w:sz w:val="48"/>
          <w:szCs w:val="48"/>
        </w:rPr>
        <w:t xml:space="preserve">and </w:t>
      </w:r>
    </w:p>
    <w:p w14:paraId="1FE4D8CE" w14:textId="77777777" w:rsidR="00A14057" w:rsidRPr="00244F00" w:rsidRDefault="00A14057" w:rsidP="00A14057">
      <w:pPr>
        <w:jc w:val="center"/>
        <w:rPr>
          <w:rFonts w:ascii="Arial" w:hAnsi="Arial" w:cs="Arial"/>
          <w:i/>
          <w:color w:val="365F91" w:themeColor="accent1" w:themeShade="BF"/>
          <w:sz w:val="48"/>
          <w:szCs w:val="48"/>
        </w:rPr>
      </w:pPr>
      <w:r w:rsidRPr="00244F00">
        <w:rPr>
          <w:rFonts w:ascii="Arial" w:hAnsi="Arial" w:cs="Arial"/>
          <w:i/>
          <w:color w:val="365F91" w:themeColor="accent1" w:themeShade="BF"/>
          <w:sz w:val="48"/>
          <w:szCs w:val="48"/>
        </w:rPr>
        <w:t>Procedures</w:t>
      </w:r>
    </w:p>
    <w:p w14:paraId="295E1D7F" w14:textId="714651D2" w:rsidR="00A14057" w:rsidRDefault="00A14057" w:rsidP="00A14057">
      <w:pPr>
        <w:jc w:val="center"/>
        <w:rPr>
          <w:rFonts w:ascii="Arial" w:hAnsi="Arial" w:cs="Arial"/>
          <w:b/>
          <w:sz w:val="36"/>
          <w:szCs w:val="36"/>
        </w:rPr>
      </w:pPr>
    </w:p>
    <w:p w14:paraId="31BDD3F6" w14:textId="77777777" w:rsidR="00137CA5" w:rsidRDefault="00137CA5" w:rsidP="00A14057">
      <w:pPr>
        <w:jc w:val="center"/>
        <w:rPr>
          <w:rFonts w:ascii="Arial" w:hAnsi="Arial" w:cs="Arial"/>
          <w:b/>
          <w:sz w:val="36"/>
          <w:szCs w:val="36"/>
        </w:rPr>
      </w:pPr>
    </w:p>
    <w:p w14:paraId="1A9E4FA1" w14:textId="77777777" w:rsidR="00066E15" w:rsidRDefault="00066E15" w:rsidP="00FC3DCE">
      <w:pPr>
        <w:jc w:val="center"/>
        <w:rPr>
          <w:rFonts w:ascii="Arial" w:hAnsi="Arial" w:cs="Arial"/>
          <w:b/>
          <w:sz w:val="36"/>
          <w:szCs w:val="36"/>
        </w:rPr>
      </w:pPr>
    </w:p>
    <w:p w14:paraId="466199B2" w14:textId="77777777" w:rsidR="00066E15" w:rsidRDefault="00B33027" w:rsidP="00B33027">
      <w:pPr>
        <w:tabs>
          <w:tab w:val="left" w:pos="480"/>
          <w:tab w:val="center" w:pos="451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066E15">
        <w:rPr>
          <w:noProof/>
          <w:color w:val="8C763F"/>
          <w:lang w:val="en-GB" w:eastAsia="en-GB"/>
        </w:rPr>
        <w:drawing>
          <wp:inline distT="0" distB="0" distL="0" distR="0" wp14:anchorId="0B1CF070" wp14:editId="7040B0E2">
            <wp:extent cx="1352145" cy="1352145"/>
            <wp:effectExtent l="19050" t="0" r="405" b="0"/>
            <wp:docPr id="4" name="Picture 4" descr="20140523-203111-738717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0523-203111-738717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27" cy="13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7FD">
        <w:rPr>
          <w:noProof/>
          <w:color w:val="0000FF"/>
          <w:lang w:val="en-GB" w:eastAsia="en-GB"/>
        </w:rPr>
        <w:drawing>
          <wp:inline distT="0" distB="0" distL="0" distR="0" wp14:anchorId="7CCEB0C7" wp14:editId="2060CB0A">
            <wp:extent cx="2075935" cy="1357765"/>
            <wp:effectExtent l="19050" t="0" r="515" b="0"/>
            <wp:docPr id="19" name="Picture 19" descr="File:Toronto skyline (2012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Toronto skyline (2012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43" cy="13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E15" w:rsidRPr="00066E15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inline distT="0" distB="0" distL="0" distR="0" wp14:anchorId="3C5A0524" wp14:editId="64840CFE">
            <wp:extent cx="1362277" cy="1362277"/>
            <wp:effectExtent l="19050" t="0" r="9323" b="0"/>
            <wp:docPr id="8" name="Picture 1" descr="https://bairdofbute2015.files.wordpress.com/2015/06/im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rdofbute2015.files.wordpress.com/2015/06/image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78" cy="136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22313" w14:textId="77777777" w:rsidR="00066E15" w:rsidRDefault="00A14057" w:rsidP="00FC3DC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color w:val="8C763F"/>
          <w:lang w:val="en-GB" w:eastAsia="en-GB"/>
        </w:rPr>
        <w:drawing>
          <wp:inline distT="0" distB="0" distL="0" distR="0" wp14:anchorId="38F36116" wp14:editId="6BE069A6">
            <wp:extent cx="2781172" cy="1264596"/>
            <wp:effectExtent l="19050" t="0" r="128" b="0"/>
            <wp:docPr id="13" name="Picture 13" descr="20140523-194043-708435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40523-194043-708435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72" cy="12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B41EB49" wp14:editId="4AEC0B3D">
            <wp:extent cx="2005693" cy="1240972"/>
            <wp:effectExtent l="19050" t="0" r="0" b="0"/>
            <wp:docPr id="16" name="Picture 16" descr="20140522-224438-8187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0522-224438-81878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10" cy="12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84879" w14:textId="77777777" w:rsidR="00066E15" w:rsidRDefault="00066E15" w:rsidP="00FC3DCE">
      <w:pPr>
        <w:jc w:val="center"/>
        <w:rPr>
          <w:rFonts w:ascii="Arial" w:hAnsi="Arial" w:cs="Arial"/>
          <w:b/>
          <w:sz w:val="40"/>
          <w:szCs w:val="40"/>
        </w:rPr>
      </w:pPr>
    </w:p>
    <w:p w14:paraId="07AEE045" w14:textId="77777777" w:rsidR="00137CA5" w:rsidRDefault="00137CA5" w:rsidP="00137CA5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3D15B487" w14:textId="77777777" w:rsidR="002B1CE9" w:rsidRDefault="002B1CE9" w:rsidP="00137CA5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56B9D07F" w14:textId="16E3D2AB" w:rsidR="00137CA5" w:rsidRPr="002B1CE9" w:rsidRDefault="00137CA5" w:rsidP="00137CA5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2B1CE9">
        <w:rPr>
          <w:rFonts w:ascii="Arial" w:hAnsi="Arial" w:cs="Arial"/>
          <w:i/>
          <w:color w:val="000000" w:themeColor="text1"/>
          <w:sz w:val="28"/>
          <w:szCs w:val="28"/>
        </w:rPr>
        <w:t xml:space="preserve">For video introduction to the programme visit </w:t>
      </w:r>
      <w:r w:rsidRPr="002B1CE9">
        <w:rPr>
          <w:rFonts w:ascii="Arial" w:hAnsi="Arial" w:cs="Arial"/>
          <w:b/>
          <w:i/>
          <w:color w:val="000000" w:themeColor="text1"/>
          <w:sz w:val="28"/>
          <w:szCs w:val="28"/>
        </w:rPr>
        <w:t>youtube</w:t>
      </w:r>
      <w:r w:rsidRPr="002B1CE9">
        <w:rPr>
          <w:rFonts w:ascii="Arial" w:hAnsi="Arial" w:cs="Arial"/>
          <w:i/>
          <w:color w:val="000000" w:themeColor="text1"/>
          <w:sz w:val="28"/>
          <w:szCs w:val="28"/>
        </w:rPr>
        <w:t xml:space="preserve"> and search on</w:t>
      </w:r>
    </w:p>
    <w:p w14:paraId="318081C9" w14:textId="77777777" w:rsidR="00137CA5" w:rsidRPr="002B1CE9" w:rsidRDefault="00137CA5" w:rsidP="00137CA5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1CE9">
        <w:rPr>
          <w:rFonts w:ascii="Arial" w:hAnsi="Arial" w:cs="Arial"/>
          <w:b/>
          <w:i/>
          <w:color w:val="000000" w:themeColor="text1"/>
          <w:sz w:val="28"/>
          <w:szCs w:val="28"/>
        </w:rPr>
        <w:t>“Aspire new edit Dec 2018”</w:t>
      </w:r>
    </w:p>
    <w:p w14:paraId="29FFDA35" w14:textId="77777777" w:rsidR="00137CA5" w:rsidRPr="002B1CE9" w:rsidRDefault="00137CA5" w:rsidP="00137CA5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4EB33199" w14:textId="29190600" w:rsidR="00AB7E05" w:rsidRPr="00A14057" w:rsidRDefault="00AB7E05" w:rsidP="00FC3DCE">
      <w:pPr>
        <w:jc w:val="center"/>
        <w:rPr>
          <w:rFonts w:ascii="Arial" w:hAnsi="Arial" w:cs="Arial"/>
          <w:b/>
          <w:sz w:val="52"/>
          <w:szCs w:val="52"/>
        </w:rPr>
      </w:pPr>
    </w:p>
    <w:p w14:paraId="7B6BCA8C" w14:textId="77777777" w:rsidR="00137CA5" w:rsidRDefault="00137CA5" w:rsidP="00137C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D9B6CD9" w14:textId="01BB9579" w:rsidR="004A03B4" w:rsidRPr="00EF44FB" w:rsidRDefault="004A03B4" w:rsidP="008C348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EF44FB">
        <w:rPr>
          <w:rFonts w:ascii="Arial" w:hAnsi="Arial" w:cs="Arial"/>
          <w:b/>
          <w:bCs/>
        </w:rPr>
        <w:t>BAIRD OF BUTE SOCIETY CANADIAN SCIENCE SCHOLARSHIP – 201</w:t>
      </w:r>
      <w:r w:rsidR="00EF4F8F">
        <w:rPr>
          <w:rFonts w:ascii="Arial" w:hAnsi="Arial" w:cs="Arial"/>
          <w:b/>
          <w:bCs/>
        </w:rPr>
        <w:t>9</w:t>
      </w:r>
    </w:p>
    <w:p w14:paraId="7EABC155" w14:textId="77777777" w:rsidR="004A03B4" w:rsidRPr="000320C5" w:rsidRDefault="004A03B4" w:rsidP="008C348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70C0"/>
        </w:rPr>
      </w:pPr>
    </w:p>
    <w:p w14:paraId="1E24C780" w14:textId="77777777" w:rsidR="004A03B4" w:rsidRPr="00775236" w:rsidRDefault="004A03B4" w:rsidP="00FC3D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u w:val="single"/>
        </w:rPr>
      </w:pPr>
      <w:r w:rsidRPr="00775236">
        <w:rPr>
          <w:rFonts w:ascii="Arial" w:hAnsi="Arial" w:cs="Arial"/>
          <w:b/>
          <w:bCs/>
          <w:u w:val="single"/>
        </w:rPr>
        <w:t>General</w:t>
      </w:r>
    </w:p>
    <w:p w14:paraId="04064974" w14:textId="40BB39B4" w:rsidR="00B40201" w:rsidRDefault="004A03B4" w:rsidP="000320C5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Cs/>
        </w:rPr>
      </w:pPr>
      <w:r w:rsidRPr="004A1C4C">
        <w:rPr>
          <w:rFonts w:ascii="Arial" w:hAnsi="Arial" w:cs="Arial"/>
          <w:bCs/>
        </w:rPr>
        <w:t xml:space="preserve">The Baird of Bute Society </w:t>
      </w:r>
      <w:r w:rsidR="00244F00">
        <w:rPr>
          <w:rFonts w:ascii="Arial" w:hAnsi="Arial" w:cs="Arial"/>
          <w:bCs/>
        </w:rPr>
        <w:t>has</w:t>
      </w:r>
      <w:r w:rsidR="00EF4F8F">
        <w:rPr>
          <w:rFonts w:ascii="Arial" w:hAnsi="Arial" w:cs="Arial"/>
          <w:bCs/>
        </w:rPr>
        <w:t>,</w:t>
      </w:r>
      <w:r w:rsidR="00244F00">
        <w:rPr>
          <w:rFonts w:ascii="Arial" w:hAnsi="Arial" w:cs="Arial"/>
          <w:bCs/>
        </w:rPr>
        <w:t xml:space="preserve"> since 2014</w:t>
      </w:r>
      <w:r w:rsidR="00EF4F8F">
        <w:rPr>
          <w:rFonts w:ascii="Arial" w:hAnsi="Arial" w:cs="Arial"/>
          <w:bCs/>
        </w:rPr>
        <w:t>,</w:t>
      </w:r>
      <w:r w:rsidR="00244F00">
        <w:rPr>
          <w:rFonts w:ascii="Arial" w:hAnsi="Arial" w:cs="Arial"/>
          <w:bCs/>
        </w:rPr>
        <w:t xml:space="preserve"> </w:t>
      </w:r>
      <w:r w:rsidRPr="004A1C4C">
        <w:rPr>
          <w:rFonts w:ascii="Arial" w:hAnsi="Arial" w:cs="Arial"/>
          <w:bCs/>
        </w:rPr>
        <w:t>offer</w:t>
      </w:r>
      <w:r w:rsidR="00244F00">
        <w:rPr>
          <w:rFonts w:ascii="Arial" w:hAnsi="Arial" w:cs="Arial"/>
          <w:bCs/>
        </w:rPr>
        <w:t>ed</w:t>
      </w:r>
      <w:r w:rsidRPr="004A1C4C">
        <w:rPr>
          <w:rFonts w:ascii="Arial" w:hAnsi="Arial" w:cs="Arial"/>
          <w:bCs/>
        </w:rPr>
        <w:t xml:space="preserve"> a Canadian Science Scholarship </w:t>
      </w:r>
      <w:r w:rsidR="00EF44FB">
        <w:rPr>
          <w:rFonts w:ascii="Arial" w:hAnsi="Arial" w:cs="Arial"/>
          <w:bCs/>
        </w:rPr>
        <w:t>and</w:t>
      </w:r>
      <w:r w:rsidR="002805D7">
        <w:rPr>
          <w:rFonts w:ascii="Arial" w:hAnsi="Arial" w:cs="Arial"/>
          <w:bCs/>
        </w:rPr>
        <w:t xml:space="preserve"> </w:t>
      </w:r>
      <w:r w:rsidRPr="004A1C4C">
        <w:rPr>
          <w:rFonts w:ascii="Arial" w:hAnsi="Arial" w:cs="Arial"/>
          <w:bCs/>
        </w:rPr>
        <w:t>invite</w:t>
      </w:r>
      <w:r w:rsidR="00943693">
        <w:rPr>
          <w:rFonts w:ascii="Arial" w:hAnsi="Arial" w:cs="Arial"/>
          <w:bCs/>
        </w:rPr>
        <w:t>s</w:t>
      </w:r>
      <w:r w:rsidRPr="004A1C4C">
        <w:rPr>
          <w:rFonts w:ascii="Arial" w:hAnsi="Arial" w:cs="Arial"/>
          <w:bCs/>
        </w:rPr>
        <w:t xml:space="preserve"> applications </w:t>
      </w:r>
      <w:r w:rsidR="009E305F">
        <w:rPr>
          <w:rFonts w:ascii="Arial" w:hAnsi="Arial" w:cs="Arial"/>
          <w:bCs/>
        </w:rPr>
        <w:t>from across Scotland f</w:t>
      </w:r>
      <w:r w:rsidRPr="004A1C4C">
        <w:rPr>
          <w:rFonts w:ascii="Arial" w:hAnsi="Arial" w:cs="Arial"/>
          <w:bCs/>
        </w:rPr>
        <w:t xml:space="preserve">or </w:t>
      </w:r>
      <w:r w:rsidR="00943693">
        <w:rPr>
          <w:rFonts w:ascii="Arial" w:hAnsi="Arial" w:cs="Arial"/>
          <w:bCs/>
        </w:rPr>
        <w:t>each</w:t>
      </w:r>
      <w:r w:rsidRPr="004A1C4C">
        <w:rPr>
          <w:rFonts w:ascii="Arial" w:hAnsi="Arial" w:cs="Arial"/>
          <w:bCs/>
        </w:rPr>
        <w:t xml:space="preserve"> of the </w:t>
      </w:r>
      <w:r w:rsidR="002805D7">
        <w:rPr>
          <w:rFonts w:ascii="Arial" w:hAnsi="Arial" w:cs="Arial"/>
          <w:bCs/>
        </w:rPr>
        <w:t>two</w:t>
      </w:r>
      <w:r w:rsidRPr="004A1C4C">
        <w:rPr>
          <w:rFonts w:ascii="Arial" w:hAnsi="Arial" w:cs="Arial"/>
          <w:bCs/>
        </w:rPr>
        <w:t xml:space="preserve"> places </w:t>
      </w:r>
      <w:r w:rsidR="00EF44FB">
        <w:rPr>
          <w:rFonts w:ascii="Arial" w:hAnsi="Arial" w:cs="Arial"/>
          <w:bCs/>
        </w:rPr>
        <w:t>in</w:t>
      </w:r>
      <w:r w:rsidRPr="004A1C4C">
        <w:rPr>
          <w:rFonts w:ascii="Arial" w:hAnsi="Arial" w:cs="Arial"/>
          <w:bCs/>
        </w:rPr>
        <w:t xml:space="preserve"> the 201</w:t>
      </w:r>
      <w:r w:rsidR="00EF4F8F">
        <w:rPr>
          <w:rFonts w:ascii="Arial" w:hAnsi="Arial" w:cs="Arial"/>
          <w:bCs/>
        </w:rPr>
        <w:t>9</w:t>
      </w:r>
      <w:r w:rsidRPr="004A1C4C">
        <w:rPr>
          <w:rFonts w:ascii="Arial" w:hAnsi="Arial" w:cs="Arial"/>
          <w:bCs/>
        </w:rPr>
        <w:t xml:space="preserve"> </w:t>
      </w:r>
      <w:r w:rsidR="00EF44FB">
        <w:rPr>
          <w:rFonts w:ascii="Arial" w:hAnsi="Arial" w:cs="Arial"/>
          <w:bCs/>
        </w:rPr>
        <w:t>Programme</w:t>
      </w:r>
      <w:r w:rsidR="00943693">
        <w:rPr>
          <w:rFonts w:ascii="Arial" w:hAnsi="Arial" w:cs="Arial"/>
          <w:bCs/>
        </w:rPr>
        <w:t xml:space="preserve">. </w:t>
      </w:r>
    </w:p>
    <w:p w14:paraId="003C935A" w14:textId="2D40D2EB" w:rsidR="004A03B4" w:rsidRPr="004A1C4C" w:rsidRDefault="00943693" w:rsidP="000320C5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Scholarship is offered in </w:t>
      </w:r>
      <w:r w:rsidR="00B40201">
        <w:rPr>
          <w:rFonts w:ascii="Arial" w:hAnsi="Arial" w:cs="Arial"/>
          <w:bCs/>
        </w:rPr>
        <w:t>J</w:t>
      </w:r>
      <w:r w:rsidR="004B2617">
        <w:rPr>
          <w:rFonts w:ascii="Arial" w:hAnsi="Arial" w:cs="Arial"/>
          <w:bCs/>
        </w:rPr>
        <w:t>une</w:t>
      </w:r>
      <w:r>
        <w:rPr>
          <w:rFonts w:ascii="Arial" w:hAnsi="Arial" w:cs="Arial"/>
          <w:bCs/>
        </w:rPr>
        <w:t xml:space="preserve"> 201</w:t>
      </w:r>
      <w:r w:rsidR="00137CA5">
        <w:rPr>
          <w:rFonts w:ascii="Arial" w:hAnsi="Arial" w:cs="Arial"/>
          <w:bCs/>
        </w:rPr>
        <w:t>9</w:t>
      </w:r>
      <w:r w:rsidR="004B2617">
        <w:rPr>
          <w:rFonts w:ascii="Arial" w:hAnsi="Arial" w:cs="Arial"/>
          <w:bCs/>
        </w:rPr>
        <w:t xml:space="preserve"> – ideally commencing as close to June 1</w:t>
      </w:r>
      <w:r w:rsidR="004B2617" w:rsidRPr="004B2617">
        <w:rPr>
          <w:rFonts w:ascii="Arial" w:hAnsi="Arial" w:cs="Arial"/>
          <w:bCs/>
          <w:vertAlign w:val="superscript"/>
        </w:rPr>
        <w:t>st</w:t>
      </w:r>
      <w:r w:rsidR="004B2617">
        <w:rPr>
          <w:rFonts w:ascii="Arial" w:hAnsi="Arial" w:cs="Arial"/>
          <w:bCs/>
        </w:rPr>
        <w:t xml:space="preserve"> as possibl</w:t>
      </w:r>
      <w:r w:rsidR="008149A4">
        <w:rPr>
          <w:rFonts w:ascii="Arial" w:hAnsi="Arial" w:cs="Arial"/>
          <w:bCs/>
        </w:rPr>
        <w:t>e</w:t>
      </w:r>
      <w:r w:rsidR="004B2617">
        <w:rPr>
          <w:rFonts w:ascii="Arial" w:hAnsi="Arial" w:cs="Arial"/>
          <w:bCs/>
        </w:rPr>
        <w:t xml:space="preserve"> dictated by participant school req</w:t>
      </w:r>
      <w:r w:rsidR="008149A4">
        <w:rPr>
          <w:rFonts w:ascii="Arial" w:hAnsi="Arial" w:cs="Arial"/>
          <w:bCs/>
        </w:rPr>
        <w:t>u</w:t>
      </w:r>
      <w:r w:rsidR="004B2617">
        <w:rPr>
          <w:rFonts w:ascii="Arial" w:hAnsi="Arial" w:cs="Arial"/>
          <w:bCs/>
        </w:rPr>
        <w:t>irements</w:t>
      </w:r>
      <w:r w:rsidR="004A03B4" w:rsidRPr="004A1C4C">
        <w:rPr>
          <w:rFonts w:ascii="Arial" w:hAnsi="Arial" w:cs="Arial"/>
          <w:bCs/>
        </w:rPr>
        <w:t>.</w:t>
      </w:r>
    </w:p>
    <w:p w14:paraId="2EED9D9E" w14:textId="77777777" w:rsidR="003F1862" w:rsidRPr="003F1862" w:rsidRDefault="003F1862" w:rsidP="003F1862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bCs/>
        </w:rPr>
      </w:pPr>
    </w:p>
    <w:p w14:paraId="6CC47989" w14:textId="77777777" w:rsidR="004A03B4" w:rsidRPr="00775236" w:rsidRDefault="004A03B4" w:rsidP="00FC3D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u w:val="single"/>
        </w:rPr>
      </w:pPr>
      <w:r w:rsidRPr="00775236">
        <w:rPr>
          <w:rFonts w:ascii="Arial" w:hAnsi="Arial" w:cs="Arial"/>
          <w:b/>
          <w:bCs/>
          <w:u w:val="single"/>
        </w:rPr>
        <w:t>Background</w:t>
      </w:r>
    </w:p>
    <w:p w14:paraId="48775B67" w14:textId="77777777" w:rsidR="004A03B4" w:rsidRDefault="004A03B4" w:rsidP="000320C5">
      <w:pPr>
        <w:widowControl w:val="0"/>
        <w:autoSpaceDE w:val="0"/>
        <w:autoSpaceDN w:val="0"/>
        <w:adjustRightInd w:val="0"/>
        <w:spacing w:after="240"/>
        <w:ind w:left="1080" w:hanging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Society</w:t>
      </w:r>
    </w:p>
    <w:p w14:paraId="25FA6825" w14:textId="77777777" w:rsidR="00244F00" w:rsidRDefault="004A03B4" w:rsidP="000320C5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Cs/>
        </w:rPr>
      </w:pPr>
      <w:r w:rsidRPr="004A1C4C">
        <w:rPr>
          <w:rFonts w:ascii="Arial" w:hAnsi="Arial" w:cs="Arial"/>
          <w:bCs/>
        </w:rPr>
        <w:t>The Scholarship has been dev</w:t>
      </w:r>
      <w:r w:rsidR="004A1C4C">
        <w:rPr>
          <w:rFonts w:ascii="Arial" w:hAnsi="Arial" w:cs="Arial"/>
          <w:bCs/>
        </w:rPr>
        <w:t>e</w:t>
      </w:r>
      <w:r w:rsidRPr="004A1C4C">
        <w:rPr>
          <w:rFonts w:ascii="Arial" w:hAnsi="Arial" w:cs="Arial"/>
          <w:bCs/>
        </w:rPr>
        <w:t>loped by the Baird of Bute Society which offers programmes to young people across Scotland. The Society was established to honour Andrew Blain Baird a humble Bute blacksmith who in 1910 achi</w:t>
      </w:r>
      <w:r w:rsidR="004A1C4C">
        <w:rPr>
          <w:rFonts w:ascii="Arial" w:hAnsi="Arial" w:cs="Arial"/>
          <w:bCs/>
        </w:rPr>
        <w:t>e</w:t>
      </w:r>
      <w:r w:rsidRPr="004A1C4C">
        <w:rPr>
          <w:rFonts w:ascii="Arial" w:hAnsi="Arial" w:cs="Arial"/>
          <w:bCs/>
        </w:rPr>
        <w:t xml:space="preserve">ved the First </w:t>
      </w:r>
      <w:r w:rsidR="00244F00">
        <w:rPr>
          <w:rFonts w:ascii="Arial" w:hAnsi="Arial" w:cs="Arial"/>
          <w:bCs/>
        </w:rPr>
        <w:t>Attempted All</w:t>
      </w:r>
      <w:r w:rsidRPr="004A1C4C">
        <w:rPr>
          <w:rFonts w:ascii="Arial" w:hAnsi="Arial" w:cs="Arial"/>
          <w:bCs/>
        </w:rPr>
        <w:t xml:space="preserve">-Scottish Heavier than Air Powered Flight </w:t>
      </w:r>
      <w:r w:rsidR="004A1C4C">
        <w:rPr>
          <w:rFonts w:ascii="Arial" w:hAnsi="Arial" w:cs="Arial"/>
          <w:bCs/>
        </w:rPr>
        <w:t xml:space="preserve">in </w:t>
      </w:r>
      <w:r w:rsidRPr="004A1C4C">
        <w:rPr>
          <w:rFonts w:ascii="Arial" w:hAnsi="Arial" w:cs="Arial"/>
          <w:bCs/>
        </w:rPr>
        <w:t>an aircraft of his own design and manufacture</w:t>
      </w:r>
      <w:r w:rsidR="00244F00">
        <w:rPr>
          <w:rFonts w:ascii="Arial" w:hAnsi="Arial" w:cs="Arial"/>
          <w:bCs/>
        </w:rPr>
        <w:t>.</w:t>
      </w:r>
    </w:p>
    <w:p w14:paraId="127A123C" w14:textId="77777777" w:rsidR="004A03B4" w:rsidRDefault="004A1C4C" w:rsidP="000320C5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Society employs Baird’s example to </w:t>
      </w:r>
      <w:r w:rsidRPr="00244F00">
        <w:rPr>
          <w:rFonts w:ascii="Arial" w:hAnsi="Arial" w:cs="Arial"/>
          <w:b/>
          <w:bCs/>
        </w:rPr>
        <w:t>Inspire</w:t>
      </w:r>
      <w:r>
        <w:rPr>
          <w:rFonts w:ascii="Arial" w:hAnsi="Arial" w:cs="Arial"/>
          <w:bCs/>
        </w:rPr>
        <w:t xml:space="preserve"> the youth of Scotland </w:t>
      </w:r>
      <w:r w:rsidRPr="00EF4F8F">
        <w:rPr>
          <w:rFonts w:ascii="Arial" w:hAnsi="Arial" w:cs="Arial"/>
          <w:b/>
          <w:bCs/>
        </w:rPr>
        <w:t xml:space="preserve">to </w:t>
      </w:r>
      <w:r w:rsidRPr="00244F00">
        <w:rPr>
          <w:rFonts w:ascii="Arial" w:hAnsi="Arial" w:cs="Arial"/>
          <w:b/>
          <w:bCs/>
        </w:rPr>
        <w:t>Aspire</w:t>
      </w:r>
      <w:r>
        <w:rPr>
          <w:rFonts w:ascii="Arial" w:hAnsi="Arial" w:cs="Arial"/>
          <w:bCs/>
        </w:rPr>
        <w:t xml:space="preserve"> to greatness in their lives</w:t>
      </w:r>
      <w:r w:rsidR="00244F00">
        <w:rPr>
          <w:rFonts w:ascii="Arial" w:hAnsi="Arial" w:cs="Arial"/>
          <w:bCs/>
        </w:rPr>
        <w:t>.</w:t>
      </w:r>
    </w:p>
    <w:p w14:paraId="701A4383" w14:textId="77777777" w:rsidR="00244F00" w:rsidRDefault="00244F00" w:rsidP="009D65B7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1080"/>
        <w:rPr>
          <w:rFonts w:ascii="Arial" w:hAnsi="Arial" w:cs="Arial"/>
          <w:b/>
          <w:bCs/>
        </w:rPr>
      </w:pPr>
    </w:p>
    <w:p w14:paraId="3A9CEFE0" w14:textId="77777777" w:rsidR="009D65B7" w:rsidRPr="009D65B7" w:rsidRDefault="00897C7A" w:rsidP="009D65B7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  <w:r w:rsidRPr="009D65B7">
        <w:rPr>
          <w:rFonts w:ascii="Arial" w:hAnsi="Arial" w:cs="Arial"/>
          <w:b/>
          <w:bCs/>
        </w:rPr>
        <w:t>Purpose</w:t>
      </w:r>
    </w:p>
    <w:p w14:paraId="31AB44CF" w14:textId="77777777" w:rsidR="00244F00" w:rsidRDefault="00897C7A" w:rsidP="009D65B7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089"/>
        <w:rPr>
          <w:rFonts w:ascii="Arial" w:hAnsi="Arial" w:cs="Arial"/>
        </w:rPr>
      </w:pPr>
      <w:r w:rsidRPr="009D65B7">
        <w:rPr>
          <w:rFonts w:ascii="Arial" w:hAnsi="Arial" w:cs="Arial"/>
        </w:rPr>
        <w:t xml:space="preserve">The purpose of the Canadian Science Scholarship is to </w:t>
      </w:r>
      <w:r w:rsidR="00244F00">
        <w:rPr>
          <w:rFonts w:ascii="Arial" w:hAnsi="Arial" w:cs="Arial"/>
        </w:rPr>
        <w:t xml:space="preserve">provide two young people the opportunity to acquire experiences and skills </w:t>
      </w:r>
      <w:r w:rsidRPr="009D65B7">
        <w:rPr>
          <w:rFonts w:ascii="Arial" w:hAnsi="Arial" w:cs="Arial"/>
        </w:rPr>
        <w:t xml:space="preserve">to </w:t>
      </w:r>
      <w:r w:rsidR="00244F00">
        <w:rPr>
          <w:rFonts w:ascii="Arial" w:hAnsi="Arial" w:cs="Arial"/>
        </w:rPr>
        <w:t xml:space="preserve">allow each to </w:t>
      </w:r>
      <w:r w:rsidRPr="009D65B7">
        <w:rPr>
          <w:rFonts w:ascii="Arial" w:hAnsi="Arial" w:cs="Arial"/>
        </w:rPr>
        <w:t>better succ</w:t>
      </w:r>
      <w:r w:rsidR="0087682E" w:rsidRPr="009D65B7">
        <w:rPr>
          <w:rFonts w:ascii="Arial" w:hAnsi="Arial" w:cs="Arial"/>
        </w:rPr>
        <w:t>e</w:t>
      </w:r>
      <w:r w:rsidRPr="009D65B7">
        <w:rPr>
          <w:rFonts w:ascii="Arial" w:hAnsi="Arial" w:cs="Arial"/>
        </w:rPr>
        <w:t xml:space="preserve">ed in their </w:t>
      </w:r>
      <w:r w:rsidR="00943693" w:rsidRPr="009D65B7">
        <w:rPr>
          <w:rFonts w:ascii="Arial" w:hAnsi="Arial" w:cs="Arial"/>
        </w:rPr>
        <w:t xml:space="preserve">upcoming </w:t>
      </w:r>
      <w:r w:rsidRPr="009D65B7">
        <w:rPr>
          <w:rFonts w:ascii="Arial" w:hAnsi="Arial" w:cs="Arial"/>
        </w:rPr>
        <w:t xml:space="preserve">university studies. </w:t>
      </w:r>
    </w:p>
    <w:p w14:paraId="127B8A46" w14:textId="6EAC5B7E" w:rsidR="0055398E" w:rsidRPr="009D65B7" w:rsidRDefault="00897C7A" w:rsidP="009D65B7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089"/>
        <w:rPr>
          <w:rFonts w:ascii="Arial" w:hAnsi="Arial" w:cs="Arial"/>
          <w:color w:val="333333"/>
        </w:rPr>
      </w:pPr>
      <w:r w:rsidRPr="009D65B7">
        <w:rPr>
          <w:rFonts w:ascii="Arial" w:hAnsi="Arial" w:cs="Arial"/>
        </w:rPr>
        <w:t xml:space="preserve">The </w:t>
      </w:r>
      <w:r w:rsidR="0087682E" w:rsidRPr="009D65B7">
        <w:rPr>
          <w:rFonts w:ascii="Arial" w:hAnsi="Arial" w:cs="Arial"/>
        </w:rPr>
        <w:t>Scholarship Participant</w:t>
      </w:r>
      <w:r w:rsidRPr="009D65B7">
        <w:rPr>
          <w:rFonts w:ascii="Arial" w:hAnsi="Arial" w:cs="Arial"/>
        </w:rPr>
        <w:t xml:space="preserve"> spend</w:t>
      </w:r>
      <w:r w:rsidR="00244F00">
        <w:rPr>
          <w:rFonts w:ascii="Arial" w:hAnsi="Arial" w:cs="Arial"/>
        </w:rPr>
        <w:t>s</w:t>
      </w:r>
      <w:r w:rsidR="00EF4F8F">
        <w:rPr>
          <w:rFonts w:ascii="Arial" w:hAnsi="Arial" w:cs="Arial"/>
        </w:rPr>
        <w:t xml:space="preserve"> approximately</w:t>
      </w:r>
      <w:r w:rsidR="0087682E" w:rsidRPr="009D65B7">
        <w:rPr>
          <w:rFonts w:ascii="Arial" w:hAnsi="Arial" w:cs="Arial"/>
        </w:rPr>
        <w:t xml:space="preserve"> two weeks </w:t>
      </w:r>
      <w:r w:rsidRPr="009D65B7">
        <w:rPr>
          <w:rFonts w:ascii="Arial" w:hAnsi="Arial" w:cs="Arial"/>
        </w:rPr>
        <w:t xml:space="preserve">in </w:t>
      </w:r>
      <w:r w:rsidR="0087682E" w:rsidRPr="009D65B7">
        <w:rPr>
          <w:rFonts w:ascii="Arial" w:hAnsi="Arial" w:cs="Arial"/>
        </w:rPr>
        <w:t>the Baird of Bute Society’s “Be</w:t>
      </w:r>
      <w:r w:rsidR="00244F00">
        <w:rPr>
          <w:rFonts w:ascii="Arial" w:hAnsi="Arial" w:cs="Arial"/>
        </w:rPr>
        <w:t>nch</w:t>
      </w:r>
      <w:r w:rsidR="0087682E" w:rsidRPr="009D65B7">
        <w:rPr>
          <w:rFonts w:ascii="Arial" w:hAnsi="Arial" w:cs="Arial"/>
        </w:rPr>
        <w:t xml:space="preserve"> to Bedside” programme in a number of </w:t>
      </w:r>
      <w:r w:rsidR="00EF4F8F">
        <w:rPr>
          <w:rFonts w:ascii="Arial" w:hAnsi="Arial" w:cs="Arial"/>
        </w:rPr>
        <w:t>southern Ontario</w:t>
      </w:r>
      <w:r w:rsidR="008149A4">
        <w:rPr>
          <w:rFonts w:ascii="Arial" w:hAnsi="Arial" w:cs="Arial"/>
        </w:rPr>
        <w:t xml:space="preserve"> </w:t>
      </w:r>
      <w:r w:rsidR="0087682E" w:rsidRPr="009D65B7">
        <w:rPr>
          <w:rFonts w:ascii="Arial" w:hAnsi="Arial" w:cs="Arial"/>
        </w:rPr>
        <w:t>based</w:t>
      </w:r>
      <w:r w:rsidRPr="009D65B7">
        <w:rPr>
          <w:rFonts w:ascii="Arial" w:hAnsi="Arial" w:cs="Arial"/>
        </w:rPr>
        <w:t xml:space="preserve"> part</w:t>
      </w:r>
      <w:r w:rsidR="0087682E" w:rsidRPr="009D65B7">
        <w:rPr>
          <w:rFonts w:ascii="Arial" w:hAnsi="Arial" w:cs="Arial"/>
        </w:rPr>
        <w:t>icipating institutions and</w:t>
      </w:r>
      <w:r w:rsidRPr="009D65B7">
        <w:rPr>
          <w:rFonts w:ascii="Arial" w:hAnsi="Arial" w:cs="Arial"/>
        </w:rPr>
        <w:t xml:space="preserve"> organizations. </w:t>
      </w:r>
      <w:r w:rsidR="00363F57" w:rsidRPr="009D65B7">
        <w:rPr>
          <w:rFonts w:ascii="Arial" w:hAnsi="Arial" w:cs="Arial"/>
        </w:rPr>
        <w:t xml:space="preserve">Dr Patrick Gunning’s </w:t>
      </w:r>
      <w:r w:rsidR="0087682E" w:rsidRPr="009D65B7">
        <w:rPr>
          <w:rFonts w:ascii="Arial" w:hAnsi="Arial" w:cs="Arial"/>
        </w:rPr>
        <w:t>University of Toronto re</w:t>
      </w:r>
      <w:r w:rsidR="00363F57" w:rsidRPr="009D65B7">
        <w:rPr>
          <w:rFonts w:ascii="Arial" w:hAnsi="Arial" w:cs="Arial"/>
        </w:rPr>
        <w:t>search</w:t>
      </w:r>
      <w:r w:rsidR="0087682E" w:rsidRPr="009D65B7">
        <w:rPr>
          <w:rFonts w:ascii="Arial" w:hAnsi="Arial" w:cs="Arial"/>
        </w:rPr>
        <w:t xml:space="preserve"> facilities</w:t>
      </w:r>
      <w:r w:rsidR="00244F00">
        <w:rPr>
          <w:rFonts w:ascii="Arial" w:hAnsi="Arial" w:cs="Arial"/>
        </w:rPr>
        <w:t xml:space="preserve"> provides the bench while with</w:t>
      </w:r>
      <w:r w:rsidR="00363F57" w:rsidRPr="009D65B7">
        <w:rPr>
          <w:rFonts w:ascii="Arial" w:hAnsi="Arial" w:cs="Arial"/>
        </w:rPr>
        <w:t xml:space="preserve"> Dr Markwell </w:t>
      </w:r>
      <w:r w:rsidR="00244F00">
        <w:rPr>
          <w:rFonts w:ascii="Arial" w:hAnsi="Arial" w:cs="Arial"/>
        </w:rPr>
        <w:t xml:space="preserve">they will be </w:t>
      </w:r>
      <w:r w:rsidR="00363F57" w:rsidRPr="009D65B7">
        <w:rPr>
          <w:rFonts w:ascii="Arial" w:hAnsi="Arial" w:cs="Arial"/>
        </w:rPr>
        <w:t xml:space="preserve">immersed in </w:t>
      </w:r>
      <w:r w:rsidRPr="009D65B7">
        <w:rPr>
          <w:rFonts w:ascii="Arial" w:hAnsi="Arial" w:cs="Arial"/>
        </w:rPr>
        <w:t>healthcare</w:t>
      </w:r>
      <w:r w:rsidR="008149A4">
        <w:rPr>
          <w:rFonts w:ascii="Arial" w:hAnsi="Arial" w:cs="Arial"/>
        </w:rPr>
        <w:t xml:space="preserve"> related</w:t>
      </w:r>
      <w:r w:rsidR="0087682E" w:rsidRPr="009D65B7">
        <w:rPr>
          <w:rFonts w:ascii="Arial" w:hAnsi="Arial" w:cs="Arial"/>
        </w:rPr>
        <w:t xml:space="preserve"> </w:t>
      </w:r>
      <w:r w:rsidR="00EF4F8F">
        <w:rPr>
          <w:rFonts w:ascii="Arial" w:hAnsi="Arial" w:cs="Arial"/>
        </w:rPr>
        <w:t xml:space="preserve">issues and </w:t>
      </w:r>
      <w:r w:rsidR="0087682E" w:rsidRPr="009D65B7">
        <w:rPr>
          <w:rFonts w:ascii="Arial" w:hAnsi="Arial" w:cs="Arial"/>
        </w:rPr>
        <w:t>facilities</w:t>
      </w:r>
      <w:r w:rsidR="008149A4">
        <w:rPr>
          <w:rFonts w:ascii="Arial" w:hAnsi="Arial" w:cs="Arial"/>
        </w:rPr>
        <w:t>.</w:t>
      </w:r>
    </w:p>
    <w:p w14:paraId="28746770" w14:textId="53A9EF94" w:rsidR="00897C7A" w:rsidRDefault="00B40201" w:rsidP="001C49CE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97C7A" w:rsidRPr="004A03B4">
        <w:rPr>
          <w:rFonts w:ascii="Arial" w:hAnsi="Arial" w:cs="Arial"/>
        </w:rPr>
        <w:t xml:space="preserve">hrough these opportunities, the </w:t>
      </w:r>
      <w:r w:rsidR="0087682E">
        <w:rPr>
          <w:rFonts w:ascii="Arial" w:hAnsi="Arial" w:cs="Arial"/>
        </w:rPr>
        <w:t>Participant</w:t>
      </w:r>
      <w:r w:rsidR="00897C7A" w:rsidRPr="004A03B4">
        <w:rPr>
          <w:rFonts w:ascii="Arial" w:hAnsi="Arial" w:cs="Arial"/>
        </w:rPr>
        <w:t xml:space="preserve"> will enhance </w:t>
      </w:r>
      <w:r w:rsidR="00943693">
        <w:rPr>
          <w:rFonts w:ascii="Arial" w:hAnsi="Arial" w:cs="Arial"/>
        </w:rPr>
        <w:t>his/her</w:t>
      </w:r>
      <w:r w:rsidR="00897C7A" w:rsidRPr="004A03B4">
        <w:rPr>
          <w:rFonts w:ascii="Arial" w:hAnsi="Arial" w:cs="Arial"/>
        </w:rPr>
        <w:t xml:space="preserve"> </w:t>
      </w:r>
      <w:r w:rsidR="0087682E">
        <w:rPr>
          <w:rFonts w:ascii="Arial" w:hAnsi="Arial" w:cs="Arial"/>
        </w:rPr>
        <w:t>science</w:t>
      </w:r>
      <w:r w:rsidR="00897C7A" w:rsidRPr="004A03B4">
        <w:rPr>
          <w:rFonts w:ascii="Arial" w:hAnsi="Arial" w:cs="Arial"/>
        </w:rPr>
        <w:t xml:space="preserve"> knowledge and skill</w:t>
      </w:r>
      <w:r w:rsidR="00363F57">
        <w:rPr>
          <w:rFonts w:ascii="Arial" w:hAnsi="Arial" w:cs="Arial"/>
        </w:rPr>
        <w:t xml:space="preserve"> and</w:t>
      </w:r>
      <w:r w:rsidR="0087682E">
        <w:rPr>
          <w:rFonts w:ascii="Arial" w:hAnsi="Arial" w:cs="Arial"/>
        </w:rPr>
        <w:t xml:space="preserve"> </w:t>
      </w:r>
      <w:r w:rsidR="00897C7A" w:rsidRPr="004A03B4">
        <w:rPr>
          <w:rFonts w:ascii="Arial" w:hAnsi="Arial" w:cs="Arial"/>
        </w:rPr>
        <w:t xml:space="preserve">will have numerous opportunities for multi-disciplinary networking, continuing education, and access to a wide range of </w:t>
      </w:r>
      <w:r w:rsidR="0087682E">
        <w:rPr>
          <w:rFonts w:ascii="Arial" w:hAnsi="Arial" w:cs="Arial"/>
        </w:rPr>
        <w:t xml:space="preserve">life science </w:t>
      </w:r>
      <w:r w:rsidR="00897C7A" w:rsidRPr="004A03B4">
        <w:rPr>
          <w:rFonts w:ascii="Arial" w:hAnsi="Arial" w:cs="Arial"/>
        </w:rPr>
        <w:t xml:space="preserve">expertise in a variety of </w:t>
      </w:r>
      <w:r w:rsidR="00EF4F8F">
        <w:rPr>
          <w:rFonts w:ascii="Arial" w:hAnsi="Arial" w:cs="Arial"/>
        </w:rPr>
        <w:t xml:space="preserve">related </w:t>
      </w:r>
      <w:r w:rsidR="00897C7A" w:rsidRPr="004A03B4">
        <w:rPr>
          <w:rFonts w:ascii="Arial" w:hAnsi="Arial" w:cs="Arial"/>
        </w:rPr>
        <w:t xml:space="preserve">settings. The </w:t>
      </w:r>
      <w:r w:rsidR="0087682E">
        <w:rPr>
          <w:rFonts w:ascii="Arial" w:hAnsi="Arial" w:cs="Arial"/>
        </w:rPr>
        <w:t xml:space="preserve">Baird </w:t>
      </w:r>
      <w:r w:rsidR="00A0138D">
        <w:rPr>
          <w:rFonts w:ascii="Arial" w:hAnsi="Arial" w:cs="Arial"/>
        </w:rPr>
        <w:t xml:space="preserve">of Bute </w:t>
      </w:r>
      <w:r w:rsidR="0087682E">
        <w:rPr>
          <w:rFonts w:ascii="Arial" w:hAnsi="Arial" w:cs="Arial"/>
        </w:rPr>
        <w:t>Society Canadian Science Scholarship</w:t>
      </w:r>
      <w:r w:rsidR="00897C7A" w:rsidRPr="004A03B4">
        <w:rPr>
          <w:rFonts w:ascii="Arial" w:hAnsi="Arial" w:cs="Arial"/>
        </w:rPr>
        <w:t xml:space="preserve"> provides a unique opportunity for the </w:t>
      </w:r>
      <w:r w:rsidR="0087682E">
        <w:rPr>
          <w:rFonts w:ascii="Arial" w:hAnsi="Arial" w:cs="Arial"/>
        </w:rPr>
        <w:t xml:space="preserve">Participant </w:t>
      </w:r>
      <w:r w:rsidR="00897C7A" w:rsidRPr="004A03B4">
        <w:rPr>
          <w:rFonts w:ascii="Arial" w:hAnsi="Arial" w:cs="Arial"/>
        </w:rPr>
        <w:t xml:space="preserve">to broaden and deepen </w:t>
      </w:r>
      <w:r w:rsidR="00943693">
        <w:rPr>
          <w:rFonts w:ascii="Arial" w:hAnsi="Arial" w:cs="Arial"/>
        </w:rPr>
        <w:t>his/her</w:t>
      </w:r>
      <w:r w:rsidR="0087682E">
        <w:rPr>
          <w:rFonts w:ascii="Arial" w:hAnsi="Arial" w:cs="Arial"/>
        </w:rPr>
        <w:t xml:space="preserve"> interest in </w:t>
      </w:r>
      <w:r w:rsidR="00A0138D">
        <w:rPr>
          <w:rFonts w:ascii="Arial" w:hAnsi="Arial" w:cs="Arial"/>
        </w:rPr>
        <w:t>and understanding of S</w:t>
      </w:r>
      <w:r w:rsidR="0087682E">
        <w:rPr>
          <w:rFonts w:ascii="Arial" w:hAnsi="Arial" w:cs="Arial"/>
        </w:rPr>
        <w:t>cience.</w:t>
      </w:r>
    </w:p>
    <w:p w14:paraId="3A30FE42" w14:textId="77777777" w:rsidR="00EF4F8F" w:rsidRDefault="00EF4F8F" w:rsidP="001C49CE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</w:rPr>
      </w:pPr>
    </w:p>
    <w:p w14:paraId="14B0FC85" w14:textId="77777777" w:rsidR="004A1C4C" w:rsidRPr="00775236" w:rsidRDefault="004A1C4C" w:rsidP="00FC3D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u w:val="single"/>
        </w:rPr>
      </w:pPr>
      <w:r w:rsidRPr="00775236">
        <w:rPr>
          <w:rFonts w:ascii="Arial" w:hAnsi="Arial" w:cs="Arial"/>
          <w:b/>
          <w:u w:val="single"/>
        </w:rPr>
        <w:t>The Scholarship</w:t>
      </w:r>
      <w:r w:rsidR="00775236">
        <w:rPr>
          <w:rFonts w:ascii="Arial" w:hAnsi="Arial" w:cs="Arial"/>
          <w:b/>
          <w:u w:val="single"/>
        </w:rPr>
        <w:t xml:space="preserve"> Programme</w:t>
      </w:r>
    </w:p>
    <w:p w14:paraId="64D44312" w14:textId="77777777" w:rsidR="004A1C4C" w:rsidRDefault="004A1C4C" w:rsidP="001C49CE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Scholarship Programme is entitled </w:t>
      </w:r>
      <w:r w:rsidRPr="00943693">
        <w:rPr>
          <w:rFonts w:ascii="Arial" w:hAnsi="Arial" w:cs="Arial"/>
          <w:i/>
        </w:rPr>
        <w:t>“From Bench to Bedside”</w:t>
      </w:r>
      <w:r>
        <w:rPr>
          <w:rFonts w:ascii="Arial" w:hAnsi="Arial" w:cs="Arial"/>
        </w:rPr>
        <w:t xml:space="preserve"> and follows Life Science from the genesis of a</w:t>
      </w:r>
      <w:r w:rsidR="0094369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idea, to research, development, testing, clinical and human trials</w:t>
      </w:r>
      <w:r w:rsidR="0094369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ethical issues all the way to its introduction at the bedside.</w:t>
      </w:r>
    </w:p>
    <w:p w14:paraId="3E1DF1B1" w14:textId="77777777" w:rsidR="00775236" w:rsidRDefault="004A1C4C" w:rsidP="001C49CE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CDD936" w14:textId="77777777" w:rsidR="004A1C4C" w:rsidRDefault="00A0138D" w:rsidP="001C49CE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="004A1C4C" w:rsidRPr="004A1C4C">
        <w:rPr>
          <w:rFonts w:ascii="Arial" w:hAnsi="Arial" w:cs="Arial"/>
          <w:b/>
        </w:rPr>
        <w:t>Faculty</w:t>
      </w:r>
      <w:r w:rsidR="007D7FCF">
        <w:rPr>
          <w:rFonts w:ascii="Arial" w:hAnsi="Arial" w:cs="Arial"/>
          <w:b/>
        </w:rPr>
        <w:t xml:space="preserve"> and Facilities</w:t>
      </w:r>
      <w:r w:rsidR="00B40201">
        <w:rPr>
          <w:rFonts w:ascii="Arial" w:hAnsi="Arial" w:cs="Arial"/>
          <w:b/>
        </w:rPr>
        <w:t xml:space="preserve"> </w:t>
      </w:r>
      <w:r w:rsidR="00B40201" w:rsidRPr="00B40201">
        <w:rPr>
          <w:rFonts w:ascii="Arial" w:hAnsi="Arial" w:cs="Arial"/>
          <w:i/>
          <w:sz w:val="20"/>
          <w:szCs w:val="20"/>
        </w:rPr>
        <w:t>(</w:t>
      </w:r>
      <w:r w:rsidR="000A49C8">
        <w:rPr>
          <w:rFonts w:ascii="Arial" w:hAnsi="Arial" w:cs="Arial"/>
          <w:i/>
          <w:sz w:val="20"/>
          <w:szCs w:val="20"/>
        </w:rPr>
        <w:t>Timing and locations</w:t>
      </w:r>
      <w:r w:rsidR="008149A4">
        <w:rPr>
          <w:rFonts w:ascii="Arial" w:hAnsi="Arial" w:cs="Arial"/>
          <w:i/>
          <w:sz w:val="20"/>
          <w:szCs w:val="20"/>
        </w:rPr>
        <w:t xml:space="preserve"> </w:t>
      </w:r>
      <w:r w:rsidR="00B40201" w:rsidRPr="00B40201">
        <w:rPr>
          <w:rFonts w:ascii="Arial" w:hAnsi="Arial" w:cs="Arial"/>
          <w:i/>
          <w:sz w:val="20"/>
          <w:szCs w:val="20"/>
        </w:rPr>
        <w:t>subject</w:t>
      </w:r>
      <w:r w:rsidR="000A49C8">
        <w:rPr>
          <w:rFonts w:ascii="Arial" w:hAnsi="Arial" w:cs="Arial"/>
          <w:i/>
          <w:sz w:val="20"/>
          <w:szCs w:val="20"/>
        </w:rPr>
        <w:t xml:space="preserve"> </w:t>
      </w:r>
      <w:r w:rsidR="00B40201" w:rsidRPr="00B40201">
        <w:rPr>
          <w:rFonts w:ascii="Arial" w:hAnsi="Arial" w:cs="Arial"/>
          <w:i/>
          <w:sz w:val="20"/>
          <w:szCs w:val="20"/>
        </w:rPr>
        <w:t xml:space="preserve">to </w:t>
      </w:r>
      <w:r w:rsidR="000A49C8">
        <w:rPr>
          <w:rFonts w:ascii="Arial" w:hAnsi="Arial" w:cs="Arial"/>
          <w:i/>
          <w:sz w:val="20"/>
          <w:szCs w:val="20"/>
        </w:rPr>
        <w:t xml:space="preserve">possible </w:t>
      </w:r>
      <w:r w:rsidR="00B40201" w:rsidRPr="00B40201">
        <w:rPr>
          <w:rFonts w:ascii="Arial" w:hAnsi="Arial" w:cs="Arial"/>
          <w:i/>
          <w:sz w:val="20"/>
          <w:szCs w:val="20"/>
        </w:rPr>
        <w:t>modification)</w:t>
      </w:r>
    </w:p>
    <w:p w14:paraId="7D12B226" w14:textId="77777777" w:rsidR="00A0138D" w:rsidRDefault="00A0138D" w:rsidP="00A0138D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1080"/>
        <w:rPr>
          <w:rFonts w:ascii="Arial" w:hAnsi="Arial" w:cs="Arial"/>
        </w:rPr>
      </w:pPr>
      <w:r w:rsidRPr="00A0138D">
        <w:rPr>
          <w:rFonts w:ascii="Arial" w:hAnsi="Arial" w:cs="Arial"/>
        </w:rPr>
        <w:t>As an introduction to the breadth and depth of Science the Programme begins at the Ontario Science Centre</w:t>
      </w:r>
      <w:r>
        <w:rPr>
          <w:rFonts w:ascii="Arial" w:hAnsi="Arial" w:cs="Arial"/>
        </w:rPr>
        <w:t>.</w:t>
      </w:r>
    </w:p>
    <w:p w14:paraId="51494B39" w14:textId="77777777" w:rsidR="00A0138D" w:rsidRDefault="00775236" w:rsidP="00775236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i/>
          <w:sz w:val="20"/>
          <w:szCs w:val="20"/>
        </w:rPr>
      </w:pPr>
      <w:r w:rsidRPr="00775236">
        <w:rPr>
          <w:rFonts w:ascii="Arial" w:hAnsi="Arial" w:cs="Arial"/>
          <w:i/>
          <w:noProof/>
          <w:sz w:val="20"/>
          <w:szCs w:val="20"/>
          <w:lang w:val="en-GB" w:eastAsia="en-GB"/>
        </w:rPr>
        <w:drawing>
          <wp:inline distT="0" distB="0" distL="0" distR="0" wp14:anchorId="5C77F415" wp14:editId="00DBAA11">
            <wp:extent cx="2470608" cy="1367481"/>
            <wp:effectExtent l="19050" t="0" r="5892" b="0"/>
            <wp:docPr id="9" name="Picture 22" descr="File:Ontario Science Centre (249019835)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Ontario Science Centre (249019835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64" cy="136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7A772" w14:textId="77777777" w:rsidR="00775236" w:rsidRPr="00B40201" w:rsidRDefault="00775236" w:rsidP="00775236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i/>
          <w:sz w:val="20"/>
          <w:szCs w:val="20"/>
        </w:rPr>
      </w:pPr>
    </w:p>
    <w:p w14:paraId="033F7CCF" w14:textId="77777777" w:rsidR="004A1C4C" w:rsidRPr="00A0138D" w:rsidRDefault="004A1C4C" w:rsidP="00FC3D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FC3DCE">
        <w:rPr>
          <w:rFonts w:ascii="Arial" w:hAnsi="Arial" w:cs="Arial"/>
          <w:b/>
        </w:rPr>
        <w:t>Ontario Science Centre – Toronto</w:t>
      </w:r>
      <w:r w:rsidR="00A0138D">
        <w:rPr>
          <w:rFonts w:ascii="Arial" w:hAnsi="Arial" w:cs="Arial"/>
          <w:b/>
        </w:rPr>
        <w:t xml:space="preserve"> </w:t>
      </w:r>
      <w:r w:rsidR="00A0138D" w:rsidRPr="00A0138D">
        <w:rPr>
          <w:rFonts w:ascii="Arial" w:hAnsi="Arial" w:cs="Arial"/>
          <w:i/>
          <w:sz w:val="20"/>
          <w:szCs w:val="20"/>
        </w:rPr>
        <w:t>(2.0 days)</w:t>
      </w:r>
    </w:p>
    <w:p w14:paraId="35A3D41C" w14:textId="77777777" w:rsidR="004A1C4C" w:rsidRDefault="004A1C4C" w:rsidP="0006567C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  <w:r w:rsidRPr="0006567C">
        <w:rPr>
          <w:rFonts w:ascii="Arial" w:hAnsi="Arial" w:cs="Arial"/>
          <w:color w:val="333333"/>
        </w:rPr>
        <w:t>The Ontario Science Centre delights, informs and</w:t>
      </w:r>
      <w:r w:rsidR="0006567C" w:rsidRPr="0006567C">
        <w:rPr>
          <w:rFonts w:ascii="Arial" w:hAnsi="Arial" w:cs="Arial"/>
          <w:color w:val="333333"/>
        </w:rPr>
        <w:t xml:space="preserve"> challenges</w:t>
      </w:r>
      <w:r w:rsidRPr="0006567C">
        <w:rPr>
          <w:rFonts w:ascii="Arial" w:hAnsi="Arial" w:cs="Arial"/>
          <w:color w:val="333333"/>
        </w:rPr>
        <w:t xml:space="preserve">, enriching people’s lives and understanding through engagement with science of local, national and global relevance. Since 1969, the Ontario Science Centre has welcomed more than </w:t>
      </w:r>
      <w:r w:rsidR="004B2617">
        <w:rPr>
          <w:rFonts w:ascii="Arial" w:hAnsi="Arial" w:cs="Arial"/>
          <w:color w:val="333333"/>
        </w:rPr>
        <w:t>50</w:t>
      </w:r>
      <w:r w:rsidRPr="0006567C">
        <w:rPr>
          <w:rFonts w:ascii="Arial" w:hAnsi="Arial" w:cs="Arial"/>
          <w:color w:val="333333"/>
        </w:rPr>
        <w:t xml:space="preserve"> million visitors, with an interactive approach that was the model for Science Centres </w:t>
      </w:r>
      <w:r w:rsidRPr="0006567C">
        <w:rPr>
          <w:rStyle w:val="Emphasis"/>
          <w:rFonts w:ascii="Arial" w:hAnsi="Arial" w:cs="Arial"/>
          <w:color w:val="333333"/>
        </w:rPr>
        <w:t>a</w:t>
      </w:r>
      <w:r w:rsidRPr="0006567C">
        <w:rPr>
          <w:rFonts w:ascii="Arial" w:hAnsi="Arial" w:cs="Arial"/>
          <w:color w:val="333333"/>
        </w:rPr>
        <w:t>round the world. It is the public centre for innovative thinking and provocative dialogue in science and technology, aiming to inspire a lifelong journey of curiosity, discovery and action to create a better future for the planet.</w:t>
      </w:r>
      <w:r w:rsidR="004B2617">
        <w:rPr>
          <w:rFonts w:ascii="Arial" w:hAnsi="Arial" w:cs="Arial"/>
          <w:color w:val="333333"/>
        </w:rPr>
        <w:t xml:space="preserve">  </w:t>
      </w:r>
    </w:p>
    <w:p w14:paraId="690D17E1" w14:textId="77777777" w:rsidR="00A0138D" w:rsidRDefault="00775236" w:rsidP="00775236">
      <w:pPr>
        <w:widowControl w:val="0"/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</w:t>
      </w:r>
    </w:p>
    <w:p w14:paraId="3659FE30" w14:textId="77777777" w:rsidR="00775236" w:rsidRDefault="00775236" w:rsidP="00775236">
      <w:pPr>
        <w:widowControl w:val="0"/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color w:val="333333"/>
        </w:rPr>
      </w:pPr>
    </w:p>
    <w:p w14:paraId="35793D0C" w14:textId="77777777" w:rsidR="00775236" w:rsidRDefault="008F7FDC" w:rsidP="008F7FDC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  <w:r w:rsidRPr="008F7FDC">
        <w:rPr>
          <w:rFonts w:ascii="Arial" w:hAnsi="Arial" w:cs="Arial"/>
          <w:b/>
          <w:color w:val="333333"/>
        </w:rPr>
        <w:t xml:space="preserve">Prof. </w:t>
      </w:r>
      <w:r w:rsidR="00A0138D" w:rsidRPr="008F7FDC">
        <w:rPr>
          <w:rFonts w:ascii="Arial" w:hAnsi="Arial" w:cs="Arial"/>
          <w:b/>
          <w:color w:val="333333"/>
        </w:rPr>
        <w:t>Dr Patrick Gunning</w:t>
      </w:r>
      <w:r w:rsidR="00A0138D">
        <w:rPr>
          <w:rFonts w:ascii="Arial" w:hAnsi="Arial" w:cs="Arial"/>
          <w:color w:val="333333"/>
        </w:rPr>
        <w:t xml:space="preserve"> hosts the participants for the </w:t>
      </w:r>
      <w:r w:rsidR="00A0138D" w:rsidRPr="008F7FDC">
        <w:rPr>
          <w:rFonts w:ascii="Arial" w:hAnsi="Arial" w:cs="Arial"/>
          <w:b/>
          <w:color w:val="333333"/>
        </w:rPr>
        <w:t>“Bench”</w:t>
      </w:r>
      <w:r w:rsidR="00A0138D">
        <w:rPr>
          <w:rFonts w:ascii="Arial" w:hAnsi="Arial" w:cs="Arial"/>
          <w:color w:val="333333"/>
        </w:rPr>
        <w:t xml:space="preserve"> portion of the programme</w:t>
      </w:r>
      <w:r w:rsidR="00775236">
        <w:rPr>
          <w:rFonts w:ascii="Arial" w:hAnsi="Arial" w:cs="Arial"/>
          <w:color w:val="333333"/>
        </w:rPr>
        <w:t xml:space="preserve"> at the University of Toronto Mississauga Campus</w:t>
      </w:r>
      <w:r w:rsidR="00A0138D">
        <w:rPr>
          <w:rFonts w:ascii="Arial" w:hAnsi="Arial" w:cs="Arial"/>
          <w:color w:val="333333"/>
        </w:rPr>
        <w:t>.</w:t>
      </w:r>
    </w:p>
    <w:p w14:paraId="0727C563" w14:textId="77777777" w:rsidR="00775236" w:rsidRDefault="00775236" w:rsidP="00775236">
      <w:pPr>
        <w:widowControl w:val="0"/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0000"/>
          <w:sz w:val="18"/>
          <w:szCs w:val="18"/>
          <w:lang w:val="en-GB" w:eastAsia="en-GB"/>
        </w:rPr>
        <w:drawing>
          <wp:inline distT="0" distB="0" distL="0" distR="0" wp14:anchorId="0617F8E4" wp14:editId="60B3E478">
            <wp:extent cx="2272129" cy="1515762"/>
            <wp:effectExtent l="19050" t="0" r="0" b="0"/>
            <wp:docPr id="25" name="Picture 25" descr="Aerial view of UTM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erial view of UTM campu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07" cy="15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C1A25" w14:textId="77777777" w:rsidR="0006567C" w:rsidRPr="00FC3DCE" w:rsidRDefault="00FC3DCE" w:rsidP="00FC3D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Uni</w:t>
      </w:r>
      <w:r w:rsidR="0006567C" w:rsidRPr="00FC3DCE">
        <w:rPr>
          <w:rFonts w:ascii="Arial" w:hAnsi="Arial" w:cs="Arial"/>
          <w:b/>
          <w:color w:val="333333"/>
        </w:rPr>
        <w:t>versity of Toronto – Mississauga</w:t>
      </w:r>
      <w:r w:rsidR="00A0138D">
        <w:rPr>
          <w:rFonts w:ascii="Arial" w:hAnsi="Arial" w:cs="Arial"/>
          <w:b/>
          <w:color w:val="333333"/>
        </w:rPr>
        <w:t xml:space="preserve"> </w:t>
      </w:r>
      <w:r w:rsidR="00A0138D" w:rsidRPr="00A0138D">
        <w:rPr>
          <w:rFonts w:ascii="Arial" w:hAnsi="Arial" w:cs="Arial"/>
          <w:i/>
          <w:color w:val="333333"/>
          <w:sz w:val="20"/>
          <w:szCs w:val="20"/>
        </w:rPr>
        <w:t>(</w:t>
      </w:r>
      <w:r w:rsidR="008149A4">
        <w:rPr>
          <w:rFonts w:ascii="Arial" w:hAnsi="Arial" w:cs="Arial"/>
          <w:i/>
          <w:color w:val="333333"/>
          <w:sz w:val="20"/>
          <w:szCs w:val="20"/>
        </w:rPr>
        <w:t>4.0</w:t>
      </w:r>
      <w:r w:rsidR="00775236">
        <w:rPr>
          <w:rFonts w:ascii="Arial" w:hAnsi="Arial" w:cs="Arial"/>
          <w:i/>
          <w:color w:val="333333"/>
          <w:sz w:val="20"/>
          <w:szCs w:val="20"/>
        </w:rPr>
        <w:t xml:space="preserve"> - </w:t>
      </w:r>
      <w:r w:rsidR="00A0138D" w:rsidRPr="00A0138D">
        <w:rPr>
          <w:rFonts w:ascii="Arial" w:hAnsi="Arial" w:cs="Arial"/>
          <w:i/>
          <w:color w:val="333333"/>
          <w:sz w:val="20"/>
          <w:szCs w:val="20"/>
        </w:rPr>
        <w:t>5.0 days)</w:t>
      </w:r>
    </w:p>
    <w:p w14:paraId="0013B33F" w14:textId="77777777" w:rsidR="0006567C" w:rsidRDefault="0006567C" w:rsidP="0006567C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UofT Mississauga is the home of the Gunning Group</w:t>
      </w:r>
      <w:r w:rsidR="00937ECB">
        <w:rPr>
          <w:rFonts w:ascii="Arial" w:hAnsi="Arial" w:cs="Arial"/>
          <w:color w:val="333333"/>
        </w:rPr>
        <w:t xml:space="preserve">, one of the </w:t>
      </w:r>
      <w:r w:rsidR="004B2617">
        <w:rPr>
          <w:rFonts w:ascii="Arial" w:hAnsi="Arial" w:cs="Arial"/>
          <w:color w:val="333333"/>
        </w:rPr>
        <w:t>w</w:t>
      </w:r>
      <w:r w:rsidR="00937ECB">
        <w:rPr>
          <w:rFonts w:ascii="Arial" w:hAnsi="Arial" w:cs="Arial"/>
          <w:color w:val="333333"/>
        </w:rPr>
        <w:t>orld’s most celebrated bio- Chemistry research teams currently working on a drug which is aimed at treating three forms of Cancer</w:t>
      </w:r>
      <w:r>
        <w:rPr>
          <w:rFonts w:ascii="Arial" w:hAnsi="Arial" w:cs="Arial"/>
          <w:color w:val="333333"/>
        </w:rPr>
        <w:t>.</w:t>
      </w:r>
      <w:r w:rsidR="00937ECB">
        <w:rPr>
          <w:rFonts w:ascii="Arial" w:hAnsi="Arial" w:cs="Arial"/>
          <w:color w:val="333333"/>
        </w:rPr>
        <w:t xml:space="preserve"> </w:t>
      </w:r>
      <w:r w:rsidR="008F7FDC">
        <w:rPr>
          <w:rFonts w:ascii="Arial" w:hAnsi="Arial" w:cs="Arial"/>
          <w:color w:val="333333"/>
        </w:rPr>
        <w:t>Here the Participants experience hands on experience at all stages of this research</w:t>
      </w:r>
      <w:r w:rsidR="0091354B">
        <w:rPr>
          <w:rFonts w:ascii="Arial" w:hAnsi="Arial" w:cs="Arial"/>
          <w:color w:val="333333"/>
        </w:rPr>
        <w:t>.</w:t>
      </w:r>
    </w:p>
    <w:p w14:paraId="0ED0150A" w14:textId="77777777" w:rsidR="008F7FDC" w:rsidRDefault="008F7FDC" w:rsidP="008F7FDC">
      <w:pPr>
        <w:widowControl w:val="0"/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</w:t>
      </w:r>
    </w:p>
    <w:p w14:paraId="5FC3C6FF" w14:textId="77777777" w:rsidR="008F7FDC" w:rsidRDefault="008F7FDC" w:rsidP="0006567C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</w:p>
    <w:p w14:paraId="2D8ECA46" w14:textId="4ED1B85D" w:rsidR="00EF4F8F" w:rsidRDefault="00775236" w:rsidP="00EF4F8F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  <w:r w:rsidRPr="008F7FDC">
        <w:rPr>
          <w:rFonts w:ascii="Arial" w:hAnsi="Arial" w:cs="Arial"/>
          <w:b/>
          <w:color w:val="333333"/>
        </w:rPr>
        <w:t>Prof</w:t>
      </w:r>
      <w:r w:rsidR="008F7FDC">
        <w:rPr>
          <w:rFonts w:ascii="Arial" w:hAnsi="Arial" w:cs="Arial"/>
          <w:b/>
          <w:color w:val="333333"/>
        </w:rPr>
        <w:t>.</w:t>
      </w:r>
      <w:r w:rsidRPr="008F7FDC">
        <w:rPr>
          <w:rFonts w:ascii="Arial" w:hAnsi="Arial" w:cs="Arial"/>
          <w:b/>
          <w:color w:val="333333"/>
        </w:rPr>
        <w:t xml:space="preserve"> Dr </w:t>
      </w:r>
      <w:r w:rsidR="004B2617">
        <w:rPr>
          <w:rFonts w:ascii="Arial" w:hAnsi="Arial" w:cs="Arial"/>
          <w:b/>
          <w:color w:val="333333"/>
        </w:rPr>
        <w:t xml:space="preserve">Hazel </w:t>
      </w:r>
      <w:r w:rsidRPr="008F7FDC">
        <w:rPr>
          <w:rFonts w:ascii="Arial" w:hAnsi="Arial" w:cs="Arial"/>
          <w:b/>
          <w:color w:val="333333"/>
        </w:rPr>
        <w:t>Markwell</w:t>
      </w:r>
      <w:r w:rsidR="008F7FDC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="004B2617">
        <w:rPr>
          <w:rFonts w:ascii="Arial" w:hAnsi="Arial" w:cs="Arial"/>
          <w:color w:val="333333"/>
        </w:rPr>
        <w:t>h</w:t>
      </w:r>
      <w:r>
        <w:rPr>
          <w:rFonts w:ascii="Arial" w:hAnsi="Arial" w:cs="Arial"/>
          <w:color w:val="333333"/>
        </w:rPr>
        <w:t xml:space="preserve">osts the </w:t>
      </w:r>
      <w:r w:rsidR="004B2617">
        <w:rPr>
          <w:rFonts w:ascii="Arial" w:hAnsi="Arial" w:cs="Arial"/>
          <w:color w:val="333333"/>
        </w:rPr>
        <w:t>Participants</w:t>
      </w:r>
      <w:r>
        <w:rPr>
          <w:rFonts w:ascii="Arial" w:hAnsi="Arial" w:cs="Arial"/>
          <w:color w:val="333333"/>
        </w:rPr>
        <w:t xml:space="preserve"> for their trip through</w:t>
      </w:r>
      <w:r w:rsidR="008F7FDC">
        <w:rPr>
          <w:rFonts w:ascii="Arial" w:hAnsi="Arial" w:cs="Arial"/>
          <w:color w:val="333333"/>
        </w:rPr>
        <w:t xml:space="preserve"> </w:t>
      </w:r>
      <w:r w:rsidR="0032542D">
        <w:rPr>
          <w:rFonts w:ascii="Arial" w:hAnsi="Arial" w:cs="Arial"/>
          <w:color w:val="333333"/>
        </w:rPr>
        <w:t xml:space="preserve">the steps to move Science from the Bench </w:t>
      </w:r>
      <w:r w:rsidR="008F7FDC">
        <w:rPr>
          <w:rFonts w:ascii="Arial" w:hAnsi="Arial" w:cs="Arial"/>
          <w:color w:val="333333"/>
        </w:rPr>
        <w:t xml:space="preserve">to the </w:t>
      </w:r>
      <w:r w:rsidR="008F7FDC" w:rsidRPr="008F7FDC">
        <w:rPr>
          <w:rFonts w:ascii="Arial" w:hAnsi="Arial" w:cs="Arial"/>
          <w:b/>
          <w:color w:val="333333"/>
        </w:rPr>
        <w:t>Bedside</w:t>
      </w:r>
      <w:r w:rsidR="008F7FDC">
        <w:rPr>
          <w:rFonts w:ascii="Arial" w:hAnsi="Arial" w:cs="Arial"/>
          <w:b/>
          <w:color w:val="333333"/>
        </w:rPr>
        <w:t xml:space="preserve"> </w:t>
      </w:r>
      <w:r w:rsidR="00EF4F8F">
        <w:rPr>
          <w:rFonts w:ascii="Arial" w:hAnsi="Arial" w:cs="Arial"/>
          <w:color w:val="333333"/>
        </w:rPr>
        <w:t xml:space="preserve">at </w:t>
      </w:r>
      <w:r w:rsidR="004B2617">
        <w:rPr>
          <w:rFonts w:ascii="Arial" w:hAnsi="Arial" w:cs="Arial"/>
          <w:color w:val="333333"/>
        </w:rPr>
        <w:t>a variety of</w:t>
      </w:r>
      <w:r w:rsidR="00EF4F8F">
        <w:rPr>
          <w:rFonts w:ascii="Arial" w:hAnsi="Arial" w:cs="Arial"/>
          <w:color w:val="333333"/>
        </w:rPr>
        <w:t xml:space="preserve"> </w:t>
      </w:r>
      <w:r w:rsidR="004B2617">
        <w:rPr>
          <w:rFonts w:ascii="Arial" w:hAnsi="Arial" w:cs="Arial"/>
          <w:color w:val="333333"/>
        </w:rPr>
        <w:t>locations and leads them through a qua</w:t>
      </w:r>
      <w:r w:rsidR="00440B3E">
        <w:rPr>
          <w:rFonts w:ascii="Arial" w:hAnsi="Arial" w:cs="Arial"/>
          <w:color w:val="333333"/>
        </w:rPr>
        <w:t>l</w:t>
      </w:r>
      <w:r w:rsidR="004B2617">
        <w:rPr>
          <w:rFonts w:ascii="Arial" w:hAnsi="Arial" w:cs="Arial"/>
          <w:color w:val="333333"/>
        </w:rPr>
        <w:t xml:space="preserve">ification process in </w:t>
      </w:r>
      <w:r w:rsidR="00440B3E">
        <w:rPr>
          <w:rFonts w:ascii="Arial" w:hAnsi="Arial" w:cs="Arial"/>
          <w:color w:val="333333"/>
        </w:rPr>
        <w:t>the issues involved in the ethical conduct of research involving human participants</w:t>
      </w:r>
      <w:r w:rsidR="00EF4F8F">
        <w:rPr>
          <w:rFonts w:ascii="Arial" w:hAnsi="Arial" w:cs="Arial"/>
          <w:color w:val="333333"/>
        </w:rPr>
        <w:t>. The programme is modified to best support the academic interests of the specific participants.</w:t>
      </w:r>
    </w:p>
    <w:p w14:paraId="06FC4068" w14:textId="77777777" w:rsidR="0091354B" w:rsidRDefault="0091354B" w:rsidP="00DD7DFC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</w:rPr>
      </w:pPr>
    </w:p>
    <w:p w14:paraId="163F9759" w14:textId="77777777" w:rsidR="0091354B" w:rsidRDefault="0091354B" w:rsidP="0091354B">
      <w:pPr>
        <w:widowControl w:val="0"/>
        <w:autoSpaceDE w:val="0"/>
        <w:autoSpaceDN w:val="0"/>
        <w:adjustRightInd w:val="0"/>
        <w:spacing w:after="240"/>
        <w:ind w:left="1080"/>
        <w:jc w:val="center"/>
        <w:rPr>
          <w:rFonts w:ascii="Arial" w:hAnsi="Arial" w:cs="Arial"/>
          <w:color w:val="333333"/>
        </w:rPr>
      </w:pPr>
      <w:r>
        <w:rPr>
          <w:rFonts w:ascii="Helvetica" w:hAnsi="Helvetica" w:cs="Helvetica"/>
          <w:noProof/>
          <w:color w:val="232323"/>
          <w:sz w:val="16"/>
          <w:szCs w:val="16"/>
          <w:lang w:val="en-GB" w:eastAsia="en-GB"/>
        </w:rPr>
        <w:drawing>
          <wp:inline distT="0" distB="0" distL="0" distR="0" wp14:anchorId="7050CA48" wp14:editId="666D2251">
            <wp:extent cx="1817302" cy="1185198"/>
            <wp:effectExtent l="19050" t="0" r="0" b="0"/>
            <wp:docPr id="30" name="Picture 30" descr="St. Michael's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. Michael's Hospit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99" cy="118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793" w:rsidRPr="00755793">
        <w:rPr>
          <w:rFonts w:ascii="Arial" w:hAnsi="Arial" w:cs="Arial"/>
          <w:noProof/>
          <w:color w:val="333333"/>
          <w:lang w:val="en-GB" w:eastAsia="en-GB"/>
        </w:rPr>
        <w:drawing>
          <wp:inline distT="0" distB="0" distL="0" distR="0" wp14:anchorId="03CA6881" wp14:editId="0717BFA2">
            <wp:extent cx="1735610" cy="1199547"/>
            <wp:effectExtent l="19050" t="0" r="0" b="0"/>
            <wp:docPr id="11" name="Picture 36" descr="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lid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45" cy="12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232323"/>
          <w:sz w:val="16"/>
          <w:szCs w:val="16"/>
          <w:lang w:val="en-GB" w:eastAsia="en-GB"/>
        </w:rPr>
        <w:drawing>
          <wp:inline distT="0" distB="0" distL="0" distR="0" wp14:anchorId="351F681E" wp14:editId="10EA1E91">
            <wp:extent cx="1079761" cy="1202724"/>
            <wp:effectExtent l="19050" t="0" r="6089" b="0"/>
            <wp:docPr id="33" name="Picture 33" descr="St. Joseph's Health Centre, Melnyk Pavi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. Joseph's Health Centre, Melnyk Pavil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45" cy="121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B14F4" w14:textId="77777777" w:rsidR="008149A4" w:rsidRDefault="008149A4" w:rsidP="00EF4F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33333"/>
        </w:rPr>
      </w:pPr>
    </w:p>
    <w:p w14:paraId="56EFA184" w14:textId="77777777" w:rsidR="007D7FCF" w:rsidRDefault="007D7FCF" w:rsidP="00216496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333333"/>
        </w:rPr>
      </w:pPr>
      <w:r w:rsidRPr="00216496">
        <w:rPr>
          <w:rFonts w:ascii="Arial" w:hAnsi="Arial" w:cs="Arial"/>
          <w:b/>
          <w:color w:val="333333"/>
        </w:rPr>
        <w:t>The Mentors in Canada</w:t>
      </w:r>
    </w:p>
    <w:p w14:paraId="42142CBB" w14:textId="77777777" w:rsidR="00755793" w:rsidRPr="00755793" w:rsidRDefault="00755793" w:rsidP="00755793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="00B10C7C">
        <w:rPr>
          <w:rFonts w:ascii="Arial" w:hAnsi="Arial" w:cs="Arial"/>
          <w:b/>
          <w:color w:val="333333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00A36816" wp14:editId="17DCCB71">
            <wp:extent cx="936539" cy="1074230"/>
            <wp:effectExtent l="19050" t="0" r="0" b="0"/>
            <wp:docPr id="39" name="Picture 39" descr="https://upload.wikimedia.org/wikipedia/en/e/ec/Photograph_of_Christopher_Richard_Mark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en/e/ec/Photograph_of_Christopher_Richard_Markwel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06" cy="10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</w:rPr>
        <w:t xml:space="preserve">    </w:t>
      </w:r>
    </w:p>
    <w:p w14:paraId="21FA88ED" w14:textId="3B9C71D4" w:rsidR="008149A4" w:rsidRDefault="007D7FCF" w:rsidP="00137CA5">
      <w:pPr>
        <w:widowControl w:val="0"/>
        <w:autoSpaceDE w:val="0"/>
        <w:autoSpaceDN w:val="0"/>
        <w:adjustRightInd w:val="0"/>
        <w:spacing w:after="240"/>
        <w:ind w:left="1890"/>
        <w:rPr>
          <w:rFonts w:ascii="Arial" w:hAnsi="Arial" w:cs="Arial"/>
          <w:i/>
          <w:color w:val="333333"/>
        </w:rPr>
      </w:pPr>
      <w:r w:rsidRPr="00B10C7C">
        <w:rPr>
          <w:rFonts w:ascii="Arial" w:hAnsi="Arial" w:cs="Arial"/>
          <w:b/>
          <w:color w:val="333333"/>
        </w:rPr>
        <w:t>Mr. Christopher Markwell</w:t>
      </w:r>
      <w:r w:rsidR="00BC3E8B">
        <w:rPr>
          <w:rFonts w:ascii="Arial" w:hAnsi="Arial" w:cs="Arial"/>
          <w:color w:val="333333"/>
        </w:rPr>
        <w:t xml:space="preserve"> -</w:t>
      </w:r>
      <w:r>
        <w:rPr>
          <w:rFonts w:ascii="Arial" w:hAnsi="Arial" w:cs="Arial"/>
          <w:color w:val="333333"/>
        </w:rPr>
        <w:t xml:space="preserve"> </w:t>
      </w:r>
      <w:r w:rsidR="004C4046" w:rsidRPr="004C4046">
        <w:rPr>
          <w:rFonts w:ascii="Arial" w:hAnsi="Arial" w:cs="Arial"/>
          <w:i/>
          <w:color w:val="333333"/>
        </w:rPr>
        <w:t>Scholarship Host and</w:t>
      </w:r>
      <w:r w:rsidR="004C4046">
        <w:rPr>
          <w:rFonts w:ascii="Arial" w:hAnsi="Arial" w:cs="Arial"/>
          <w:color w:val="333333"/>
        </w:rPr>
        <w:t xml:space="preserve"> </w:t>
      </w:r>
      <w:r w:rsidRPr="007D7FCF">
        <w:rPr>
          <w:rFonts w:ascii="Arial" w:hAnsi="Arial" w:cs="Arial"/>
          <w:i/>
          <w:color w:val="333333"/>
        </w:rPr>
        <w:t>Chair of the Baird of Bute Society</w:t>
      </w:r>
    </w:p>
    <w:p w14:paraId="2363B348" w14:textId="77777777" w:rsidR="00755793" w:rsidRDefault="00755793" w:rsidP="001C49CE">
      <w:pPr>
        <w:widowControl w:val="0"/>
        <w:autoSpaceDE w:val="0"/>
        <w:autoSpaceDN w:val="0"/>
        <w:adjustRightInd w:val="0"/>
        <w:spacing w:after="240"/>
        <w:ind w:left="1890"/>
        <w:rPr>
          <w:rFonts w:ascii="Arial" w:hAnsi="Arial" w:cs="Arial"/>
          <w:i/>
          <w:color w:val="333333"/>
        </w:rPr>
      </w:pPr>
      <w:r w:rsidRPr="00755793">
        <w:rPr>
          <w:rFonts w:ascii="Arial" w:hAnsi="Arial" w:cs="Arial"/>
          <w:i/>
          <w:noProof/>
          <w:color w:val="333333"/>
          <w:lang w:val="en-GB" w:eastAsia="en-GB"/>
        </w:rPr>
        <w:drawing>
          <wp:inline distT="0" distB="0" distL="0" distR="0" wp14:anchorId="0C75716A" wp14:editId="108CB9CD">
            <wp:extent cx="862399" cy="862399"/>
            <wp:effectExtent l="19050" t="0" r="0" b="0"/>
            <wp:docPr id="12" name="Picture 42" descr="Patrick G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trick Gunn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48" cy="86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02789" w14:textId="04BB60AF" w:rsidR="008149A4" w:rsidRDefault="007D7FCF" w:rsidP="002B1CE9">
      <w:pPr>
        <w:widowControl w:val="0"/>
        <w:autoSpaceDE w:val="0"/>
        <w:autoSpaceDN w:val="0"/>
        <w:adjustRightInd w:val="0"/>
        <w:spacing w:after="240"/>
        <w:ind w:left="1890"/>
        <w:rPr>
          <w:rFonts w:ascii="Arial" w:hAnsi="Arial" w:cs="Arial"/>
          <w:i/>
          <w:color w:val="333333"/>
        </w:rPr>
      </w:pPr>
      <w:r w:rsidRPr="00B10C7C">
        <w:rPr>
          <w:rFonts w:ascii="Arial" w:hAnsi="Arial" w:cs="Arial"/>
          <w:b/>
          <w:color w:val="333333"/>
        </w:rPr>
        <w:t>Dr. Patrick Gunning</w:t>
      </w:r>
      <w:r w:rsidR="00897C7A" w:rsidRPr="00B10C7C">
        <w:rPr>
          <w:rFonts w:ascii="Arial" w:hAnsi="Arial" w:cs="Arial"/>
          <w:b/>
          <w:color w:val="333333"/>
        </w:rPr>
        <w:t xml:space="preserve"> </w:t>
      </w:r>
      <w:r w:rsidR="00897C7A" w:rsidRPr="00B10C7C">
        <w:rPr>
          <w:rFonts w:ascii="Arial" w:hAnsi="Arial" w:cs="Arial"/>
          <w:color w:val="333333"/>
          <w:sz w:val="20"/>
          <w:szCs w:val="20"/>
        </w:rPr>
        <w:t>PhD</w:t>
      </w:r>
      <w:r w:rsidR="00BC3E8B">
        <w:rPr>
          <w:rFonts w:ascii="Arial" w:hAnsi="Arial" w:cs="Arial"/>
          <w:color w:val="333333"/>
        </w:rPr>
        <w:t xml:space="preserve"> </w:t>
      </w:r>
      <w:r w:rsidR="00EF4F8F">
        <w:rPr>
          <w:rFonts w:ascii="Arial" w:hAnsi="Arial" w:cs="Arial"/>
          <w:color w:val="333333"/>
        </w:rPr>
        <w:t>–</w:t>
      </w:r>
      <w:r w:rsidR="00897C7A">
        <w:rPr>
          <w:rFonts w:ascii="Arial" w:hAnsi="Arial" w:cs="Arial"/>
          <w:color w:val="333333"/>
        </w:rPr>
        <w:t xml:space="preserve"> </w:t>
      </w:r>
      <w:r w:rsidR="00EF4F8F">
        <w:rPr>
          <w:rFonts w:ascii="Arial" w:hAnsi="Arial" w:cs="Arial"/>
          <w:i/>
          <w:color w:val="333333"/>
        </w:rPr>
        <w:t xml:space="preserve">University of Toronto </w:t>
      </w:r>
      <w:r w:rsidR="00897C7A" w:rsidRPr="00A2206C">
        <w:rPr>
          <w:rFonts w:ascii="Arial" w:hAnsi="Arial" w:cs="Arial"/>
          <w:i/>
          <w:color w:val="333333"/>
        </w:rPr>
        <w:t>Professor and Head of the Gunning Group</w:t>
      </w:r>
    </w:p>
    <w:p w14:paraId="295996CD" w14:textId="77777777" w:rsidR="00B10C7C" w:rsidRPr="00A2206C" w:rsidRDefault="00B10C7C" w:rsidP="001C49CE">
      <w:pPr>
        <w:widowControl w:val="0"/>
        <w:autoSpaceDE w:val="0"/>
        <w:autoSpaceDN w:val="0"/>
        <w:adjustRightInd w:val="0"/>
        <w:spacing w:after="240"/>
        <w:ind w:left="1890"/>
        <w:rPr>
          <w:rFonts w:ascii="Arial" w:hAnsi="Arial" w:cs="Arial"/>
          <w:i/>
          <w:color w:val="333333"/>
        </w:rPr>
      </w:pPr>
      <w:r w:rsidRPr="00B10C7C">
        <w:rPr>
          <w:rFonts w:ascii="Arial" w:hAnsi="Arial" w:cs="Arial"/>
          <w:i/>
          <w:noProof/>
          <w:color w:val="333333"/>
          <w:lang w:val="en-GB" w:eastAsia="en-GB"/>
        </w:rPr>
        <w:drawing>
          <wp:inline distT="0" distB="0" distL="0" distR="0" wp14:anchorId="01C0B7D8" wp14:editId="59598470">
            <wp:extent cx="862399" cy="612339"/>
            <wp:effectExtent l="19050" t="0" r="0" b="0"/>
            <wp:docPr id="14" name="Picture 45" descr="http://www.bloorstreetunited.org/images/palliativ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bloorstreetunited.org/images/palliative/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35" cy="6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AFCC1" w14:textId="77777777" w:rsidR="00897C7A" w:rsidRPr="00A2206C" w:rsidRDefault="00897C7A" w:rsidP="001C49CE">
      <w:pPr>
        <w:widowControl w:val="0"/>
        <w:tabs>
          <w:tab w:val="left" w:pos="1800"/>
        </w:tabs>
        <w:autoSpaceDE w:val="0"/>
        <w:autoSpaceDN w:val="0"/>
        <w:adjustRightInd w:val="0"/>
        <w:spacing w:after="240"/>
        <w:ind w:left="1890"/>
        <w:rPr>
          <w:rFonts w:ascii="Arial" w:hAnsi="Arial" w:cs="Arial"/>
          <w:i/>
          <w:color w:val="333333"/>
        </w:rPr>
      </w:pPr>
      <w:r w:rsidRPr="00B10C7C">
        <w:rPr>
          <w:rFonts w:ascii="Arial" w:hAnsi="Arial" w:cs="Arial"/>
          <w:b/>
          <w:color w:val="333333"/>
        </w:rPr>
        <w:t xml:space="preserve">Dr. Hazel Markwell </w:t>
      </w:r>
      <w:r w:rsidRPr="00B10C7C">
        <w:rPr>
          <w:rFonts w:ascii="Arial" w:hAnsi="Arial" w:cs="Arial"/>
          <w:color w:val="333333"/>
          <w:sz w:val="20"/>
          <w:szCs w:val="20"/>
        </w:rPr>
        <w:t>PhD</w:t>
      </w:r>
      <w:r w:rsidR="00BC3E8B">
        <w:rPr>
          <w:rFonts w:ascii="Arial" w:hAnsi="Arial" w:cs="Arial"/>
          <w:color w:val="333333"/>
        </w:rPr>
        <w:t xml:space="preserve"> -</w:t>
      </w:r>
      <w:r>
        <w:rPr>
          <w:rFonts w:ascii="Arial" w:hAnsi="Arial" w:cs="Arial"/>
          <w:color w:val="333333"/>
        </w:rPr>
        <w:t xml:space="preserve"> </w:t>
      </w:r>
      <w:r w:rsidRPr="00A2206C">
        <w:rPr>
          <w:rFonts w:ascii="Arial" w:hAnsi="Arial" w:cs="Arial"/>
          <w:i/>
          <w:color w:val="333333"/>
        </w:rPr>
        <w:t>Associate Professo</w:t>
      </w:r>
      <w:r w:rsidR="00440B3E">
        <w:rPr>
          <w:rFonts w:ascii="Arial" w:hAnsi="Arial" w:cs="Arial"/>
          <w:i/>
          <w:color w:val="333333"/>
        </w:rPr>
        <w:t>r and Chair of Bioethics, St Paul (Ottawa) University</w:t>
      </w:r>
      <w:r w:rsidRPr="00A2206C">
        <w:rPr>
          <w:rFonts w:ascii="Arial" w:hAnsi="Arial" w:cs="Arial"/>
          <w:i/>
          <w:color w:val="333333"/>
        </w:rPr>
        <w:t xml:space="preserve"> </w:t>
      </w:r>
      <w:r w:rsidR="00440B3E">
        <w:rPr>
          <w:rFonts w:ascii="Arial" w:hAnsi="Arial" w:cs="Arial"/>
          <w:i/>
          <w:color w:val="333333"/>
        </w:rPr>
        <w:t>and President Markwell Ethics Inc.</w:t>
      </w:r>
    </w:p>
    <w:p w14:paraId="73BF607C" w14:textId="77777777" w:rsidR="00C661F6" w:rsidRPr="00755793" w:rsidRDefault="00C661F6" w:rsidP="0006567C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333333"/>
          <w:sz w:val="16"/>
          <w:szCs w:val="16"/>
          <w:u w:val="single"/>
        </w:rPr>
      </w:pPr>
    </w:p>
    <w:p w14:paraId="0FE5764D" w14:textId="77777777" w:rsidR="004A03B4" w:rsidRPr="00755793" w:rsidRDefault="004A03B4" w:rsidP="00FC3D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u w:val="single"/>
        </w:rPr>
      </w:pPr>
      <w:r w:rsidRPr="00755793">
        <w:rPr>
          <w:rFonts w:ascii="Arial" w:hAnsi="Arial" w:cs="Arial"/>
          <w:b/>
          <w:u w:val="single"/>
        </w:rPr>
        <w:t>Eligibility Requirements</w:t>
      </w:r>
    </w:p>
    <w:p w14:paraId="70F8282F" w14:textId="77AE69E0" w:rsidR="00A2206C" w:rsidRPr="00B64A68" w:rsidRDefault="00B64A68" w:rsidP="00B64A68">
      <w:pPr>
        <w:ind w:left="990"/>
        <w:rPr>
          <w:rFonts w:ascii="Arial" w:hAnsi="Arial" w:cs="Arial"/>
          <w:color w:val="000000"/>
        </w:rPr>
      </w:pPr>
      <w:r w:rsidRPr="00B64A68">
        <w:rPr>
          <w:rFonts w:ascii="Arial" w:hAnsi="Arial" w:cs="Arial"/>
          <w:color w:val="000000"/>
        </w:rPr>
        <w:t>The Baird of Bute Society welcome</w:t>
      </w:r>
      <w:r>
        <w:rPr>
          <w:rFonts w:ascii="Arial" w:hAnsi="Arial" w:cs="Arial"/>
          <w:color w:val="000000"/>
        </w:rPr>
        <w:t>s</w:t>
      </w:r>
      <w:r w:rsidRPr="00B64A68">
        <w:rPr>
          <w:rFonts w:ascii="Arial" w:hAnsi="Arial" w:cs="Arial"/>
          <w:color w:val="000000"/>
        </w:rPr>
        <w:t xml:space="preserve"> high-quality </w:t>
      </w:r>
      <w:r w:rsidR="00EF4F8F">
        <w:rPr>
          <w:rFonts w:ascii="Arial" w:hAnsi="Arial" w:cs="Arial"/>
          <w:color w:val="000000"/>
        </w:rPr>
        <w:t>applications</w:t>
      </w:r>
      <w:r w:rsidRPr="00B64A68">
        <w:rPr>
          <w:rFonts w:ascii="Arial" w:hAnsi="Arial" w:cs="Arial"/>
          <w:color w:val="000000"/>
        </w:rPr>
        <w:t xml:space="preserve"> from young people who meet the essential criteria</w:t>
      </w:r>
      <w:r>
        <w:rPr>
          <w:rFonts w:ascii="Arial" w:hAnsi="Arial" w:cs="Arial"/>
          <w:color w:val="000000"/>
        </w:rPr>
        <w:t>:</w:t>
      </w:r>
    </w:p>
    <w:p w14:paraId="7B2A8676" w14:textId="77777777" w:rsidR="00B64A68" w:rsidRPr="00B64A68" w:rsidRDefault="00B64A68" w:rsidP="00A2206C">
      <w:pPr>
        <w:ind w:left="720"/>
        <w:rPr>
          <w:rFonts w:ascii="Arial" w:hAnsi="Arial" w:cs="Arial"/>
          <w:color w:val="000000"/>
        </w:rPr>
      </w:pPr>
    </w:p>
    <w:p w14:paraId="29755295" w14:textId="77777777" w:rsidR="00A2206C" w:rsidRDefault="00A2206C" w:rsidP="001C49CE">
      <w:pPr>
        <w:ind w:left="1080" w:hanging="90"/>
        <w:rPr>
          <w:rFonts w:ascii="Arial" w:hAnsi="Arial" w:cs="Arial"/>
          <w:b/>
          <w:color w:val="000000"/>
        </w:rPr>
      </w:pPr>
      <w:r w:rsidRPr="00A2206C">
        <w:rPr>
          <w:rFonts w:ascii="Arial" w:hAnsi="Arial" w:cs="Arial"/>
          <w:b/>
          <w:color w:val="000000"/>
        </w:rPr>
        <w:t>Personal</w:t>
      </w:r>
    </w:p>
    <w:p w14:paraId="14EDDF65" w14:textId="77777777" w:rsidR="00B64A68" w:rsidRPr="00A2206C" w:rsidRDefault="00B64A68" w:rsidP="001C49CE">
      <w:pPr>
        <w:ind w:left="1080" w:hanging="90"/>
        <w:rPr>
          <w:rFonts w:ascii="Arial" w:hAnsi="Arial" w:cs="Arial"/>
          <w:b/>
          <w:color w:val="000000"/>
        </w:rPr>
      </w:pPr>
    </w:p>
    <w:p w14:paraId="7D737108" w14:textId="34C1FB84" w:rsidR="00137CA5" w:rsidRPr="00137CA5" w:rsidRDefault="00137CA5" w:rsidP="001C4DFC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137CA5">
        <w:rPr>
          <w:rFonts w:ascii="Arial" w:hAnsi="Arial" w:cs="Arial"/>
          <w:color w:val="000000"/>
        </w:rPr>
        <w:t>Proposed, endorsed and supported by their school</w:t>
      </w:r>
    </w:p>
    <w:p w14:paraId="049FE130" w14:textId="1D3E6348" w:rsidR="00B64A68" w:rsidRDefault="00B64A68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academic achievement</w:t>
      </w:r>
    </w:p>
    <w:p w14:paraId="048EAA76" w14:textId="77777777" w:rsidR="006662E5" w:rsidRDefault="00B64A68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ch</w:t>
      </w:r>
      <w:r w:rsidR="006662E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racter</w:t>
      </w:r>
      <w:r w:rsidR="006662E5">
        <w:rPr>
          <w:rFonts w:ascii="Arial" w:hAnsi="Arial" w:cs="Arial"/>
          <w:color w:val="000000"/>
        </w:rPr>
        <w:t xml:space="preserve"> </w:t>
      </w:r>
    </w:p>
    <w:p w14:paraId="702E10EF" w14:textId="77777777" w:rsidR="00B64A68" w:rsidRDefault="006662E5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use the experience to have positive impact on others</w:t>
      </w:r>
    </w:p>
    <w:p w14:paraId="324C9723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Citizen or permanent resident of Scotland</w:t>
      </w:r>
    </w:p>
    <w:p w14:paraId="3F4EEC5C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 xml:space="preserve">Possess a passport valid until </w:t>
      </w:r>
      <w:r w:rsidR="00B64A68">
        <w:rPr>
          <w:rFonts w:ascii="Arial" w:hAnsi="Arial" w:cs="Arial"/>
          <w:color w:val="000000"/>
        </w:rPr>
        <w:t>at least December</w:t>
      </w:r>
      <w:r w:rsidRPr="00A2206C">
        <w:rPr>
          <w:rFonts w:ascii="Arial" w:hAnsi="Arial" w:cs="Arial"/>
          <w:color w:val="000000"/>
        </w:rPr>
        <w:t xml:space="preserve"> of </w:t>
      </w:r>
      <w:r w:rsidR="00B64A68">
        <w:rPr>
          <w:rFonts w:ascii="Arial" w:hAnsi="Arial" w:cs="Arial"/>
          <w:color w:val="000000"/>
        </w:rPr>
        <w:t>201</w:t>
      </w:r>
      <w:r w:rsidR="00440B3E">
        <w:rPr>
          <w:rFonts w:ascii="Arial" w:hAnsi="Arial" w:cs="Arial"/>
          <w:color w:val="000000"/>
        </w:rPr>
        <w:t>8</w:t>
      </w:r>
    </w:p>
    <w:p w14:paraId="51CE6CAC" w14:textId="77777777" w:rsidR="00B64A68" w:rsidRPr="00B64A68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sz w:val="20"/>
          <w:szCs w:val="20"/>
        </w:rPr>
      </w:pPr>
      <w:r w:rsidRPr="00B64A68">
        <w:rPr>
          <w:rFonts w:ascii="Arial" w:hAnsi="Arial" w:cs="Arial"/>
          <w:color w:val="000000"/>
        </w:rPr>
        <w:t>Meets Canadian Government Visitor admission</w:t>
      </w:r>
      <w:r w:rsidR="001C49CE" w:rsidRPr="00B64A68">
        <w:rPr>
          <w:rFonts w:ascii="Arial" w:hAnsi="Arial" w:cs="Arial"/>
          <w:color w:val="000000"/>
        </w:rPr>
        <w:t xml:space="preserve"> r</w:t>
      </w:r>
      <w:r w:rsidRPr="00B64A68">
        <w:rPr>
          <w:rFonts w:ascii="Arial" w:hAnsi="Arial" w:cs="Arial"/>
          <w:color w:val="000000"/>
        </w:rPr>
        <w:t>equirements</w:t>
      </w:r>
    </w:p>
    <w:p w14:paraId="772BE7DC" w14:textId="77777777" w:rsidR="00C14C84" w:rsidRPr="00B64A68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sz w:val="20"/>
          <w:szCs w:val="20"/>
        </w:rPr>
      </w:pPr>
      <w:r w:rsidRPr="00B64A68">
        <w:rPr>
          <w:rFonts w:ascii="Arial" w:hAnsi="Arial" w:cs="Arial"/>
          <w:color w:val="000000"/>
        </w:rPr>
        <w:t xml:space="preserve">18 years of age by </w:t>
      </w:r>
      <w:r w:rsidR="00B64A68" w:rsidRPr="00B64A68">
        <w:rPr>
          <w:rFonts w:ascii="Arial" w:hAnsi="Arial" w:cs="Arial"/>
          <w:color w:val="000000"/>
        </w:rPr>
        <w:t>July</w:t>
      </w:r>
      <w:r w:rsidRPr="00B64A68">
        <w:rPr>
          <w:rFonts w:ascii="Arial" w:hAnsi="Arial" w:cs="Arial"/>
          <w:color w:val="000000"/>
        </w:rPr>
        <w:t xml:space="preserve"> 1</w:t>
      </w:r>
      <w:r w:rsidRPr="00B64A68">
        <w:rPr>
          <w:rFonts w:ascii="Arial" w:hAnsi="Arial" w:cs="Arial"/>
          <w:color w:val="000000"/>
          <w:vertAlign w:val="superscript"/>
        </w:rPr>
        <w:t>st</w:t>
      </w:r>
      <w:r w:rsidRPr="00B64A68">
        <w:rPr>
          <w:rFonts w:ascii="Arial" w:hAnsi="Arial" w:cs="Arial"/>
          <w:color w:val="000000"/>
        </w:rPr>
        <w:t xml:space="preserve"> of </w:t>
      </w:r>
      <w:r w:rsidR="00B64A68" w:rsidRPr="00B64A68">
        <w:rPr>
          <w:rFonts w:ascii="Arial" w:hAnsi="Arial" w:cs="Arial"/>
          <w:color w:val="000000"/>
        </w:rPr>
        <w:t>201</w:t>
      </w:r>
      <w:r w:rsidR="00440B3E">
        <w:rPr>
          <w:rFonts w:ascii="Arial" w:hAnsi="Arial" w:cs="Arial"/>
          <w:color w:val="000000"/>
        </w:rPr>
        <w:t>8</w:t>
      </w:r>
      <w:r w:rsidR="00C14C84" w:rsidRPr="00B64A68">
        <w:rPr>
          <w:rFonts w:ascii="Arial" w:hAnsi="Arial" w:cs="Arial"/>
          <w:color w:val="000000"/>
        </w:rPr>
        <w:t xml:space="preserve">  </w:t>
      </w:r>
    </w:p>
    <w:p w14:paraId="6A6AD9E8" w14:textId="77777777" w:rsidR="00A2206C" w:rsidRPr="00B64A68" w:rsidRDefault="00440B3E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Progressing towards </w:t>
      </w:r>
      <w:r w:rsidR="00A2206C" w:rsidRPr="00B64A68">
        <w:rPr>
          <w:rFonts w:ascii="Arial" w:hAnsi="Arial" w:cs="Arial"/>
          <w:color w:val="000000"/>
        </w:rPr>
        <w:t>a Scottish University</w:t>
      </w:r>
      <w:r w:rsidR="00B64A68" w:rsidRPr="00B64A68">
        <w:rPr>
          <w:rFonts w:ascii="Arial" w:hAnsi="Arial" w:cs="Arial"/>
          <w:color w:val="000000"/>
        </w:rPr>
        <w:t xml:space="preserve"> </w:t>
      </w:r>
      <w:r w:rsidR="00A2206C" w:rsidRPr="00B64A68">
        <w:rPr>
          <w:rFonts w:ascii="Arial" w:hAnsi="Arial" w:cs="Arial"/>
          <w:color w:val="000000"/>
        </w:rPr>
        <w:t xml:space="preserve">in a Life Science or </w:t>
      </w:r>
      <w:r w:rsidR="00B64A68">
        <w:rPr>
          <w:rFonts w:ascii="Arial" w:hAnsi="Arial" w:cs="Arial"/>
          <w:color w:val="000000"/>
        </w:rPr>
        <w:tab/>
        <w:t>r</w:t>
      </w:r>
      <w:r w:rsidR="00A2206C" w:rsidRPr="00B64A68">
        <w:rPr>
          <w:rFonts w:ascii="Arial" w:hAnsi="Arial" w:cs="Arial"/>
          <w:color w:val="000000"/>
        </w:rPr>
        <w:t>elated programme</w:t>
      </w:r>
    </w:p>
    <w:p w14:paraId="20368435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No criminal record</w:t>
      </w:r>
    </w:p>
    <w:p w14:paraId="667AA072" w14:textId="0E7D9496" w:rsid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Record of community involvement</w:t>
      </w:r>
    </w:p>
    <w:p w14:paraId="02B9ED2D" w14:textId="20BDAFEE" w:rsidR="00EF4F8F" w:rsidRPr="00A2206C" w:rsidRDefault="00EF4F8F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Prepared to complete the on-line TCPS2 Ethics training programme </w:t>
      </w:r>
    </w:p>
    <w:p w14:paraId="096A224A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Team player</w:t>
      </w:r>
    </w:p>
    <w:p w14:paraId="17B99424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Prepared to maintain daily blog with other participants</w:t>
      </w:r>
    </w:p>
    <w:p w14:paraId="4574E35F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Prepared to complete weekly blog during 1</w:t>
      </w:r>
      <w:r w:rsidRPr="00A2206C">
        <w:rPr>
          <w:rFonts w:ascii="Arial" w:hAnsi="Arial" w:cs="Arial"/>
          <w:color w:val="000000"/>
          <w:vertAlign w:val="superscript"/>
        </w:rPr>
        <w:t>st</w:t>
      </w:r>
      <w:r w:rsidRPr="00A2206C">
        <w:rPr>
          <w:rFonts w:ascii="Arial" w:hAnsi="Arial" w:cs="Arial"/>
          <w:color w:val="000000"/>
        </w:rPr>
        <w:t xml:space="preserve"> year of University</w:t>
      </w:r>
    </w:p>
    <w:p w14:paraId="3043997E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1080" w:hanging="9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 xml:space="preserve">Able to be insured for Visitors to Canada </w:t>
      </w:r>
      <w:r w:rsidR="00363F57">
        <w:rPr>
          <w:rFonts w:ascii="Arial" w:hAnsi="Arial" w:cs="Arial"/>
          <w:color w:val="000000"/>
        </w:rPr>
        <w:t xml:space="preserve">health insurance </w:t>
      </w:r>
      <w:r w:rsidRPr="00A2206C">
        <w:rPr>
          <w:rFonts w:ascii="Arial" w:hAnsi="Arial" w:cs="Arial"/>
          <w:color w:val="000000"/>
        </w:rPr>
        <w:t>coverage</w:t>
      </w:r>
    </w:p>
    <w:p w14:paraId="2C64326B" w14:textId="77777777" w:rsidR="00A2206C" w:rsidRPr="00A2206C" w:rsidRDefault="00A2206C" w:rsidP="001C49CE">
      <w:pPr>
        <w:pStyle w:val="ListParagraph"/>
        <w:numPr>
          <w:ilvl w:val="0"/>
          <w:numId w:val="5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Submit a personal Letter of Application</w:t>
      </w:r>
    </w:p>
    <w:p w14:paraId="1AEEFCD4" w14:textId="77777777" w:rsidR="00A2206C" w:rsidRDefault="00A2206C" w:rsidP="001C49CE">
      <w:pPr>
        <w:pStyle w:val="ListParagraph"/>
        <w:numPr>
          <w:ilvl w:val="0"/>
          <w:numId w:val="6"/>
        </w:numPr>
        <w:tabs>
          <w:tab w:val="left" w:pos="990"/>
        </w:tabs>
        <w:spacing w:after="200" w:line="276" w:lineRule="auto"/>
        <w:ind w:hanging="45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Agree to be interviewed, as required, for selection (in person or on-line)</w:t>
      </w:r>
    </w:p>
    <w:p w14:paraId="5D660F34" w14:textId="77777777" w:rsidR="004C4046" w:rsidRPr="00A2206C" w:rsidRDefault="004C4046" w:rsidP="001C49CE">
      <w:pPr>
        <w:pStyle w:val="ListParagraph"/>
        <w:numPr>
          <w:ilvl w:val="0"/>
          <w:numId w:val="6"/>
        </w:numPr>
        <w:tabs>
          <w:tab w:val="left" w:pos="990"/>
        </w:tabs>
        <w:spacing w:after="200" w:line="276" w:lineRule="auto"/>
        <w:ind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Possess immunization as may be required by participating institutions</w:t>
      </w:r>
    </w:p>
    <w:p w14:paraId="2F6234F4" w14:textId="77777777" w:rsidR="00A2206C" w:rsidRPr="001C49CE" w:rsidRDefault="00A2206C" w:rsidP="001C49CE">
      <w:pPr>
        <w:ind w:left="990"/>
        <w:rPr>
          <w:rFonts w:ascii="Arial" w:hAnsi="Arial" w:cs="Arial"/>
          <w:b/>
          <w:color w:val="000000"/>
        </w:rPr>
      </w:pPr>
      <w:r w:rsidRPr="001C49CE">
        <w:rPr>
          <w:rFonts w:ascii="Arial" w:hAnsi="Arial" w:cs="Arial"/>
          <w:b/>
          <w:color w:val="000000"/>
        </w:rPr>
        <w:t>Local</w:t>
      </w:r>
    </w:p>
    <w:p w14:paraId="6596402B" w14:textId="77777777" w:rsidR="001C49CE" w:rsidRPr="00A2206C" w:rsidRDefault="001C49CE" w:rsidP="00A2206C">
      <w:pPr>
        <w:ind w:left="720"/>
        <w:rPr>
          <w:rFonts w:ascii="Arial" w:hAnsi="Arial" w:cs="Arial"/>
          <w:b/>
          <w:color w:val="000000"/>
          <w:u w:val="single"/>
        </w:rPr>
      </w:pPr>
    </w:p>
    <w:p w14:paraId="50288F0E" w14:textId="77777777" w:rsidR="00A2206C" w:rsidRPr="00A2206C" w:rsidRDefault="00A2206C" w:rsidP="00A2206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Proposed, endorsed and supported by their school</w:t>
      </w:r>
    </w:p>
    <w:p w14:paraId="3F04F955" w14:textId="77777777" w:rsidR="004C4046" w:rsidRPr="004C4046" w:rsidRDefault="00A2206C" w:rsidP="00A2206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color w:val="000000"/>
          <w:u w:val="single"/>
        </w:rPr>
      </w:pPr>
      <w:r w:rsidRPr="004C4046">
        <w:rPr>
          <w:rFonts w:ascii="Arial" w:hAnsi="Arial" w:cs="Arial"/>
          <w:color w:val="000000"/>
        </w:rPr>
        <w:t xml:space="preserve">Fundraising </w:t>
      </w:r>
      <w:r w:rsidR="006662E5">
        <w:rPr>
          <w:rFonts w:ascii="Arial" w:hAnsi="Arial" w:cs="Arial"/>
          <w:color w:val="000000"/>
        </w:rPr>
        <w:t>as might be required to cover personal incidentals and travel to/from Glasgow airport</w:t>
      </w:r>
    </w:p>
    <w:p w14:paraId="3CDE0546" w14:textId="77777777" w:rsidR="00A2206C" w:rsidRPr="00A2206C" w:rsidRDefault="00A2206C" w:rsidP="00A2206C">
      <w:pPr>
        <w:ind w:left="720"/>
        <w:rPr>
          <w:rFonts w:ascii="Arial" w:hAnsi="Arial" w:cs="Arial"/>
          <w:b/>
          <w:color w:val="000000"/>
          <w:u w:val="single"/>
        </w:rPr>
      </w:pPr>
    </w:p>
    <w:p w14:paraId="2C7D2EA4" w14:textId="77777777" w:rsidR="004A03B4" w:rsidRPr="001A1333" w:rsidRDefault="004A03B4" w:rsidP="008C34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990" w:hanging="630"/>
        <w:rPr>
          <w:rFonts w:ascii="Arial" w:hAnsi="Arial" w:cs="Arial"/>
          <w:b/>
          <w:u w:val="single"/>
        </w:rPr>
      </w:pPr>
      <w:r w:rsidRPr="001A1333">
        <w:rPr>
          <w:rFonts w:ascii="Arial" w:hAnsi="Arial" w:cs="Arial"/>
          <w:b/>
          <w:u w:val="single"/>
        </w:rPr>
        <w:t>How to apply</w:t>
      </w:r>
    </w:p>
    <w:p w14:paraId="597305BF" w14:textId="77777777" w:rsidR="001A1333" w:rsidRPr="001A1333" w:rsidRDefault="001A1333" w:rsidP="001A1333">
      <w:pPr>
        <w:widowControl w:val="0"/>
        <w:autoSpaceDE w:val="0"/>
        <w:autoSpaceDN w:val="0"/>
        <w:adjustRightInd w:val="0"/>
        <w:spacing w:after="240"/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School</w:t>
      </w:r>
    </w:p>
    <w:p w14:paraId="2CB044C2" w14:textId="10273866" w:rsidR="001A1333" w:rsidRDefault="00423118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 w:rsidRPr="00423118">
        <w:rPr>
          <w:rFonts w:ascii="Arial" w:hAnsi="Arial" w:cs="Arial"/>
        </w:rPr>
        <w:t>Participat</w:t>
      </w:r>
      <w:r w:rsidR="00976F59">
        <w:rPr>
          <w:rFonts w:ascii="Arial" w:hAnsi="Arial" w:cs="Arial"/>
        </w:rPr>
        <w:t>ing Scottish schools present the opportunity to potential participant</w:t>
      </w:r>
      <w:r w:rsidR="007D0FD4">
        <w:rPr>
          <w:rFonts w:ascii="Arial" w:hAnsi="Arial" w:cs="Arial"/>
        </w:rPr>
        <w:t>(</w:t>
      </w:r>
      <w:r w:rsidR="00976F59">
        <w:rPr>
          <w:rFonts w:ascii="Arial" w:hAnsi="Arial" w:cs="Arial"/>
        </w:rPr>
        <w:t>s</w:t>
      </w:r>
      <w:r w:rsidR="007D0FD4">
        <w:rPr>
          <w:rFonts w:ascii="Arial" w:hAnsi="Arial" w:cs="Arial"/>
        </w:rPr>
        <w:t>).</w:t>
      </w:r>
      <w:r w:rsidR="00976F59">
        <w:rPr>
          <w:rFonts w:ascii="Arial" w:hAnsi="Arial" w:cs="Arial"/>
        </w:rPr>
        <w:t xml:space="preserve"> </w:t>
      </w:r>
    </w:p>
    <w:p w14:paraId="014A8E30" w14:textId="0B700A48" w:rsidR="00AB7E05" w:rsidRDefault="00976F59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23118">
        <w:rPr>
          <w:rFonts w:ascii="Arial" w:hAnsi="Arial" w:cs="Arial"/>
        </w:rPr>
        <w:t xml:space="preserve">he School </w:t>
      </w:r>
      <w:r w:rsidR="006662E5">
        <w:rPr>
          <w:rFonts w:ascii="Arial" w:hAnsi="Arial" w:cs="Arial"/>
        </w:rPr>
        <w:t>may</w:t>
      </w:r>
      <w:r w:rsidR="00423118">
        <w:rPr>
          <w:rFonts w:ascii="Arial" w:hAnsi="Arial" w:cs="Arial"/>
        </w:rPr>
        <w:t xml:space="preserve"> </w:t>
      </w:r>
      <w:r w:rsidR="007D0FD4">
        <w:rPr>
          <w:rFonts w:ascii="Arial" w:hAnsi="Arial" w:cs="Arial"/>
        </w:rPr>
        <w:t xml:space="preserve">propose </w:t>
      </w:r>
      <w:r w:rsidR="00EF4F8F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one selected and supported </w:t>
      </w:r>
      <w:r w:rsidR="00423118">
        <w:rPr>
          <w:rFonts w:ascii="Arial" w:hAnsi="Arial" w:cs="Arial"/>
        </w:rPr>
        <w:t>candidate</w:t>
      </w:r>
      <w:r w:rsidR="00315AD2">
        <w:rPr>
          <w:rFonts w:ascii="Arial" w:hAnsi="Arial" w:cs="Arial"/>
        </w:rPr>
        <w:t xml:space="preserve"> </w:t>
      </w:r>
      <w:r w:rsidR="006662E5">
        <w:rPr>
          <w:rFonts w:ascii="Arial" w:hAnsi="Arial" w:cs="Arial"/>
        </w:rPr>
        <w:t xml:space="preserve">for review </w:t>
      </w:r>
      <w:r w:rsidR="0032542D">
        <w:rPr>
          <w:rFonts w:ascii="Arial" w:hAnsi="Arial" w:cs="Arial"/>
        </w:rPr>
        <w:t xml:space="preserve">and consideration </w:t>
      </w:r>
      <w:r w:rsidR="00423118">
        <w:rPr>
          <w:rFonts w:ascii="Arial" w:hAnsi="Arial" w:cs="Arial"/>
        </w:rPr>
        <w:t>by</w:t>
      </w:r>
      <w:r w:rsidR="0032542D">
        <w:rPr>
          <w:rFonts w:ascii="Arial" w:hAnsi="Arial" w:cs="Arial"/>
        </w:rPr>
        <w:t xml:space="preserve"> </w:t>
      </w:r>
      <w:r w:rsidR="00423118">
        <w:rPr>
          <w:rFonts w:ascii="Arial" w:hAnsi="Arial" w:cs="Arial"/>
        </w:rPr>
        <w:t>the Baird of Bute Societ</w:t>
      </w:r>
      <w:r w:rsidR="006662E5">
        <w:rPr>
          <w:rFonts w:ascii="Arial" w:hAnsi="Arial" w:cs="Arial"/>
        </w:rPr>
        <w:t>y</w:t>
      </w:r>
      <w:r w:rsidR="00423118">
        <w:rPr>
          <w:rFonts w:ascii="Arial" w:hAnsi="Arial" w:cs="Arial"/>
        </w:rPr>
        <w:t xml:space="preserve">. </w:t>
      </w:r>
    </w:p>
    <w:p w14:paraId="243D7466" w14:textId="77777777" w:rsidR="001A1333" w:rsidRPr="001A1333" w:rsidRDefault="001A1333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</w:rPr>
      </w:pPr>
      <w:r w:rsidRPr="001A1333">
        <w:rPr>
          <w:rFonts w:ascii="Arial" w:hAnsi="Arial" w:cs="Arial"/>
          <w:b/>
        </w:rPr>
        <w:t>The Student</w:t>
      </w:r>
    </w:p>
    <w:p w14:paraId="64A71FEE" w14:textId="77777777" w:rsidR="001A1333" w:rsidRDefault="001A1333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Students who have been informed of and wish to pursue the opportunity must approach their Head of Year, Guidance Teacher or Head Teacher and request an application. </w:t>
      </w:r>
      <w:r w:rsidRPr="00713127">
        <w:rPr>
          <w:rFonts w:ascii="Arial" w:hAnsi="Arial" w:cs="Arial"/>
          <w:i/>
        </w:rPr>
        <w:t>(In granting the application the school has indicated it would consider the student’ for their supported nomination).</w:t>
      </w:r>
    </w:p>
    <w:p w14:paraId="7A80DF9C" w14:textId="5EC04603" w:rsidR="00713127" w:rsidRDefault="00713127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>
        <w:rPr>
          <w:rFonts w:ascii="Arial" w:hAnsi="Arial" w:cs="Arial"/>
        </w:rPr>
        <w:t>The Student must return the completed Application (</w:t>
      </w:r>
      <w:r w:rsidR="009E305F">
        <w:rPr>
          <w:rFonts w:ascii="Arial" w:hAnsi="Arial" w:cs="Arial"/>
        </w:rPr>
        <w:t>see download instructions at Appendices and Exhibits</w:t>
      </w:r>
      <w:r>
        <w:rPr>
          <w:rFonts w:ascii="Arial" w:hAnsi="Arial" w:cs="Arial"/>
        </w:rPr>
        <w:t>) to the specified individual at the school.</w:t>
      </w:r>
    </w:p>
    <w:p w14:paraId="3D0F6CA4" w14:textId="77777777" w:rsidR="00713127" w:rsidRPr="00713127" w:rsidRDefault="00713127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</w:rPr>
      </w:pPr>
      <w:r w:rsidRPr="00713127">
        <w:rPr>
          <w:rFonts w:ascii="Arial" w:hAnsi="Arial" w:cs="Arial"/>
          <w:b/>
        </w:rPr>
        <w:t>The School</w:t>
      </w:r>
    </w:p>
    <w:p w14:paraId="13C7AAEB" w14:textId="226BFFB9" w:rsidR="00713127" w:rsidRDefault="00713127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One nomination will be accepted from each school. The nomination with the completed application, the applicant’s letter of interest and the school’s letter for support must be e-mailed </w:t>
      </w:r>
      <w:hyperlink r:id="rId23" w:history="1">
        <w:r w:rsidR="00647FCE" w:rsidRPr="00802590">
          <w:rPr>
            <w:rStyle w:val="Hyperlink"/>
            <w:rFonts w:ascii="Arial" w:hAnsi="Arial" w:cs="Arial"/>
          </w:rPr>
          <w:t>bairdcdnscience@bairdofbute.co.uk</w:t>
        </w:r>
      </w:hyperlink>
      <w:r w:rsidR="00647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later than</w:t>
      </w:r>
      <w:r w:rsidR="00440B3E">
        <w:rPr>
          <w:rFonts w:ascii="Arial" w:hAnsi="Arial" w:cs="Arial"/>
        </w:rPr>
        <w:t xml:space="preserve"> February </w:t>
      </w:r>
      <w:r w:rsidR="00EF4F8F">
        <w:rPr>
          <w:rFonts w:ascii="Arial" w:hAnsi="Arial" w:cs="Arial"/>
        </w:rPr>
        <w:t>28</w:t>
      </w:r>
      <w:r>
        <w:rPr>
          <w:rFonts w:ascii="Arial" w:hAnsi="Arial" w:cs="Arial"/>
        </w:rPr>
        <w:t>, 201</w:t>
      </w:r>
      <w:r w:rsidR="00EF4F8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6DF4BCF4" w14:textId="77777777" w:rsidR="00713127" w:rsidRPr="00713127" w:rsidRDefault="00713127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</w:rPr>
      </w:pPr>
      <w:r w:rsidRPr="00713127">
        <w:rPr>
          <w:rFonts w:ascii="Arial" w:hAnsi="Arial" w:cs="Arial"/>
          <w:b/>
        </w:rPr>
        <w:t>The Baird of Bute Society</w:t>
      </w:r>
    </w:p>
    <w:p w14:paraId="6101D6B2" w14:textId="51D4E484" w:rsidR="00713127" w:rsidRDefault="00713127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8149A4">
        <w:rPr>
          <w:rFonts w:ascii="Arial" w:hAnsi="Arial" w:cs="Arial"/>
        </w:rPr>
        <w:t xml:space="preserve"> March 1</w:t>
      </w:r>
      <w:r>
        <w:rPr>
          <w:rFonts w:ascii="Arial" w:hAnsi="Arial" w:cs="Arial"/>
        </w:rPr>
        <w:t>, 201</w:t>
      </w:r>
      <w:r w:rsidR="00EF4F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selected candidates will be contacted for an interview to be conducted </w:t>
      </w:r>
      <w:r w:rsidR="008149A4">
        <w:rPr>
          <w:rFonts w:ascii="Arial" w:hAnsi="Arial" w:cs="Arial"/>
        </w:rPr>
        <w:t xml:space="preserve">in person, </w:t>
      </w:r>
      <w:r>
        <w:rPr>
          <w:rFonts w:ascii="Arial" w:hAnsi="Arial" w:cs="Arial"/>
        </w:rPr>
        <w:t>by phone and or internet connection.</w:t>
      </w:r>
    </w:p>
    <w:p w14:paraId="1E9666D3" w14:textId="2F8F2856" w:rsidR="00713127" w:rsidRPr="00713127" w:rsidRDefault="00713127" w:rsidP="00315AD2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8149A4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15, 201</w:t>
      </w:r>
      <w:r w:rsidR="00EF4F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the two successful participants will be advised of their selection and the dates and agenda of the </w:t>
      </w:r>
      <w:r w:rsidR="00EF4F8F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Scholarship programme.</w:t>
      </w:r>
    </w:p>
    <w:p w14:paraId="0AF35F4F" w14:textId="77777777" w:rsidR="00976F59" w:rsidRPr="00A2206C" w:rsidRDefault="00976F59" w:rsidP="00976F59">
      <w:pPr>
        <w:pBdr>
          <w:bottom w:val="single" w:sz="12" w:space="1" w:color="auto"/>
        </w:pBdr>
        <w:ind w:left="720"/>
        <w:rPr>
          <w:rFonts w:ascii="Arial" w:hAnsi="Arial" w:cs="Arial"/>
          <w:b/>
          <w:color w:val="000000"/>
          <w:u w:val="single"/>
        </w:rPr>
      </w:pPr>
    </w:p>
    <w:p w14:paraId="359C0515" w14:textId="77777777" w:rsidR="00E96979" w:rsidRDefault="00E96979" w:rsidP="00976F59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  <w:u w:val="single"/>
        </w:rPr>
      </w:pPr>
    </w:p>
    <w:p w14:paraId="3D7BD6FD" w14:textId="77777777" w:rsidR="0032542D" w:rsidRDefault="00976F59" w:rsidP="00976F59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</w:rPr>
      </w:pPr>
      <w:r w:rsidRPr="00976F59"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</w:rPr>
        <w:t xml:space="preserve"> The Scholarship programme will commence and terminate at Glasgow Airport, it being the responsibility of the participant (perhaps locally </w:t>
      </w:r>
      <w:r w:rsidR="008149A4">
        <w:rPr>
          <w:rFonts w:ascii="Arial" w:hAnsi="Arial" w:cs="Arial"/>
        </w:rPr>
        <w:t>assisted</w:t>
      </w:r>
      <w:r>
        <w:rPr>
          <w:rFonts w:ascii="Arial" w:hAnsi="Arial" w:cs="Arial"/>
        </w:rPr>
        <w:t xml:space="preserve">) to provide </w:t>
      </w:r>
      <w:r w:rsidR="0055398E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transportation.</w:t>
      </w:r>
      <w:r w:rsidR="0032542D">
        <w:rPr>
          <w:rFonts w:ascii="Arial" w:hAnsi="Arial" w:cs="Arial"/>
        </w:rPr>
        <w:t xml:space="preserve"> However, t</w:t>
      </w:r>
      <w:r w:rsidR="0032542D" w:rsidRPr="0032542D">
        <w:rPr>
          <w:rFonts w:ascii="Arial" w:hAnsi="Arial" w:cs="Arial"/>
        </w:rPr>
        <w:t>he selected cand</w:t>
      </w:r>
      <w:r w:rsidR="0032542D">
        <w:rPr>
          <w:rFonts w:ascii="Arial" w:hAnsi="Arial" w:cs="Arial"/>
        </w:rPr>
        <w:t>i</w:t>
      </w:r>
      <w:r w:rsidR="0032542D" w:rsidRPr="0032542D">
        <w:rPr>
          <w:rFonts w:ascii="Arial" w:hAnsi="Arial" w:cs="Arial"/>
        </w:rPr>
        <w:t>date may, if required, request assistance with these expenses from the Baird of Bute Society</w:t>
      </w:r>
      <w:r w:rsidR="0032542D">
        <w:rPr>
          <w:rFonts w:ascii="Arial" w:hAnsi="Arial" w:cs="Arial"/>
        </w:rPr>
        <w:t>.</w:t>
      </w:r>
    </w:p>
    <w:p w14:paraId="7D08B613" w14:textId="709BDD1C" w:rsidR="009E305F" w:rsidRDefault="009E305F" w:rsidP="009E305F">
      <w:pPr>
        <w:widowControl w:val="0"/>
        <w:autoSpaceDE w:val="0"/>
        <w:autoSpaceDN w:val="0"/>
        <w:adjustRightInd w:val="0"/>
        <w:spacing w:after="240"/>
        <w:ind w:left="99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E305F">
        <w:rPr>
          <w:rFonts w:ascii="Arial" w:hAnsi="Arial" w:cs="Arial"/>
          <w:b/>
          <w:color w:val="000000" w:themeColor="text1"/>
          <w:sz w:val="28"/>
          <w:szCs w:val="28"/>
        </w:rPr>
        <w:t>Appendices and Exhibits</w:t>
      </w:r>
    </w:p>
    <w:p w14:paraId="30BAC553" w14:textId="77777777" w:rsidR="00647FCE" w:rsidRDefault="00647FCE" w:rsidP="009E305F">
      <w:pPr>
        <w:widowControl w:val="0"/>
        <w:autoSpaceDE w:val="0"/>
        <w:autoSpaceDN w:val="0"/>
        <w:adjustRightInd w:val="0"/>
        <w:spacing w:after="240"/>
        <w:ind w:left="99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09B68F5" w14:textId="27A5993B" w:rsidR="00647FCE" w:rsidRPr="00647FCE" w:rsidRDefault="00647FCE" w:rsidP="00647FC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  <w:color w:val="000000" w:themeColor="text1"/>
          <w:u w:val="single"/>
        </w:rPr>
      </w:pPr>
      <w:r w:rsidRPr="00647FCE">
        <w:rPr>
          <w:rFonts w:ascii="Arial" w:hAnsi="Arial" w:cs="Arial"/>
          <w:b/>
          <w:color w:val="000000" w:themeColor="text1"/>
          <w:u w:val="single"/>
        </w:rPr>
        <w:t>CONTACT</w:t>
      </w:r>
    </w:p>
    <w:p w14:paraId="2E49180A" w14:textId="40202AB1" w:rsidR="009E305F" w:rsidRPr="00647FCE" w:rsidRDefault="00647FCE" w:rsidP="00DD330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color w:val="7030A0"/>
          <w:u w:val="single"/>
        </w:rPr>
      </w:pPr>
      <w:r w:rsidRPr="00647FCE">
        <w:rPr>
          <w:rFonts w:ascii="Arial" w:hAnsi="Arial" w:cs="Arial"/>
          <w:color w:val="7030A0"/>
          <w:u w:val="single"/>
        </w:rPr>
        <w:t>bairdcdnscience@bairdofbute.co.uk</w:t>
      </w:r>
    </w:p>
    <w:p w14:paraId="3C0BD178" w14:textId="77777777" w:rsidR="00647FCE" w:rsidRDefault="00647FCE" w:rsidP="00647FC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  <w:color w:val="000000" w:themeColor="text1"/>
          <w:u w:val="single"/>
        </w:rPr>
      </w:pPr>
    </w:p>
    <w:p w14:paraId="1F9C8965" w14:textId="2D128F2F" w:rsidR="00647FCE" w:rsidRPr="00647FCE" w:rsidRDefault="00E96979" w:rsidP="00647FC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  <w:color w:val="000000" w:themeColor="text1"/>
          <w:u w:val="single"/>
        </w:rPr>
      </w:pPr>
      <w:r w:rsidRPr="00647FCE">
        <w:rPr>
          <w:rFonts w:ascii="Arial" w:hAnsi="Arial" w:cs="Arial"/>
          <w:b/>
          <w:color w:val="000000" w:themeColor="text1"/>
          <w:u w:val="single"/>
        </w:rPr>
        <w:t>ADDITIONAL INFORMATION</w:t>
      </w:r>
    </w:p>
    <w:p w14:paraId="7A637B46" w14:textId="2F6192D6" w:rsidR="00137CA5" w:rsidRPr="00F21C61" w:rsidRDefault="00A863F1" w:rsidP="00137CA5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color w:val="000000" w:themeColor="text1"/>
          <w:u w:val="single"/>
        </w:rPr>
      </w:pPr>
      <w:hyperlink r:id="rId24" w:history="1">
        <w:r w:rsidR="00137CA5" w:rsidRPr="00647FCE">
          <w:rPr>
            <w:rStyle w:val="Hyperlink"/>
            <w:rFonts w:ascii="Arial" w:hAnsi="Arial" w:cs="Arial"/>
            <w:color w:val="000000" w:themeColor="text1"/>
            <w:u w:val="none"/>
          </w:rPr>
          <w:t>www.bairdofbute.co.uk</w:t>
        </w:r>
      </w:hyperlink>
      <w:r w:rsidR="00647FCE" w:rsidRPr="00647FCE">
        <w:rPr>
          <w:rStyle w:val="Hyperlink"/>
          <w:rFonts w:ascii="Arial" w:hAnsi="Arial" w:cs="Arial"/>
          <w:color w:val="000000" w:themeColor="text1"/>
          <w:u w:val="none"/>
        </w:rPr>
        <w:t xml:space="preserve">   - </w:t>
      </w:r>
      <w:r w:rsidR="00647FCE" w:rsidRPr="00F21C61">
        <w:rPr>
          <w:rStyle w:val="Hyperlink"/>
          <w:rFonts w:ascii="Arial" w:hAnsi="Arial" w:cs="Arial"/>
          <w:i/>
          <w:color w:val="000000" w:themeColor="text1"/>
          <w:u w:val="none"/>
        </w:rPr>
        <w:t>click menu for Canadian Science Scholarship</w:t>
      </w:r>
    </w:p>
    <w:p w14:paraId="6EF2F9C4" w14:textId="294FEA7A" w:rsidR="00F4053E" w:rsidRPr="00F21C61" w:rsidRDefault="00137CA5" w:rsidP="0079582F">
      <w:pPr>
        <w:widowControl w:val="0"/>
        <w:autoSpaceDE w:val="0"/>
        <w:autoSpaceDN w:val="0"/>
        <w:adjustRightInd w:val="0"/>
        <w:spacing w:after="240"/>
        <w:ind w:left="993"/>
        <w:rPr>
          <w:rStyle w:val="Hyperlink"/>
          <w:rFonts w:ascii="Arial" w:hAnsi="Arial" w:cs="Arial"/>
          <w:color w:val="000000" w:themeColor="text1"/>
        </w:rPr>
      </w:pPr>
      <w:r w:rsidRPr="00F21C61">
        <w:rPr>
          <w:rFonts w:ascii="Arial" w:hAnsi="Arial" w:cs="Arial"/>
          <w:i/>
          <w:color w:val="000000" w:themeColor="text1"/>
        </w:rPr>
        <w:t>youtube and search on</w:t>
      </w:r>
      <w:r w:rsidR="00F21C61">
        <w:rPr>
          <w:rFonts w:ascii="Arial" w:hAnsi="Arial" w:cs="Arial"/>
          <w:i/>
          <w:color w:val="000000" w:themeColor="text1"/>
        </w:rPr>
        <w:t xml:space="preserve"> - </w:t>
      </w:r>
      <w:r w:rsidR="00F21C61" w:rsidRPr="00F21C61">
        <w:rPr>
          <w:rFonts w:ascii="Arial" w:hAnsi="Arial" w:cs="Arial"/>
          <w:i/>
          <w:color w:val="000000" w:themeColor="text1"/>
        </w:rPr>
        <w:t>“</w:t>
      </w:r>
      <w:r w:rsidRPr="00F21C61">
        <w:rPr>
          <w:rFonts w:ascii="Arial" w:hAnsi="Arial" w:cs="Arial"/>
          <w:i/>
          <w:color w:val="000000" w:themeColor="text1"/>
        </w:rPr>
        <w:t xml:space="preserve">Aspire </w:t>
      </w:r>
      <w:r w:rsidR="002B1CE9" w:rsidRPr="00F21C61">
        <w:rPr>
          <w:rFonts w:ascii="Arial" w:hAnsi="Arial" w:cs="Arial"/>
          <w:i/>
          <w:color w:val="000000" w:themeColor="text1"/>
        </w:rPr>
        <w:t>N</w:t>
      </w:r>
      <w:r w:rsidRPr="00F21C61">
        <w:rPr>
          <w:rFonts w:ascii="Arial" w:hAnsi="Arial" w:cs="Arial"/>
          <w:i/>
          <w:color w:val="000000" w:themeColor="text1"/>
        </w:rPr>
        <w:t xml:space="preserve">ew </w:t>
      </w:r>
      <w:r w:rsidR="002B1CE9" w:rsidRPr="00F21C61">
        <w:rPr>
          <w:rFonts w:ascii="Arial" w:hAnsi="Arial" w:cs="Arial"/>
          <w:i/>
          <w:color w:val="000000" w:themeColor="text1"/>
        </w:rPr>
        <w:t>E</w:t>
      </w:r>
      <w:r w:rsidRPr="00F21C61">
        <w:rPr>
          <w:rFonts w:ascii="Arial" w:hAnsi="Arial" w:cs="Arial"/>
          <w:i/>
          <w:color w:val="000000" w:themeColor="text1"/>
        </w:rPr>
        <w:t>dit Dec 2018”</w:t>
      </w:r>
    </w:p>
    <w:p w14:paraId="5F47C159" w14:textId="77777777" w:rsidR="0080346C" w:rsidRPr="00F21C61" w:rsidRDefault="0080346C" w:rsidP="00F4053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color w:val="000000" w:themeColor="text1"/>
          <w:u w:val="single"/>
        </w:rPr>
      </w:pPr>
    </w:p>
    <w:p w14:paraId="7A64D0F5" w14:textId="38E24EA8" w:rsidR="00F4053E" w:rsidRPr="00647FCE" w:rsidRDefault="00F4053E" w:rsidP="00F4053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i/>
          <w:color w:val="000000" w:themeColor="text1"/>
          <w:u w:val="single"/>
        </w:rPr>
      </w:pPr>
      <w:r w:rsidRPr="00647FCE">
        <w:rPr>
          <w:rFonts w:ascii="Arial" w:hAnsi="Arial" w:cs="Arial"/>
          <w:b/>
          <w:color w:val="000000" w:themeColor="text1"/>
          <w:u w:val="single"/>
        </w:rPr>
        <w:t xml:space="preserve">SAMPLE  PARTICIPANT BLOGS </w:t>
      </w:r>
      <w:r w:rsidRPr="00647FCE">
        <w:rPr>
          <w:rFonts w:ascii="Arial" w:hAnsi="Arial" w:cs="Arial"/>
          <w:b/>
          <w:color w:val="000000" w:themeColor="text1"/>
        </w:rPr>
        <w:t xml:space="preserve"> </w:t>
      </w:r>
      <w:r w:rsidRPr="00647FCE">
        <w:rPr>
          <w:rFonts w:ascii="Arial" w:hAnsi="Arial" w:cs="Arial"/>
          <w:i/>
          <w:color w:val="000000" w:themeColor="text1"/>
        </w:rPr>
        <w:t>(</w:t>
      </w:r>
      <w:r w:rsidR="0080346C" w:rsidRPr="00647FCE">
        <w:rPr>
          <w:rFonts w:ascii="Arial" w:hAnsi="Arial" w:cs="Arial"/>
          <w:i/>
          <w:color w:val="000000" w:themeColor="text1"/>
        </w:rPr>
        <w:t xml:space="preserve">annual </w:t>
      </w:r>
      <w:r w:rsidRPr="00647FCE">
        <w:rPr>
          <w:rFonts w:ascii="Arial" w:hAnsi="Arial" w:cs="Arial"/>
          <w:i/>
          <w:color w:val="000000" w:themeColor="text1"/>
        </w:rPr>
        <w:t xml:space="preserve">programme locations subject </w:t>
      </w:r>
      <w:r w:rsidR="0080346C" w:rsidRPr="00647FCE">
        <w:rPr>
          <w:rFonts w:ascii="Arial" w:hAnsi="Arial" w:cs="Arial"/>
          <w:i/>
          <w:color w:val="000000" w:themeColor="text1"/>
        </w:rPr>
        <w:t xml:space="preserve">to </w:t>
      </w:r>
      <w:r w:rsidRPr="00647FCE">
        <w:rPr>
          <w:rFonts w:ascii="Arial" w:hAnsi="Arial" w:cs="Arial"/>
          <w:i/>
          <w:color w:val="000000" w:themeColor="text1"/>
        </w:rPr>
        <w:t>change)</w:t>
      </w:r>
      <w:r w:rsidRPr="00647FCE">
        <w:rPr>
          <w:rFonts w:ascii="Arial" w:hAnsi="Arial" w:cs="Arial"/>
          <w:i/>
          <w:color w:val="000000" w:themeColor="text1"/>
          <w:u w:val="single"/>
        </w:rPr>
        <w:t xml:space="preserve"> </w:t>
      </w:r>
    </w:p>
    <w:p w14:paraId="08B1317B" w14:textId="77777777" w:rsidR="0050215F" w:rsidRPr="00647FCE" w:rsidRDefault="00A863F1" w:rsidP="00F4053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color w:val="7030A0"/>
          <w:u w:val="single"/>
        </w:rPr>
      </w:pPr>
      <w:hyperlink r:id="rId25" w:history="1">
        <w:r w:rsidR="00F4053E" w:rsidRPr="00647FCE">
          <w:rPr>
            <w:rStyle w:val="Hyperlink"/>
            <w:rFonts w:ascii="Arial" w:hAnsi="Arial" w:cs="Arial"/>
            <w:color w:val="7030A0"/>
          </w:rPr>
          <w:t>www.baird</w:t>
        </w:r>
      </w:hyperlink>
      <w:r w:rsidR="00F4053E" w:rsidRPr="00647FCE">
        <w:rPr>
          <w:rFonts w:ascii="Arial" w:hAnsi="Arial" w:cs="Arial"/>
          <w:color w:val="7030A0"/>
          <w:u w:val="single"/>
        </w:rPr>
        <w:t xml:space="preserve"> ofbute2014.wordpress.com</w:t>
      </w:r>
    </w:p>
    <w:p w14:paraId="10C3F382" w14:textId="5CF052C1" w:rsidR="00F4053E" w:rsidRPr="00647FCE" w:rsidRDefault="00F4053E" w:rsidP="00F4053E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color w:val="7030A0"/>
          <w:u w:val="single"/>
        </w:rPr>
      </w:pPr>
      <w:r w:rsidRPr="00647FCE">
        <w:rPr>
          <w:rFonts w:ascii="Arial" w:hAnsi="Arial" w:cs="Arial"/>
          <w:color w:val="7030A0"/>
          <w:u w:val="single"/>
        </w:rPr>
        <w:t>www,bairdofbute2016.wordpress.com</w:t>
      </w:r>
    </w:p>
    <w:p w14:paraId="584B1DD7" w14:textId="77777777" w:rsidR="002B1CE9" w:rsidRPr="00647FCE" w:rsidRDefault="002B1CE9" w:rsidP="0079582F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  <w:color w:val="000000" w:themeColor="text1"/>
          <w:u w:val="single"/>
        </w:rPr>
      </w:pPr>
    </w:p>
    <w:p w14:paraId="6D0BB5A2" w14:textId="64714EB9" w:rsidR="002B1CE9" w:rsidRPr="00647FCE" w:rsidRDefault="002B1CE9" w:rsidP="0079582F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b/>
          <w:color w:val="000000" w:themeColor="text1"/>
          <w:u w:val="single"/>
        </w:rPr>
      </w:pPr>
      <w:r w:rsidRPr="00647FCE">
        <w:rPr>
          <w:rFonts w:ascii="Arial" w:hAnsi="Arial" w:cs="Arial"/>
          <w:b/>
          <w:color w:val="000000" w:themeColor="text1"/>
          <w:u w:val="single"/>
        </w:rPr>
        <w:t>APPLICATION FORM</w:t>
      </w:r>
      <w:r w:rsidR="00DD330E" w:rsidRPr="00647FCE">
        <w:rPr>
          <w:rFonts w:ascii="Arial" w:hAnsi="Arial" w:cs="Arial"/>
          <w:b/>
          <w:color w:val="000000" w:themeColor="text1"/>
          <w:u w:val="single"/>
        </w:rPr>
        <w:t xml:space="preserve"> Download</w:t>
      </w:r>
    </w:p>
    <w:p w14:paraId="624ECBAD" w14:textId="6720B228" w:rsidR="0032542D" w:rsidRPr="00647FCE" w:rsidRDefault="00DD330E" w:rsidP="009E305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color w:val="000000" w:themeColor="text1"/>
        </w:rPr>
      </w:pPr>
      <w:r w:rsidRPr="00647FCE">
        <w:rPr>
          <w:rFonts w:ascii="Arial" w:hAnsi="Arial" w:cs="Arial"/>
          <w:color w:val="000000" w:themeColor="text1"/>
        </w:rPr>
        <w:t xml:space="preserve">Go to </w:t>
      </w:r>
      <w:hyperlink r:id="rId26" w:history="1">
        <w:r w:rsidRPr="00647FCE">
          <w:rPr>
            <w:rStyle w:val="Hyperlink"/>
            <w:rFonts w:ascii="Arial" w:hAnsi="Arial" w:cs="Arial"/>
            <w:color w:val="000000" w:themeColor="text1"/>
          </w:rPr>
          <w:t>www.bairdofbute.co.uk</w:t>
        </w:r>
      </w:hyperlink>
    </w:p>
    <w:p w14:paraId="095F7CF3" w14:textId="05E827EC" w:rsidR="00DD330E" w:rsidRPr="00647FCE" w:rsidRDefault="00DD330E" w:rsidP="009E305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color w:val="000000" w:themeColor="text1"/>
        </w:rPr>
      </w:pPr>
      <w:r w:rsidRPr="00647FCE">
        <w:rPr>
          <w:rFonts w:ascii="Arial" w:hAnsi="Arial" w:cs="Arial"/>
          <w:color w:val="000000" w:themeColor="text1"/>
        </w:rPr>
        <w:t>Click on Baird of Bute Society button</w:t>
      </w:r>
    </w:p>
    <w:p w14:paraId="365041E8" w14:textId="09F73C0B" w:rsidR="00DD330E" w:rsidRPr="00647FCE" w:rsidRDefault="00DD330E" w:rsidP="009E305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color w:val="000000" w:themeColor="text1"/>
        </w:rPr>
      </w:pPr>
      <w:r w:rsidRPr="00647FCE">
        <w:rPr>
          <w:rFonts w:ascii="Arial" w:hAnsi="Arial" w:cs="Arial"/>
          <w:color w:val="000000" w:themeColor="text1"/>
        </w:rPr>
        <w:t>See Society Pages Menu</w:t>
      </w:r>
    </w:p>
    <w:p w14:paraId="6CC73A13" w14:textId="3E7410B9" w:rsidR="00DD330E" w:rsidRPr="00647FCE" w:rsidRDefault="00DD330E" w:rsidP="009E305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color w:val="000000" w:themeColor="text1"/>
        </w:rPr>
      </w:pPr>
      <w:r w:rsidRPr="00647FCE">
        <w:rPr>
          <w:rFonts w:ascii="Arial" w:hAnsi="Arial" w:cs="Arial"/>
          <w:color w:val="000000" w:themeColor="text1"/>
        </w:rPr>
        <w:t>Click on Canadian Science Scholarship</w:t>
      </w:r>
    </w:p>
    <w:p w14:paraId="19050639" w14:textId="77777777" w:rsidR="00DD330E" w:rsidRPr="00647FCE" w:rsidRDefault="00DD330E" w:rsidP="009E305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color w:val="000000" w:themeColor="text1"/>
        </w:rPr>
      </w:pPr>
      <w:r w:rsidRPr="00647FCE">
        <w:rPr>
          <w:rFonts w:ascii="Arial" w:hAnsi="Arial" w:cs="Arial"/>
          <w:color w:val="000000" w:themeColor="text1"/>
        </w:rPr>
        <w:t>Scroll to bottom of page</w:t>
      </w:r>
    </w:p>
    <w:p w14:paraId="57133A2B" w14:textId="16825203" w:rsidR="009E305F" w:rsidRDefault="00DD330E" w:rsidP="00F21C6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color w:val="000000" w:themeColor="text1"/>
        </w:rPr>
      </w:pPr>
      <w:r w:rsidRPr="00647FCE">
        <w:rPr>
          <w:rFonts w:ascii="Arial" w:hAnsi="Arial" w:cs="Arial"/>
          <w:color w:val="000000" w:themeColor="text1"/>
        </w:rPr>
        <w:t>Click on Download Application For</w:t>
      </w:r>
      <w:r w:rsidR="009E305F" w:rsidRPr="00647FCE">
        <w:rPr>
          <w:rFonts w:ascii="Arial" w:hAnsi="Arial" w:cs="Arial"/>
          <w:color w:val="000000" w:themeColor="text1"/>
        </w:rPr>
        <w:t>m</w:t>
      </w:r>
    </w:p>
    <w:p w14:paraId="20910D7D" w14:textId="77777777" w:rsidR="00F21C61" w:rsidRDefault="00F21C61" w:rsidP="00F21C6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/>
        <w:ind w:left="540"/>
        <w:jc w:val="center"/>
        <w:rPr>
          <w:rFonts w:ascii="Arial" w:hAnsi="Arial" w:cs="Arial"/>
          <w:i/>
          <w:color w:val="000000" w:themeColor="text1"/>
        </w:rPr>
      </w:pPr>
    </w:p>
    <w:p w14:paraId="2DC60875" w14:textId="765C3BEA" w:rsidR="0079582F" w:rsidRDefault="009E305F" w:rsidP="00DD330E">
      <w:pPr>
        <w:jc w:val="center"/>
        <w:rPr>
          <w:rFonts w:ascii="Arial" w:hAnsi="Arial" w:cs="Arial"/>
          <w:i/>
          <w:color w:val="000000" w:themeColor="text1"/>
        </w:rPr>
      </w:pPr>
      <w:r w:rsidRPr="00E12976">
        <w:rPr>
          <w:noProof/>
          <w:lang w:val="en-GB" w:eastAsia="en-GB"/>
        </w:rPr>
        <w:drawing>
          <wp:inline distT="0" distB="0" distL="0" distR="0" wp14:anchorId="00B7333B" wp14:editId="0F350241">
            <wp:extent cx="2264003" cy="822960"/>
            <wp:effectExtent l="0" t="0" r="0" b="0"/>
            <wp:docPr id="1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9B61F70-5B16-A64B-95FC-E0EF26459E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09B61F70-5B16-A64B-95FC-E0EF26459E15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483" cy="86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82F" w:rsidSect="009D65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28"/>
    <w:multiLevelType w:val="hybridMultilevel"/>
    <w:tmpl w:val="78E4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314"/>
    <w:multiLevelType w:val="hybridMultilevel"/>
    <w:tmpl w:val="C58AE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B6ACD"/>
    <w:multiLevelType w:val="hybridMultilevel"/>
    <w:tmpl w:val="FCD2C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A5C9A"/>
    <w:multiLevelType w:val="hybridMultilevel"/>
    <w:tmpl w:val="8180A806"/>
    <w:lvl w:ilvl="0" w:tplc="FFC4C27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274B89"/>
    <w:multiLevelType w:val="hybridMultilevel"/>
    <w:tmpl w:val="2E12E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B5572"/>
    <w:multiLevelType w:val="hybridMultilevel"/>
    <w:tmpl w:val="406271DC"/>
    <w:lvl w:ilvl="0" w:tplc="707E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8A4"/>
    <w:multiLevelType w:val="hybridMultilevel"/>
    <w:tmpl w:val="06CC34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52844675"/>
    <w:multiLevelType w:val="hybridMultilevel"/>
    <w:tmpl w:val="B778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5159B"/>
    <w:multiLevelType w:val="hybridMultilevel"/>
    <w:tmpl w:val="56A8D008"/>
    <w:lvl w:ilvl="0" w:tplc="1F64B528">
      <w:start w:val="1"/>
      <w:numFmt w:val="lowerRoman"/>
      <w:lvlText w:val="%1."/>
      <w:lvlJc w:val="left"/>
      <w:pPr>
        <w:ind w:left="18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 w15:restartNumberingAfterBreak="0">
    <w:nsid w:val="587B4084"/>
    <w:multiLevelType w:val="multilevel"/>
    <w:tmpl w:val="81C60B4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AE305C"/>
    <w:multiLevelType w:val="hybridMultilevel"/>
    <w:tmpl w:val="DE84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4DC4"/>
    <w:multiLevelType w:val="hybridMultilevel"/>
    <w:tmpl w:val="4F8A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4"/>
    <w:rsid w:val="000320C5"/>
    <w:rsid w:val="0006567C"/>
    <w:rsid w:val="00066E15"/>
    <w:rsid w:val="000A49C8"/>
    <w:rsid w:val="00137CA5"/>
    <w:rsid w:val="0017384D"/>
    <w:rsid w:val="001A1136"/>
    <w:rsid w:val="001A1333"/>
    <w:rsid w:val="001C49CE"/>
    <w:rsid w:val="001E7793"/>
    <w:rsid w:val="00216496"/>
    <w:rsid w:val="00244F00"/>
    <w:rsid w:val="002567D6"/>
    <w:rsid w:val="002805D7"/>
    <w:rsid w:val="00295EA6"/>
    <w:rsid w:val="002B1CE9"/>
    <w:rsid w:val="00315AD2"/>
    <w:rsid w:val="003219F2"/>
    <w:rsid w:val="00325044"/>
    <w:rsid w:val="0032542D"/>
    <w:rsid w:val="00345E36"/>
    <w:rsid w:val="00347F21"/>
    <w:rsid w:val="00355988"/>
    <w:rsid w:val="00363F57"/>
    <w:rsid w:val="00380FBA"/>
    <w:rsid w:val="003B1DD7"/>
    <w:rsid w:val="003F1862"/>
    <w:rsid w:val="00423118"/>
    <w:rsid w:val="00431B2C"/>
    <w:rsid w:val="00440B3E"/>
    <w:rsid w:val="004A03B4"/>
    <w:rsid w:val="004A1C4C"/>
    <w:rsid w:val="004B2617"/>
    <w:rsid w:val="004C4046"/>
    <w:rsid w:val="0050215F"/>
    <w:rsid w:val="00513538"/>
    <w:rsid w:val="0053234E"/>
    <w:rsid w:val="0055398E"/>
    <w:rsid w:val="00617513"/>
    <w:rsid w:val="00647FCE"/>
    <w:rsid w:val="006662E5"/>
    <w:rsid w:val="006721DA"/>
    <w:rsid w:val="00713127"/>
    <w:rsid w:val="00755793"/>
    <w:rsid w:val="00775236"/>
    <w:rsid w:val="0079582F"/>
    <w:rsid w:val="007D0FD4"/>
    <w:rsid w:val="007D7FCF"/>
    <w:rsid w:val="0080346C"/>
    <w:rsid w:val="008149A4"/>
    <w:rsid w:val="00827A23"/>
    <w:rsid w:val="00865183"/>
    <w:rsid w:val="0087682E"/>
    <w:rsid w:val="00897C7A"/>
    <w:rsid w:val="008C348D"/>
    <w:rsid w:val="008F7FDC"/>
    <w:rsid w:val="0091354B"/>
    <w:rsid w:val="00937ECB"/>
    <w:rsid w:val="00943693"/>
    <w:rsid w:val="00976F59"/>
    <w:rsid w:val="00981C4E"/>
    <w:rsid w:val="009B017E"/>
    <w:rsid w:val="009D65B7"/>
    <w:rsid w:val="009E305F"/>
    <w:rsid w:val="009F5FEB"/>
    <w:rsid w:val="00A0138D"/>
    <w:rsid w:val="00A14057"/>
    <w:rsid w:val="00A20C22"/>
    <w:rsid w:val="00A2206C"/>
    <w:rsid w:val="00A863F1"/>
    <w:rsid w:val="00AB27FD"/>
    <w:rsid w:val="00AB7E05"/>
    <w:rsid w:val="00B10C7C"/>
    <w:rsid w:val="00B21916"/>
    <w:rsid w:val="00B33027"/>
    <w:rsid w:val="00B40201"/>
    <w:rsid w:val="00B64A68"/>
    <w:rsid w:val="00BB24CA"/>
    <w:rsid w:val="00BC3E8B"/>
    <w:rsid w:val="00BF2060"/>
    <w:rsid w:val="00C14C84"/>
    <w:rsid w:val="00C661F6"/>
    <w:rsid w:val="00CA0A7D"/>
    <w:rsid w:val="00CA2095"/>
    <w:rsid w:val="00CF29E7"/>
    <w:rsid w:val="00D06DF2"/>
    <w:rsid w:val="00DD3275"/>
    <w:rsid w:val="00DD330E"/>
    <w:rsid w:val="00DD7DFC"/>
    <w:rsid w:val="00E16F24"/>
    <w:rsid w:val="00E96979"/>
    <w:rsid w:val="00EB7FC1"/>
    <w:rsid w:val="00ED25D0"/>
    <w:rsid w:val="00EF44FB"/>
    <w:rsid w:val="00EF4F8F"/>
    <w:rsid w:val="00F21C61"/>
    <w:rsid w:val="00F4053E"/>
    <w:rsid w:val="00F431CD"/>
    <w:rsid w:val="00F50A3F"/>
    <w:rsid w:val="00FA76C5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095F"/>
  <w15:docId w15:val="{3ABD2026-06C0-7848-958C-0B7FE4C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C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1C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FC"/>
    <w:rPr>
      <w:rFonts w:ascii="Tahoma" w:eastAsia="MS Mincho" w:hAnsi="Tahoma" w:cs="Tahoma"/>
      <w:sz w:val="16"/>
      <w:szCs w:val="16"/>
    </w:rPr>
  </w:style>
  <w:style w:type="character" w:customStyle="1" w:styleId="5yl5">
    <w:name w:val="_5yl5"/>
    <w:basedOn w:val="DefaultParagraphFont"/>
    <w:rsid w:val="00513538"/>
    <w:rPr>
      <w:rFonts w:cs="Times New Roman"/>
    </w:rPr>
  </w:style>
  <w:style w:type="paragraph" w:customStyle="1" w:styleId="Standard">
    <w:name w:val="Standard"/>
    <w:rsid w:val="00FA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holder">
    <w:name w:val="holder"/>
    <w:basedOn w:val="DefaultParagraphFont"/>
    <w:rsid w:val="008F7FD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3/3a/Toronto_skyline_(2012)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www.bairdofbute.c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bair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bairdofbute2014.files.wordpress.com/2014/05/20140523-203111-73871791.jpg" TargetMode="External"/><Relationship Id="rId11" Type="http://schemas.openxmlformats.org/officeDocument/2006/relationships/hyperlink" Target="https://bairdofbute2014.files.wordpress.com/2014/05/20140523-194043-70843504.jpg" TargetMode="External"/><Relationship Id="rId24" Type="http://schemas.openxmlformats.org/officeDocument/2006/relationships/hyperlink" Target="http://www.bairdofbute.co.uk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hyperlink" Target="mailto:bairdcdnscience@bairdofbute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pload.wikimedia.org/wikipedia/commons/8/8a/Ontario_Science_Centre_(249019835).jpg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1186</Words>
  <Characters>6765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Catherine McCrea</cp:lastModifiedBy>
  <cp:revision>2</cp:revision>
  <cp:lastPrinted>2014-10-20T19:05:00Z</cp:lastPrinted>
  <dcterms:created xsi:type="dcterms:W3CDTF">2019-02-19T12:18:00Z</dcterms:created>
  <dcterms:modified xsi:type="dcterms:W3CDTF">2019-02-19T12:18:00Z</dcterms:modified>
</cp:coreProperties>
</file>