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A7FB3" w:rsidRPr="006F58D5" w:rsidTr="007A7FB3">
        <w:tc>
          <w:tcPr>
            <w:tcW w:w="10774" w:type="dxa"/>
            <w:tcBorders>
              <w:top w:val="single" w:sz="4" w:space="0" w:color="auto"/>
              <w:left w:val="single" w:sz="4" w:space="0" w:color="auto"/>
              <w:bottom w:val="single" w:sz="4" w:space="0" w:color="auto"/>
              <w:right w:val="single" w:sz="4" w:space="0" w:color="auto"/>
            </w:tcBorders>
            <w:shd w:val="clear" w:color="auto" w:fill="4F81BD"/>
          </w:tcPr>
          <w:p w:rsidR="007A7FB3" w:rsidRPr="006F58D5" w:rsidRDefault="007A7FB3" w:rsidP="00A93C4F">
            <w:pPr>
              <w:spacing w:after="0" w:line="240" w:lineRule="auto"/>
              <w:rPr>
                <w:rFonts w:ascii="Calibri" w:eastAsia="Calibri" w:hAnsi="Calibri" w:cs="Arial"/>
                <w:b/>
                <w:sz w:val="20"/>
                <w:szCs w:val="20"/>
              </w:rPr>
            </w:pPr>
            <w:bookmarkStart w:id="0" w:name="_GoBack"/>
          </w:p>
          <w:p w:rsidR="007A7FB3" w:rsidRPr="006F58D5" w:rsidRDefault="007A7FB3" w:rsidP="007A7FB3">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Three: Intervention and Evaluation Planning</w:t>
            </w:r>
          </w:p>
          <w:p w:rsidR="007A7FB3" w:rsidRPr="006F58D5" w:rsidRDefault="007A7FB3" w:rsidP="007A7FB3">
            <w:pPr>
              <w:spacing w:after="0" w:line="240" w:lineRule="auto"/>
              <w:rPr>
                <w:rFonts w:ascii="Calibri" w:eastAsia="Calibri" w:hAnsi="Calibri" w:cs="Arial"/>
                <w:b/>
                <w:sz w:val="20"/>
                <w:szCs w:val="20"/>
              </w:rPr>
            </w:pPr>
          </w:p>
        </w:tc>
      </w:tr>
      <w:bookmarkEnd w:id="0"/>
      <w:tr w:rsidR="007A7FB3" w:rsidRPr="006F58D5" w:rsidTr="007A7FB3">
        <w:tc>
          <w:tcPr>
            <w:tcW w:w="10774" w:type="dxa"/>
            <w:tcBorders>
              <w:top w:val="single" w:sz="4" w:space="0" w:color="auto"/>
              <w:left w:val="single" w:sz="4" w:space="0" w:color="auto"/>
              <w:bottom w:val="single" w:sz="4" w:space="0" w:color="auto"/>
              <w:right w:val="single" w:sz="4" w:space="0" w:color="auto"/>
            </w:tcBorders>
            <w:shd w:val="clear" w:color="auto" w:fill="95B3D7"/>
          </w:tcPr>
          <w:p w:rsidR="007A7FB3" w:rsidRPr="006F58D5" w:rsidRDefault="007A7FB3" w:rsidP="007A7FB3">
            <w:pPr>
              <w:spacing w:after="0" w:line="240" w:lineRule="auto"/>
              <w:rPr>
                <w:rFonts w:ascii="Calibri" w:eastAsia="Calibri" w:hAnsi="Calibri" w:cs="Arial"/>
                <w:b/>
              </w:rPr>
            </w:pPr>
            <w:r w:rsidRPr="006F58D5">
              <w:rPr>
                <w:rFonts w:ascii="Calibri" w:eastAsia="Calibri" w:hAnsi="Calibri" w:cs="Arial"/>
                <w:b/>
              </w:rPr>
              <w:t>Step One: Identifying evidenced based interventions through research/professional enquiry</w:t>
            </w:r>
          </w:p>
        </w:tc>
      </w:tr>
      <w:tr w:rsidR="007A7FB3" w:rsidRPr="006F58D5" w:rsidTr="007A7FB3">
        <w:trPr>
          <w:trHeight w:val="4807"/>
        </w:trPr>
        <w:tc>
          <w:tcPr>
            <w:tcW w:w="10774" w:type="dxa"/>
            <w:tcBorders>
              <w:top w:val="single" w:sz="4" w:space="0" w:color="auto"/>
              <w:left w:val="single" w:sz="4" w:space="0" w:color="auto"/>
              <w:right w:val="single" w:sz="4" w:space="0" w:color="auto"/>
            </w:tcBorders>
            <w:shd w:val="clear" w:color="auto" w:fill="FFFFFF"/>
          </w:tcPr>
          <w:p w:rsidR="007A7FB3" w:rsidRPr="007A7FB3" w:rsidRDefault="007A7FB3" w:rsidP="007A7FB3">
            <w:pPr>
              <w:rPr>
                <w:rFonts w:ascii="Calibri" w:eastAsia="Calibri" w:hAnsi="Calibri" w:cs="Arial"/>
                <w:b/>
              </w:rPr>
            </w:pPr>
            <w:r w:rsidRPr="007A7FB3">
              <w:rPr>
                <w:rFonts w:ascii="Calibri" w:eastAsia="Calibri" w:hAnsi="Calibri" w:cs="Arial"/>
                <w:b/>
              </w:rPr>
              <w:t>Through professional enquiry and reviewing the research literature, explore relevant evidence based interventions?</w:t>
            </w:r>
          </w:p>
          <w:p w:rsidR="007A7FB3" w:rsidRPr="00190787" w:rsidRDefault="007A7FB3" w:rsidP="007A7FB3">
            <w:pPr>
              <w:rPr>
                <w:rFonts w:ascii="Calibri" w:eastAsia="Calibri" w:hAnsi="Calibri" w:cs="Arial"/>
                <w:i/>
                <w:sz w:val="24"/>
                <w:szCs w:val="24"/>
              </w:rPr>
            </w:pPr>
            <w:r w:rsidRPr="00190787">
              <w:rPr>
                <w:rFonts w:ascii="Calibri" w:eastAsia="Calibri" w:hAnsi="Calibri" w:cs="Arial"/>
                <w:i/>
                <w:sz w:val="24"/>
                <w:szCs w:val="24"/>
              </w:rPr>
              <w:t xml:space="preserve">A variety of evidence based interventions were explored initially such as Toe by Toe and Peer Reading.  </w:t>
            </w:r>
          </w:p>
          <w:p w:rsidR="007A7FB3" w:rsidRPr="007A7FB3" w:rsidRDefault="007A7FB3" w:rsidP="007A7FB3">
            <w:pPr>
              <w:rPr>
                <w:rFonts w:ascii="Calibri" w:eastAsia="Calibri" w:hAnsi="Calibri" w:cs="Arial"/>
                <w:b/>
              </w:rPr>
            </w:pPr>
            <w:r w:rsidRPr="007A7FB3">
              <w:rPr>
                <w:rFonts w:ascii="Calibri" w:eastAsia="Calibri" w:hAnsi="Calibri" w:cs="Arial"/>
                <w:b/>
              </w:rPr>
              <w:t>What evidence based interventions could you implement to address the identified pressures of the target group?</w:t>
            </w:r>
          </w:p>
          <w:p w:rsidR="007A7FB3" w:rsidRPr="00190787" w:rsidRDefault="007A7FB3" w:rsidP="007A7FB3">
            <w:pPr>
              <w:spacing w:after="0" w:line="240" w:lineRule="auto"/>
              <w:rPr>
                <w:rFonts w:ascii="Calibri" w:eastAsia="Calibri" w:hAnsi="Calibri" w:cs="Arial"/>
                <w:i/>
                <w:sz w:val="24"/>
                <w:szCs w:val="24"/>
              </w:rPr>
            </w:pPr>
            <w:r w:rsidRPr="00190787">
              <w:rPr>
                <w:rFonts w:ascii="Calibri" w:eastAsia="Calibri" w:hAnsi="Calibri" w:cs="Arial"/>
                <w:i/>
                <w:sz w:val="24"/>
                <w:szCs w:val="24"/>
              </w:rPr>
              <w:t>When looking into the Letters and Sounds programme it did seem to have been proved effective with EAL learners which fit well with the target group of children.</w:t>
            </w:r>
          </w:p>
          <w:p w:rsidR="007A7FB3" w:rsidRPr="00DC235C" w:rsidRDefault="007A7FB3" w:rsidP="007A7FB3">
            <w:pPr>
              <w:rPr>
                <w:rFonts w:ascii="Calibri" w:eastAsia="Calibri" w:hAnsi="Calibri" w:cs="Arial"/>
                <w:sz w:val="18"/>
                <w:szCs w:val="18"/>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What actions could you take to build on the identified strengths of the target group?</w:t>
            </w:r>
          </w:p>
          <w:p w:rsidR="007A7FB3" w:rsidRPr="007A7FB3" w:rsidRDefault="007A7FB3" w:rsidP="007A7FB3">
            <w:pPr>
              <w:spacing w:after="0" w:line="240" w:lineRule="auto"/>
              <w:rPr>
                <w:rFonts w:ascii="Calibri" w:eastAsia="Calibri" w:hAnsi="Calibri" w:cs="Arial"/>
                <w:b/>
              </w:rPr>
            </w:pPr>
          </w:p>
          <w:p w:rsidR="007A7FB3" w:rsidRPr="00D81735" w:rsidRDefault="007A7FB3" w:rsidP="007A7FB3">
            <w:pPr>
              <w:spacing w:after="0" w:line="240" w:lineRule="auto"/>
              <w:rPr>
                <w:rFonts w:ascii="Calibri" w:eastAsia="Calibri" w:hAnsi="Calibri" w:cs="Arial"/>
                <w:sz w:val="24"/>
                <w:szCs w:val="24"/>
              </w:rPr>
            </w:pPr>
            <w:r w:rsidRPr="00D81735">
              <w:rPr>
                <w:rFonts w:ascii="Calibri" w:eastAsia="Calibri" w:hAnsi="Calibri" w:cs="Arial"/>
                <w:i/>
                <w:sz w:val="24"/>
                <w:szCs w:val="24"/>
              </w:rPr>
              <w:t>Initially assessment would be carried out to identify the strengths of the target group.  The group seem to be very confident so I would look to build on this by using Growth Mindset language with the group as the intervention is carried out.</w:t>
            </w:r>
          </w:p>
          <w:p w:rsidR="007A7FB3" w:rsidRPr="006F58D5" w:rsidRDefault="007A7FB3" w:rsidP="007A7FB3">
            <w:pPr>
              <w:spacing w:after="0" w:line="240" w:lineRule="auto"/>
              <w:rPr>
                <w:rFonts w:ascii="Calibri" w:eastAsia="Calibri" w:hAnsi="Calibri" w:cs="Arial"/>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Are there areas where the evidence base for improvement is weak?</w:t>
            </w:r>
          </w:p>
          <w:p w:rsidR="007A7FB3" w:rsidRPr="006F58D5" w:rsidRDefault="007A7FB3" w:rsidP="007A7FB3">
            <w:pPr>
              <w:spacing w:after="0" w:line="240" w:lineRule="auto"/>
              <w:rPr>
                <w:rFonts w:ascii="Calibri" w:eastAsia="Calibri" w:hAnsi="Calibri" w:cs="Arial"/>
                <w:sz w:val="20"/>
                <w:szCs w:val="20"/>
              </w:rPr>
            </w:pPr>
          </w:p>
          <w:p w:rsidR="007A7FB3" w:rsidRPr="006F58D5" w:rsidRDefault="007A7FB3" w:rsidP="007A7FB3">
            <w:pPr>
              <w:spacing w:after="0" w:line="240" w:lineRule="auto"/>
              <w:rPr>
                <w:rFonts w:ascii="Calibri" w:eastAsia="Calibri" w:hAnsi="Calibri" w:cs="Arial"/>
                <w:sz w:val="20"/>
                <w:szCs w:val="20"/>
              </w:rPr>
            </w:pPr>
          </w:p>
          <w:p w:rsidR="007A7FB3" w:rsidRPr="006F58D5" w:rsidRDefault="007A7FB3" w:rsidP="007A7FB3">
            <w:pPr>
              <w:spacing w:after="0" w:line="240" w:lineRule="auto"/>
              <w:rPr>
                <w:rFonts w:ascii="Calibri" w:eastAsia="Calibri" w:hAnsi="Calibri" w:cs="Arial"/>
                <w:b/>
              </w:rPr>
            </w:pPr>
            <w:r w:rsidRPr="006F58D5">
              <w:rPr>
                <w:rFonts w:ascii="Calibri" w:eastAsia="Calibri" w:hAnsi="Calibri" w:cs="Arial"/>
                <w:b/>
              </w:rPr>
              <w:t>Helpful tips:</w:t>
            </w:r>
          </w:p>
          <w:p w:rsidR="007A7FB3" w:rsidRPr="006F58D5" w:rsidRDefault="007A7FB3" w:rsidP="007A7FB3">
            <w:pPr>
              <w:numPr>
                <w:ilvl w:val="0"/>
                <w:numId w:val="24"/>
              </w:numPr>
              <w:spacing w:after="0" w:line="240" w:lineRule="auto"/>
              <w:contextualSpacing/>
              <w:rPr>
                <w:rFonts w:ascii="Calibri" w:eastAsia="Calibri" w:hAnsi="Calibri" w:cs="Arial"/>
              </w:rPr>
            </w:pPr>
            <w:r w:rsidRPr="006F58D5">
              <w:rPr>
                <w:rFonts w:ascii="Calibri" w:eastAsia="Calibri" w:hAnsi="Calibri" w:cs="Arial"/>
              </w:rPr>
              <w:t>multifaceted interventions tend to be the most successful (i.e. they target child, family and school/class factors)</w:t>
            </w:r>
          </w:p>
          <w:p w:rsidR="007A7FB3" w:rsidRPr="006F58D5" w:rsidRDefault="007A7FB3" w:rsidP="007A7FB3">
            <w:pPr>
              <w:numPr>
                <w:ilvl w:val="0"/>
                <w:numId w:val="24"/>
              </w:numPr>
              <w:spacing w:after="0" w:line="240" w:lineRule="auto"/>
              <w:contextualSpacing/>
              <w:rPr>
                <w:rFonts w:ascii="Calibri" w:eastAsia="Calibri" w:hAnsi="Calibri" w:cs="Arial"/>
                <w:sz w:val="20"/>
                <w:szCs w:val="20"/>
              </w:rPr>
            </w:pPr>
            <w:r w:rsidRPr="006F58D5">
              <w:rPr>
                <w:rFonts w:ascii="Calibri" w:eastAsia="Calibri" w:hAnsi="Calibri" w:cs="Arial"/>
              </w:rPr>
              <w:t>consider other groups that are performing well despite similar ‘risk factors’ and how can you learn from their success</w:t>
            </w:r>
          </w:p>
        </w:tc>
      </w:tr>
      <w:tr w:rsidR="007A7FB3" w:rsidRPr="006F58D5" w:rsidTr="007A7FB3">
        <w:tc>
          <w:tcPr>
            <w:tcW w:w="10774" w:type="dxa"/>
            <w:tcBorders>
              <w:left w:val="single" w:sz="4" w:space="0" w:color="auto"/>
              <w:right w:val="single" w:sz="4" w:space="0" w:color="auto"/>
            </w:tcBorders>
            <w:shd w:val="clear" w:color="auto" w:fill="95B3D7"/>
          </w:tcPr>
          <w:p w:rsidR="007A7FB3" w:rsidRPr="006F58D5" w:rsidRDefault="007A7FB3" w:rsidP="007A7FB3">
            <w:pPr>
              <w:spacing w:after="0" w:line="240" w:lineRule="auto"/>
              <w:rPr>
                <w:rFonts w:ascii="Calibri" w:eastAsia="Calibri" w:hAnsi="Calibri" w:cs="Arial"/>
                <w:b/>
              </w:rPr>
            </w:pPr>
            <w:r w:rsidRPr="006F58D5">
              <w:rPr>
                <w:rFonts w:ascii="Calibri" w:eastAsia="Calibri" w:hAnsi="Calibri" w:cs="Arial"/>
                <w:b/>
              </w:rPr>
              <w:t>Step Two: Action Planning</w:t>
            </w:r>
          </w:p>
        </w:tc>
      </w:tr>
      <w:tr w:rsidR="007A7FB3" w:rsidRPr="006F58D5" w:rsidTr="007A7FB3">
        <w:trPr>
          <w:trHeight w:val="558"/>
        </w:trPr>
        <w:tc>
          <w:tcPr>
            <w:tcW w:w="10774" w:type="dxa"/>
            <w:tcBorders>
              <w:left w:val="single" w:sz="4" w:space="0" w:color="auto"/>
              <w:right w:val="single" w:sz="4" w:space="0" w:color="auto"/>
            </w:tcBorders>
          </w:tcPr>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Research question/s (no more than 2 or 3):</w:t>
            </w:r>
          </w:p>
          <w:p w:rsid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Does the Letters and Sounds programme improve reading and spelling in low attaining pupils?</w:t>
            </w:r>
          </w:p>
          <w:p w:rsidR="007A7FB3" w:rsidRPr="007A7FB3" w:rsidRDefault="007A7FB3" w:rsidP="007A7FB3">
            <w:pPr>
              <w:spacing w:after="0" w:line="240" w:lineRule="auto"/>
              <w:rPr>
                <w:rFonts w:ascii="Calibri" w:eastAsia="Calibri" w:hAnsi="Calibri" w:cs="Arial"/>
                <w:i/>
                <w:sz w:val="24"/>
                <w:szCs w:val="24"/>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What are you going to do?</w:t>
            </w:r>
          </w:p>
          <w:p w:rsidR="007A7FB3" w:rsidRPr="007A7FB3" w:rsidRDefault="007A7FB3" w:rsidP="007A7FB3">
            <w:pPr>
              <w:pStyle w:val="ListParagraph"/>
              <w:numPr>
                <w:ilvl w:val="0"/>
                <w:numId w:val="39"/>
              </w:numPr>
              <w:spacing w:after="0" w:line="240" w:lineRule="auto"/>
              <w:rPr>
                <w:rFonts w:ascii="Calibri" w:eastAsia="Calibri" w:hAnsi="Calibri" w:cs="Arial"/>
                <w:i/>
                <w:sz w:val="24"/>
                <w:szCs w:val="24"/>
              </w:rPr>
            </w:pPr>
            <w:r w:rsidRPr="007A7FB3">
              <w:rPr>
                <w:rFonts w:ascii="Calibri" w:eastAsia="Calibri" w:hAnsi="Calibri" w:cs="Arial"/>
                <w:i/>
                <w:sz w:val="24"/>
                <w:szCs w:val="24"/>
              </w:rPr>
              <w:t>Seek permission from parents.</w:t>
            </w:r>
          </w:p>
          <w:p w:rsidR="007A7FB3" w:rsidRPr="007A7FB3" w:rsidRDefault="007A7FB3" w:rsidP="007A7FB3">
            <w:pPr>
              <w:pStyle w:val="ListParagraph"/>
              <w:numPr>
                <w:ilvl w:val="0"/>
                <w:numId w:val="39"/>
              </w:numPr>
              <w:spacing w:after="0" w:line="240" w:lineRule="auto"/>
              <w:rPr>
                <w:rFonts w:ascii="Calibri" w:eastAsia="Calibri" w:hAnsi="Calibri" w:cs="Arial"/>
                <w:i/>
                <w:sz w:val="24"/>
                <w:szCs w:val="24"/>
              </w:rPr>
            </w:pPr>
            <w:r w:rsidRPr="007A7FB3">
              <w:rPr>
                <w:rFonts w:ascii="Calibri" w:eastAsia="Calibri" w:hAnsi="Calibri" w:cs="Arial"/>
                <w:i/>
                <w:sz w:val="24"/>
                <w:szCs w:val="24"/>
              </w:rPr>
              <w:t xml:space="preserve">Assess the group to find out where to start on the programme.  </w:t>
            </w:r>
          </w:p>
          <w:p w:rsidR="007A7FB3" w:rsidRDefault="007A7FB3" w:rsidP="007A7FB3">
            <w:pPr>
              <w:pStyle w:val="ListParagraph"/>
              <w:numPr>
                <w:ilvl w:val="0"/>
                <w:numId w:val="39"/>
              </w:numPr>
              <w:spacing w:after="0" w:line="240" w:lineRule="auto"/>
              <w:rPr>
                <w:rFonts w:ascii="Calibri" w:eastAsia="Calibri" w:hAnsi="Calibri" w:cs="Arial"/>
                <w:i/>
                <w:sz w:val="24"/>
                <w:szCs w:val="24"/>
              </w:rPr>
            </w:pPr>
            <w:r w:rsidRPr="007A7FB3">
              <w:rPr>
                <w:rFonts w:ascii="Calibri" w:eastAsia="Calibri" w:hAnsi="Calibri" w:cs="Arial"/>
                <w:i/>
                <w:sz w:val="24"/>
                <w:szCs w:val="24"/>
              </w:rPr>
              <w:t>Carry out intervention.</w:t>
            </w:r>
          </w:p>
          <w:p w:rsidR="007A7FB3" w:rsidRPr="007A7FB3" w:rsidRDefault="007A7FB3" w:rsidP="007A7FB3">
            <w:pPr>
              <w:pStyle w:val="ListParagraph"/>
              <w:spacing w:after="0" w:line="240" w:lineRule="auto"/>
              <w:rPr>
                <w:rFonts w:ascii="Calibri" w:eastAsia="Calibri" w:hAnsi="Calibri" w:cs="Arial"/>
                <w:i/>
                <w:sz w:val="24"/>
                <w:szCs w:val="24"/>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What are the timescales - When are you going to do it?  How long are you going to do it for?</w:t>
            </w:r>
          </w:p>
          <w:p w:rsid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The intervention will be carried out for 20 minutes, twice weekly for 10 to 12 weeks.</w:t>
            </w:r>
          </w:p>
          <w:p w:rsidR="007A7FB3" w:rsidRPr="007A7FB3" w:rsidRDefault="007A7FB3" w:rsidP="007A7FB3">
            <w:pPr>
              <w:spacing w:after="0" w:line="240" w:lineRule="auto"/>
              <w:rPr>
                <w:rFonts w:ascii="Calibri" w:eastAsia="Calibri" w:hAnsi="Calibri" w:cs="Arial"/>
                <w:i/>
                <w:sz w:val="24"/>
                <w:szCs w:val="24"/>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Who is going to be involved?</w:t>
            </w:r>
          </w:p>
          <w:p w:rsidR="007A7FB3" w:rsidRP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The intervention will be carried out by myself with 4 pupils in the lowest 20% who all have EAL.</w:t>
            </w:r>
          </w:p>
          <w:p w:rsidR="007A7FB3" w:rsidRPr="007A7FB3" w:rsidRDefault="007A7FB3" w:rsidP="007A7FB3">
            <w:pPr>
              <w:spacing w:after="0" w:line="240" w:lineRule="auto"/>
              <w:rPr>
                <w:rFonts w:ascii="Calibri" w:eastAsia="Calibri" w:hAnsi="Calibri" w:cs="Arial"/>
                <w:i/>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 xml:space="preserve">How will the intervention be evaluated in the short and long term? </w:t>
            </w:r>
          </w:p>
          <w:p w:rsidR="007A7FB3" w:rsidRP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The pupils will be asked about their views on reading and spelling at the start and end of the intervention.</w:t>
            </w:r>
          </w:p>
          <w:p w:rsidR="007A7FB3" w:rsidRP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The Letters and Sounds assessment will be carried out at the start and end of the intervention.</w:t>
            </w:r>
          </w:p>
          <w:p w:rsidR="007A7FB3" w:rsidRPr="006F58D5" w:rsidRDefault="007A7FB3" w:rsidP="007A7FB3">
            <w:pPr>
              <w:spacing w:after="0" w:line="240" w:lineRule="auto"/>
              <w:rPr>
                <w:rFonts w:ascii="Calibri" w:eastAsia="Calibri" w:hAnsi="Calibri" w:cs="Arial"/>
              </w:rPr>
            </w:pPr>
          </w:p>
          <w:p w:rsidR="007A7FB3" w:rsidRPr="007A7FB3" w:rsidRDefault="007A7FB3" w:rsidP="007A7FB3">
            <w:pPr>
              <w:spacing w:after="0" w:line="240" w:lineRule="auto"/>
              <w:rPr>
                <w:rFonts w:ascii="Calibri" w:eastAsia="Calibri" w:hAnsi="Calibri" w:cs="Arial"/>
                <w:b/>
              </w:rPr>
            </w:pPr>
            <w:r w:rsidRPr="007A7FB3">
              <w:rPr>
                <w:rFonts w:ascii="Calibri" w:eastAsia="Calibri" w:hAnsi="Calibri" w:cs="Arial"/>
                <w:b/>
              </w:rPr>
              <w:t>Do you intend to have a control/comparison group (i.e. a group of pupils who have similar needs who do not receive the intervention but take part in the pre and post evaluation for comparison purposes)?</w:t>
            </w:r>
          </w:p>
          <w:p w:rsidR="007A7FB3" w:rsidRDefault="007A7FB3" w:rsidP="007A7FB3">
            <w:pPr>
              <w:spacing w:after="0" w:line="240" w:lineRule="auto"/>
              <w:rPr>
                <w:rFonts w:ascii="Calibri" w:eastAsia="Calibri" w:hAnsi="Calibri" w:cs="Arial"/>
              </w:rPr>
            </w:pPr>
          </w:p>
          <w:p w:rsidR="007A7FB3" w:rsidRPr="007A7FB3" w:rsidRDefault="007A7FB3" w:rsidP="007A7FB3">
            <w:pPr>
              <w:spacing w:after="0" w:line="240" w:lineRule="auto"/>
              <w:rPr>
                <w:rFonts w:ascii="Calibri" w:eastAsia="Calibri" w:hAnsi="Calibri" w:cs="Arial"/>
                <w:i/>
                <w:sz w:val="24"/>
                <w:szCs w:val="24"/>
              </w:rPr>
            </w:pPr>
            <w:r w:rsidRPr="007A7FB3">
              <w:rPr>
                <w:rFonts w:ascii="Calibri" w:eastAsia="Calibri" w:hAnsi="Calibri" w:cs="Arial"/>
                <w:i/>
                <w:sz w:val="24"/>
                <w:szCs w:val="24"/>
              </w:rPr>
              <w:t>Not possible on this occasion.</w:t>
            </w:r>
          </w:p>
          <w:p w:rsidR="007A7FB3" w:rsidRPr="006F58D5" w:rsidRDefault="007A7FB3" w:rsidP="007A7FB3">
            <w:pPr>
              <w:spacing w:after="0" w:line="240" w:lineRule="auto"/>
              <w:rPr>
                <w:rFonts w:ascii="Calibri" w:eastAsia="Calibri" w:hAnsi="Calibri" w:cs="Arial"/>
              </w:rPr>
            </w:pPr>
          </w:p>
          <w:p w:rsidR="007A7FB3" w:rsidRPr="006F58D5" w:rsidRDefault="007A7FB3" w:rsidP="007A7FB3">
            <w:pPr>
              <w:spacing w:after="0" w:line="240" w:lineRule="auto"/>
              <w:rPr>
                <w:rFonts w:ascii="Calibri" w:eastAsia="Calibri" w:hAnsi="Calibri" w:cs="Arial"/>
                <w:b/>
              </w:rPr>
            </w:pPr>
            <w:r w:rsidRPr="006F58D5">
              <w:rPr>
                <w:rFonts w:ascii="Calibri" w:eastAsia="Calibri" w:hAnsi="Calibri" w:cs="Arial"/>
                <w:b/>
              </w:rPr>
              <w:t>Helpful tips</w:t>
            </w:r>
            <w:r>
              <w:rPr>
                <w:rFonts w:ascii="Calibri" w:eastAsia="Calibri" w:hAnsi="Calibri" w:cs="Arial"/>
                <w:b/>
              </w:rPr>
              <w:t>/reflective questions</w:t>
            </w:r>
            <w:r w:rsidRPr="006F58D5">
              <w:rPr>
                <w:rFonts w:ascii="Calibri" w:eastAsia="Calibri" w:hAnsi="Calibri" w:cs="Arial"/>
                <w:b/>
              </w:rPr>
              <w:t>:</w:t>
            </w:r>
          </w:p>
          <w:p w:rsidR="007A7FB3" w:rsidRDefault="007A7FB3" w:rsidP="007A7FB3">
            <w:pPr>
              <w:numPr>
                <w:ilvl w:val="0"/>
                <w:numId w:val="25"/>
              </w:numPr>
              <w:spacing w:after="0" w:line="240" w:lineRule="auto"/>
              <w:contextualSpacing/>
              <w:rPr>
                <w:rFonts w:ascii="Calibri" w:eastAsia="Calibri" w:hAnsi="Calibri" w:cs="Arial"/>
              </w:rPr>
            </w:pPr>
            <w:r>
              <w:rPr>
                <w:rFonts w:ascii="Calibri" w:eastAsia="Calibri" w:hAnsi="Calibri" w:cs="Arial"/>
              </w:rPr>
              <w:t>A research question is a clear, focused, concise and arguable question around which to centre your research.</w:t>
            </w:r>
          </w:p>
          <w:p w:rsidR="007A7FB3" w:rsidRPr="006F58D5" w:rsidRDefault="007A7FB3" w:rsidP="007A7FB3">
            <w:pPr>
              <w:numPr>
                <w:ilvl w:val="0"/>
                <w:numId w:val="25"/>
              </w:numPr>
              <w:spacing w:after="0" w:line="240" w:lineRule="auto"/>
              <w:contextualSpacing/>
              <w:rPr>
                <w:rFonts w:ascii="Calibri" w:eastAsia="Calibri" w:hAnsi="Calibri" w:cs="Arial"/>
              </w:rPr>
            </w:pPr>
            <w:r w:rsidRPr="006F58D5">
              <w:rPr>
                <w:rFonts w:ascii="Calibri" w:eastAsia="Calibri" w:hAnsi="Calibri" w:cs="Arial"/>
              </w:rPr>
              <w:t>What are the resource implications?</w:t>
            </w:r>
          </w:p>
          <w:p w:rsidR="007A7FB3" w:rsidRPr="006F58D5" w:rsidRDefault="007A7FB3" w:rsidP="007A7FB3">
            <w:pPr>
              <w:numPr>
                <w:ilvl w:val="0"/>
                <w:numId w:val="25"/>
              </w:numPr>
              <w:spacing w:after="0" w:line="240" w:lineRule="auto"/>
              <w:contextualSpacing/>
              <w:rPr>
                <w:rFonts w:ascii="Calibri" w:eastAsia="Calibri" w:hAnsi="Calibri" w:cs="Arial"/>
              </w:rPr>
            </w:pPr>
            <w:r w:rsidRPr="006F58D5">
              <w:rPr>
                <w:rFonts w:ascii="Calibri" w:eastAsia="Calibri" w:hAnsi="Calibri" w:cs="Arial"/>
              </w:rPr>
              <w:t>Do you need to plan CLPL</w:t>
            </w:r>
            <w:r>
              <w:rPr>
                <w:rFonts w:ascii="Calibri" w:eastAsia="Calibri" w:hAnsi="Calibri" w:cs="Arial"/>
              </w:rPr>
              <w:t>?</w:t>
            </w:r>
          </w:p>
          <w:p w:rsidR="007A7FB3" w:rsidRPr="006F58D5" w:rsidRDefault="007A7FB3" w:rsidP="007A7FB3">
            <w:pPr>
              <w:numPr>
                <w:ilvl w:val="0"/>
                <w:numId w:val="25"/>
              </w:numPr>
              <w:spacing w:after="0" w:line="240" w:lineRule="auto"/>
              <w:contextualSpacing/>
              <w:rPr>
                <w:rFonts w:ascii="Calibri" w:eastAsia="Calibri" w:hAnsi="Calibri" w:cs="Arial"/>
              </w:rPr>
            </w:pPr>
            <w:r w:rsidRPr="006F58D5">
              <w:rPr>
                <w:rFonts w:ascii="Calibri" w:eastAsia="Calibri" w:hAnsi="Calibri" w:cs="Arial"/>
              </w:rPr>
              <w:t>What might get in the way of the intervention being successful? If possible, how are you going to avoid this?</w:t>
            </w:r>
          </w:p>
          <w:p w:rsidR="007A7FB3" w:rsidRPr="006F58D5" w:rsidRDefault="007A7FB3" w:rsidP="007A7FB3">
            <w:pPr>
              <w:numPr>
                <w:ilvl w:val="0"/>
                <w:numId w:val="25"/>
              </w:numPr>
              <w:spacing w:after="0" w:line="240" w:lineRule="auto"/>
              <w:contextualSpacing/>
              <w:rPr>
                <w:rFonts w:ascii="Calibri" w:eastAsia="Calibri" w:hAnsi="Calibri" w:cs="Arial"/>
              </w:rPr>
            </w:pPr>
            <w:r w:rsidRPr="006F58D5">
              <w:rPr>
                <w:rFonts w:ascii="Calibri" w:eastAsia="Calibri" w:hAnsi="Calibri" w:cs="Arial"/>
              </w:rPr>
              <w:lastRenderedPageBreak/>
              <w:t>Do you need to plan time for pre and post information/data gathering and analysis?</w:t>
            </w:r>
          </w:p>
          <w:p w:rsidR="007A7FB3" w:rsidRPr="006F58D5" w:rsidRDefault="007A7FB3" w:rsidP="007A7FB3">
            <w:pPr>
              <w:numPr>
                <w:ilvl w:val="0"/>
                <w:numId w:val="25"/>
              </w:numPr>
              <w:spacing w:after="0" w:line="240" w:lineRule="auto"/>
              <w:contextualSpacing/>
              <w:rPr>
                <w:rFonts w:ascii="Calibri" w:eastAsia="Calibri" w:hAnsi="Calibri" w:cs="Arial"/>
                <w:sz w:val="20"/>
                <w:szCs w:val="20"/>
              </w:rPr>
            </w:pPr>
            <w:r w:rsidRPr="006F58D5">
              <w:rPr>
                <w:rFonts w:ascii="Calibri" w:eastAsia="Calibri" w:hAnsi="Calibri" w:cs="Arial"/>
              </w:rPr>
              <w:t>Appendix 2 may be helpful to plan the actions required to implement your intervention</w:t>
            </w:r>
          </w:p>
        </w:tc>
      </w:tr>
    </w:tbl>
    <w:p w:rsidR="006F58D5" w:rsidRDefault="006F58D5" w:rsidP="009C63AA">
      <w:pPr>
        <w:keepNext/>
        <w:tabs>
          <w:tab w:val="left" w:pos="6015"/>
        </w:tabs>
        <w:spacing w:line="240" w:lineRule="auto"/>
        <w:rPr>
          <w:rFonts w:ascii="Calibri" w:eastAsia="Calibri" w:hAnsi="Calibri" w:cs="Times New Roman"/>
          <w:b/>
          <w:bCs/>
          <w:sz w:val="18"/>
          <w:szCs w:val="18"/>
        </w:rPr>
      </w:pPr>
    </w:p>
    <w:tbl>
      <w:tblPr>
        <w:tblpPr w:leftFromText="180" w:rightFromText="18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3903EE" w:rsidRPr="003903EE" w:rsidTr="003903EE">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rsidR="003903EE" w:rsidRPr="003903EE" w:rsidRDefault="003903EE" w:rsidP="003903EE">
            <w:pPr>
              <w:spacing w:after="0" w:line="240" w:lineRule="auto"/>
              <w:jc w:val="center"/>
              <w:rPr>
                <w:rFonts w:ascii="Calibri" w:eastAsia="Calibri" w:hAnsi="Calibri" w:cs="Arial"/>
                <w:b/>
                <w:sz w:val="20"/>
                <w:szCs w:val="20"/>
              </w:rPr>
            </w:pPr>
          </w:p>
          <w:p w:rsidR="003903EE" w:rsidRPr="003903EE" w:rsidRDefault="003903EE" w:rsidP="003903EE">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Four: Action (Implement intervention)</w:t>
            </w:r>
          </w:p>
          <w:p w:rsidR="003903EE" w:rsidRPr="003903EE" w:rsidRDefault="003903EE" w:rsidP="003903EE">
            <w:pPr>
              <w:spacing w:after="0" w:line="240" w:lineRule="auto"/>
              <w:rPr>
                <w:rFonts w:ascii="Calibri" w:eastAsia="Calibri" w:hAnsi="Calibri" w:cs="Arial"/>
                <w:b/>
                <w:sz w:val="20"/>
                <w:szCs w:val="20"/>
              </w:rPr>
            </w:pPr>
          </w:p>
        </w:tc>
      </w:tr>
    </w:tbl>
    <w:p w:rsidR="003903EE" w:rsidRDefault="003903EE" w:rsidP="006F58D5">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2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79646"/>
          </w:tcPr>
          <w:p w:rsidR="003903EE" w:rsidRPr="003903EE" w:rsidRDefault="003903EE" w:rsidP="003903EE">
            <w:pPr>
              <w:spacing w:after="0" w:line="240" w:lineRule="auto"/>
              <w:jc w:val="center"/>
              <w:rPr>
                <w:rFonts w:ascii="Calibri" w:eastAsia="Calibri" w:hAnsi="Calibri" w:cs="Arial"/>
                <w:b/>
                <w:sz w:val="24"/>
                <w:szCs w:val="24"/>
              </w:rPr>
            </w:pPr>
          </w:p>
          <w:p w:rsidR="003903EE" w:rsidRPr="003903EE" w:rsidRDefault="003903EE" w:rsidP="003903EE">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Five: Evaluation and Reflection</w:t>
            </w:r>
          </w:p>
          <w:p w:rsidR="003903EE" w:rsidRPr="003903EE" w:rsidRDefault="003903EE" w:rsidP="003903EE">
            <w:pPr>
              <w:spacing w:after="0" w:line="240" w:lineRule="auto"/>
              <w:rPr>
                <w:rFonts w:ascii="Calibri" w:eastAsia="Calibri" w:hAnsi="Calibri" w:cs="Arial"/>
                <w:b/>
                <w:sz w:val="20"/>
                <w:szCs w:val="20"/>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t>Step One: Measuring impact and outcomes</w:t>
            </w:r>
          </w:p>
        </w:tc>
      </w:tr>
      <w:tr w:rsidR="003903EE" w:rsidRPr="003903EE" w:rsidTr="00332352">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t>Following evaluation of the intervention (as planned in phase 3):</w:t>
            </w:r>
          </w:p>
          <w:p w:rsidR="003903EE" w:rsidRPr="003903EE" w:rsidRDefault="003903EE" w:rsidP="003903EE">
            <w:pPr>
              <w:spacing w:after="0" w:line="240" w:lineRule="auto"/>
              <w:rPr>
                <w:rFonts w:ascii="Calibri" w:eastAsia="Calibri" w:hAnsi="Calibri" w:cs="Arial"/>
              </w:rPr>
            </w:pPr>
          </w:p>
          <w:p w:rsidR="003903EE" w:rsidRPr="004A48D7" w:rsidRDefault="003903EE" w:rsidP="003903EE">
            <w:pPr>
              <w:spacing w:after="0" w:line="240" w:lineRule="auto"/>
              <w:rPr>
                <w:rFonts w:ascii="Calibri" w:eastAsia="Calibri" w:hAnsi="Calibri" w:cs="Arial"/>
                <w:b/>
              </w:rPr>
            </w:pPr>
            <w:r w:rsidRPr="004A48D7">
              <w:rPr>
                <w:rFonts w:ascii="Calibri" w:eastAsia="Calibri" w:hAnsi="Calibri" w:cs="Arial"/>
                <w:b/>
              </w:rPr>
              <w:t xml:space="preserve">What impact has the intervention had? </w:t>
            </w:r>
          </w:p>
          <w:p w:rsidR="003903EE" w:rsidRPr="00766C01" w:rsidRDefault="003903EE" w:rsidP="003903EE">
            <w:pPr>
              <w:spacing w:after="0" w:line="240" w:lineRule="auto"/>
              <w:rPr>
                <w:rFonts w:ascii="Calibri" w:eastAsia="Calibri" w:hAnsi="Calibri" w:cs="Arial"/>
                <w:i/>
              </w:rPr>
            </w:pPr>
          </w:p>
          <w:p w:rsidR="00332352" w:rsidRPr="00766C01" w:rsidRDefault="004A48D7" w:rsidP="003903EE">
            <w:pPr>
              <w:spacing w:after="0" w:line="240" w:lineRule="auto"/>
              <w:rPr>
                <w:rFonts w:ascii="Calibri" w:eastAsia="Calibri" w:hAnsi="Calibri" w:cs="Arial"/>
                <w:i/>
              </w:rPr>
            </w:pPr>
            <w:r w:rsidRPr="00766C01">
              <w:rPr>
                <w:rFonts w:ascii="Calibri" w:eastAsia="Calibri" w:hAnsi="Calibri" w:cs="Arial"/>
                <w:i/>
              </w:rPr>
              <w:t>The intervention has improved the reading and spelling of the target group.</w:t>
            </w:r>
            <w:r w:rsidR="00152494" w:rsidRPr="00766C01">
              <w:rPr>
                <w:rFonts w:ascii="Calibri" w:eastAsia="Calibri" w:hAnsi="Calibri" w:cs="Arial"/>
                <w:i/>
              </w:rPr>
              <w:t xml:space="preserve"> This can be </w:t>
            </w:r>
            <w:r w:rsidR="00270A5E" w:rsidRPr="00766C01">
              <w:rPr>
                <w:rFonts w:ascii="Calibri" w:eastAsia="Calibri" w:hAnsi="Calibri" w:cs="Arial"/>
                <w:i/>
              </w:rPr>
              <w:t xml:space="preserve">clearly </w:t>
            </w:r>
            <w:r w:rsidR="00152494" w:rsidRPr="00766C01">
              <w:rPr>
                <w:rFonts w:ascii="Calibri" w:eastAsia="Calibri" w:hAnsi="Calibri" w:cs="Arial"/>
                <w:i/>
              </w:rPr>
              <w:t xml:space="preserve">seen in the </w:t>
            </w:r>
            <w:r w:rsidR="00270A5E" w:rsidRPr="00766C01">
              <w:rPr>
                <w:rFonts w:ascii="Calibri" w:eastAsia="Calibri" w:hAnsi="Calibri" w:cs="Arial"/>
                <w:i/>
              </w:rPr>
              <w:t xml:space="preserve">charts below </w:t>
            </w:r>
            <w:r w:rsidR="000520BC" w:rsidRPr="00766C01">
              <w:rPr>
                <w:rFonts w:ascii="Calibri" w:eastAsia="Calibri" w:hAnsi="Calibri" w:cs="Arial"/>
                <w:i/>
              </w:rPr>
              <w:t xml:space="preserve">showing the assessment scores for Phase 3 of the Letters and Sounds programme (See </w:t>
            </w:r>
            <w:r w:rsidR="00152494" w:rsidRPr="00766C01">
              <w:rPr>
                <w:rFonts w:ascii="Calibri" w:eastAsia="Calibri" w:hAnsi="Calibri" w:cs="Arial"/>
                <w:i/>
              </w:rPr>
              <w:t>Appendix A</w:t>
            </w:r>
            <w:r w:rsidR="000520BC" w:rsidRPr="00766C01">
              <w:rPr>
                <w:rFonts w:ascii="Calibri" w:eastAsia="Calibri" w:hAnsi="Calibri" w:cs="Arial"/>
                <w:i/>
              </w:rPr>
              <w:t xml:space="preserve"> for more details)</w:t>
            </w:r>
            <w:r w:rsidR="00152494" w:rsidRPr="00766C01">
              <w:rPr>
                <w:rFonts w:ascii="Calibri" w:eastAsia="Calibri" w:hAnsi="Calibri" w:cs="Arial"/>
                <w:i/>
              </w:rPr>
              <w:t>.</w:t>
            </w:r>
            <w:r w:rsidRPr="00766C01">
              <w:rPr>
                <w:rFonts w:ascii="Calibri" w:eastAsia="Calibri" w:hAnsi="Calibri" w:cs="Arial"/>
                <w:i/>
              </w:rPr>
              <w:t xml:space="preserve">  </w:t>
            </w:r>
            <w:r w:rsidR="003B66AA">
              <w:rPr>
                <w:rFonts w:ascii="Calibri" w:eastAsia="Calibri" w:hAnsi="Calibri" w:cs="Arial"/>
                <w:i/>
              </w:rPr>
              <w:t>Not only did the pupils show improvements in the same assessment but they also scored highly in the assessment for the next level of the programme.</w:t>
            </w:r>
          </w:p>
          <w:p w:rsidR="00CB33D7" w:rsidRDefault="00CB33D7" w:rsidP="003903EE">
            <w:pPr>
              <w:spacing w:after="0" w:line="240" w:lineRule="auto"/>
              <w:rPr>
                <w:rFonts w:ascii="Calibri" w:eastAsia="Calibri" w:hAnsi="Calibri" w:cs="Arial"/>
                <w:i/>
                <w:sz w:val="24"/>
                <w:szCs w:val="24"/>
              </w:rPr>
            </w:pPr>
          </w:p>
          <w:p w:rsidR="00332352" w:rsidRPr="004A48D7" w:rsidRDefault="000520BC" w:rsidP="003903EE">
            <w:pPr>
              <w:spacing w:after="0" w:line="240" w:lineRule="auto"/>
              <w:rPr>
                <w:rFonts w:ascii="Calibri" w:eastAsia="Calibri" w:hAnsi="Calibri" w:cs="Arial"/>
                <w:i/>
                <w:sz w:val="24"/>
                <w:szCs w:val="24"/>
              </w:rPr>
            </w:pPr>
            <w:r>
              <w:rPr>
                <w:noProof/>
              </w:rPr>
              <w:t xml:space="preserve"> </w:t>
            </w:r>
            <w:r w:rsidR="00332352">
              <w:rPr>
                <w:noProof/>
                <w:lang w:eastAsia="en-GB"/>
              </w:rPr>
              <w:drawing>
                <wp:inline distT="0" distB="0" distL="0" distR="0" wp14:anchorId="70AB2F53" wp14:editId="1F4D3743">
                  <wp:extent cx="3234905" cy="2053087"/>
                  <wp:effectExtent l="0" t="0" r="16510" b="1714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6E4373-B6C5-AC41-AAAA-48432E751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32352">
              <w:rPr>
                <w:noProof/>
              </w:rPr>
              <w:t xml:space="preserve"> </w:t>
            </w:r>
            <w:r>
              <w:rPr>
                <w:noProof/>
              </w:rPr>
              <w:t xml:space="preserve">  </w:t>
            </w:r>
            <w:r w:rsidR="00332352">
              <w:rPr>
                <w:noProof/>
                <w:lang w:eastAsia="en-GB"/>
              </w:rPr>
              <w:drawing>
                <wp:inline distT="0" distB="0" distL="0" distR="0" wp14:anchorId="5EA0F980" wp14:editId="23FCAF12">
                  <wp:extent cx="3286665" cy="2052548"/>
                  <wp:effectExtent l="0" t="0" r="15875" b="1778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2732F2-1083-CE43-AF71-28C3E2F67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03EE" w:rsidRDefault="003903EE" w:rsidP="003903EE">
            <w:pPr>
              <w:spacing w:after="0" w:line="240" w:lineRule="auto"/>
              <w:rPr>
                <w:rFonts w:ascii="Calibri" w:eastAsia="Calibri" w:hAnsi="Calibri" w:cs="Arial"/>
                <w:b/>
              </w:rPr>
            </w:pPr>
          </w:p>
          <w:p w:rsidR="00332352" w:rsidRPr="004A48D7" w:rsidRDefault="000520BC" w:rsidP="003903EE">
            <w:pPr>
              <w:spacing w:after="0" w:line="240" w:lineRule="auto"/>
              <w:rPr>
                <w:rFonts w:ascii="Calibri" w:eastAsia="Calibri" w:hAnsi="Calibri" w:cs="Arial"/>
                <w:b/>
              </w:rPr>
            </w:pPr>
            <w:r>
              <w:rPr>
                <w:noProof/>
              </w:rPr>
              <w:t xml:space="preserve">  </w:t>
            </w:r>
            <w:r w:rsidR="00332352">
              <w:rPr>
                <w:noProof/>
                <w:lang w:eastAsia="en-GB"/>
              </w:rPr>
              <w:drawing>
                <wp:inline distT="0" distB="0" distL="0" distR="0" wp14:anchorId="71D848A4" wp14:editId="52EF4129">
                  <wp:extent cx="3217653" cy="2156604"/>
                  <wp:effectExtent l="0" t="0" r="8255" b="1524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AB9150-5544-C146-895A-014BE73B0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32352">
              <w:rPr>
                <w:noProof/>
              </w:rPr>
              <w:t xml:space="preserve">    </w:t>
            </w:r>
            <w:r w:rsidR="00332352">
              <w:rPr>
                <w:noProof/>
                <w:lang w:eastAsia="en-GB"/>
              </w:rPr>
              <w:drawing>
                <wp:inline distT="0" distB="0" distL="0" distR="0" wp14:anchorId="7C8A6E41" wp14:editId="6201180C">
                  <wp:extent cx="3156585" cy="2156460"/>
                  <wp:effectExtent l="0" t="0" r="18415" b="1524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AE2654-F6F0-444E-981E-661C9AFE0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2352" w:rsidRDefault="00332352" w:rsidP="003903EE">
            <w:pPr>
              <w:spacing w:after="0" w:line="240" w:lineRule="auto"/>
              <w:rPr>
                <w:rFonts w:ascii="Calibri" w:eastAsia="Calibri" w:hAnsi="Calibri" w:cs="Arial"/>
                <w:b/>
              </w:rPr>
            </w:pPr>
          </w:p>
          <w:p w:rsidR="00CB33D7" w:rsidRPr="00766C01" w:rsidRDefault="00CB33D7" w:rsidP="00CB33D7">
            <w:pPr>
              <w:spacing w:after="0" w:line="240" w:lineRule="auto"/>
              <w:rPr>
                <w:rFonts w:ascii="Calibri" w:eastAsia="Calibri" w:hAnsi="Calibri" w:cs="Arial"/>
                <w:i/>
              </w:rPr>
            </w:pPr>
            <w:r w:rsidRPr="00766C01">
              <w:rPr>
                <w:rFonts w:ascii="Calibri" w:eastAsia="Calibri" w:hAnsi="Calibri" w:cs="Arial"/>
                <w:i/>
              </w:rPr>
              <w:t>The class teacher reported that since the intervention 2 of the children (50% of the group) had moved up a group in literacy.  He also said that an increase in confidence and willingness to read aloud was apparent and that</w:t>
            </w:r>
            <w:r w:rsidR="000520BC" w:rsidRPr="00766C01">
              <w:rPr>
                <w:rFonts w:ascii="Calibri" w:eastAsia="Calibri" w:hAnsi="Calibri" w:cs="Arial"/>
                <w:i/>
              </w:rPr>
              <w:t xml:space="preserve"> </w:t>
            </w:r>
            <w:r w:rsidR="000834FA" w:rsidRPr="00766C01">
              <w:rPr>
                <w:rFonts w:ascii="Calibri" w:eastAsia="Calibri" w:hAnsi="Calibri" w:cs="Arial"/>
                <w:i/>
              </w:rPr>
              <w:t xml:space="preserve">the pupils </w:t>
            </w:r>
            <w:r w:rsidR="000520BC" w:rsidRPr="00766C01">
              <w:rPr>
                <w:rFonts w:ascii="Calibri" w:eastAsia="Calibri" w:hAnsi="Calibri" w:cs="Arial"/>
                <w:i/>
              </w:rPr>
              <w:t xml:space="preserve">are more able to hold their own within their groups.  </w:t>
            </w:r>
            <w:r w:rsidRPr="00766C01">
              <w:rPr>
                <w:rFonts w:ascii="Calibri" w:eastAsia="Calibri" w:hAnsi="Calibri" w:cs="Arial"/>
                <w:i/>
              </w:rPr>
              <w:t xml:space="preserve">The children </w:t>
            </w:r>
            <w:r w:rsidR="000834FA" w:rsidRPr="00766C01">
              <w:rPr>
                <w:rFonts w:ascii="Calibri" w:eastAsia="Calibri" w:hAnsi="Calibri" w:cs="Arial"/>
                <w:i/>
              </w:rPr>
              <w:t>all</w:t>
            </w:r>
            <w:r w:rsidRPr="00766C01">
              <w:rPr>
                <w:rFonts w:ascii="Calibri" w:eastAsia="Calibri" w:hAnsi="Calibri" w:cs="Arial"/>
                <w:i/>
              </w:rPr>
              <w:t xml:space="preserve"> reported that they </w:t>
            </w:r>
            <w:r w:rsidR="000834FA" w:rsidRPr="00766C01">
              <w:rPr>
                <w:rFonts w:ascii="Calibri" w:eastAsia="Calibri" w:hAnsi="Calibri" w:cs="Arial"/>
                <w:i/>
              </w:rPr>
              <w:t>felt</w:t>
            </w:r>
            <w:r w:rsidRPr="00766C01">
              <w:rPr>
                <w:rFonts w:ascii="Calibri" w:eastAsia="Calibri" w:hAnsi="Calibri" w:cs="Arial"/>
                <w:i/>
              </w:rPr>
              <w:t xml:space="preserve"> more confident in reading and spelling and are enjoying </w:t>
            </w:r>
            <w:r w:rsidR="000834FA" w:rsidRPr="00766C01">
              <w:rPr>
                <w:rFonts w:ascii="Calibri" w:eastAsia="Calibri" w:hAnsi="Calibri" w:cs="Arial"/>
                <w:i/>
              </w:rPr>
              <w:t>more success in literacy lessons as a result of t</w:t>
            </w:r>
            <w:r w:rsidR="00A723E5" w:rsidRPr="00766C01">
              <w:rPr>
                <w:rFonts w:ascii="Calibri" w:eastAsia="Calibri" w:hAnsi="Calibri" w:cs="Arial"/>
                <w:i/>
              </w:rPr>
              <w:t>he intervention</w:t>
            </w:r>
            <w:r w:rsidR="004A5FC3" w:rsidRPr="00766C01">
              <w:rPr>
                <w:rFonts w:ascii="Calibri" w:eastAsia="Calibri" w:hAnsi="Calibri" w:cs="Arial"/>
                <w:i/>
              </w:rPr>
              <w:t xml:space="preserve"> (See Appendix B for full details of the interviews with the children)</w:t>
            </w:r>
            <w:r w:rsidRPr="00766C01">
              <w:rPr>
                <w:rFonts w:ascii="Calibri" w:eastAsia="Calibri" w:hAnsi="Calibri" w:cs="Arial"/>
                <w:i/>
              </w:rPr>
              <w:t>.</w:t>
            </w:r>
            <w:r w:rsidR="004A5FC3" w:rsidRPr="00766C01">
              <w:rPr>
                <w:rFonts w:ascii="Calibri" w:eastAsia="Calibri" w:hAnsi="Calibri" w:cs="Arial"/>
                <w:i/>
              </w:rPr>
              <w:t xml:space="preserve">  Pupil D reported that she is now enjoying writing stories at home due to her increased confidence.</w:t>
            </w:r>
          </w:p>
          <w:p w:rsidR="00CB33D7" w:rsidRDefault="00CB33D7" w:rsidP="003903EE">
            <w:pPr>
              <w:spacing w:after="0" w:line="240" w:lineRule="auto"/>
              <w:rPr>
                <w:rFonts w:ascii="Calibri" w:eastAsia="Calibri" w:hAnsi="Calibri" w:cs="Arial"/>
                <w:b/>
              </w:rPr>
            </w:pPr>
          </w:p>
          <w:p w:rsidR="003903EE" w:rsidRPr="004A48D7" w:rsidRDefault="003903EE" w:rsidP="003903EE">
            <w:pPr>
              <w:spacing w:after="0" w:line="240" w:lineRule="auto"/>
              <w:rPr>
                <w:rFonts w:ascii="Calibri" w:eastAsia="Calibri" w:hAnsi="Calibri" w:cs="Arial"/>
                <w:b/>
              </w:rPr>
            </w:pPr>
            <w:r w:rsidRPr="004A48D7">
              <w:rPr>
                <w:rFonts w:ascii="Calibri" w:eastAsia="Calibri" w:hAnsi="Calibri" w:cs="Arial"/>
                <w:b/>
              </w:rPr>
              <w:t>Have the SMART outcomes been achieved?  Please describe.</w:t>
            </w:r>
          </w:p>
          <w:p w:rsidR="003903EE" w:rsidRPr="003903EE" w:rsidRDefault="003903EE" w:rsidP="003903EE">
            <w:pPr>
              <w:spacing w:after="0" w:line="240" w:lineRule="auto"/>
              <w:rPr>
                <w:rFonts w:ascii="Calibri" w:eastAsia="Calibri" w:hAnsi="Calibri" w:cs="Arial"/>
              </w:rPr>
            </w:pPr>
          </w:p>
          <w:p w:rsidR="003903EE" w:rsidRPr="00766C01" w:rsidRDefault="0051167E" w:rsidP="00D75CFD">
            <w:pPr>
              <w:spacing w:after="0" w:line="240" w:lineRule="auto"/>
              <w:rPr>
                <w:rFonts w:ascii="Calibri" w:eastAsia="Calibri" w:hAnsi="Calibri" w:cs="Arial"/>
                <w:i/>
              </w:rPr>
            </w:pPr>
            <w:r w:rsidRPr="00766C01">
              <w:rPr>
                <w:rFonts w:ascii="Calibri" w:eastAsia="Calibri" w:hAnsi="Calibri" w:cs="Arial"/>
                <w:i/>
              </w:rPr>
              <w:t xml:space="preserve">Although the intervention </w:t>
            </w:r>
            <w:r w:rsidR="00922421" w:rsidRPr="00766C01">
              <w:rPr>
                <w:rFonts w:ascii="Calibri" w:eastAsia="Calibri" w:hAnsi="Calibri" w:cs="Arial"/>
                <w:i/>
              </w:rPr>
              <w:t xml:space="preserve">ran </w:t>
            </w:r>
            <w:r w:rsidRPr="00766C01">
              <w:rPr>
                <w:rFonts w:ascii="Calibri" w:eastAsia="Calibri" w:hAnsi="Calibri" w:cs="Arial"/>
                <w:i/>
              </w:rPr>
              <w:t xml:space="preserve">for just a short time, </w:t>
            </w:r>
            <w:r w:rsidR="004A48D7" w:rsidRPr="00766C01">
              <w:rPr>
                <w:rFonts w:ascii="Calibri" w:eastAsia="Calibri" w:hAnsi="Calibri" w:cs="Arial"/>
                <w:i/>
              </w:rPr>
              <w:t>the children’s engagement in literacy lessons has improved</w:t>
            </w:r>
            <w:r w:rsidRPr="00766C01">
              <w:rPr>
                <w:rFonts w:ascii="Calibri" w:eastAsia="Calibri" w:hAnsi="Calibri" w:cs="Arial"/>
                <w:i/>
              </w:rPr>
              <w:t xml:space="preserve"> as a result</w:t>
            </w:r>
            <w:r w:rsidR="004A48D7" w:rsidRPr="00766C01">
              <w:rPr>
                <w:rFonts w:ascii="Calibri" w:eastAsia="Calibri" w:hAnsi="Calibri" w:cs="Arial"/>
                <w:i/>
              </w:rPr>
              <w:t xml:space="preserve">.  </w:t>
            </w:r>
            <w:r w:rsidR="00812D7A" w:rsidRPr="00766C01">
              <w:rPr>
                <w:rFonts w:ascii="Calibri" w:eastAsia="Calibri" w:hAnsi="Calibri" w:cs="Arial"/>
                <w:i/>
              </w:rPr>
              <w:t xml:space="preserve">Pupil </w:t>
            </w:r>
            <w:r w:rsidR="00786B0C" w:rsidRPr="00766C01">
              <w:rPr>
                <w:rFonts w:ascii="Calibri" w:eastAsia="Calibri" w:hAnsi="Calibri" w:cs="Arial"/>
                <w:i/>
              </w:rPr>
              <w:t>B</w:t>
            </w:r>
            <w:r w:rsidR="00812D7A" w:rsidRPr="00766C01">
              <w:rPr>
                <w:rFonts w:ascii="Calibri" w:eastAsia="Calibri" w:hAnsi="Calibri" w:cs="Arial"/>
                <w:i/>
              </w:rPr>
              <w:t xml:space="preserve"> stated “I feel a lot more confident with reading and spelling.  I don’t struggle now and I enjoy my literacy lessons more </w:t>
            </w:r>
            <w:proofErr w:type="spellStart"/>
            <w:r w:rsidR="00812D7A" w:rsidRPr="00766C01">
              <w:rPr>
                <w:rFonts w:ascii="Calibri" w:eastAsia="Calibri" w:hAnsi="Calibri" w:cs="Arial"/>
                <w:i/>
              </w:rPr>
              <w:t>‘</w:t>
            </w:r>
            <w:proofErr w:type="gramStart"/>
            <w:r w:rsidR="00812D7A" w:rsidRPr="00766C01">
              <w:rPr>
                <w:rFonts w:ascii="Calibri" w:eastAsia="Calibri" w:hAnsi="Calibri" w:cs="Arial"/>
                <w:i/>
              </w:rPr>
              <w:t>cause</w:t>
            </w:r>
            <w:proofErr w:type="spellEnd"/>
            <w:proofErr w:type="gramEnd"/>
            <w:r w:rsidR="00812D7A" w:rsidRPr="00766C01">
              <w:rPr>
                <w:rFonts w:ascii="Calibri" w:eastAsia="Calibri" w:hAnsi="Calibri" w:cs="Arial"/>
                <w:i/>
              </w:rPr>
              <w:t xml:space="preserve"> I feel like I’ve got the hang of it.”  As shown previously through the assessments and the class teacher’s observations the pupils have made good progress in literacy and their increased engagement will result in greater progress on an ongoing basis.</w:t>
            </w:r>
            <w:r w:rsidR="004A48D7" w:rsidRPr="00766C01">
              <w:rPr>
                <w:rFonts w:ascii="Calibri" w:eastAsia="Calibri" w:hAnsi="Calibri" w:cs="Arial"/>
                <w:i/>
              </w:rPr>
              <w:t xml:space="preserve">  The children are beginning to use the skills we have been working on in other curricular areas </w:t>
            </w:r>
            <w:r w:rsidR="009B02E9" w:rsidRPr="00766C01">
              <w:rPr>
                <w:rFonts w:ascii="Calibri" w:eastAsia="Calibri" w:hAnsi="Calibri" w:cs="Arial"/>
                <w:i/>
              </w:rPr>
              <w:t xml:space="preserve">such as social subjects.  The class teacher </w:t>
            </w:r>
            <w:r w:rsidRPr="00766C01">
              <w:rPr>
                <w:rFonts w:ascii="Calibri" w:eastAsia="Calibri" w:hAnsi="Calibri" w:cs="Arial"/>
                <w:i/>
              </w:rPr>
              <w:t>stated that the children were more liable to attempt to spell words they are uncertain of</w:t>
            </w:r>
            <w:r w:rsidR="009B02E9" w:rsidRPr="00766C01">
              <w:rPr>
                <w:rFonts w:ascii="Calibri" w:eastAsia="Calibri" w:hAnsi="Calibri" w:cs="Arial"/>
                <w:i/>
              </w:rPr>
              <w:t xml:space="preserve"> in their work since the intervention</w:t>
            </w:r>
            <w:r w:rsidRPr="00766C01">
              <w:rPr>
                <w:rFonts w:ascii="Calibri" w:eastAsia="Calibri" w:hAnsi="Calibri" w:cs="Arial"/>
                <w:i/>
              </w:rPr>
              <w:t xml:space="preserve">.  </w:t>
            </w:r>
          </w:p>
          <w:p w:rsidR="003903EE" w:rsidRPr="003903EE" w:rsidRDefault="003903EE" w:rsidP="003903EE">
            <w:pPr>
              <w:spacing w:after="0" w:line="240" w:lineRule="auto"/>
              <w:rPr>
                <w:rFonts w:ascii="Calibri" w:eastAsia="Calibri" w:hAnsi="Calibri" w:cs="Arial"/>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lastRenderedPageBreak/>
              <w:t>Step Two: Critical Reflection</w:t>
            </w: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Pr="00D75CFD" w:rsidRDefault="003903EE" w:rsidP="003903EE">
            <w:pPr>
              <w:spacing w:after="0" w:line="240" w:lineRule="auto"/>
              <w:rPr>
                <w:rFonts w:ascii="Calibri" w:eastAsia="Calibri" w:hAnsi="Calibri" w:cs="Arial"/>
                <w:b/>
              </w:rPr>
            </w:pPr>
            <w:r w:rsidRPr="00D75CFD">
              <w:rPr>
                <w:rFonts w:ascii="Calibri" w:eastAsia="Calibri" w:hAnsi="Calibri" w:cs="Arial"/>
                <w:b/>
              </w:rPr>
              <w:t>What have you learned?</w:t>
            </w:r>
          </w:p>
          <w:p w:rsidR="003903EE" w:rsidRPr="00766C01" w:rsidRDefault="00D75CFD" w:rsidP="003903EE">
            <w:pPr>
              <w:spacing w:after="0" w:line="240" w:lineRule="auto"/>
              <w:rPr>
                <w:rFonts w:ascii="Calibri" w:eastAsia="Calibri" w:hAnsi="Calibri" w:cs="Arial"/>
                <w:i/>
              </w:rPr>
            </w:pPr>
            <w:r w:rsidRPr="00766C01">
              <w:rPr>
                <w:rFonts w:ascii="Calibri" w:eastAsia="Calibri" w:hAnsi="Calibri" w:cs="Arial"/>
                <w:i/>
              </w:rPr>
              <w:t>The Letters and Sounds programme was an effective way of embedding phonics skills in lower achieving pupils with EAL needs.</w:t>
            </w:r>
            <w:r w:rsidR="00786B0C" w:rsidRPr="00766C01">
              <w:rPr>
                <w:rFonts w:ascii="Calibri" w:eastAsia="Calibri" w:hAnsi="Calibri" w:cs="Arial"/>
                <w:i/>
              </w:rPr>
              <w:t xml:space="preserve">  This was shown through summative assessments and observations of the pupils.</w:t>
            </w:r>
          </w:p>
          <w:p w:rsidR="003903EE" w:rsidRPr="003903EE" w:rsidRDefault="003903EE" w:rsidP="003903EE">
            <w:pPr>
              <w:spacing w:after="0" w:line="240" w:lineRule="auto"/>
              <w:rPr>
                <w:rFonts w:ascii="Calibri" w:eastAsia="Calibri" w:hAnsi="Calibri" w:cs="Arial"/>
              </w:rPr>
            </w:pPr>
          </w:p>
          <w:p w:rsidR="003903EE" w:rsidRPr="00D75CFD" w:rsidRDefault="003903EE" w:rsidP="003903EE">
            <w:pPr>
              <w:spacing w:after="0" w:line="240" w:lineRule="auto"/>
              <w:rPr>
                <w:rFonts w:ascii="Calibri" w:eastAsia="Calibri" w:hAnsi="Calibri" w:cs="Arial"/>
                <w:b/>
              </w:rPr>
            </w:pPr>
            <w:r w:rsidRPr="00D75CFD">
              <w:rPr>
                <w:rFonts w:ascii="Calibri" w:eastAsia="Calibri" w:hAnsi="Calibri" w:cs="Arial"/>
                <w:b/>
              </w:rPr>
              <w:t>What went well?</w:t>
            </w:r>
          </w:p>
          <w:p w:rsidR="003903EE" w:rsidRPr="00766C01" w:rsidRDefault="00D75CFD" w:rsidP="003903EE">
            <w:pPr>
              <w:spacing w:after="0" w:line="240" w:lineRule="auto"/>
              <w:rPr>
                <w:rFonts w:ascii="Calibri" w:eastAsia="Calibri" w:hAnsi="Calibri" w:cs="Arial"/>
                <w:i/>
              </w:rPr>
            </w:pPr>
            <w:r w:rsidRPr="00766C01">
              <w:rPr>
                <w:rFonts w:ascii="Calibri" w:eastAsia="Calibri" w:hAnsi="Calibri" w:cs="Arial"/>
                <w:i/>
              </w:rPr>
              <w:t xml:space="preserve">The active nature of the Letters and Sounds programme was very effective with this target group.  They enjoyed using the flashcards and games.  </w:t>
            </w:r>
            <w:r w:rsidR="00786B0C" w:rsidRPr="00766C01">
              <w:rPr>
                <w:rFonts w:ascii="Calibri" w:eastAsia="Calibri" w:hAnsi="Calibri" w:cs="Arial"/>
                <w:i/>
              </w:rPr>
              <w:t>Pupil C said “I enjoyed the nonsense words and playing games with the words in a circle.”  From my observations I could see that t</w:t>
            </w:r>
            <w:r w:rsidRPr="00766C01">
              <w:rPr>
                <w:rFonts w:ascii="Calibri" w:eastAsia="Calibri" w:hAnsi="Calibri" w:cs="Arial"/>
                <w:i/>
              </w:rPr>
              <w:t>he children were happy to have a go with spelling on their individual whiteboards as they knew that any mistakes made would not be permanently recorded.</w:t>
            </w:r>
          </w:p>
          <w:p w:rsidR="003903EE" w:rsidRPr="003903EE" w:rsidRDefault="003903EE" w:rsidP="003903EE">
            <w:pPr>
              <w:spacing w:after="0" w:line="240" w:lineRule="auto"/>
              <w:rPr>
                <w:rFonts w:ascii="Calibri" w:eastAsia="Calibri" w:hAnsi="Calibri" w:cs="Arial"/>
              </w:rPr>
            </w:pPr>
          </w:p>
          <w:p w:rsidR="003903EE" w:rsidRPr="00D75CFD" w:rsidRDefault="003903EE" w:rsidP="003903EE">
            <w:pPr>
              <w:spacing w:after="0" w:line="240" w:lineRule="auto"/>
              <w:rPr>
                <w:rFonts w:ascii="Calibri" w:eastAsia="Calibri" w:hAnsi="Calibri" w:cs="Arial"/>
                <w:b/>
              </w:rPr>
            </w:pPr>
            <w:r w:rsidRPr="00D75CFD">
              <w:rPr>
                <w:rFonts w:ascii="Calibri" w:eastAsia="Calibri" w:hAnsi="Calibri" w:cs="Arial"/>
                <w:b/>
              </w:rPr>
              <w:t>What didn’t work so well?</w:t>
            </w:r>
          </w:p>
          <w:p w:rsidR="003903EE" w:rsidRPr="00766C01" w:rsidRDefault="00786B0C" w:rsidP="003903EE">
            <w:pPr>
              <w:spacing w:after="0" w:line="240" w:lineRule="auto"/>
              <w:rPr>
                <w:rFonts w:ascii="Calibri" w:eastAsia="Calibri" w:hAnsi="Calibri" w:cs="Arial"/>
                <w:i/>
              </w:rPr>
            </w:pPr>
            <w:r w:rsidRPr="00766C01">
              <w:rPr>
                <w:rFonts w:ascii="Calibri" w:eastAsia="Calibri" w:hAnsi="Calibri" w:cs="Arial"/>
                <w:i/>
              </w:rPr>
              <w:t xml:space="preserve">The main difficulty I found with this process was that both myself and the member of staff I was working in partnership with </w:t>
            </w:r>
            <w:r w:rsidR="00766C01" w:rsidRPr="00766C01">
              <w:rPr>
                <w:rFonts w:ascii="Calibri" w:eastAsia="Calibri" w:hAnsi="Calibri" w:cs="Arial"/>
                <w:i/>
              </w:rPr>
              <w:t>are part time.  To make this even more difficult we don’t even have the same working days.  This made opportunities for collaboration quite few and far between.</w:t>
            </w:r>
          </w:p>
          <w:p w:rsidR="003903EE" w:rsidRPr="003903EE" w:rsidRDefault="003903EE" w:rsidP="003903EE">
            <w:pPr>
              <w:spacing w:after="0" w:line="240" w:lineRule="auto"/>
              <w:rPr>
                <w:rFonts w:ascii="Calibri" w:eastAsia="Calibri" w:hAnsi="Calibri" w:cs="Arial"/>
              </w:rPr>
            </w:pPr>
          </w:p>
          <w:p w:rsidR="003903EE" w:rsidRPr="00D75CFD" w:rsidRDefault="003903EE" w:rsidP="003903EE">
            <w:pPr>
              <w:spacing w:after="0" w:line="240" w:lineRule="auto"/>
              <w:rPr>
                <w:rFonts w:ascii="Calibri" w:eastAsia="Calibri" w:hAnsi="Calibri" w:cs="Arial"/>
                <w:b/>
              </w:rPr>
            </w:pPr>
            <w:r w:rsidRPr="00D75CFD">
              <w:rPr>
                <w:rFonts w:ascii="Calibri" w:eastAsia="Calibri" w:hAnsi="Calibri" w:cs="Arial"/>
                <w:b/>
              </w:rPr>
              <w:t>Is there anything that could have been done better?</w:t>
            </w:r>
          </w:p>
          <w:p w:rsidR="003903EE" w:rsidRPr="00766C01" w:rsidRDefault="00D75CFD" w:rsidP="003903EE">
            <w:pPr>
              <w:spacing w:after="0" w:line="240" w:lineRule="auto"/>
              <w:rPr>
                <w:rFonts w:ascii="Calibri" w:eastAsia="Calibri" w:hAnsi="Calibri" w:cs="Arial"/>
                <w:i/>
              </w:rPr>
            </w:pPr>
            <w:r w:rsidRPr="00766C01">
              <w:rPr>
                <w:rFonts w:ascii="Calibri" w:eastAsia="Calibri" w:hAnsi="Calibri" w:cs="Arial"/>
                <w:i/>
              </w:rPr>
              <w:t>More time spent on the intervention would have enabled more consolidation and allowed the learning to become more embedded.</w:t>
            </w:r>
            <w:r w:rsidR="00766C01">
              <w:rPr>
                <w:rFonts w:ascii="Calibri" w:eastAsia="Calibri" w:hAnsi="Calibri" w:cs="Arial"/>
                <w:i/>
              </w:rPr>
              <w:t xml:space="preserve">  It would also have allowed more incorporation of the pupils’ ideas into the activities we were able to do as part of the intervention.</w:t>
            </w:r>
          </w:p>
          <w:p w:rsidR="003903EE" w:rsidRPr="003903EE" w:rsidRDefault="003903EE" w:rsidP="003903EE">
            <w:pPr>
              <w:spacing w:after="0" w:line="240" w:lineRule="auto"/>
              <w:rPr>
                <w:rFonts w:ascii="Calibri" w:eastAsia="Calibri" w:hAnsi="Calibri" w:cs="Arial"/>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t>Step Three: Planning for Improvement</w:t>
            </w: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Pr="00AE3A1E" w:rsidRDefault="003903EE" w:rsidP="003903EE">
            <w:pPr>
              <w:spacing w:after="0" w:line="240" w:lineRule="auto"/>
              <w:rPr>
                <w:rFonts w:ascii="Calibri" w:eastAsia="Calibri" w:hAnsi="Calibri" w:cs="Arial"/>
                <w:b/>
              </w:rPr>
            </w:pPr>
            <w:r w:rsidRPr="00AE3A1E">
              <w:rPr>
                <w:rFonts w:ascii="Calibri" w:eastAsia="Calibri" w:hAnsi="Calibri" w:cs="Arial"/>
                <w:b/>
              </w:rPr>
              <w:t>What are you going to do now?</w:t>
            </w:r>
          </w:p>
          <w:p w:rsidR="003903EE" w:rsidRPr="003903EE" w:rsidRDefault="003903EE" w:rsidP="003903EE">
            <w:pPr>
              <w:spacing w:after="0" w:line="240" w:lineRule="auto"/>
              <w:rPr>
                <w:rFonts w:ascii="Calibri" w:eastAsia="Calibri" w:hAnsi="Calibri" w:cs="Arial"/>
              </w:rPr>
            </w:pPr>
          </w:p>
          <w:p w:rsidR="003903EE" w:rsidRPr="00766C01" w:rsidRDefault="00AE3A1E" w:rsidP="003903EE">
            <w:pPr>
              <w:spacing w:after="0" w:line="240" w:lineRule="auto"/>
              <w:rPr>
                <w:rFonts w:ascii="Calibri" w:eastAsia="Calibri" w:hAnsi="Calibri" w:cs="Arial"/>
                <w:i/>
              </w:rPr>
            </w:pPr>
            <w:r w:rsidRPr="00766C01">
              <w:rPr>
                <w:rFonts w:ascii="Calibri" w:eastAsia="Calibri" w:hAnsi="Calibri" w:cs="Arial"/>
                <w:i/>
              </w:rPr>
              <w:t>I am going to recommend that this programme be used with other groups of EAL pupils in our school to consolidate knowledge of phonics and to improve engagement in literacy lessons.</w:t>
            </w:r>
            <w:r w:rsidR="00766C01">
              <w:rPr>
                <w:rFonts w:ascii="Calibri" w:eastAsia="Calibri" w:hAnsi="Calibri" w:cs="Arial"/>
                <w:i/>
              </w:rPr>
              <w:t xml:space="preserve">  I would also recommend that more time is </w:t>
            </w:r>
            <w:r w:rsidR="00DD1951">
              <w:rPr>
                <w:rFonts w:ascii="Calibri" w:eastAsia="Calibri" w:hAnsi="Calibri" w:cs="Arial"/>
                <w:i/>
              </w:rPr>
              <w:t>allocated</w:t>
            </w:r>
            <w:r w:rsidR="00766C01">
              <w:rPr>
                <w:rFonts w:ascii="Calibri" w:eastAsia="Calibri" w:hAnsi="Calibri" w:cs="Arial"/>
                <w:i/>
              </w:rPr>
              <w:t xml:space="preserve"> to this in order to incorporate a wider variety of activities</w:t>
            </w:r>
            <w:r w:rsidR="00DD1951">
              <w:rPr>
                <w:rFonts w:ascii="Calibri" w:eastAsia="Calibri" w:hAnsi="Calibri" w:cs="Arial"/>
                <w:i/>
              </w:rPr>
              <w:t>.</w:t>
            </w:r>
          </w:p>
          <w:p w:rsidR="003903EE" w:rsidRPr="003903EE" w:rsidRDefault="003903EE" w:rsidP="003903EE">
            <w:pPr>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p>
        </w:tc>
      </w:tr>
    </w:tbl>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pPr>
    </w:p>
    <w:p w:rsidR="007E7E4C" w:rsidRDefault="007E7E4C" w:rsidP="001B5C3A">
      <w:pPr>
        <w:tabs>
          <w:tab w:val="center" w:pos="4513"/>
          <w:tab w:val="right" w:pos="9026"/>
        </w:tabs>
        <w:spacing w:after="0" w:line="240" w:lineRule="auto"/>
        <w:rPr>
          <w:rFonts w:ascii="Calibri" w:eastAsia="Calibri" w:hAnsi="Calibri" w:cs="Times New Roman"/>
          <w:b/>
          <w:sz w:val="24"/>
          <w:szCs w:val="24"/>
        </w:rPr>
        <w:sectPr w:rsidR="007E7E4C" w:rsidSect="007E7E4C">
          <w:pgSz w:w="11906" w:h="16838" w:code="9"/>
          <w:pgMar w:top="720" w:right="720" w:bottom="720" w:left="720" w:header="709" w:footer="709" w:gutter="0"/>
          <w:cols w:space="708"/>
          <w:docGrid w:linePitch="360"/>
        </w:sectPr>
      </w:pPr>
    </w:p>
    <w:p w:rsidR="005B4BCA" w:rsidRDefault="001B5C3A" w:rsidP="001B5C3A">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Appendix A</w:t>
      </w:r>
    </w:p>
    <w:p w:rsidR="001B5C3A" w:rsidRDefault="001B5C3A" w:rsidP="001B5C3A">
      <w:pPr>
        <w:tabs>
          <w:tab w:val="center" w:pos="4513"/>
          <w:tab w:val="right" w:pos="9026"/>
        </w:tabs>
        <w:spacing w:after="0" w:line="240" w:lineRule="auto"/>
        <w:rPr>
          <w:rFonts w:ascii="Calibri" w:eastAsia="Calibri" w:hAnsi="Calibri" w:cs="Times New Roman"/>
          <w:b/>
          <w:sz w:val="24"/>
          <w:szCs w:val="24"/>
        </w:rPr>
      </w:pPr>
    </w:p>
    <w:p w:rsidR="0096017E" w:rsidRPr="0096017E" w:rsidRDefault="00A61E53" w:rsidP="0096017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SIPP</w:t>
      </w:r>
      <w:r w:rsidR="0096017E" w:rsidRPr="0096017E">
        <w:rPr>
          <w:rFonts w:ascii="Calibri" w:eastAsia="Times New Roman" w:hAnsi="Calibri" w:cs="Times New Roman"/>
          <w:b/>
          <w:bCs/>
          <w:color w:val="000000"/>
        </w:rPr>
        <w:t xml:space="preserve"> Group Letters and Sounds Assessments</w:t>
      </w:r>
    </w:p>
    <w:p w:rsidR="002D5D3D" w:rsidRDefault="002D5D3D" w:rsidP="001B5C3A">
      <w:pPr>
        <w:tabs>
          <w:tab w:val="center" w:pos="4513"/>
          <w:tab w:val="right" w:pos="9026"/>
        </w:tabs>
        <w:spacing w:after="0" w:line="240" w:lineRule="auto"/>
        <w:rPr>
          <w:rFonts w:ascii="Calibri" w:eastAsia="Calibri" w:hAnsi="Calibri" w:cs="Times New Roman"/>
          <w:b/>
          <w:sz w:val="24"/>
          <w:szCs w:val="24"/>
        </w:rPr>
      </w:pPr>
    </w:p>
    <w:tbl>
      <w:tblPr>
        <w:tblStyle w:val="TableGrid"/>
        <w:tblW w:w="13161" w:type="dxa"/>
        <w:tblLook w:val="04A0" w:firstRow="1" w:lastRow="0" w:firstColumn="1" w:lastColumn="0" w:noHBand="0" w:noVBand="1"/>
      </w:tblPr>
      <w:tblGrid>
        <w:gridCol w:w="1280"/>
        <w:gridCol w:w="1057"/>
        <w:gridCol w:w="1188"/>
        <w:gridCol w:w="1595"/>
        <w:gridCol w:w="508"/>
        <w:gridCol w:w="508"/>
        <w:gridCol w:w="1320"/>
        <w:gridCol w:w="1773"/>
        <w:gridCol w:w="571"/>
        <w:gridCol w:w="571"/>
        <w:gridCol w:w="1191"/>
        <w:gridCol w:w="1599"/>
      </w:tblGrid>
      <w:tr w:rsidR="0096017E" w:rsidRPr="0096017E" w:rsidTr="00A61E53">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3840" w:type="dxa"/>
            <w:gridSpan w:val="3"/>
            <w:shd w:val="clear" w:color="auto" w:fill="B5DEE7"/>
            <w:noWrap/>
            <w:hideMark/>
          </w:tcPr>
          <w:p w:rsidR="0096017E" w:rsidRPr="0096017E" w:rsidRDefault="0096017E" w:rsidP="0096017E">
            <w:pPr>
              <w:jc w:val="center"/>
              <w:rPr>
                <w:rFonts w:ascii="Calibri" w:eastAsia="Times New Roman" w:hAnsi="Calibri" w:cs="Times New Roman"/>
                <w:b/>
                <w:bCs/>
                <w:color w:val="000000"/>
              </w:rPr>
            </w:pPr>
            <w:r w:rsidRPr="0096017E">
              <w:rPr>
                <w:rFonts w:ascii="Calibri" w:eastAsia="Times New Roman" w:hAnsi="Calibri" w:cs="Times New Roman"/>
                <w:b/>
                <w:bCs/>
                <w:color w:val="000000"/>
              </w:rPr>
              <w:t>Phase 2</w:t>
            </w:r>
          </w:p>
        </w:tc>
        <w:tc>
          <w:tcPr>
            <w:tcW w:w="4109" w:type="dxa"/>
            <w:gridSpan w:val="4"/>
            <w:shd w:val="clear" w:color="auto" w:fill="B5DEE7"/>
            <w:noWrap/>
            <w:hideMark/>
          </w:tcPr>
          <w:p w:rsidR="0096017E" w:rsidRPr="0096017E" w:rsidRDefault="0096017E" w:rsidP="0096017E">
            <w:pPr>
              <w:jc w:val="center"/>
              <w:rPr>
                <w:rFonts w:ascii="Calibri" w:eastAsia="Times New Roman" w:hAnsi="Calibri" w:cs="Times New Roman"/>
                <w:b/>
                <w:bCs/>
                <w:color w:val="000000"/>
              </w:rPr>
            </w:pPr>
            <w:r w:rsidRPr="0096017E">
              <w:rPr>
                <w:rFonts w:ascii="Calibri" w:eastAsia="Times New Roman" w:hAnsi="Calibri" w:cs="Times New Roman"/>
                <w:b/>
                <w:bCs/>
                <w:color w:val="000000"/>
              </w:rPr>
              <w:t>Phase 3</w:t>
            </w:r>
          </w:p>
        </w:tc>
        <w:tc>
          <w:tcPr>
            <w:tcW w:w="3932" w:type="dxa"/>
            <w:gridSpan w:val="4"/>
            <w:shd w:val="clear" w:color="auto" w:fill="FEFEA5"/>
            <w:noWrap/>
            <w:hideMark/>
          </w:tcPr>
          <w:p w:rsidR="0096017E" w:rsidRPr="0096017E" w:rsidRDefault="0096017E" w:rsidP="0096017E">
            <w:pPr>
              <w:jc w:val="center"/>
              <w:rPr>
                <w:rFonts w:ascii="Calibri" w:eastAsia="Times New Roman" w:hAnsi="Calibri" w:cs="Times New Roman"/>
                <w:b/>
                <w:bCs/>
                <w:color w:val="000000"/>
              </w:rPr>
            </w:pPr>
            <w:r w:rsidRPr="0096017E">
              <w:rPr>
                <w:rFonts w:ascii="Calibri" w:eastAsia="Times New Roman" w:hAnsi="Calibri" w:cs="Times New Roman"/>
                <w:b/>
                <w:bCs/>
                <w:color w:val="000000"/>
              </w:rPr>
              <w:t>Phase 3 Reassessment</w:t>
            </w:r>
          </w:p>
        </w:tc>
      </w:tr>
      <w:tr w:rsidR="0096017E" w:rsidRPr="0096017E" w:rsidTr="00A61E53">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1057" w:type="dxa"/>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Phonics</w:t>
            </w:r>
          </w:p>
        </w:tc>
        <w:tc>
          <w:tcPr>
            <w:tcW w:w="1188" w:type="dxa"/>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Blending</w:t>
            </w:r>
          </w:p>
        </w:tc>
        <w:tc>
          <w:tcPr>
            <w:tcW w:w="1595" w:type="dxa"/>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Segmenting</w:t>
            </w:r>
          </w:p>
        </w:tc>
        <w:tc>
          <w:tcPr>
            <w:tcW w:w="1016" w:type="dxa"/>
            <w:gridSpan w:val="2"/>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Phonics*</w:t>
            </w:r>
          </w:p>
        </w:tc>
        <w:tc>
          <w:tcPr>
            <w:tcW w:w="1320" w:type="dxa"/>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Blending</w:t>
            </w:r>
          </w:p>
        </w:tc>
        <w:tc>
          <w:tcPr>
            <w:tcW w:w="1773" w:type="dxa"/>
            <w:shd w:val="clear" w:color="auto" w:fill="B5DEE7"/>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Segmenting</w:t>
            </w:r>
          </w:p>
        </w:tc>
        <w:tc>
          <w:tcPr>
            <w:tcW w:w="1142" w:type="dxa"/>
            <w:gridSpan w:val="2"/>
            <w:shd w:val="clear" w:color="auto" w:fill="FEFEA5"/>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Phonics*</w:t>
            </w:r>
          </w:p>
        </w:tc>
        <w:tc>
          <w:tcPr>
            <w:tcW w:w="1191" w:type="dxa"/>
            <w:shd w:val="clear" w:color="auto" w:fill="FEFEA5"/>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Blending</w:t>
            </w:r>
          </w:p>
        </w:tc>
        <w:tc>
          <w:tcPr>
            <w:tcW w:w="1599" w:type="dxa"/>
            <w:shd w:val="clear" w:color="auto" w:fill="FEFEA5"/>
            <w:noWrap/>
            <w:hideMark/>
          </w:tcPr>
          <w:p w:rsidR="0096017E" w:rsidRPr="0096017E" w:rsidRDefault="0096017E" w:rsidP="0096017E">
            <w:pPr>
              <w:jc w:val="center"/>
              <w:rPr>
                <w:rFonts w:ascii="Calibri" w:eastAsia="Times New Roman" w:hAnsi="Calibri" w:cs="Times New Roman"/>
                <w:color w:val="000000"/>
              </w:rPr>
            </w:pPr>
            <w:r w:rsidRPr="0096017E">
              <w:rPr>
                <w:rFonts w:ascii="Calibri" w:eastAsia="Times New Roman" w:hAnsi="Calibri" w:cs="Times New Roman"/>
                <w:color w:val="000000"/>
              </w:rPr>
              <w:t>Segmenting</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Pr>
                <w:rFonts w:ascii="Calibri" w:eastAsia="Times New Roman" w:hAnsi="Calibri" w:cs="Times New Roman"/>
                <w:color w:val="000000"/>
              </w:rPr>
              <w:t>Pupil A</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18</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38</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38</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6</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45</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40</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7</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Pr>
                <w:rFonts w:ascii="Calibri" w:eastAsia="Times New Roman" w:hAnsi="Calibri" w:cs="Times New Roman"/>
                <w:color w:val="000000"/>
              </w:rPr>
              <w:t>Pupil B</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20</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38</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37</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45</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45</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Pr>
                <w:rFonts w:ascii="Calibri" w:eastAsia="Times New Roman" w:hAnsi="Calibri" w:cs="Times New Roman"/>
                <w:color w:val="000000"/>
              </w:rPr>
              <w:t>Pupil C</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19</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40</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37</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5</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7</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45</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43</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Pr>
                <w:rFonts w:ascii="Calibri" w:eastAsia="Times New Roman" w:hAnsi="Calibri" w:cs="Times New Roman"/>
                <w:color w:val="000000"/>
              </w:rPr>
              <w:t>Pupil D</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15</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38</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31</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45</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41</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9</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Pr>
                <w:rFonts w:ascii="Calibri" w:eastAsia="Times New Roman" w:hAnsi="Calibri" w:cs="Times New Roman"/>
                <w:color w:val="000000"/>
              </w:rPr>
              <w:t>Pupil E**</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19</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43</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41</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N/A</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N/A</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N/A</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N/A</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1057"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18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595"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08"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320"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773"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7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191"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599" w:type="dxa"/>
            <w:noWrap/>
            <w:hideMark/>
          </w:tcPr>
          <w:p w:rsidR="0096017E" w:rsidRPr="0096017E" w:rsidRDefault="0096017E" w:rsidP="0096017E">
            <w:pPr>
              <w:jc w:val="right"/>
              <w:rPr>
                <w:rFonts w:ascii="Calibri" w:eastAsia="Times New Roman" w:hAnsi="Calibri" w:cs="Times New Roman"/>
                <w:color w:val="000000"/>
              </w:rPr>
            </w:pPr>
            <w:r w:rsidRPr="0096017E">
              <w:rPr>
                <w:rFonts w:ascii="Calibri" w:eastAsia="Times New Roman" w:hAnsi="Calibri" w:cs="Times New Roman"/>
                <w:color w:val="000000"/>
              </w:rPr>
              <w:t> </w:t>
            </w:r>
          </w:p>
        </w:tc>
      </w:tr>
      <w:tr w:rsidR="0096017E" w:rsidRPr="0096017E" w:rsidTr="00703F58">
        <w:trPr>
          <w:trHeight w:val="300"/>
        </w:trPr>
        <w:tc>
          <w:tcPr>
            <w:tcW w:w="1280" w:type="dxa"/>
            <w:noWrap/>
            <w:hideMark/>
          </w:tcPr>
          <w:p w:rsidR="0096017E" w:rsidRPr="0096017E" w:rsidRDefault="0096017E" w:rsidP="0096017E">
            <w:pPr>
              <w:rPr>
                <w:rFonts w:ascii="Calibri" w:eastAsia="Times New Roman" w:hAnsi="Calibri" w:cs="Times New Roman"/>
                <w:b/>
                <w:bCs/>
                <w:color w:val="00B050"/>
              </w:rPr>
            </w:pPr>
            <w:r w:rsidRPr="0096017E">
              <w:rPr>
                <w:rFonts w:ascii="Calibri" w:eastAsia="Times New Roman" w:hAnsi="Calibri" w:cs="Times New Roman"/>
                <w:b/>
                <w:bCs/>
                <w:color w:val="00B050"/>
              </w:rPr>
              <w:t>Max. score</w:t>
            </w:r>
          </w:p>
        </w:tc>
        <w:tc>
          <w:tcPr>
            <w:tcW w:w="1057"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20</w:t>
            </w:r>
          </w:p>
        </w:tc>
        <w:tc>
          <w:tcPr>
            <w:tcW w:w="1188"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1595"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508"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45</w:t>
            </w:r>
          </w:p>
        </w:tc>
        <w:tc>
          <w:tcPr>
            <w:tcW w:w="508"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45</w:t>
            </w:r>
          </w:p>
        </w:tc>
        <w:tc>
          <w:tcPr>
            <w:tcW w:w="1320"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1773"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571"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45</w:t>
            </w:r>
          </w:p>
        </w:tc>
        <w:tc>
          <w:tcPr>
            <w:tcW w:w="571"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45</w:t>
            </w:r>
          </w:p>
        </w:tc>
        <w:tc>
          <w:tcPr>
            <w:tcW w:w="1191"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1599" w:type="dxa"/>
            <w:noWrap/>
            <w:hideMark/>
          </w:tcPr>
          <w:p w:rsidR="0096017E" w:rsidRPr="0096017E" w:rsidRDefault="0096017E" w:rsidP="0096017E">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r>
    </w:tbl>
    <w:p w:rsidR="0096017E" w:rsidRDefault="0096017E" w:rsidP="001B5C3A">
      <w:pPr>
        <w:tabs>
          <w:tab w:val="center" w:pos="4513"/>
          <w:tab w:val="right" w:pos="9026"/>
        </w:tabs>
        <w:spacing w:after="0" w:line="240" w:lineRule="auto"/>
        <w:rPr>
          <w:rFonts w:ascii="Calibri" w:eastAsia="Calibri" w:hAnsi="Calibri" w:cs="Times New Roman"/>
          <w:b/>
          <w:sz w:val="24"/>
          <w:szCs w:val="24"/>
        </w:rPr>
      </w:pPr>
    </w:p>
    <w:tbl>
      <w:tblPr>
        <w:tblStyle w:val="TableGrid"/>
        <w:tblW w:w="9229" w:type="dxa"/>
        <w:tblLook w:val="04A0" w:firstRow="1" w:lastRow="0" w:firstColumn="1" w:lastColumn="0" w:noHBand="0" w:noVBand="1"/>
      </w:tblPr>
      <w:tblGrid>
        <w:gridCol w:w="1280"/>
        <w:gridCol w:w="528"/>
        <w:gridCol w:w="529"/>
        <w:gridCol w:w="1188"/>
        <w:gridCol w:w="1595"/>
        <w:gridCol w:w="508"/>
        <w:gridCol w:w="508"/>
        <w:gridCol w:w="1320"/>
        <w:gridCol w:w="1773"/>
      </w:tblGrid>
      <w:tr w:rsidR="0096017E" w:rsidRPr="0096017E" w:rsidTr="00A61E53">
        <w:trPr>
          <w:trHeight w:val="300"/>
        </w:trPr>
        <w:tc>
          <w:tcPr>
            <w:tcW w:w="1280" w:type="dxa"/>
            <w:noWrap/>
            <w:hideMark/>
          </w:tcPr>
          <w:p w:rsidR="0096017E" w:rsidRPr="0096017E" w:rsidRDefault="0096017E" w:rsidP="00AA2E82">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3840" w:type="dxa"/>
            <w:gridSpan w:val="4"/>
            <w:shd w:val="clear" w:color="auto" w:fill="FEFEA5"/>
            <w:noWrap/>
            <w:hideMark/>
          </w:tcPr>
          <w:p w:rsidR="0096017E" w:rsidRPr="0096017E" w:rsidRDefault="0096017E" w:rsidP="00AA2E82">
            <w:pPr>
              <w:jc w:val="center"/>
              <w:rPr>
                <w:rFonts w:ascii="Calibri" w:eastAsia="Times New Roman" w:hAnsi="Calibri" w:cs="Times New Roman"/>
                <w:b/>
                <w:bCs/>
                <w:color w:val="000000"/>
              </w:rPr>
            </w:pPr>
            <w:r w:rsidRPr="0096017E">
              <w:rPr>
                <w:rFonts w:ascii="Calibri" w:eastAsia="Times New Roman" w:hAnsi="Calibri" w:cs="Times New Roman"/>
                <w:b/>
                <w:bCs/>
                <w:color w:val="000000"/>
              </w:rPr>
              <w:t xml:space="preserve">Phase </w:t>
            </w:r>
            <w:r>
              <w:rPr>
                <w:rFonts w:ascii="Calibri" w:eastAsia="Times New Roman" w:hAnsi="Calibri" w:cs="Times New Roman"/>
                <w:b/>
                <w:bCs/>
                <w:color w:val="000000"/>
              </w:rPr>
              <w:t>4</w:t>
            </w:r>
          </w:p>
        </w:tc>
        <w:tc>
          <w:tcPr>
            <w:tcW w:w="4109" w:type="dxa"/>
            <w:gridSpan w:val="4"/>
            <w:shd w:val="clear" w:color="auto" w:fill="8EFFA4"/>
            <w:noWrap/>
            <w:hideMark/>
          </w:tcPr>
          <w:p w:rsidR="0096017E" w:rsidRPr="0096017E" w:rsidRDefault="0096017E" w:rsidP="00AA2E82">
            <w:pPr>
              <w:jc w:val="center"/>
              <w:rPr>
                <w:rFonts w:ascii="Calibri" w:eastAsia="Times New Roman" w:hAnsi="Calibri" w:cs="Times New Roman"/>
                <w:b/>
                <w:bCs/>
                <w:color w:val="000000"/>
              </w:rPr>
            </w:pPr>
            <w:r w:rsidRPr="0096017E">
              <w:rPr>
                <w:rFonts w:ascii="Calibri" w:eastAsia="Times New Roman" w:hAnsi="Calibri" w:cs="Times New Roman"/>
                <w:b/>
                <w:bCs/>
                <w:color w:val="000000"/>
              </w:rPr>
              <w:t xml:space="preserve">Phase </w:t>
            </w:r>
            <w:r>
              <w:rPr>
                <w:rFonts w:ascii="Calibri" w:eastAsia="Times New Roman" w:hAnsi="Calibri" w:cs="Times New Roman"/>
                <w:b/>
                <w:bCs/>
                <w:color w:val="000000"/>
              </w:rPr>
              <w:t>5</w:t>
            </w:r>
          </w:p>
        </w:tc>
      </w:tr>
      <w:tr w:rsidR="0096017E" w:rsidRPr="0096017E" w:rsidTr="00A61E53">
        <w:trPr>
          <w:trHeight w:val="300"/>
        </w:trPr>
        <w:tc>
          <w:tcPr>
            <w:tcW w:w="1280" w:type="dxa"/>
            <w:noWrap/>
            <w:hideMark/>
          </w:tcPr>
          <w:p w:rsidR="0096017E" w:rsidRPr="0096017E" w:rsidRDefault="0096017E" w:rsidP="00AA2E82">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1057" w:type="dxa"/>
            <w:gridSpan w:val="2"/>
            <w:shd w:val="clear" w:color="auto" w:fill="FEFEA5"/>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Phonics</w:t>
            </w:r>
            <w:r w:rsidR="00AE1A5B">
              <w:rPr>
                <w:rFonts w:ascii="Calibri" w:eastAsia="Times New Roman" w:hAnsi="Calibri" w:cs="Times New Roman"/>
                <w:color w:val="000000"/>
              </w:rPr>
              <w:t>*</w:t>
            </w:r>
          </w:p>
        </w:tc>
        <w:tc>
          <w:tcPr>
            <w:tcW w:w="1188" w:type="dxa"/>
            <w:shd w:val="clear" w:color="auto" w:fill="FEFEA5"/>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Blending</w:t>
            </w:r>
          </w:p>
        </w:tc>
        <w:tc>
          <w:tcPr>
            <w:tcW w:w="1595" w:type="dxa"/>
            <w:shd w:val="clear" w:color="auto" w:fill="FEFEA5"/>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Segmenting</w:t>
            </w:r>
          </w:p>
        </w:tc>
        <w:tc>
          <w:tcPr>
            <w:tcW w:w="1016" w:type="dxa"/>
            <w:gridSpan w:val="2"/>
            <w:shd w:val="clear" w:color="auto" w:fill="8EFFA4"/>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Phonics*</w:t>
            </w:r>
          </w:p>
        </w:tc>
        <w:tc>
          <w:tcPr>
            <w:tcW w:w="1320" w:type="dxa"/>
            <w:shd w:val="clear" w:color="auto" w:fill="8EFFA4"/>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Blending</w:t>
            </w:r>
          </w:p>
        </w:tc>
        <w:tc>
          <w:tcPr>
            <w:tcW w:w="1773" w:type="dxa"/>
            <w:shd w:val="clear" w:color="auto" w:fill="8EFFA4"/>
            <w:noWrap/>
            <w:hideMark/>
          </w:tcPr>
          <w:p w:rsidR="0096017E" w:rsidRPr="0096017E" w:rsidRDefault="0096017E" w:rsidP="00AA2E82">
            <w:pPr>
              <w:jc w:val="center"/>
              <w:rPr>
                <w:rFonts w:ascii="Calibri" w:eastAsia="Times New Roman" w:hAnsi="Calibri" w:cs="Times New Roman"/>
                <w:color w:val="000000"/>
              </w:rPr>
            </w:pPr>
            <w:r w:rsidRPr="0096017E">
              <w:rPr>
                <w:rFonts w:ascii="Calibri" w:eastAsia="Times New Roman" w:hAnsi="Calibri" w:cs="Times New Roman"/>
                <w:color w:val="000000"/>
              </w:rPr>
              <w:t>Segmenting</w:t>
            </w: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Pr>
                <w:rFonts w:ascii="Calibri" w:eastAsia="Times New Roman" w:hAnsi="Calibri" w:cs="Times New Roman"/>
                <w:color w:val="000000"/>
              </w:rPr>
              <w:t>Pupil A</w:t>
            </w:r>
          </w:p>
        </w:tc>
        <w:tc>
          <w:tcPr>
            <w:tcW w:w="528" w:type="dxa"/>
            <w:noWrap/>
            <w:hideMark/>
          </w:tcPr>
          <w:p w:rsidR="00703F58" w:rsidRPr="0096017E" w:rsidRDefault="00703F58" w:rsidP="00703F58">
            <w:pPr>
              <w:jc w:val="right"/>
              <w:rPr>
                <w:rFonts w:ascii="Calibri" w:eastAsia="Times New Roman" w:hAnsi="Calibri" w:cs="Times New Roman"/>
                <w:color w:val="000000"/>
              </w:rPr>
            </w:pPr>
            <w:r>
              <w:rPr>
                <w:rFonts w:ascii="Calibri" w:eastAsia="Times New Roman" w:hAnsi="Calibri" w:cs="Times New Roman"/>
                <w:color w:val="000000"/>
              </w:rPr>
              <w:t>25</w:t>
            </w:r>
          </w:p>
        </w:tc>
        <w:tc>
          <w:tcPr>
            <w:tcW w:w="529" w:type="dxa"/>
          </w:tcPr>
          <w:p w:rsidR="00703F58" w:rsidRPr="0096017E" w:rsidRDefault="00703F58" w:rsidP="00703F58">
            <w:pPr>
              <w:jc w:val="right"/>
              <w:rPr>
                <w:rFonts w:ascii="Calibri" w:eastAsia="Times New Roman" w:hAnsi="Calibri" w:cs="Times New Roman"/>
                <w:color w:val="000000"/>
              </w:rPr>
            </w:pPr>
            <w:r>
              <w:rPr>
                <w:rFonts w:ascii="Calibri" w:eastAsia="Times New Roman" w:hAnsi="Calibri" w:cs="Times New Roman"/>
                <w:color w:val="000000"/>
              </w:rPr>
              <w:t>20</w:t>
            </w:r>
          </w:p>
        </w:tc>
        <w:tc>
          <w:tcPr>
            <w:tcW w:w="1188" w:type="dxa"/>
            <w:noWrap/>
            <w:hideMark/>
          </w:tcPr>
          <w:p w:rsidR="00703F58" w:rsidRPr="0096017E" w:rsidRDefault="00A61E53" w:rsidP="00AA2E82">
            <w:pPr>
              <w:jc w:val="right"/>
              <w:rPr>
                <w:rFonts w:ascii="Calibri" w:eastAsia="Times New Roman" w:hAnsi="Calibri" w:cs="Times New Roman"/>
                <w:color w:val="000000"/>
              </w:rPr>
            </w:pPr>
            <w:r>
              <w:rPr>
                <w:rFonts w:ascii="Calibri" w:eastAsia="Times New Roman" w:hAnsi="Calibri" w:cs="Times New Roman"/>
                <w:color w:val="000000"/>
              </w:rPr>
              <w:t>10</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1320" w:type="dxa"/>
            <w:noWrap/>
          </w:tcPr>
          <w:p w:rsidR="00703F58" w:rsidRPr="0096017E" w:rsidRDefault="00703F58" w:rsidP="00AA2E82">
            <w:pPr>
              <w:jc w:val="right"/>
              <w:rPr>
                <w:rFonts w:ascii="Calibri" w:eastAsia="Times New Roman" w:hAnsi="Calibri" w:cs="Times New Roman"/>
                <w:color w:val="000000"/>
              </w:rPr>
            </w:pPr>
          </w:p>
        </w:tc>
        <w:tc>
          <w:tcPr>
            <w:tcW w:w="1773" w:type="dxa"/>
            <w:noWrap/>
          </w:tcPr>
          <w:p w:rsidR="00703F58" w:rsidRPr="0096017E" w:rsidRDefault="00703F58" w:rsidP="00AA2E82">
            <w:pPr>
              <w:jc w:val="right"/>
              <w:rPr>
                <w:rFonts w:ascii="Calibri" w:eastAsia="Times New Roman" w:hAnsi="Calibri" w:cs="Times New Roman"/>
                <w:color w:val="000000"/>
              </w:rPr>
            </w:pP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Pr>
                <w:rFonts w:ascii="Calibri" w:eastAsia="Times New Roman" w:hAnsi="Calibri" w:cs="Times New Roman"/>
                <w:color w:val="000000"/>
              </w:rPr>
              <w:t>Pupil B</w:t>
            </w:r>
          </w:p>
        </w:tc>
        <w:tc>
          <w:tcPr>
            <w:tcW w:w="52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25</w:t>
            </w:r>
          </w:p>
        </w:tc>
        <w:tc>
          <w:tcPr>
            <w:tcW w:w="529" w:type="dxa"/>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25</w:t>
            </w:r>
          </w:p>
        </w:tc>
        <w:tc>
          <w:tcPr>
            <w:tcW w:w="118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1320" w:type="dxa"/>
            <w:noWrap/>
          </w:tcPr>
          <w:p w:rsidR="00703F58" w:rsidRPr="0096017E" w:rsidRDefault="00703F58" w:rsidP="00AA2E82">
            <w:pPr>
              <w:jc w:val="right"/>
              <w:rPr>
                <w:rFonts w:ascii="Calibri" w:eastAsia="Times New Roman" w:hAnsi="Calibri" w:cs="Times New Roman"/>
                <w:color w:val="000000"/>
              </w:rPr>
            </w:pPr>
          </w:p>
        </w:tc>
        <w:tc>
          <w:tcPr>
            <w:tcW w:w="1773" w:type="dxa"/>
            <w:noWrap/>
          </w:tcPr>
          <w:p w:rsidR="00703F58" w:rsidRPr="0096017E" w:rsidRDefault="00703F58" w:rsidP="00AA2E82">
            <w:pPr>
              <w:jc w:val="right"/>
              <w:rPr>
                <w:rFonts w:ascii="Calibri" w:eastAsia="Times New Roman" w:hAnsi="Calibri" w:cs="Times New Roman"/>
                <w:color w:val="000000"/>
              </w:rPr>
            </w:pP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Pr>
                <w:rFonts w:ascii="Calibri" w:eastAsia="Times New Roman" w:hAnsi="Calibri" w:cs="Times New Roman"/>
                <w:color w:val="000000"/>
              </w:rPr>
              <w:t>Pupil C</w:t>
            </w:r>
          </w:p>
        </w:tc>
        <w:tc>
          <w:tcPr>
            <w:tcW w:w="52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25</w:t>
            </w:r>
          </w:p>
        </w:tc>
        <w:tc>
          <w:tcPr>
            <w:tcW w:w="529" w:type="dxa"/>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23</w:t>
            </w:r>
          </w:p>
        </w:tc>
        <w:tc>
          <w:tcPr>
            <w:tcW w:w="118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9</w:t>
            </w: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1320" w:type="dxa"/>
            <w:noWrap/>
          </w:tcPr>
          <w:p w:rsidR="00703F58" w:rsidRPr="0096017E" w:rsidRDefault="00703F58" w:rsidP="00AA2E82">
            <w:pPr>
              <w:jc w:val="right"/>
              <w:rPr>
                <w:rFonts w:ascii="Calibri" w:eastAsia="Times New Roman" w:hAnsi="Calibri" w:cs="Times New Roman"/>
                <w:color w:val="000000"/>
              </w:rPr>
            </w:pPr>
          </w:p>
        </w:tc>
        <w:tc>
          <w:tcPr>
            <w:tcW w:w="1773" w:type="dxa"/>
            <w:noWrap/>
          </w:tcPr>
          <w:p w:rsidR="00703F58" w:rsidRPr="0096017E" w:rsidRDefault="00703F58" w:rsidP="00AA2E82">
            <w:pPr>
              <w:jc w:val="right"/>
              <w:rPr>
                <w:rFonts w:ascii="Calibri" w:eastAsia="Times New Roman" w:hAnsi="Calibri" w:cs="Times New Roman"/>
                <w:color w:val="000000"/>
              </w:rPr>
            </w:pP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Pr>
                <w:rFonts w:ascii="Calibri" w:eastAsia="Times New Roman" w:hAnsi="Calibri" w:cs="Times New Roman"/>
                <w:color w:val="000000"/>
              </w:rPr>
              <w:t>Pupil D</w:t>
            </w:r>
          </w:p>
        </w:tc>
        <w:tc>
          <w:tcPr>
            <w:tcW w:w="52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25</w:t>
            </w:r>
          </w:p>
        </w:tc>
        <w:tc>
          <w:tcPr>
            <w:tcW w:w="529" w:type="dxa"/>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21</w:t>
            </w:r>
          </w:p>
        </w:tc>
        <w:tc>
          <w:tcPr>
            <w:tcW w:w="118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508" w:type="dxa"/>
            <w:noWrap/>
          </w:tcPr>
          <w:p w:rsidR="00703F58" w:rsidRPr="0096017E" w:rsidRDefault="00703F58" w:rsidP="00AA2E82">
            <w:pPr>
              <w:jc w:val="right"/>
              <w:rPr>
                <w:rFonts w:ascii="Calibri" w:eastAsia="Times New Roman" w:hAnsi="Calibri" w:cs="Times New Roman"/>
                <w:color w:val="000000"/>
              </w:rPr>
            </w:pPr>
          </w:p>
        </w:tc>
        <w:tc>
          <w:tcPr>
            <w:tcW w:w="1320" w:type="dxa"/>
            <w:noWrap/>
          </w:tcPr>
          <w:p w:rsidR="00703F58" w:rsidRPr="0096017E" w:rsidRDefault="00703F58" w:rsidP="00AA2E82">
            <w:pPr>
              <w:jc w:val="right"/>
              <w:rPr>
                <w:rFonts w:ascii="Calibri" w:eastAsia="Times New Roman" w:hAnsi="Calibri" w:cs="Times New Roman"/>
                <w:color w:val="000000"/>
              </w:rPr>
            </w:pPr>
          </w:p>
        </w:tc>
        <w:tc>
          <w:tcPr>
            <w:tcW w:w="1773" w:type="dxa"/>
            <w:noWrap/>
          </w:tcPr>
          <w:p w:rsidR="00703F58" w:rsidRPr="0096017E" w:rsidRDefault="00703F58" w:rsidP="00AA2E82">
            <w:pPr>
              <w:jc w:val="right"/>
              <w:rPr>
                <w:rFonts w:ascii="Calibri" w:eastAsia="Times New Roman" w:hAnsi="Calibri" w:cs="Times New Roman"/>
                <w:color w:val="000000"/>
              </w:rPr>
            </w:pP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Pr>
                <w:rFonts w:ascii="Calibri" w:eastAsia="Times New Roman" w:hAnsi="Calibri" w:cs="Times New Roman"/>
                <w:color w:val="000000"/>
              </w:rPr>
              <w:t>Pupil E**</w:t>
            </w:r>
          </w:p>
        </w:tc>
        <w:tc>
          <w:tcPr>
            <w:tcW w:w="52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25</w:t>
            </w:r>
          </w:p>
        </w:tc>
        <w:tc>
          <w:tcPr>
            <w:tcW w:w="529" w:type="dxa"/>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24</w:t>
            </w:r>
          </w:p>
        </w:tc>
        <w:tc>
          <w:tcPr>
            <w:tcW w:w="118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50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18</w:t>
            </w:r>
          </w:p>
        </w:tc>
        <w:tc>
          <w:tcPr>
            <w:tcW w:w="508"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16</w:t>
            </w:r>
          </w:p>
        </w:tc>
        <w:tc>
          <w:tcPr>
            <w:tcW w:w="1320"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10</w:t>
            </w:r>
          </w:p>
        </w:tc>
        <w:tc>
          <w:tcPr>
            <w:tcW w:w="1773" w:type="dxa"/>
            <w:noWrap/>
            <w:hideMark/>
          </w:tcPr>
          <w:p w:rsidR="00703F58" w:rsidRPr="0096017E" w:rsidRDefault="00703F58" w:rsidP="00AA2E82">
            <w:pPr>
              <w:jc w:val="right"/>
              <w:rPr>
                <w:rFonts w:ascii="Calibri" w:eastAsia="Times New Roman" w:hAnsi="Calibri" w:cs="Times New Roman"/>
                <w:color w:val="000000"/>
              </w:rPr>
            </w:pPr>
            <w:r>
              <w:rPr>
                <w:rFonts w:ascii="Calibri" w:eastAsia="Times New Roman" w:hAnsi="Calibri" w:cs="Times New Roman"/>
                <w:color w:val="000000"/>
              </w:rPr>
              <w:t>10</w:t>
            </w: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color w:val="000000"/>
              </w:rPr>
            </w:pPr>
            <w:r w:rsidRPr="0096017E">
              <w:rPr>
                <w:rFonts w:ascii="Calibri" w:eastAsia="Times New Roman" w:hAnsi="Calibri" w:cs="Times New Roman"/>
                <w:color w:val="000000"/>
              </w:rPr>
              <w:t> </w:t>
            </w:r>
          </w:p>
        </w:tc>
        <w:tc>
          <w:tcPr>
            <w:tcW w:w="528" w:type="dxa"/>
            <w:noWrap/>
            <w:hideMark/>
          </w:tcPr>
          <w:p w:rsidR="00703F58" w:rsidRPr="0096017E" w:rsidRDefault="00703F58" w:rsidP="00AA2E82">
            <w:pPr>
              <w:jc w:val="right"/>
              <w:rPr>
                <w:rFonts w:ascii="Calibri" w:eastAsia="Times New Roman" w:hAnsi="Calibri" w:cs="Times New Roman"/>
                <w:color w:val="000000"/>
              </w:rPr>
            </w:pPr>
          </w:p>
        </w:tc>
        <w:tc>
          <w:tcPr>
            <w:tcW w:w="529" w:type="dxa"/>
          </w:tcPr>
          <w:p w:rsidR="00703F58" w:rsidRPr="0096017E" w:rsidRDefault="00703F58" w:rsidP="00AA2E82">
            <w:pPr>
              <w:jc w:val="right"/>
              <w:rPr>
                <w:rFonts w:ascii="Calibri" w:eastAsia="Times New Roman" w:hAnsi="Calibri" w:cs="Times New Roman"/>
                <w:color w:val="000000"/>
              </w:rPr>
            </w:pPr>
          </w:p>
        </w:tc>
        <w:tc>
          <w:tcPr>
            <w:tcW w:w="118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595"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0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508"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320"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c>
          <w:tcPr>
            <w:tcW w:w="1773" w:type="dxa"/>
            <w:noWrap/>
            <w:hideMark/>
          </w:tcPr>
          <w:p w:rsidR="00703F58" w:rsidRPr="0096017E" w:rsidRDefault="00703F58" w:rsidP="00AA2E82">
            <w:pPr>
              <w:jc w:val="right"/>
              <w:rPr>
                <w:rFonts w:ascii="Calibri" w:eastAsia="Times New Roman" w:hAnsi="Calibri" w:cs="Times New Roman"/>
                <w:color w:val="000000"/>
              </w:rPr>
            </w:pPr>
            <w:r w:rsidRPr="0096017E">
              <w:rPr>
                <w:rFonts w:ascii="Calibri" w:eastAsia="Times New Roman" w:hAnsi="Calibri" w:cs="Times New Roman"/>
                <w:color w:val="000000"/>
              </w:rPr>
              <w:t> </w:t>
            </w:r>
          </w:p>
        </w:tc>
      </w:tr>
      <w:tr w:rsidR="00703F58" w:rsidRPr="0096017E" w:rsidTr="00703F58">
        <w:trPr>
          <w:trHeight w:val="300"/>
        </w:trPr>
        <w:tc>
          <w:tcPr>
            <w:tcW w:w="1280" w:type="dxa"/>
            <w:noWrap/>
            <w:hideMark/>
          </w:tcPr>
          <w:p w:rsidR="00703F58" w:rsidRPr="0096017E" w:rsidRDefault="00703F58" w:rsidP="00AA2E82">
            <w:pPr>
              <w:rPr>
                <w:rFonts w:ascii="Calibri" w:eastAsia="Times New Roman" w:hAnsi="Calibri" w:cs="Times New Roman"/>
                <w:b/>
                <w:bCs/>
                <w:color w:val="00B050"/>
              </w:rPr>
            </w:pPr>
            <w:r w:rsidRPr="0096017E">
              <w:rPr>
                <w:rFonts w:ascii="Calibri" w:eastAsia="Times New Roman" w:hAnsi="Calibri" w:cs="Times New Roman"/>
                <w:b/>
                <w:bCs/>
                <w:color w:val="00B050"/>
              </w:rPr>
              <w:t>Max. score</w:t>
            </w:r>
          </w:p>
        </w:tc>
        <w:tc>
          <w:tcPr>
            <w:tcW w:w="528" w:type="dxa"/>
            <w:noWrap/>
            <w:hideMark/>
          </w:tcPr>
          <w:p w:rsidR="00703F58" w:rsidRPr="0096017E" w:rsidRDefault="00703F58" w:rsidP="00AA2E82">
            <w:pPr>
              <w:jc w:val="right"/>
              <w:rPr>
                <w:rFonts w:ascii="Calibri" w:eastAsia="Times New Roman" w:hAnsi="Calibri" w:cs="Times New Roman"/>
                <w:b/>
                <w:bCs/>
                <w:color w:val="00B050"/>
              </w:rPr>
            </w:pPr>
            <w:r>
              <w:rPr>
                <w:rFonts w:ascii="Calibri" w:eastAsia="Times New Roman" w:hAnsi="Calibri" w:cs="Times New Roman"/>
                <w:b/>
                <w:bCs/>
                <w:color w:val="00B050"/>
              </w:rPr>
              <w:t>25</w:t>
            </w:r>
          </w:p>
        </w:tc>
        <w:tc>
          <w:tcPr>
            <w:tcW w:w="529" w:type="dxa"/>
          </w:tcPr>
          <w:p w:rsidR="00703F58" w:rsidRPr="0096017E" w:rsidRDefault="00703F58" w:rsidP="00AA2E82">
            <w:pPr>
              <w:jc w:val="right"/>
              <w:rPr>
                <w:rFonts w:ascii="Calibri" w:eastAsia="Times New Roman" w:hAnsi="Calibri" w:cs="Times New Roman"/>
                <w:b/>
                <w:bCs/>
                <w:color w:val="00B050"/>
              </w:rPr>
            </w:pPr>
            <w:r>
              <w:rPr>
                <w:rFonts w:ascii="Calibri" w:eastAsia="Times New Roman" w:hAnsi="Calibri" w:cs="Times New Roman"/>
                <w:b/>
                <w:bCs/>
                <w:color w:val="00B050"/>
              </w:rPr>
              <w:t>25</w:t>
            </w:r>
          </w:p>
        </w:tc>
        <w:tc>
          <w:tcPr>
            <w:tcW w:w="1188" w:type="dxa"/>
            <w:noWrap/>
            <w:hideMark/>
          </w:tcPr>
          <w:p w:rsidR="00703F58" w:rsidRPr="0096017E" w:rsidRDefault="00703F58" w:rsidP="00AA2E82">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1595" w:type="dxa"/>
            <w:noWrap/>
            <w:hideMark/>
          </w:tcPr>
          <w:p w:rsidR="00703F58" w:rsidRPr="0096017E" w:rsidRDefault="00703F58" w:rsidP="00AA2E82">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508" w:type="dxa"/>
            <w:noWrap/>
            <w:hideMark/>
          </w:tcPr>
          <w:p w:rsidR="00703F58" w:rsidRPr="0096017E" w:rsidRDefault="00703F58" w:rsidP="00AA2E82">
            <w:pPr>
              <w:jc w:val="right"/>
              <w:rPr>
                <w:rFonts w:ascii="Calibri" w:eastAsia="Times New Roman" w:hAnsi="Calibri" w:cs="Times New Roman"/>
                <w:b/>
                <w:bCs/>
                <w:color w:val="00B050"/>
              </w:rPr>
            </w:pPr>
            <w:r>
              <w:rPr>
                <w:rFonts w:ascii="Calibri" w:eastAsia="Times New Roman" w:hAnsi="Calibri" w:cs="Times New Roman"/>
                <w:b/>
                <w:bCs/>
                <w:color w:val="00B050"/>
              </w:rPr>
              <w:t>18</w:t>
            </w:r>
          </w:p>
        </w:tc>
        <w:tc>
          <w:tcPr>
            <w:tcW w:w="508" w:type="dxa"/>
            <w:noWrap/>
            <w:hideMark/>
          </w:tcPr>
          <w:p w:rsidR="00703F58" w:rsidRPr="0096017E" w:rsidRDefault="00703F58" w:rsidP="00AA2E82">
            <w:pPr>
              <w:jc w:val="right"/>
              <w:rPr>
                <w:rFonts w:ascii="Calibri" w:eastAsia="Times New Roman" w:hAnsi="Calibri" w:cs="Times New Roman"/>
                <w:b/>
                <w:bCs/>
                <w:color w:val="00B050"/>
              </w:rPr>
            </w:pPr>
            <w:r>
              <w:rPr>
                <w:rFonts w:ascii="Calibri" w:eastAsia="Times New Roman" w:hAnsi="Calibri" w:cs="Times New Roman"/>
                <w:b/>
                <w:bCs/>
                <w:color w:val="00B050"/>
              </w:rPr>
              <w:t>18</w:t>
            </w:r>
          </w:p>
        </w:tc>
        <w:tc>
          <w:tcPr>
            <w:tcW w:w="1320" w:type="dxa"/>
            <w:noWrap/>
            <w:hideMark/>
          </w:tcPr>
          <w:p w:rsidR="00703F58" w:rsidRPr="0096017E" w:rsidRDefault="00703F58" w:rsidP="00AA2E82">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c>
          <w:tcPr>
            <w:tcW w:w="1773" w:type="dxa"/>
            <w:noWrap/>
            <w:hideMark/>
          </w:tcPr>
          <w:p w:rsidR="00703F58" w:rsidRPr="0096017E" w:rsidRDefault="00703F58" w:rsidP="00AA2E82">
            <w:pPr>
              <w:jc w:val="right"/>
              <w:rPr>
                <w:rFonts w:ascii="Calibri" w:eastAsia="Times New Roman" w:hAnsi="Calibri" w:cs="Times New Roman"/>
                <w:b/>
                <w:bCs/>
                <w:color w:val="00B050"/>
              </w:rPr>
            </w:pPr>
            <w:r w:rsidRPr="0096017E">
              <w:rPr>
                <w:rFonts w:ascii="Calibri" w:eastAsia="Times New Roman" w:hAnsi="Calibri" w:cs="Times New Roman"/>
                <w:b/>
                <w:bCs/>
                <w:color w:val="00B050"/>
              </w:rPr>
              <w:t>10</w:t>
            </w:r>
          </w:p>
        </w:tc>
      </w:tr>
    </w:tbl>
    <w:p w:rsidR="00703F58" w:rsidRDefault="00703F58" w:rsidP="001B5C3A">
      <w:pPr>
        <w:tabs>
          <w:tab w:val="center" w:pos="4513"/>
          <w:tab w:val="right" w:pos="9026"/>
        </w:tabs>
        <w:spacing w:after="0" w:line="240" w:lineRule="auto"/>
        <w:rPr>
          <w:rFonts w:ascii="Calibri" w:eastAsia="Calibri" w:hAnsi="Calibri" w:cs="Times New Roman"/>
          <w:b/>
          <w:sz w:val="24"/>
          <w:szCs w:val="24"/>
        </w:rPr>
      </w:pPr>
    </w:p>
    <w:tbl>
      <w:tblPr>
        <w:tblW w:w="20800" w:type="dxa"/>
        <w:tblInd w:w="108" w:type="dxa"/>
        <w:tblLook w:val="04A0" w:firstRow="1" w:lastRow="0" w:firstColumn="1" w:lastColumn="0" w:noHBand="0" w:noVBand="1"/>
      </w:tblPr>
      <w:tblGrid>
        <w:gridCol w:w="1055"/>
        <w:gridCol w:w="1055"/>
        <w:gridCol w:w="1055"/>
        <w:gridCol w:w="1055"/>
        <w:gridCol w:w="1055"/>
        <w:gridCol w:w="1055"/>
        <w:gridCol w:w="1055"/>
        <w:gridCol w:w="1055"/>
        <w:gridCol w:w="1055"/>
        <w:gridCol w:w="1055"/>
        <w:gridCol w:w="1055"/>
        <w:gridCol w:w="1055"/>
        <w:gridCol w:w="1055"/>
        <w:gridCol w:w="1055"/>
        <w:gridCol w:w="1055"/>
        <w:gridCol w:w="1055"/>
        <w:gridCol w:w="680"/>
        <w:gridCol w:w="680"/>
        <w:gridCol w:w="1280"/>
        <w:gridCol w:w="1280"/>
      </w:tblGrid>
      <w:tr w:rsidR="00703F58" w:rsidRPr="00703F58" w:rsidTr="00703F58">
        <w:trPr>
          <w:trHeight w:val="300"/>
        </w:trPr>
        <w:tc>
          <w:tcPr>
            <w:tcW w:w="16880" w:type="dxa"/>
            <w:gridSpan w:val="16"/>
            <w:tcBorders>
              <w:top w:val="nil"/>
              <w:left w:val="nil"/>
              <w:bottom w:val="nil"/>
              <w:right w:val="nil"/>
            </w:tcBorders>
            <w:shd w:val="clear" w:color="000000" w:fill="B7DEE8"/>
            <w:noWrap/>
            <w:vAlign w:val="bottom"/>
            <w:hideMark/>
          </w:tcPr>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The group were initially tested on Phase 2 and 3 on 9/1/18.  Phase 3 of the Letters and Sounds Programme was then implemented for 12 weeks.</w:t>
            </w:r>
          </w:p>
        </w:tc>
        <w:tc>
          <w:tcPr>
            <w:tcW w:w="680" w:type="dxa"/>
            <w:tcBorders>
              <w:top w:val="nil"/>
              <w:left w:val="nil"/>
              <w:bottom w:val="nil"/>
              <w:right w:val="nil"/>
            </w:tcBorders>
            <w:shd w:val="clear" w:color="000000" w:fill="B7DEE8"/>
            <w:noWrap/>
            <w:vAlign w:val="bottom"/>
            <w:hideMark/>
          </w:tcPr>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 </w:t>
            </w: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r>
      <w:tr w:rsidR="00703F58" w:rsidRPr="00703F58" w:rsidTr="00703F58">
        <w:trPr>
          <w:trHeight w:val="300"/>
        </w:trPr>
        <w:tc>
          <w:tcPr>
            <w:tcW w:w="16880" w:type="dxa"/>
            <w:gridSpan w:val="16"/>
            <w:tcBorders>
              <w:top w:val="nil"/>
              <w:left w:val="nil"/>
              <w:bottom w:val="nil"/>
              <w:right w:val="nil"/>
            </w:tcBorders>
            <w:shd w:val="clear" w:color="000000" w:fill="FFFF99"/>
            <w:noWrap/>
            <w:vAlign w:val="bottom"/>
            <w:hideMark/>
          </w:tcPr>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The reassessment of Phase 3 and Phase 4 assessments were carried out on 1/5/18.</w:t>
            </w:r>
          </w:p>
        </w:tc>
        <w:tc>
          <w:tcPr>
            <w:tcW w:w="680" w:type="dxa"/>
            <w:tcBorders>
              <w:top w:val="nil"/>
              <w:left w:val="nil"/>
              <w:bottom w:val="nil"/>
              <w:right w:val="nil"/>
            </w:tcBorders>
            <w:shd w:val="clear" w:color="000000" w:fill="FFFF99"/>
            <w:noWrap/>
            <w:vAlign w:val="bottom"/>
            <w:hideMark/>
          </w:tcPr>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 </w:t>
            </w: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r>
      <w:tr w:rsidR="00703F58" w:rsidRPr="00703F58" w:rsidTr="00703F58">
        <w:trPr>
          <w:trHeight w:val="300"/>
        </w:trPr>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r>
      <w:tr w:rsidR="00703F58" w:rsidRPr="00703F58" w:rsidTr="00703F58">
        <w:trPr>
          <w:trHeight w:val="300"/>
        </w:trPr>
        <w:tc>
          <w:tcPr>
            <w:tcW w:w="14770" w:type="dxa"/>
            <w:gridSpan w:val="14"/>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*From Phase 3 onwards the phonics assessments are split into reading and writing the phonemes.  The first score is for reading and the second for writing.</w:t>
            </w: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Calibri" w:eastAsia="Times New Roman" w:hAnsi="Calibri" w:cs="Times New Roman"/>
                <w:color w:val="000000"/>
              </w:rPr>
            </w:pPr>
          </w:p>
        </w:tc>
        <w:tc>
          <w:tcPr>
            <w:tcW w:w="1055"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03F58" w:rsidRPr="00703F58" w:rsidRDefault="00703F58" w:rsidP="00703F58">
            <w:pPr>
              <w:spacing w:after="0" w:line="240" w:lineRule="auto"/>
              <w:rPr>
                <w:rFonts w:ascii="Times New Roman" w:eastAsia="Times New Roman" w:hAnsi="Times New Roman" w:cs="Times New Roman"/>
                <w:sz w:val="20"/>
                <w:szCs w:val="20"/>
              </w:rPr>
            </w:pPr>
          </w:p>
        </w:tc>
      </w:tr>
      <w:tr w:rsidR="00703F58" w:rsidRPr="00703F58" w:rsidTr="00703F58">
        <w:trPr>
          <w:trHeight w:val="300"/>
        </w:trPr>
        <w:tc>
          <w:tcPr>
            <w:tcW w:w="20800" w:type="dxa"/>
            <w:gridSpan w:val="20"/>
            <w:vMerge w:val="restart"/>
            <w:tcBorders>
              <w:top w:val="nil"/>
              <w:left w:val="nil"/>
              <w:bottom w:val="nil"/>
              <w:right w:val="nil"/>
            </w:tcBorders>
            <w:shd w:val="clear" w:color="auto" w:fill="auto"/>
            <w:vAlign w:val="bottom"/>
            <w:hideMark/>
          </w:tcPr>
          <w:p w:rsid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w:t>
            </w:r>
            <w:r>
              <w:rPr>
                <w:rFonts w:ascii="Calibri" w:eastAsia="Times New Roman" w:hAnsi="Calibri" w:cs="Times New Roman"/>
                <w:color w:val="000000"/>
              </w:rPr>
              <w:t>Pupil E</w:t>
            </w:r>
            <w:r w:rsidRPr="00703F58">
              <w:rPr>
                <w:rFonts w:ascii="Calibri" w:eastAsia="Times New Roman" w:hAnsi="Calibri" w:cs="Times New Roman"/>
                <w:color w:val="000000"/>
              </w:rPr>
              <w:t xml:space="preserve"> completed all the assessments on 9/1/18 and as he was already confident with the sounds, blending and segmenting he did not take part in the </w:t>
            </w:r>
          </w:p>
          <w:p w:rsidR="00703F58" w:rsidRPr="00703F58" w:rsidRDefault="00703F58" w:rsidP="00703F58">
            <w:pPr>
              <w:spacing w:after="0" w:line="240" w:lineRule="auto"/>
              <w:rPr>
                <w:rFonts w:ascii="Calibri" w:eastAsia="Times New Roman" w:hAnsi="Calibri" w:cs="Times New Roman"/>
                <w:color w:val="000000"/>
              </w:rPr>
            </w:pPr>
            <w:r w:rsidRPr="00703F58">
              <w:rPr>
                <w:rFonts w:ascii="Calibri" w:eastAsia="Times New Roman" w:hAnsi="Calibri" w:cs="Times New Roman"/>
                <w:color w:val="000000"/>
              </w:rPr>
              <w:t>Letters and Sou</w:t>
            </w:r>
            <w:r>
              <w:rPr>
                <w:rFonts w:ascii="Calibri" w:eastAsia="Times New Roman" w:hAnsi="Calibri" w:cs="Times New Roman"/>
                <w:color w:val="000000"/>
              </w:rPr>
              <w:t>nds programme</w:t>
            </w:r>
            <w:r w:rsidRPr="00703F58">
              <w:rPr>
                <w:rFonts w:ascii="Calibri" w:eastAsia="Times New Roman" w:hAnsi="Calibri" w:cs="Times New Roman"/>
                <w:color w:val="000000"/>
              </w:rPr>
              <w:t>.</w:t>
            </w:r>
          </w:p>
        </w:tc>
      </w:tr>
      <w:tr w:rsidR="00703F58" w:rsidRPr="00703F58" w:rsidTr="00703F58">
        <w:trPr>
          <w:trHeight w:val="509"/>
        </w:trPr>
        <w:tc>
          <w:tcPr>
            <w:tcW w:w="20800" w:type="dxa"/>
            <w:gridSpan w:val="20"/>
            <w:vMerge/>
            <w:tcBorders>
              <w:top w:val="nil"/>
              <w:left w:val="nil"/>
              <w:bottom w:val="nil"/>
              <w:right w:val="nil"/>
            </w:tcBorders>
            <w:vAlign w:val="center"/>
            <w:hideMark/>
          </w:tcPr>
          <w:p w:rsidR="00703F58" w:rsidRPr="00703F58" w:rsidRDefault="00703F58" w:rsidP="00703F58">
            <w:pPr>
              <w:spacing w:after="0" w:line="240" w:lineRule="auto"/>
              <w:rPr>
                <w:rFonts w:ascii="Calibri" w:eastAsia="Times New Roman" w:hAnsi="Calibri" w:cs="Times New Roman"/>
                <w:color w:val="000000"/>
              </w:rPr>
            </w:pPr>
          </w:p>
        </w:tc>
      </w:tr>
    </w:tbl>
    <w:p w:rsidR="00323F22" w:rsidRDefault="00323F22" w:rsidP="001B5C3A">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1B5C3A" w:rsidRDefault="002D5D3D" w:rsidP="001B5C3A">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Appendix B</w:t>
      </w:r>
    </w:p>
    <w:p w:rsidR="002D5D3D" w:rsidRDefault="002D5D3D" w:rsidP="001B5C3A">
      <w:pPr>
        <w:tabs>
          <w:tab w:val="center" w:pos="4513"/>
          <w:tab w:val="right" w:pos="9026"/>
        </w:tabs>
        <w:spacing w:after="0" w:line="240" w:lineRule="auto"/>
        <w:rPr>
          <w:rFonts w:ascii="Calibri" w:eastAsia="Calibri" w:hAnsi="Calibri" w:cs="Times New Roman"/>
          <w:b/>
          <w:sz w:val="24"/>
          <w:szCs w:val="24"/>
        </w:rPr>
      </w:pPr>
    </w:p>
    <w:p w:rsidR="002D5D3D" w:rsidRDefault="00323F22" w:rsidP="001B5C3A">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t>Interviews with pupils</w:t>
      </w:r>
    </w:p>
    <w:p w:rsidR="00323F22" w:rsidRDefault="00323F22" w:rsidP="001B5C3A">
      <w:pPr>
        <w:tabs>
          <w:tab w:val="center" w:pos="4513"/>
          <w:tab w:val="right" w:pos="9026"/>
        </w:tabs>
        <w:spacing w:after="0" w:line="240" w:lineRule="auto"/>
        <w:rPr>
          <w:rFonts w:ascii="Calibri" w:eastAsia="Calibri" w:hAnsi="Calibri" w:cs="Times New Roman"/>
          <w:b/>
          <w:sz w:val="24"/>
          <w:szCs w:val="24"/>
        </w:rPr>
      </w:pPr>
    </w:p>
    <w:p w:rsidR="00323F22" w:rsidRDefault="00323F22" w:rsidP="001B5C3A">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t>Q1.  Thinking about the Letters and Sounds work that we did.  What did you like about it and what would you do differently?</w:t>
      </w:r>
    </w:p>
    <w:p w:rsidR="00323F22" w:rsidRDefault="00323F22" w:rsidP="001B5C3A">
      <w:pPr>
        <w:tabs>
          <w:tab w:val="center" w:pos="4513"/>
          <w:tab w:val="right" w:pos="9026"/>
        </w:tabs>
        <w:spacing w:after="0" w:line="240" w:lineRule="auto"/>
        <w:rPr>
          <w:rFonts w:ascii="Calibri" w:eastAsia="Calibri" w:hAnsi="Calibri" w:cs="Times New Roman"/>
          <w:b/>
          <w:sz w:val="24"/>
          <w:szCs w:val="24"/>
        </w:rPr>
      </w:pPr>
    </w:p>
    <w:p w:rsidR="00323F22" w:rsidRDefault="00323F22" w:rsidP="001B5C3A">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Pupil A – I liked reading the nonsense words and sounding out words.  We could mix up all the sounds and make them into words.</w:t>
      </w:r>
    </w:p>
    <w:p w:rsidR="00323F22" w:rsidRDefault="00323F22" w:rsidP="001B5C3A">
      <w:pPr>
        <w:tabs>
          <w:tab w:val="center" w:pos="4513"/>
          <w:tab w:val="right" w:pos="9026"/>
        </w:tabs>
        <w:spacing w:after="0" w:line="240" w:lineRule="auto"/>
        <w:rPr>
          <w:rFonts w:ascii="Calibri" w:eastAsia="Calibri" w:hAnsi="Calibri" w:cs="Times New Roman"/>
          <w:sz w:val="24"/>
          <w:szCs w:val="24"/>
        </w:rPr>
      </w:pPr>
    </w:p>
    <w:p w:rsidR="00323F22" w:rsidRDefault="00323F22" w:rsidP="001B5C3A">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Pupil B – I liked sounding out the words and then saying the full words.</w:t>
      </w:r>
    </w:p>
    <w:p w:rsidR="00323F22" w:rsidRDefault="00323F22" w:rsidP="001B5C3A">
      <w:pPr>
        <w:tabs>
          <w:tab w:val="center" w:pos="4513"/>
          <w:tab w:val="right" w:pos="9026"/>
        </w:tabs>
        <w:spacing w:after="0" w:line="240" w:lineRule="auto"/>
        <w:rPr>
          <w:rFonts w:ascii="Calibri" w:eastAsia="Calibri" w:hAnsi="Calibri" w:cs="Times New Roman"/>
          <w:sz w:val="24"/>
          <w:szCs w:val="24"/>
        </w:rPr>
      </w:pPr>
    </w:p>
    <w:p w:rsidR="00323F22" w:rsidRDefault="00323F22" w:rsidP="001B5C3A">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C – </w:t>
      </w:r>
      <w:r w:rsidR="005D5378">
        <w:rPr>
          <w:rFonts w:ascii="Calibri" w:eastAsia="Calibri" w:hAnsi="Calibri" w:cs="Times New Roman"/>
          <w:sz w:val="24"/>
          <w:szCs w:val="24"/>
        </w:rPr>
        <w:t>I enjoyed the nonsense words and playing games with the words in a circle.</w:t>
      </w:r>
    </w:p>
    <w:p w:rsidR="00323F22" w:rsidRDefault="00323F22" w:rsidP="001B5C3A">
      <w:pPr>
        <w:tabs>
          <w:tab w:val="center" w:pos="4513"/>
          <w:tab w:val="right" w:pos="9026"/>
        </w:tabs>
        <w:spacing w:after="0" w:line="240" w:lineRule="auto"/>
        <w:rPr>
          <w:rFonts w:ascii="Calibri" w:eastAsia="Calibri" w:hAnsi="Calibri" w:cs="Times New Roman"/>
          <w:sz w:val="24"/>
          <w:szCs w:val="24"/>
        </w:rPr>
      </w:pPr>
    </w:p>
    <w:p w:rsidR="00323F22" w:rsidRDefault="00323F22" w:rsidP="001B5C3A">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D – </w:t>
      </w:r>
      <w:r w:rsidR="005D5378">
        <w:rPr>
          <w:rFonts w:ascii="Calibri" w:eastAsia="Calibri" w:hAnsi="Calibri" w:cs="Times New Roman"/>
          <w:sz w:val="24"/>
          <w:szCs w:val="24"/>
        </w:rPr>
        <w:t>I liked writing the sounds on the whiteboards and seeing how many words I could collect.</w:t>
      </w:r>
    </w:p>
    <w:p w:rsidR="00323F22" w:rsidRDefault="00323F22" w:rsidP="001B5C3A">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t>Q2.  How do you think the Letters and Sounds work has helped you?</w:t>
      </w:r>
    </w:p>
    <w:p w:rsidR="00323F22" w:rsidRDefault="00323F22" w:rsidP="00323F22">
      <w:pPr>
        <w:tabs>
          <w:tab w:val="center" w:pos="4513"/>
          <w:tab w:val="right" w:pos="9026"/>
        </w:tabs>
        <w:spacing w:after="0" w:line="240" w:lineRule="auto"/>
        <w:rPr>
          <w:rFonts w:ascii="Calibri" w:eastAsia="Calibri" w:hAnsi="Calibri" w:cs="Times New Roman"/>
          <w:b/>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Pupil A – It made me think very well and I got better at reading in class.</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B – It helps </w:t>
      </w:r>
      <w:r w:rsidR="00C4425E">
        <w:rPr>
          <w:rFonts w:ascii="Calibri" w:eastAsia="Calibri" w:hAnsi="Calibri" w:cs="Times New Roman"/>
          <w:sz w:val="24"/>
          <w:szCs w:val="24"/>
        </w:rPr>
        <w:t>me at home with my homework and in class.  I’m better at sounding out in reading.</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C – </w:t>
      </w:r>
      <w:r w:rsidR="005D5378">
        <w:rPr>
          <w:rFonts w:ascii="Calibri" w:eastAsia="Calibri" w:hAnsi="Calibri" w:cs="Times New Roman"/>
          <w:sz w:val="24"/>
          <w:szCs w:val="24"/>
        </w:rPr>
        <w:t>I think Letters and Sounds helped to make my reading and spelling better.</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D – </w:t>
      </w:r>
      <w:r w:rsidR="00331921">
        <w:rPr>
          <w:rFonts w:ascii="Calibri" w:eastAsia="Calibri" w:hAnsi="Calibri" w:cs="Times New Roman"/>
          <w:sz w:val="24"/>
          <w:szCs w:val="24"/>
        </w:rPr>
        <w:t>My reading has been really improved and my spelling has.</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b/>
          <w:sz w:val="24"/>
          <w:szCs w:val="24"/>
        </w:rPr>
      </w:pPr>
      <w:r>
        <w:rPr>
          <w:rFonts w:ascii="Calibri" w:eastAsia="Calibri" w:hAnsi="Calibri" w:cs="Times New Roman"/>
          <w:b/>
          <w:sz w:val="24"/>
          <w:szCs w:val="24"/>
        </w:rPr>
        <w:t>Q3.  What difference has Letters and Sounds made to you in class?</w:t>
      </w:r>
    </w:p>
    <w:p w:rsidR="00323F22" w:rsidRDefault="00323F22" w:rsidP="00323F22">
      <w:pPr>
        <w:tabs>
          <w:tab w:val="center" w:pos="4513"/>
          <w:tab w:val="right" w:pos="9026"/>
        </w:tabs>
        <w:spacing w:after="0" w:line="240" w:lineRule="auto"/>
        <w:rPr>
          <w:rFonts w:ascii="Calibri" w:eastAsia="Calibri" w:hAnsi="Calibri" w:cs="Times New Roman"/>
          <w:b/>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Pupil A – It made me confident about spelling and reading.</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B – </w:t>
      </w:r>
      <w:r w:rsidR="00C4425E">
        <w:rPr>
          <w:rFonts w:ascii="Calibri" w:eastAsia="Calibri" w:hAnsi="Calibri" w:cs="Times New Roman"/>
          <w:sz w:val="24"/>
          <w:szCs w:val="24"/>
        </w:rPr>
        <w:t xml:space="preserve">I feel a lot more confident with reading and spelling.  I don’t struggle now and I enjoy my literacy lessons more </w:t>
      </w:r>
      <w:proofErr w:type="gramStart"/>
      <w:r w:rsidR="00C4425E">
        <w:rPr>
          <w:rFonts w:ascii="Calibri" w:eastAsia="Calibri" w:hAnsi="Calibri" w:cs="Times New Roman"/>
          <w:sz w:val="24"/>
          <w:szCs w:val="24"/>
        </w:rPr>
        <w:t>cause</w:t>
      </w:r>
      <w:proofErr w:type="gramEnd"/>
      <w:r w:rsidR="00C4425E">
        <w:rPr>
          <w:rFonts w:ascii="Calibri" w:eastAsia="Calibri" w:hAnsi="Calibri" w:cs="Times New Roman"/>
          <w:sz w:val="24"/>
          <w:szCs w:val="24"/>
        </w:rPr>
        <w:t xml:space="preserve"> I feel like I’ve got the hang of it.</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Default="00323F22" w:rsidP="00323F22">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C – </w:t>
      </w:r>
      <w:r w:rsidR="005D5378">
        <w:rPr>
          <w:rFonts w:ascii="Calibri" w:eastAsia="Calibri" w:hAnsi="Calibri" w:cs="Times New Roman"/>
          <w:sz w:val="24"/>
          <w:szCs w:val="24"/>
        </w:rPr>
        <w:t>I’ve moved up a group and I feel more confident in reading and spelling.</w:t>
      </w:r>
    </w:p>
    <w:p w:rsidR="00323F22" w:rsidRDefault="00323F22" w:rsidP="00323F22">
      <w:pPr>
        <w:tabs>
          <w:tab w:val="center" w:pos="4513"/>
          <w:tab w:val="right" w:pos="9026"/>
        </w:tabs>
        <w:spacing w:after="0" w:line="240" w:lineRule="auto"/>
        <w:rPr>
          <w:rFonts w:ascii="Calibri" w:eastAsia="Calibri" w:hAnsi="Calibri" w:cs="Times New Roman"/>
          <w:sz w:val="24"/>
          <w:szCs w:val="24"/>
        </w:rPr>
      </w:pPr>
    </w:p>
    <w:p w:rsidR="00323F22" w:rsidRPr="00323F22" w:rsidRDefault="00323F22" w:rsidP="001B5C3A">
      <w:pPr>
        <w:tabs>
          <w:tab w:val="center" w:pos="4513"/>
          <w:tab w:val="right" w:pos="9026"/>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Pupil D – </w:t>
      </w:r>
      <w:r w:rsidR="00331921">
        <w:rPr>
          <w:rFonts w:ascii="Calibri" w:eastAsia="Calibri" w:hAnsi="Calibri" w:cs="Times New Roman"/>
          <w:sz w:val="24"/>
          <w:szCs w:val="24"/>
        </w:rPr>
        <w:t>I feel more confident and I’ve moved up a group in my reading.  I’ve started writing stories at home too.</w:t>
      </w:r>
    </w:p>
    <w:sectPr w:rsidR="00323F22" w:rsidRPr="00323F22" w:rsidSect="00C4425E">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31" w:rsidRDefault="00B85231">
      <w:pPr>
        <w:spacing w:after="0" w:line="240" w:lineRule="auto"/>
      </w:pPr>
      <w:r>
        <w:separator/>
      </w:r>
    </w:p>
  </w:endnote>
  <w:endnote w:type="continuationSeparator" w:id="0">
    <w:p w:rsidR="00B85231" w:rsidRDefault="00B85231">
      <w:pPr>
        <w:spacing w:after="0" w:line="240" w:lineRule="auto"/>
      </w:pPr>
      <w:r>
        <w:continuationSeparator/>
      </w:r>
    </w:p>
  </w:endnote>
  <w:endnote w:type="continuationNotice" w:id="1">
    <w:p w:rsidR="00B85231" w:rsidRDefault="00B85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31" w:rsidRDefault="00B85231">
      <w:pPr>
        <w:spacing w:after="0" w:line="240" w:lineRule="auto"/>
      </w:pPr>
      <w:r>
        <w:separator/>
      </w:r>
    </w:p>
  </w:footnote>
  <w:footnote w:type="continuationSeparator" w:id="0">
    <w:p w:rsidR="00B85231" w:rsidRDefault="00B85231">
      <w:pPr>
        <w:spacing w:after="0" w:line="240" w:lineRule="auto"/>
      </w:pPr>
      <w:r>
        <w:continuationSeparator/>
      </w:r>
    </w:p>
  </w:footnote>
  <w:footnote w:type="continuationNotice" w:id="1">
    <w:p w:rsidR="00B85231" w:rsidRDefault="00B852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68"/>
    <w:multiLevelType w:val="hybridMultilevel"/>
    <w:tmpl w:val="D072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F2482"/>
    <w:multiLevelType w:val="hybridMultilevel"/>
    <w:tmpl w:val="9AC8771A"/>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936AF"/>
    <w:multiLevelType w:val="hybridMultilevel"/>
    <w:tmpl w:val="3F2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D4073"/>
    <w:multiLevelType w:val="hybridMultilevel"/>
    <w:tmpl w:val="8CC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A7CC4"/>
    <w:multiLevelType w:val="hybridMultilevel"/>
    <w:tmpl w:val="85C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B4659"/>
    <w:multiLevelType w:val="hybridMultilevel"/>
    <w:tmpl w:val="96EEA088"/>
    <w:lvl w:ilvl="0" w:tplc="2D72B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494E96"/>
    <w:multiLevelType w:val="hybridMultilevel"/>
    <w:tmpl w:val="06D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C3C09"/>
    <w:multiLevelType w:val="hybridMultilevel"/>
    <w:tmpl w:val="EAAE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A7D63"/>
    <w:multiLevelType w:val="hybridMultilevel"/>
    <w:tmpl w:val="08A28F7E"/>
    <w:lvl w:ilvl="0" w:tplc="42B2F4BE">
      <w:start w:val="1"/>
      <w:numFmt w:val="bullet"/>
      <w:lvlText w:val=""/>
      <w:lvlJc w:val="left"/>
      <w:pPr>
        <w:tabs>
          <w:tab w:val="num" w:pos="720"/>
        </w:tabs>
        <w:ind w:left="720" w:hanging="360"/>
      </w:pPr>
      <w:rPr>
        <w:rFonts w:ascii="Wingdings" w:hAnsi="Wingdings" w:hint="default"/>
      </w:rPr>
    </w:lvl>
    <w:lvl w:ilvl="1" w:tplc="C344C4DC">
      <w:start w:val="2367"/>
      <w:numFmt w:val="bullet"/>
      <w:lvlText w:val=""/>
      <w:lvlJc w:val="left"/>
      <w:pPr>
        <w:tabs>
          <w:tab w:val="num" w:pos="1440"/>
        </w:tabs>
        <w:ind w:left="1440" w:hanging="360"/>
      </w:pPr>
      <w:rPr>
        <w:rFonts w:ascii="Wingdings" w:hAnsi="Wingdings" w:hint="default"/>
      </w:rPr>
    </w:lvl>
    <w:lvl w:ilvl="2" w:tplc="AFBAFBD0" w:tentative="1">
      <w:start w:val="1"/>
      <w:numFmt w:val="bullet"/>
      <w:lvlText w:val=""/>
      <w:lvlJc w:val="left"/>
      <w:pPr>
        <w:tabs>
          <w:tab w:val="num" w:pos="2160"/>
        </w:tabs>
        <w:ind w:left="2160" w:hanging="360"/>
      </w:pPr>
      <w:rPr>
        <w:rFonts w:ascii="Wingdings" w:hAnsi="Wingdings" w:hint="default"/>
      </w:rPr>
    </w:lvl>
    <w:lvl w:ilvl="3" w:tplc="E66ED126" w:tentative="1">
      <w:start w:val="1"/>
      <w:numFmt w:val="bullet"/>
      <w:lvlText w:val=""/>
      <w:lvlJc w:val="left"/>
      <w:pPr>
        <w:tabs>
          <w:tab w:val="num" w:pos="2880"/>
        </w:tabs>
        <w:ind w:left="2880" w:hanging="360"/>
      </w:pPr>
      <w:rPr>
        <w:rFonts w:ascii="Wingdings" w:hAnsi="Wingdings" w:hint="default"/>
      </w:rPr>
    </w:lvl>
    <w:lvl w:ilvl="4" w:tplc="349A7ADE" w:tentative="1">
      <w:start w:val="1"/>
      <w:numFmt w:val="bullet"/>
      <w:lvlText w:val=""/>
      <w:lvlJc w:val="left"/>
      <w:pPr>
        <w:tabs>
          <w:tab w:val="num" w:pos="3600"/>
        </w:tabs>
        <w:ind w:left="3600" w:hanging="360"/>
      </w:pPr>
      <w:rPr>
        <w:rFonts w:ascii="Wingdings" w:hAnsi="Wingdings" w:hint="default"/>
      </w:rPr>
    </w:lvl>
    <w:lvl w:ilvl="5" w:tplc="00007912" w:tentative="1">
      <w:start w:val="1"/>
      <w:numFmt w:val="bullet"/>
      <w:lvlText w:val=""/>
      <w:lvlJc w:val="left"/>
      <w:pPr>
        <w:tabs>
          <w:tab w:val="num" w:pos="4320"/>
        </w:tabs>
        <w:ind w:left="4320" w:hanging="360"/>
      </w:pPr>
      <w:rPr>
        <w:rFonts w:ascii="Wingdings" w:hAnsi="Wingdings" w:hint="default"/>
      </w:rPr>
    </w:lvl>
    <w:lvl w:ilvl="6" w:tplc="1D164AAC" w:tentative="1">
      <w:start w:val="1"/>
      <w:numFmt w:val="bullet"/>
      <w:lvlText w:val=""/>
      <w:lvlJc w:val="left"/>
      <w:pPr>
        <w:tabs>
          <w:tab w:val="num" w:pos="5040"/>
        </w:tabs>
        <w:ind w:left="5040" w:hanging="360"/>
      </w:pPr>
      <w:rPr>
        <w:rFonts w:ascii="Wingdings" w:hAnsi="Wingdings" w:hint="default"/>
      </w:rPr>
    </w:lvl>
    <w:lvl w:ilvl="7" w:tplc="FF74A2B2" w:tentative="1">
      <w:start w:val="1"/>
      <w:numFmt w:val="bullet"/>
      <w:lvlText w:val=""/>
      <w:lvlJc w:val="left"/>
      <w:pPr>
        <w:tabs>
          <w:tab w:val="num" w:pos="5760"/>
        </w:tabs>
        <w:ind w:left="5760" w:hanging="360"/>
      </w:pPr>
      <w:rPr>
        <w:rFonts w:ascii="Wingdings" w:hAnsi="Wingdings" w:hint="default"/>
      </w:rPr>
    </w:lvl>
    <w:lvl w:ilvl="8" w:tplc="F816E898" w:tentative="1">
      <w:start w:val="1"/>
      <w:numFmt w:val="bullet"/>
      <w:lvlText w:val=""/>
      <w:lvlJc w:val="left"/>
      <w:pPr>
        <w:tabs>
          <w:tab w:val="num" w:pos="6480"/>
        </w:tabs>
        <w:ind w:left="6480" w:hanging="360"/>
      </w:pPr>
      <w:rPr>
        <w:rFonts w:ascii="Wingdings" w:hAnsi="Wingdings" w:hint="default"/>
      </w:rPr>
    </w:lvl>
  </w:abstractNum>
  <w:abstractNum w:abstractNumId="10">
    <w:nsid w:val="1B7764B9"/>
    <w:multiLevelType w:val="hybridMultilevel"/>
    <w:tmpl w:val="A8184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BF370EA"/>
    <w:multiLevelType w:val="hybridMultilevel"/>
    <w:tmpl w:val="2480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504F49"/>
    <w:multiLevelType w:val="hybridMultilevel"/>
    <w:tmpl w:val="BFA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E4332B"/>
    <w:multiLevelType w:val="hybridMultilevel"/>
    <w:tmpl w:val="804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F6758"/>
    <w:multiLevelType w:val="hybridMultilevel"/>
    <w:tmpl w:val="BDA29EBC"/>
    <w:lvl w:ilvl="0" w:tplc="09AAFEFC">
      <w:start w:val="1"/>
      <w:numFmt w:val="bullet"/>
      <w:lvlText w:val=""/>
      <w:lvlJc w:val="left"/>
      <w:pPr>
        <w:tabs>
          <w:tab w:val="num" w:pos="720"/>
        </w:tabs>
        <w:ind w:left="720" w:hanging="360"/>
      </w:pPr>
      <w:rPr>
        <w:rFonts w:ascii="Wingdings" w:hAnsi="Wingdings" w:hint="default"/>
      </w:rPr>
    </w:lvl>
    <w:lvl w:ilvl="1" w:tplc="AC98BE24">
      <w:start w:val="1154"/>
      <w:numFmt w:val="bullet"/>
      <w:lvlText w:val=""/>
      <w:lvlJc w:val="left"/>
      <w:pPr>
        <w:tabs>
          <w:tab w:val="num" w:pos="1440"/>
        </w:tabs>
        <w:ind w:left="1440" w:hanging="360"/>
      </w:pPr>
      <w:rPr>
        <w:rFonts w:ascii="Wingdings" w:hAnsi="Wingdings" w:hint="default"/>
      </w:rPr>
    </w:lvl>
    <w:lvl w:ilvl="2" w:tplc="DF56763C" w:tentative="1">
      <w:start w:val="1"/>
      <w:numFmt w:val="bullet"/>
      <w:lvlText w:val=""/>
      <w:lvlJc w:val="left"/>
      <w:pPr>
        <w:tabs>
          <w:tab w:val="num" w:pos="2160"/>
        </w:tabs>
        <w:ind w:left="2160" w:hanging="360"/>
      </w:pPr>
      <w:rPr>
        <w:rFonts w:ascii="Wingdings" w:hAnsi="Wingdings" w:hint="default"/>
      </w:rPr>
    </w:lvl>
    <w:lvl w:ilvl="3" w:tplc="80E66C1A" w:tentative="1">
      <w:start w:val="1"/>
      <w:numFmt w:val="bullet"/>
      <w:lvlText w:val=""/>
      <w:lvlJc w:val="left"/>
      <w:pPr>
        <w:tabs>
          <w:tab w:val="num" w:pos="2880"/>
        </w:tabs>
        <w:ind w:left="2880" w:hanging="360"/>
      </w:pPr>
      <w:rPr>
        <w:rFonts w:ascii="Wingdings" w:hAnsi="Wingdings" w:hint="default"/>
      </w:rPr>
    </w:lvl>
    <w:lvl w:ilvl="4" w:tplc="925A3282" w:tentative="1">
      <w:start w:val="1"/>
      <w:numFmt w:val="bullet"/>
      <w:lvlText w:val=""/>
      <w:lvlJc w:val="left"/>
      <w:pPr>
        <w:tabs>
          <w:tab w:val="num" w:pos="3600"/>
        </w:tabs>
        <w:ind w:left="3600" w:hanging="360"/>
      </w:pPr>
      <w:rPr>
        <w:rFonts w:ascii="Wingdings" w:hAnsi="Wingdings" w:hint="default"/>
      </w:rPr>
    </w:lvl>
    <w:lvl w:ilvl="5" w:tplc="0D0CF8AC" w:tentative="1">
      <w:start w:val="1"/>
      <w:numFmt w:val="bullet"/>
      <w:lvlText w:val=""/>
      <w:lvlJc w:val="left"/>
      <w:pPr>
        <w:tabs>
          <w:tab w:val="num" w:pos="4320"/>
        </w:tabs>
        <w:ind w:left="4320" w:hanging="360"/>
      </w:pPr>
      <w:rPr>
        <w:rFonts w:ascii="Wingdings" w:hAnsi="Wingdings" w:hint="default"/>
      </w:rPr>
    </w:lvl>
    <w:lvl w:ilvl="6" w:tplc="616C08D4" w:tentative="1">
      <w:start w:val="1"/>
      <w:numFmt w:val="bullet"/>
      <w:lvlText w:val=""/>
      <w:lvlJc w:val="left"/>
      <w:pPr>
        <w:tabs>
          <w:tab w:val="num" w:pos="5040"/>
        </w:tabs>
        <w:ind w:left="5040" w:hanging="360"/>
      </w:pPr>
      <w:rPr>
        <w:rFonts w:ascii="Wingdings" w:hAnsi="Wingdings" w:hint="default"/>
      </w:rPr>
    </w:lvl>
    <w:lvl w:ilvl="7" w:tplc="27AA26AC" w:tentative="1">
      <w:start w:val="1"/>
      <w:numFmt w:val="bullet"/>
      <w:lvlText w:val=""/>
      <w:lvlJc w:val="left"/>
      <w:pPr>
        <w:tabs>
          <w:tab w:val="num" w:pos="5760"/>
        </w:tabs>
        <w:ind w:left="5760" w:hanging="360"/>
      </w:pPr>
      <w:rPr>
        <w:rFonts w:ascii="Wingdings" w:hAnsi="Wingdings" w:hint="default"/>
      </w:rPr>
    </w:lvl>
    <w:lvl w:ilvl="8" w:tplc="0F967078" w:tentative="1">
      <w:start w:val="1"/>
      <w:numFmt w:val="bullet"/>
      <w:lvlText w:val=""/>
      <w:lvlJc w:val="left"/>
      <w:pPr>
        <w:tabs>
          <w:tab w:val="num" w:pos="6480"/>
        </w:tabs>
        <w:ind w:left="6480" w:hanging="360"/>
      </w:pPr>
      <w:rPr>
        <w:rFonts w:ascii="Wingdings" w:hAnsi="Wingdings" w:hint="default"/>
      </w:rPr>
    </w:lvl>
  </w:abstractNum>
  <w:abstractNum w:abstractNumId="15">
    <w:nsid w:val="2D455A24"/>
    <w:multiLevelType w:val="hybridMultilevel"/>
    <w:tmpl w:val="A79E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6D00B4"/>
    <w:multiLevelType w:val="hybridMultilevel"/>
    <w:tmpl w:val="611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8228D"/>
    <w:multiLevelType w:val="hybridMultilevel"/>
    <w:tmpl w:val="45985056"/>
    <w:lvl w:ilvl="0" w:tplc="698826A4">
      <w:start w:val="1"/>
      <w:numFmt w:val="bullet"/>
      <w:lvlText w:val=""/>
      <w:lvlJc w:val="left"/>
      <w:pPr>
        <w:tabs>
          <w:tab w:val="num" w:pos="720"/>
        </w:tabs>
        <w:ind w:left="720" w:hanging="360"/>
      </w:pPr>
      <w:rPr>
        <w:rFonts w:ascii="Wingdings" w:hAnsi="Wingdings" w:hint="default"/>
      </w:rPr>
    </w:lvl>
    <w:lvl w:ilvl="1" w:tplc="BA0839D0">
      <w:start w:val="382"/>
      <w:numFmt w:val="bullet"/>
      <w:lvlText w:val=""/>
      <w:lvlJc w:val="left"/>
      <w:pPr>
        <w:tabs>
          <w:tab w:val="num" w:pos="1440"/>
        </w:tabs>
        <w:ind w:left="1440" w:hanging="360"/>
      </w:pPr>
      <w:rPr>
        <w:rFonts w:ascii="Wingdings" w:hAnsi="Wingdings" w:hint="default"/>
      </w:rPr>
    </w:lvl>
    <w:lvl w:ilvl="2" w:tplc="5018FF00" w:tentative="1">
      <w:start w:val="1"/>
      <w:numFmt w:val="bullet"/>
      <w:lvlText w:val=""/>
      <w:lvlJc w:val="left"/>
      <w:pPr>
        <w:tabs>
          <w:tab w:val="num" w:pos="2160"/>
        </w:tabs>
        <w:ind w:left="2160" w:hanging="360"/>
      </w:pPr>
      <w:rPr>
        <w:rFonts w:ascii="Wingdings" w:hAnsi="Wingdings" w:hint="default"/>
      </w:rPr>
    </w:lvl>
    <w:lvl w:ilvl="3" w:tplc="53A41F36" w:tentative="1">
      <w:start w:val="1"/>
      <w:numFmt w:val="bullet"/>
      <w:lvlText w:val=""/>
      <w:lvlJc w:val="left"/>
      <w:pPr>
        <w:tabs>
          <w:tab w:val="num" w:pos="2880"/>
        </w:tabs>
        <w:ind w:left="2880" w:hanging="360"/>
      </w:pPr>
      <w:rPr>
        <w:rFonts w:ascii="Wingdings" w:hAnsi="Wingdings" w:hint="default"/>
      </w:rPr>
    </w:lvl>
    <w:lvl w:ilvl="4" w:tplc="BD32C39C" w:tentative="1">
      <w:start w:val="1"/>
      <w:numFmt w:val="bullet"/>
      <w:lvlText w:val=""/>
      <w:lvlJc w:val="left"/>
      <w:pPr>
        <w:tabs>
          <w:tab w:val="num" w:pos="3600"/>
        </w:tabs>
        <w:ind w:left="3600" w:hanging="360"/>
      </w:pPr>
      <w:rPr>
        <w:rFonts w:ascii="Wingdings" w:hAnsi="Wingdings" w:hint="default"/>
      </w:rPr>
    </w:lvl>
    <w:lvl w:ilvl="5" w:tplc="E8106FC8" w:tentative="1">
      <w:start w:val="1"/>
      <w:numFmt w:val="bullet"/>
      <w:lvlText w:val=""/>
      <w:lvlJc w:val="left"/>
      <w:pPr>
        <w:tabs>
          <w:tab w:val="num" w:pos="4320"/>
        </w:tabs>
        <w:ind w:left="4320" w:hanging="360"/>
      </w:pPr>
      <w:rPr>
        <w:rFonts w:ascii="Wingdings" w:hAnsi="Wingdings" w:hint="default"/>
      </w:rPr>
    </w:lvl>
    <w:lvl w:ilvl="6" w:tplc="AEC4335E" w:tentative="1">
      <w:start w:val="1"/>
      <w:numFmt w:val="bullet"/>
      <w:lvlText w:val=""/>
      <w:lvlJc w:val="left"/>
      <w:pPr>
        <w:tabs>
          <w:tab w:val="num" w:pos="5040"/>
        </w:tabs>
        <w:ind w:left="5040" w:hanging="360"/>
      </w:pPr>
      <w:rPr>
        <w:rFonts w:ascii="Wingdings" w:hAnsi="Wingdings" w:hint="default"/>
      </w:rPr>
    </w:lvl>
    <w:lvl w:ilvl="7" w:tplc="FE6C3248" w:tentative="1">
      <w:start w:val="1"/>
      <w:numFmt w:val="bullet"/>
      <w:lvlText w:val=""/>
      <w:lvlJc w:val="left"/>
      <w:pPr>
        <w:tabs>
          <w:tab w:val="num" w:pos="5760"/>
        </w:tabs>
        <w:ind w:left="5760" w:hanging="360"/>
      </w:pPr>
      <w:rPr>
        <w:rFonts w:ascii="Wingdings" w:hAnsi="Wingdings" w:hint="default"/>
      </w:rPr>
    </w:lvl>
    <w:lvl w:ilvl="8" w:tplc="3BACC9DC" w:tentative="1">
      <w:start w:val="1"/>
      <w:numFmt w:val="bullet"/>
      <w:lvlText w:val=""/>
      <w:lvlJc w:val="left"/>
      <w:pPr>
        <w:tabs>
          <w:tab w:val="num" w:pos="6480"/>
        </w:tabs>
        <w:ind w:left="6480" w:hanging="360"/>
      </w:pPr>
      <w:rPr>
        <w:rFonts w:ascii="Wingdings" w:hAnsi="Wingdings" w:hint="default"/>
      </w:rPr>
    </w:lvl>
  </w:abstractNum>
  <w:abstractNum w:abstractNumId="18">
    <w:nsid w:val="41F809A8"/>
    <w:multiLevelType w:val="hybridMultilevel"/>
    <w:tmpl w:val="20CA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62DB6"/>
    <w:multiLevelType w:val="hybridMultilevel"/>
    <w:tmpl w:val="91A8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363AE"/>
    <w:multiLevelType w:val="hybridMultilevel"/>
    <w:tmpl w:val="BC8CCBAE"/>
    <w:lvl w:ilvl="0" w:tplc="46DCEEA4">
      <w:start w:val="1"/>
      <w:numFmt w:val="bullet"/>
      <w:lvlText w:val="•"/>
      <w:lvlJc w:val="left"/>
      <w:pPr>
        <w:tabs>
          <w:tab w:val="num" w:pos="720"/>
        </w:tabs>
        <w:ind w:left="720" w:hanging="360"/>
      </w:pPr>
      <w:rPr>
        <w:rFonts w:ascii="Times New Roman" w:hAnsi="Times New Roman" w:hint="default"/>
      </w:rPr>
    </w:lvl>
    <w:lvl w:ilvl="1" w:tplc="910E5302" w:tentative="1">
      <w:start w:val="1"/>
      <w:numFmt w:val="bullet"/>
      <w:lvlText w:val="•"/>
      <w:lvlJc w:val="left"/>
      <w:pPr>
        <w:tabs>
          <w:tab w:val="num" w:pos="1440"/>
        </w:tabs>
        <w:ind w:left="1440" w:hanging="360"/>
      </w:pPr>
      <w:rPr>
        <w:rFonts w:ascii="Times New Roman" w:hAnsi="Times New Roman" w:hint="default"/>
      </w:rPr>
    </w:lvl>
    <w:lvl w:ilvl="2" w:tplc="FBB85A80" w:tentative="1">
      <w:start w:val="1"/>
      <w:numFmt w:val="bullet"/>
      <w:lvlText w:val="•"/>
      <w:lvlJc w:val="left"/>
      <w:pPr>
        <w:tabs>
          <w:tab w:val="num" w:pos="2160"/>
        </w:tabs>
        <w:ind w:left="2160" w:hanging="360"/>
      </w:pPr>
      <w:rPr>
        <w:rFonts w:ascii="Times New Roman" w:hAnsi="Times New Roman" w:hint="default"/>
      </w:rPr>
    </w:lvl>
    <w:lvl w:ilvl="3" w:tplc="478AC8A6" w:tentative="1">
      <w:start w:val="1"/>
      <w:numFmt w:val="bullet"/>
      <w:lvlText w:val="•"/>
      <w:lvlJc w:val="left"/>
      <w:pPr>
        <w:tabs>
          <w:tab w:val="num" w:pos="2880"/>
        </w:tabs>
        <w:ind w:left="2880" w:hanging="360"/>
      </w:pPr>
      <w:rPr>
        <w:rFonts w:ascii="Times New Roman" w:hAnsi="Times New Roman" w:hint="default"/>
      </w:rPr>
    </w:lvl>
    <w:lvl w:ilvl="4" w:tplc="172075FC" w:tentative="1">
      <w:start w:val="1"/>
      <w:numFmt w:val="bullet"/>
      <w:lvlText w:val="•"/>
      <w:lvlJc w:val="left"/>
      <w:pPr>
        <w:tabs>
          <w:tab w:val="num" w:pos="3600"/>
        </w:tabs>
        <w:ind w:left="3600" w:hanging="360"/>
      </w:pPr>
      <w:rPr>
        <w:rFonts w:ascii="Times New Roman" w:hAnsi="Times New Roman" w:hint="default"/>
      </w:rPr>
    </w:lvl>
    <w:lvl w:ilvl="5" w:tplc="D23CFA86" w:tentative="1">
      <w:start w:val="1"/>
      <w:numFmt w:val="bullet"/>
      <w:lvlText w:val="•"/>
      <w:lvlJc w:val="left"/>
      <w:pPr>
        <w:tabs>
          <w:tab w:val="num" w:pos="4320"/>
        </w:tabs>
        <w:ind w:left="4320" w:hanging="360"/>
      </w:pPr>
      <w:rPr>
        <w:rFonts w:ascii="Times New Roman" w:hAnsi="Times New Roman" w:hint="default"/>
      </w:rPr>
    </w:lvl>
    <w:lvl w:ilvl="6" w:tplc="B0844174" w:tentative="1">
      <w:start w:val="1"/>
      <w:numFmt w:val="bullet"/>
      <w:lvlText w:val="•"/>
      <w:lvlJc w:val="left"/>
      <w:pPr>
        <w:tabs>
          <w:tab w:val="num" w:pos="5040"/>
        </w:tabs>
        <w:ind w:left="5040" w:hanging="360"/>
      </w:pPr>
      <w:rPr>
        <w:rFonts w:ascii="Times New Roman" w:hAnsi="Times New Roman" w:hint="default"/>
      </w:rPr>
    </w:lvl>
    <w:lvl w:ilvl="7" w:tplc="8EA84DA0" w:tentative="1">
      <w:start w:val="1"/>
      <w:numFmt w:val="bullet"/>
      <w:lvlText w:val="•"/>
      <w:lvlJc w:val="left"/>
      <w:pPr>
        <w:tabs>
          <w:tab w:val="num" w:pos="5760"/>
        </w:tabs>
        <w:ind w:left="5760" w:hanging="360"/>
      </w:pPr>
      <w:rPr>
        <w:rFonts w:ascii="Times New Roman" w:hAnsi="Times New Roman" w:hint="default"/>
      </w:rPr>
    </w:lvl>
    <w:lvl w:ilvl="8" w:tplc="68306D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C043D2"/>
    <w:multiLevelType w:val="hybridMultilevel"/>
    <w:tmpl w:val="484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2623D8"/>
    <w:multiLevelType w:val="hybridMultilevel"/>
    <w:tmpl w:val="88825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09405BF"/>
    <w:multiLevelType w:val="hybridMultilevel"/>
    <w:tmpl w:val="601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FE01BB"/>
    <w:multiLevelType w:val="hybridMultilevel"/>
    <w:tmpl w:val="B92429D0"/>
    <w:lvl w:ilvl="0" w:tplc="0809000F">
      <w:start w:val="1"/>
      <w:numFmt w:val="decimal"/>
      <w:lvlText w:val="%1."/>
      <w:lvlJc w:val="left"/>
      <w:pPr>
        <w:ind w:left="720" w:hanging="360"/>
      </w:pPr>
    </w:lvl>
    <w:lvl w:ilvl="1" w:tplc="0809000F">
      <w:start w:val="1"/>
      <w:numFmt w:val="decimal"/>
      <w:lvlText w:val="%2."/>
      <w:lvlJc w:val="left"/>
      <w:pPr>
        <w:ind w:left="64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275B30"/>
    <w:multiLevelType w:val="hybridMultilevel"/>
    <w:tmpl w:val="F60E0A9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F26EFD"/>
    <w:multiLevelType w:val="hybridMultilevel"/>
    <w:tmpl w:val="7C20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974EF"/>
    <w:multiLevelType w:val="hybridMultilevel"/>
    <w:tmpl w:val="B7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A57DC"/>
    <w:multiLevelType w:val="hybridMultilevel"/>
    <w:tmpl w:val="C08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365999"/>
    <w:multiLevelType w:val="hybridMultilevel"/>
    <w:tmpl w:val="02E8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B66085"/>
    <w:multiLevelType w:val="hybridMultilevel"/>
    <w:tmpl w:val="0CD47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00FD1"/>
    <w:multiLevelType w:val="hybridMultilevel"/>
    <w:tmpl w:val="0A0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8C10CF"/>
    <w:multiLevelType w:val="hybridMultilevel"/>
    <w:tmpl w:val="256A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09130B"/>
    <w:multiLevelType w:val="hybridMultilevel"/>
    <w:tmpl w:val="5CFA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A30AD"/>
    <w:multiLevelType w:val="hybridMultilevel"/>
    <w:tmpl w:val="349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44F14"/>
    <w:multiLevelType w:val="hybridMultilevel"/>
    <w:tmpl w:val="15D0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5"/>
  </w:num>
  <w:num w:numId="4">
    <w:abstractNumId w:val="12"/>
  </w:num>
  <w:num w:numId="5">
    <w:abstractNumId w:val="2"/>
  </w:num>
  <w:num w:numId="6">
    <w:abstractNumId w:val="9"/>
  </w:num>
  <w:num w:numId="7">
    <w:abstractNumId w:val="14"/>
  </w:num>
  <w:num w:numId="8">
    <w:abstractNumId w:val="33"/>
  </w:num>
  <w:num w:numId="9">
    <w:abstractNumId w:val="37"/>
  </w:num>
  <w:num w:numId="10">
    <w:abstractNumId w:val="25"/>
  </w:num>
  <w:num w:numId="11">
    <w:abstractNumId w:val="1"/>
  </w:num>
  <w:num w:numId="12">
    <w:abstractNumId w:val="28"/>
  </w:num>
  <w:num w:numId="13">
    <w:abstractNumId w:val="3"/>
  </w:num>
  <w:num w:numId="14">
    <w:abstractNumId w:val="16"/>
  </w:num>
  <w:num w:numId="15">
    <w:abstractNumId w:val="36"/>
  </w:num>
  <w:num w:numId="16">
    <w:abstractNumId w:val="34"/>
  </w:num>
  <w:num w:numId="17">
    <w:abstractNumId w:val="27"/>
  </w:num>
  <w:num w:numId="18">
    <w:abstractNumId w:val="4"/>
  </w:num>
  <w:num w:numId="19">
    <w:abstractNumId w:val="26"/>
  </w:num>
  <w:num w:numId="20">
    <w:abstractNumId w:val="8"/>
  </w:num>
  <w:num w:numId="21">
    <w:abstractNumId w:val="20"/>
  </w:num>
  <w:num w:numId="22">
    <w:abstractNumId w:val="35"/>
  </w:num>
  <w:num w:numId="23">
    <w:abstractNumId w:val="13"/>
  </w:num>
  <w:num w:numId="24">
    <w:abstractNumId w:val="32"/>
  </w:num>
  <w:num w:numId="25">
    <w:abstractNumId w:val="7"/>
  </w:num>
  <w:num w:numId="26">
    <w:abstractNumId w:val="17"/>
  </w:num>
  <w:num w:numId="27">
    <w:abstractNumId w:val="22"/>
  </w:num>
  <w:num w:numId="28">
    <w:abstractNumId w:val="23"/>
  </w:num>
  <w:num w:numId="29">
    <w:abstractNumId w:val="10"/>
  </w:num>
  <w:num w:numId="30">
    <w:abstractNumId w:val="18"/>
  </w:num>
  <w:num w:numId="31">
    <w:abstractNumId w:val="30"/>
  </w:num>
  <w:num w:numId="32">
    <w:abstractNumId w:val="11"/>
  </w:num>
  <w:num w:numId="33">
    <w:abstractNumId w:val="31"/>
  </w:num>
  <w:num w:numId="34">
    <w:abstractNumId w:val="3"/>
  </w:num>
  <w:num w:numId="35">
    <w:abstractNumId w:val="6"/>
  </w:num>
  <w:num w:numId="36">
    <w:abstractNumId w:val="0"/>
  </w:num>
  <w:num w:numId="37">
    <w:abstractNumId w:val="19"/>
  </w:num>
  <w:num w:numId="38">
    <w:abstractNumId w:val="29"/>
  </w:num>
  <w:num w:numId="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F6"/>
    <w:rsid w:val="000101C0"/>
    <w:rsid w:val="00014625"/>
    <w:rsid w:val="000146D5"/>
    <w:rsid w:val="000367B1"/>
    <w:rsid w:val="00042C11"/>
    <w:rsid w:val="00046483"/>
    <w:rsid w:val="00046A75"/>
    <w:rsid w:val="000520BC"/>
    <w:rsid w:val="000540C0"/>
    <w:rsid w:val="00064AB1"/>
    <w:rsid w:val="00064F37"/>
    <w:rsid w:val="00082343"/>
    <w:rsid w:val="000834FA"/>
    <w:rsid w:val="0009504C"/>
    <w:rsid w:val="000A18D4"/>
    <w:rsid w:val="000C5E1A"/>
    <w:rsid w:val="000F24D8"/>
    <w:rsid w:val="000F4BA9"/>
    <w:rsid w:val="000F6264"/>
    <w:rsid w:val="00110FE8"/>
    <w:rsid w:val="00111D12"/>
    <w:rsid w:val="0012127E"/>
    <w:rsid w:val="00122611"/>
    <w:rsid w:val="00141645"/>
    <w:rsid w:val="00142AD1"/>
    <w:rsid w:val="00142E43"/>
    <w:rsid w:val="00146577"/>
    <w:rsid w:val="00152494"/>
    <w:rsid w:val="001707CD"/>
    <w:rsid w:val="00172E76"/>
    <w:rsid w:val="00174DC6"/>
    <w:rsid w:val="00190787"/>
    <w:rsid w:val="001A20B5"/>
    <w:rsid w:val="001B59ED"/>
    <w:rsid w:val="001B5C3A"/>
    <w:rsid w:val="001F39E5"/>
    <w:rsid w:val="00207C4B"/>
    <w:rsid w:val="00220A1D"/>
    <w:rsid w:val="0023502C"/>
    <w:rsid w:val="00243D8C"/>
    <w:rsid w:val="002441B3"/>
    <w:rsid w:val="00255D28"/>
    <w:rsid w:val="0026589C"/>
    <w:rsid w:val="00267CF3"/>
    <w:rsid w:val="00270A5E"/>
    <w:rsid w:val="0029130B"/>
    <w:rsid w:val="002D2588"/>
    <w:rsid w:val="002D5D3D"/>
    <w:rsid w:val="002E70B9"/>
    <w:rsid w:val="003053EB"/>
    <w:rsid w:val="00323F22"/>
    <w:rsid w:val="00331921"/>
    <w:rsid w:val="00332352"/>
    <w:rsid w:val="003328EF"/>
    <w:rsid w:val="00335CD5"/>
    <w:rsid w:val="0035700A"/>
    <w:rsid w:val="0038174C"/>
    <w:rsid w:val="00383C39"/>
    <w:rsid w:val="00387E59"/>
    <w:rsid w:val="003903EE"/>
    <w:rsid w:val="003B2A2C"/>
    <w:rsid w:val="003B5060"/>
    <w:rsid w:val="003B66AA"/>
    <w:rsid w:val="003B74A4"/>
    <w:rsid w:val="003D49CA"/>
    <w:rsid w:val="003E31F8"/>
    <w:rsid w:val="00400893"/>
    <w:rsid w:val="004145E4"/>
    <w:rsid w:val="0042360B"/>
    <w:rsid w:val="00437531"/>
    <w:rsid w:val="0049314E"/>
    <w:rsid w:val="004A48D7"/>
    <w:rsid w:val="004A5FC3"/>
    <w:rsid w:val="004B58EA"/>
    <w:rsid w:val="004B6090"/>
    <w:rsid w:val="004D0162"/>
    <w:rsid w:val="004E53FB"/>
    <w:rsid w:val="004E76CF"/>
    <w:rsid w:val="005076A3"/>
    <w:rsid w:val="00510EB9"/>
    <w:rsid w:val="0051167E"/>
    <w:rsid w:val="0054336F"/>
    <w:rsid w:val="00544F30"/>
    <w:rsid w:val="005519F1"/>
    <w:rsid w:val="00563933"/>
    <w:rsid w:val="005A1D75"/>
    <w:rsid w:val="005B1478"/>
    <w:rsid w:val="005B4BCA"/>
    <w:rsid w:val="005B5222"/>
    <w:rsid w:val="005D5378"/>
    <w:rsid w:val="005E25F9"/>
    <w:rsid w:val="005E5FDA"/>
    <w:rsid w:val="005F0465"/>
    <w:rsid w:val="005F18F6"/>
    <w:rsid w:val="005F474C"/>
    <w:rsid w:val="00623A4E"/>
    <w:rsid w:val="00623C0F"/>
    <w:rsid w:val="006248FA"/>
    <w:rsid w:val="0065461D"/>
    <w:rsid w:val="006641AB"/>
    <w:rsid w:val="006928AB"/>
    <w:rsid w:val="006955F1"/>
    <w:rsid w:val="006A2FCE"/>
    <w:rsid w:val="006A5F9E"/>
    <w:rsid w:val="006B07C8"/>
    <w:rsid w:val="006B1F7D"/>
    <w:rsid w:val="006D7BA8"/>
    <w:rsid w:val="006E196B"/>
    <w:rsid w:val="006F58D5"/>
    <w:rsid w:val="00703F58"/>
    <w:rsid w:val="0072613F"/>
    <w:rsid w:val="00754A35"/>
    <w:rsid w:val="007556DA"/>
    <w:rsid w:val="00766C01"/>
    <w:rsid w:val="0078222E"/>
    <w:rsid w:val="00786B0C"/>
    <w:rsid w:val="00793F01"/>
    <w:rsid w:val="007A16BA"/>
    <w:rsid w:val="007A7B93"/>
    <w:rsid w:val="007A7FB3"/>
    <w:rsid w:val="007E7E4C"/>
    <w:rsid w:val="007F14EB"/>
    <w:rsid w:val="00812D7A"/>
    <w:rsid w:val="008143BD"/>
    <w:rsid w:val="008252F8"/>
    <w:rsid w:val="00825EA8"/>
    <w:rsid w:val="008554E2"/>
    <w:rsid w:val="00863C6F"/>
    <w:rsid w:val="008A5A08"/>
    <w:rsid w:val="008A68B3"/>
    <w:rsid w:val="008D5168"/>
    <w:rsid w:val="008E036F"/>
    <w:rsid w:val="008E0F7D"/>
    <w:rsid w:val="008E5B27"/>
    <w:rsid w:val="008F07D4"/>
    <w:rsid w:val="008F72DC"/>
    <w:rsid w:val="00903C51"/>
    <w:rsid w:val="00922421"/>
    <w:rsid w:val="0093783B"/>
    <w:rsid w:val="0096017E"/>
    <w:rsid w:val="00963942"/>
    <w:rsid w:val="009B02E9"/>
    <w:rsid w:val="009C63AA"/>
    <w:rsid w:val="009D72CD"/>
    <w:rsid w:val="009F77FE"/>
    <w:rsid w:val="00A02DFE"/>
    <w:rsid w:val="00A1143A"/>
    <w:rsid w:val="00A15D94"/>
    <w:rsid w:val="00A216AC"/>
    <w:rsid w:val="00A36B03"/>
    <w:rsid w:val="00A439C4"/>
    <w:rsid w:val="00A453DB"/>
    <w:rsid w:val="00A55949"/>
    <w:rsid w:val="00A61E53"/>
    <w:rsid w:val="00A723E5"/>
    <w:rsid w:val="00A93C4F"/>
    <w:rsid w:val="00AA78C4"/>
    <w:rsid w:val="00AC52DB"/>
    <w:rsid w:val="00AD0333"/>
    <w:rsid w:val="00AD12AA"/>
    <w:rsid w:val="00AD292D"/>
    <w:rsid w:val="00AD443F"/>
    <w:rsid w:val="00AE1A5B"/>
    <w:rsid w:val="00AE3A1E"/>
    <w:rsid w:val="00AE409E"/>
    <w:rsid w:val="00B07F9A"/>
    <w:rsid w:val="00B204D4"/>
    <w:rsid w:val="00B31FF1"/>
    <w:rsid w:val="00B409CC"/>
    <w:rsid w:val="00B53363"/>
    <w:rsid w:val="00B53DF9"/>
    <w:rsid w:val="00B55D06"/>
    <w:rsid w:val="00B66DF3"/>
    <w:rsid w:val="00B85231"/>
    <w:rsid w:val="00B873D7"/>
    <w:rsid w:val="00BA167F"/>
    <w:rsid w:val="00BA5F23"/>
    <w:rsid w:val="00BB46B7"/>
    <w:rsid w:val="00BC4DE4"/>
    <w:rsid w:val="00C02471"/>
    <w:rsid w:val="00C04F83"/>
    <w:rsid w:val="00C076E6"/>
    <w:rsid w:val="00C13BE6"/>
    <w:rsid w:val="00C248EF"/>
    <w:rsid w:val="00C41D65"/>
    <w:rsid w:val="00C4425E"/>
    <w:rsid w:val="00C44956"/>
    <w:rsid w:val="00C50D00"/>
    <w:rsid w:val="00C52D8C"/>
    <w:rsid w:val="00C70F4D"/>
    <w:rsid w:val="00C74870"/>
    <w:rsid w:val="00C87045"/>
    <w:rsid w:val="00CB01A8"/>
    <w:rsid w:val="00CB33D7"/>
    <w:rsid w:val="00CD2801"/>
    <w:rsid w:val="00CD3FD4"/>
    <w:rsid w:val="00CE0BAC"/>
    <w:rsid w:val="00CE1D86"/>
    <w:rsid w:val="00CE4AB0"/>
    <w:rsid w:val="00D0148A"/>
    <w:rsid w:val="00D01955"/>
    <w:rsid w:val="00D11DCC"/>
    <w:rsid w:val="00D134C5"/>
    <w:rsid w:val="00D20485"/>
    <w:rsid w:val="00D32BEF"/>
    <w:rsid w:val="00D34D94"/>
    <w:rsid w:val="00D4076B"/>
    <w:rsid w:val="00D41E00"/>
    <w:rsid w:val="00D43300"/>
    <w:rsid w:val="00D605C1"/>
    <w:rsid w:val="00D62EB0"/>
    <w:rsid w:val="00D71B56"/>
    <w:rsid w:val="00D7484B"/>
    <w:rsid w:val="00D75CFD"/>
    <w:rsid w:val="00D81735"/>
    <w:rsid w:val="00D85A3F"/>
    <w:rsid w:val="00D91A14"/>
    <w:rsid w:val="00D94F3F"/>
    <w:rsid w:val="00DA5CB5"/>
    <w:rsid w:val="00DB32EF"/>
    <w:rsid w:val="00DC218A"/>
    <w:rsid w:val="00DC235C"/>
    <w:rsid w:val="00DD1951"/>
    <w:rsid w:val="00DD1AF4"/>
    <w:rsid w:val="00DD7E7B"/>
    <w:rsid w:val="00DE16EA"/>
    <w:rsid w:val="00DE3869"/>
    <w:rsid w:val="00DE468A"/>
    <w:rsid w:val="00DF2833"/>
    <w:rsid w:val="00DF3653"/>
    <w:rsid w:val="00E02C5B"/>
    <w:rsid w:val="00E03A05"/>
    <w:rsid w:val="00E0672C"/>
    <w:rsid w:val="00E20B2D"/>
    <w:rsid w:val="00E2429B"/>
    <w:rsid w:val="00E3341B"/>
    <w:rsid w:val="00E67381"/>
    <w:rsid w:val="00E84612"/>
    <w:rsid w:val="00E941FF"/>
    <w:rsid w:val="00EC22F9"/>
    <w:rsid w:val="00ED648D"/>
    <w:rsid w:val="00EF017A"/>
    <w:rsid w:val="00F13A8E"/>
    <w:rsid w:val="00F246CD"/>
    <w:rsid w:val="00F33D89"/>
    <w:rsid w:val="00F400D9"/>
    <w:rsid w:val="00F47E35"/>
    <w:rsid w:val="00F5398B"/>
    <w:rsid w:val="00F607C2"/>
    <w:rsid w:val="00F65166"/>
    <w:rsid w:val="00F943F2"/>
    <w:rsid w:val="00F94B4F"/>
    <w:rsid w:val="00F956E8"/>
    <w:rsid w:val="00F96CA8"/>
    <w:rsid w:val="00FA2691"/>
    <w:rsid w:val="00FC0687"/>
    <w:rsid w:val="00FC7154"/>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F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42C11"/>
    <w:pPr>
      <w:ind w:left="720"/>
      <w:contextualSpacing/>
    </w:pPr>
  </w:style>
  <w:style w:type="paragraph" w:styleId="BalloonText">
    <w:name w:val="Balloon Text"/>
    <w:basedOn w:val="Normal"/>
    <w:link w:val="BalloonTextChar"/>
    <w:uiPriority w:val="99"/>
    <w:semiHidden/>
    <w:unhideWhenUsed/>
    <w:rsid w:val="005B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22"/>
    <w:rPr>
      <w:rFonts w:ascii="Tahoma" w:hAnsi="Tahoma" w:cs="Tahoma"/>
      <w:sz w:val="16"/>
      <w:szCs w:val="16"/>
    </w:rPr>
  </w:style>
  <w:style w:type="character" w:styleId="Hyperlink">
    <w:name w:val="Hyperlink"/>
    <w:basedOn w:val="DefaultParagraphFont"/>
    <w:uiPriority w:val="99"/>
    <w:unhideWhenUsed/>
    <w:rsid w:val="00963942"/>
    <w:rPr>
      <w:color w:val="0000FF" w:themeColor="hyperlink"/>
      <w:u w:val="single"/>
    </w:rPr>
  </w:style>
  <w:style w:type="character" w:customStyle="1" w:styleId="Heading1Char">
    <w:name w:val="Heading 1 Char"/>
    <w:basedOn w:val="DefaultParagraphFont"/>
    <w:link w:val="Heading1"/>
    <w:uiPriority w:val="9"/>
    <w:rsid w:val="00B31F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3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EF"/>
  </w:style>
  <w:style w:type="paragraph" w:styleId="Footer">
    <w:name w:val="footer"/>
    <w:basedOn w:val="Normal"/>
    <w:link w:val="FooterChar"/>
    <w:uiPriority w:val="99"/>
    <w:semiHidden/>
    <w:unhideWhenUsed/>
    <w:rsid w:val="0033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8EF"/>
  </w:style>
  <w:style w:type="character" w:styleId="PageNumber">
    <w:name w:val="page number"/>
    <w:uiPriority w:val="99"/>
    <w:rsid w:val="003328EF"/>
    <w:rPr>
      <w:rFonts w:cs="Times New Roman"/>
    </w:rPr>
  </w:style>
  <w:style w:type="table" w:styleId="TableGrid">
    <w:name w:val="Table Grid"/>
    <w:basedOn w:val="TableNormal"/>
    <w:uiPriority w:val="59"/>
    <w:rsid w:val="006B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7C8"/>
    <w:pPr>
      <w:spacing w:after="0" w:line="240" w:lineRule="auto"/>
    </w:pPr>
  </w:style>
  <w:style w:type="paragraph" w:styleId="NormalWeb">
    <w:name w:val="Normal (Web)"/>
    <w:basedOn w:val="Normal"/>
    <w:uiPriority w:val="99"/>
    <w:unhideWhenUsed/>
    <w:rsid w:val="00A1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1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1C0"/>
    <w:rPr>
      <w:sz w:val="16"/>
      <w:szCs w:val="16"/>
    </w:rPr>
  </w:style>
  <w:style w:type="paragraph" w:styleId="CommentText">
    <w:name w:val="annotation text"/>
    <w:basedOn w:val="Normal"/>
    <w:link w:val="CommentTextChar"/>
    <w:uiPriority w:val="99"/>
    <w:semiHidden/>
    <w:unhideWhenUsed/>
    <w:rsid w:val="000101C0"/>
    <w:pPr>
      <w:spacing w:line="240" w:lineRule="auto"/>
    </w:pPr>
    <w:rPr>
      <w:sz w:val="20"/>
      <w:szCs w:val="20"/>
    </w:rPr>
  </w:style>
  <w:style w:type="character" w:customStyle="1" w:styleId="CommentTextChar">
    <w:name w:val="Comment Text Char"/>
    <w:basedOn w:val="DefaultParagraphFont"/>
    <w:link w:val="CommentText"/>
    <w:uiPriority w:val="99"/>
    <w:semiHidden/>
    <w:rsid w:val="000101C0"/>
    <w:rPr>
      <w:sz w:val="20"/>
      <w:szCs w:val="20"/>
    </w:rPr>
  </w:style>
  <w:style w:type="paragraph" w:styleId="CommentSubject">
    <w:name w:val="annotation subject"/>
    <w:basedOn w:val="CommentText"/>
    <w:next w:val="CommentText"/>
    <w:link w:val="CommentSubjectChar"/>
    <w:uiPriority w:val="99"/>
    <w:semiHidden/>
    <w:unhideWhenUsed/>
    <w:rsid w:val="000101C0"/>
    <w:rPr>
      <w:b/>
      <w:bCs/>
    </w:rPr>
  </w:style>
  <w:style w:type="character" w:customStyle="1" w:styleId="CommentSubjectChar">
    <w:name w:val="Comment Subject Char"/>
    <w:basedOn w:val="CommentTextChar"/>
    <w:link w:val="CommentSubject"/>
    <w:uiPriority w:val="99"/>
    <w:semiHidden/>
    <w:rsid w:val="000101C0"/>
    <w:rPr>
      <w:b/>
      <w:bCs/>
      <w:sz w:val="20"/>
      <w:szCs w:val="20"/>
    </w:rPr>
  </w:style>
  <w:style w:type="character" w:styleId="FollowedHyperlink">
    <w:name w:val="FollowedHyperlink"/>
    <w:basedOn w:val="DefaultParagraphFont"/>
    <w:uiPriority w:val="99"/>
    <w:semiHidden/>
    <w:unhideWhenUsed/>
    <w:rsid w:val="00624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F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42C11"/>
    <w:pPr>
      <w:ind w:left="720"/>
      <w:contextualSpacing/>
    </w:pPr>
  </w:style>
  <w:style w:type="paragraph" w:styleId="BalloonText">
    <w:name w:val="Balloon Text"/>
    <w:basedOn w:val="Normal"/>
    <w:link w:val="BalloonTextChar"/>
    <w:uiPriority w:val="99"/>
    <w:semiHidden/>
    <w:unhideWhenUsed/>
    <w:rsid w:val="005B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22"/>
    <w:rPr>
      <w:rFonts w:ascii="Tahoma" w:hAnsi="Tahoma" w:cs="Tahoma"/>
      <w:sz w:val="16"/>
      <w:szCs w:val="16"/>
    </w:rPr>
  </w:style>
  <w:style w:type="character" w:styleId="Hyperlink">
    <w:name w:val="Hyperlink"/>
    <w:basedOn w:val="DefaultParagraphFont"/>
    <w:uiPriority w:val="99"/>
    <w:unhideWhenUsed/>
    <w:rsid w:val="00963942"/>
    <w:rPr>
      <w:color w:val="0000FF" w:themeColor="hyperlink"/>
      <w:u w:val="single"/>
    </w:rPr>
  </w:style>
  <w:style w:type="character" w:customStyle="1" w:styleId="Heading1Char">
    <w:name w:val="Heading 1 Char"/>
    <w:basedOn w:val="DefaultParagraphFont"/>
    <w:link w:val="Heading1"/>
    <w:uiPriority w:val="9"/>
    <w:rsid w:val="00B31F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3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EF"/>
  </w:style>
  <w:style w:type="paragraph" w:styleId="Footer">
    <w:name w:val="footer"/>
    <w:basedOn w:val="Normal"/>
    <w:link w:val="FooterChar"/>
    <w:uiPriority w:val="99"/>
    <w:semiHidden/>
    <w:unhideWhenUsed/>
    <w:rsid w:val="0033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8EF"/>
  </w:style>
  <w:style w:type="character" w:styleId="PageNumber">
    <w:name w:val="page number"/>
    <w:uiPriority w:val="99"/>
    <w:rsid w:val="003328EF"/>
    <w:rPr>
      <w:rFonts w:cs="Times New Roman"/>
    </w:rPr>
  </w:style>
  <w:style w:type="table" w:styleId="TableGrid">
    <w:name w:val="Table Grid"/>
    <w:basedOn w:val="TableNormal"/>
    <w:uiPriority w:val="59"/>
    <w:rsid w:val="006B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7C8"/>
    <w:pPr>
      <w:spacing w:after="0" w:line="240" w:lineRule="auto"/>
    </w:pPr>
  </w:style>
  <w:style w:type="paragraph" w:styleId="NormalWeb">
    <w:name w:val="Normal (Web)"/>
    <w:basedOn w:val="Normal"/>
    <w:uiPriority w:val="99"/>
    <w:unhideWhenUsed/>
    <w:rsid w:val="00A1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1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1C0"/>
    <w:rPr>
      <w:sz w:val="16"/>
      <w:szCs w:val="16"/>
    </w:rPr>
  </w:style>
  <w:style w:type="paragraph" w:styleId="CommentText">
    <w:name w:val="annotation text"/>
    <w:basedOn w:val="Normal"/>
    <w:link w:val="CommentTextChar"/>
    <w:uiPriority w:val="99"/>
    <w:semiHidden/>
    <w:unhideWhenUsed/>
    <w:rsid w:val="000101C0"/>
    <w:pPr>
      <w:spacing w:line="240" w:lineRule="auto"/>
    </w:pPr>
    <w:rPr>
      <w:sz w:val="20"/>
      <w:szCs w:val="20"/>
    </w:rPr>
  </w:style>
  <w:style w:type="character" w:customStyle="1" w:styleId="CommentTextChar">
    <w:name w:val="Comment Text Char"/>
    <w:basedOn w:val="DefaultParagraphFont"/>
    <w:link w:val="CommentText"/>
    <w:uiPriority w:val="99"/>
    <w:semiHidden/>
    <w:rsid w:val="000101C0"/>
    <w:rPr>
      <w:sz w:val="20"/>
      <w:szCs w:val="20"/>
    </w:rPr>
  </w:style>
  <w:style w:type="paragraph" w:styleId="CommentSubject">
    <w:name w:val="annotation subject"/>
    <w:basedOn w:val="CommentText"/>
    <w:next w:val="CommentText"/>
    <w:link w:val="CommentSubjectChar"/>
    <w:uiPriority w:val="99"/>
    <w:semiHidden/>
    <w:unhideWhenUsed/>
    <w:rsid w:val="000101C0"/>
    <w:rPr>
      <w:b/>
      <w:bCs/>
    </w:rPr>
  </w:style>
  <w:style w:type="character" w:customStyle="1" w:styleId="CommentSubjectChar">
    <w:name w:val="Comment Subject Char"/>
    <w:basedOn w:val="CommentTextChar"/>
    <w:link w:val="CommentSubject"/>
    <w:uiPriority w:val="99"/>
    <w:semiHidden/>
    <w:rsid w:val="000101C0"/>
    <w:rPr>
      <w:b/>
      <w:bCs/>
      <w:sz w:val="20"/>
      <w:szCs w:val="20"/>
    </w:rPr>
  </w:style>
  <w:style w:type="character" w:styleId="FollowedHyperlink">
    <w:name w:val="FollowedHyperlink"/>
    <w:basedOn w:val="DefaultParagraphFont"/>
    <w:uiPriority w:val="99"/>
    <w:semiHidden/>
    <w:unhideWhenUsed/>
    <w:rsid w:val="0062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070">
      <w:bodyDiv w:val="1"/>
      <w:marLeft w:val="0"/>
      <w:marRight w:val="0"/>
      <w:marTop w:val="0"/>
      <w:marBottom w:val="0"/>
      <w:divBdr>
        <w:top w:val="none" w:sz="0" w:space="0" w:color="auto"/>
        <w:left w:val="none" w:sz="0" w:space="0" w:color="auto"/>
        <w:bottom w:val="none" w:sz="0" w:space="0" w:color="auto"/>
        <w:right w:val="none" w:sz="0" w:space="0" w:color="auto"/>
      </w:divBdr>
    </w:div>
    <w:div w:id="84309829">
      <w:bodyDiv w:val="1"/>
      <w:marLeft w:val="0"/>
      <w:marRight w:val="0"/>
      <w:marTop w:val="0"/>
      <w:marBottom w:val="0"/>
      <w:divBdr>
        <w:top w:val="none" w:sz="0" w:space="0" w:color="auto"/>
        <w:left w:val="none" w:sz="0" w:space="0" w:color="auto"/>
        <w:bottom w:val="none" w:sz="0" w:space="0" w:color="auto"/>
        <w:right w:val="none" w:sz="0" w:space="0" w:color="auto"/>
      </w:divBdr>
      <w:divsChild>
        <w:div w:id="1349991248">
          <w:marLeft w:val="547"/>
          <w:marRight w:val="0"/>
          <w:marTop w:val="154"/>
          <w:marBottom w:val="0"/>
          <w:divBdr>
            <w:top w:val="none" w:sz="0" w:space="0" w:color="auto"/>
            <w:left w:val="none" w:sz="0" w:space="0" w:color="auto"/>
            <w:bottom w:val="none" w:sz="0" w:space="0" w:color="auto"/>
            <w:right w:val="none" w:sz="0" w:space="0" w:color="auto"/>
          </w:divBdr>
        </w:div>
      </w:divsChild>
    </w:div>
    <w:div w:id="106585836">
      <w:bodyDiv w:val="1"/>
      <w:marLeft w:val="0"/>
      <w:marRight w:val="0"/>
      <w:marTop w:val="0"/>
      <w:marBottom w:val="0"/>
      <w:divBdr>
        <w:top w:val="none" w:sz="0" w:space="0" w:color="auto"/>
        <w:left w:val="none" w:sz="0" w:space="0" w:color="auto"/>
        <w:bottom w:val="none" w:sz="0" w:space="0" w:color="auto"/>
        <w:right w:val="none" w:sz="0" w:space="0" w:color="auto"/>
      </w:divBdr>
    </w:div>
    <w:div w:id="189491784">
      <w:bodyDiv w:val="1"/>
      <w:marLeft w:val="0"/>
      <w:marRight w:val="0"/>
      <w:marTop w:val="0"/>
      <w:marBottom w:val="0"/>
      <w:divBdr>
        <w:top w:val="none" w:sz="0" w:space="0" w:color="auto"/>
        <w:left w:val="none" w:sz="0" w:space="0" w:color="auto"/>
        <w:bottom w:val="none" w:sz="0" w:space="0" w:color="auto"/>
        <w:right w:val="none" w:sz="0" w:space="0" w:color="auto"/>
      </w:divBdr>
      <w:divsChild>
        <w:div w:id="852915237">
          <w:marLeft w:val="547"/>
          <w:marRight w:val="0"/>
          <w:marTop w:val="154"/>
          <w:marBottom w:val="0"/>
          <w:divBdr>
            <w:top w:val="none" w:sz="0" w:space="0" w:color="auto"/>
            <w:left w:val="none" w:sz="0" w:space="0" w:color="auto"/>
            <w:bottom w:val="none" w:sz="0" w:space="0" w:color="auto"/>
            <w:right w:val="none" w:sz="0" w:space="0" w:color="auto"/>
          </w:divBdr>
        </w:div>
        <w:div w:id="1245215889">
          <w:marLeft w:val="1166"/>
          <w:marRight w:val="0"/>
          <w:marTop w:val="154"/>
          <w:marBottom w:val="0"/>
          <w:divBdr>
            <w:top w:val="none" w:sz="0" w:space="0" w:color="auto"/>
            <w:left w:val="none" w:sz="0" w:space="0" w:color="auto"/>
            <w:bottom w:val="none" w:sz="0" w:space="0" w:color="auto"/>
            <w:right w:val="none" w:sz="0" w:space="0" w:color="auto"/>
          </w:divBdr>
        </w:div>
        <w:div w:id="1790054351">
          <w:marLeft w:val="1166"/>
          <w:marRight w:val="0"/>
          <w:marTop w:val="154"/>
          <w:marBottom w:val="0"/>
          <w:divBdr>
            <w:top w:val="none" w:sz="0" w:space="0" w:color="auto"/>
            <w:left w:val="none" w:sz="0" w:space="0" w:color="auto"/>
            <w:bottom w:val="none" w:sz="0" w:space="0" w:color="auto"/>
            <w:right w:val="none" w:sz="0" w:space="0" w:color="auto"/>
          </w:divBdr>
        </w:div>
        <w:div w:id="1619606924">
          <w:marLeft w:val="547"/>
          <w:marRight w:val="0"/>
          <w:marTop w:val="154"/>
          <w:marBottom w:val="0"/>
          <w:divBdr>
            <w:top w:val="none" w:sz="0" w:space="0" w:color="auto"/>
            <w:left w:val="none" w:sz="0" w:space="0" w:color="auto"/>
            <w:bottom w:val="none" w:sz="0" w:space="0" w:color="auto"/>
            <w:right w:val="none" w:sz="0" w:space="0" w:color="auto"/>
          </w:divBdr>
        </w:div>
        <w:div w:id="981619878">
          <w:marLeft w:val="1166"/>
          <w:marRight w:val="0"/>
          <w:marTop w:val="115"/>
          <w:marBottom w:val="0"/>
          <w:divBdr>
            <w:top w:val="none" w:sz="0" w:space="0" w:color="auto"/>
            <w:left w:val="none" w:sz="0" w:space="0" w:color="auto"/>
            <w:bottom w:val="none" w:sz="0" w:space="0" w:color="auto"/>
            <w:right w:val="none" w:sz="0" w:space="0" w:color="auto"/>
          </w:divBdr>
        </w:div>
      </w:divsChild>
    </w:div>
    <w:div w:id="242106183">
      <w:bodyDiv w:val="1"/>
      <w:marLeft w:val="0"/>
      <w:marRight w:val="0"/>
      <w:marTop w:val="0"/>
      <w:marBottom w:val="0"/>
      <w:divBdr>
        <w:top w:val="none" w:sz="0" w:space="0" w:color="auto"/>
        <w:left w:val="none" w:sz="0" w:space="0" w:color="auto"/>
        <w:bottom w:val="none" w:sz="0" w:space="0" w:color="auto"/>
        <w:right w:val="none" w:sz="0" w:space="0" w:color="auto"/>
      </w:divBdr>
      <w:divsChild>
        <w:div w:id="976446359">
          <w:marLeft w:val="720"/>
          <w:marRight w:val="0"/>
          <w:marTop w:val="0"/>
          <w:marBottom w:val="0"/>
          <w:divBdr>
            <w:top w:val="none" w:sz="0" w:space="0" w:color="auto"/>
            <w:left w:val="none" w:sz="0" w:space="0" w:color="auto"/>
            <w:bottom w:val="none" w:sz="0" w:space="0" w:color="auto"/>
            <w:right w:val="none" w:sz="0" w:space="0" w:color="auto"/>
          </w:divBdr>
        </w:div>
        <w:div w:id="2115585743">
          <w:marLeft w:val="720"/>
          <w:marRight w:val="0"/>
          <w:marTop w:val="0"/>
          <w:marBottom w:val="0"/>
          <w:divBdr>
            <w:top w:val="none" w:sz="0" w:space="0" w:color="auto"/>
            <w:left w:val="none" w:sz="0" w:space="0" w:color="auto"/>
            <w:bottom w:val="none" w:sz="0" w:space="0" w:color="auto"/>
            <w:right w:val="none" w:sz="0" w:space="0" w:color="auto"/>
          </w:divBdr>
        </w:div>
        <w:div w:id="985738261">
          <w:marLeft w:val="720"/>
          <w:marRight w:val="0"/>
          <w:marTop w:val="0"/>
          <w:marBottom w:val="0"/>
          <w:divBdr>
            <w:top w:val="none" w:sz="0" w:space="0" w:color="auto"/>
            <w:left w:val="none" w:sz="0" w:space="0" w:color="auto"/>
            <w:bottom w:val="none" w:sz="0" w:space="0" w:color="auto"/>
            <w:right w:val="none" w:sz="0" w:space="0" w:color="auto"/>
          </w:divBdr>
        </w:div>
        <w:div w:id="910654163">
          <w:marLeft w:val="720"/>
          <w:marRight w:val="0"/>
          <w:marTop w:val="0"/>
          <w:marBottom w:val="0"/>
          <w:divBdr>
            <w:top w:val="none" w:sz="0" w:space="0" w:color="auto"/>
            <w:left w:val="none" w:sz="0" w:space="0" w:color="auto"/>
            <w:bottom w:val="none" w:sz="0" w:space="0" w:color="auto"/>
            <w:right w:val="none" w:sz="0" w:space="0" w:color="auto"/>
          </w:divBdr>
        </w:div>
      </w:divsChild>
    </w:div>
    <w:div w:id="378168801">
      <w:bodyDiv w:val="1"/>
      <w:marLeft w:val="0"/>
      <w:marRight w:val="0"/>
      <w:marTop w:val="0"/>
      <w:marBottom w:val="0"/>
      <w:divBdr>
        <w:top w:val="none" w:sz="0" w:space="0" w:color="auto"/>
        <w:left w:val="none" w:sz="0" w:space="0" w:color="auto"/>
        <w:bottom w:val="none" w:sz="0" w:space="0" w:color="auto"/>
        <w:right w:val="none" w:sz="0" w:space="0" w:color="auto"/>
      </w:divBdr>
    </w:div>
    <w:div w:id="466556897">
      <w:bodyDiv w:val="1"/>
      <w:marLeft w:val="0"/>
      <w:marRight w:val="0"/>
      <w:marTop w:val="0"/>
      <w:marBottom w:val="300"/>
      <w:divBdr>
        <w:top w:val="none" w:sz="0" w:space="0" w:color="auto"/>
        <w:left w:val="none" w:sz="0" w:space="0" w:color="auto"/>
        <w:bottom w:val="none" w:sz="0" w:space="0" w:color="auto"/>
        <w:right w:val="none" w:sz="0" w:space="0" w:color="auto"/>
      </w:divBdr>
      <w:divsChild>
        <w:div w:id="1221475056">
          <w:marLeft w:val="0"/>
          <w:marRight w:val="0"/>
          <w:marTop w:val="0"/>
          <w:marBottom w:val="330"/>
          <w:divBdr>
            <w:top w:val="none" w:sz="0" w:space="0" w:color="auto"/>
            <w:left w:val="none" w:sz="0" w:space="0" w:color="auto"/>
            <w:bottom w:val="none" w:sz="0" w:space="0" w:color="auto"/>
            <w:right w:val="none" w:sz="0" w:space="0" w:color="auto"/>
          </w:divBdr>
          <w:divsChild>
            <w:div w:id="1259483481">
              <w:marLeft w:val="0"/>
              <w:marRight w:val="0"/>
              <w:marTop w:val="0"/>
              <w:marBottom w:val="0"/>
              <w:divBdr>
                <w:top w:val="none" w:sz="0" w:space="0" w:color="auto"/>
                <w:left w:val="none" w:sz="0" w:space="0" w:color="auto"/>
                <w:bottom w:val="none" w:sz="0" w:space="0" w:color="auto"/>
                <w:right w:val="none" w:sz="0" w:space="0" w:color="auto"/>
              </w:divBdr>
              <w:divsChild>
                <w:div w:id="13916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018">
      <w:bodyDiv w:val="1"/>
      <w:marLeft w:val="0"/>
      <w:marRight w:val="0"/>
      <w:marTop w:val="0"/>
      <w:marBottom w:val="0"/>
      <w:divBdr>
        <w:top w:val="none" w:sz="0" w:space="0" w:color="auto"/>
        <w:left w:val="none" w:sz="0" w:space="0" w:color="auto"/>
        <w:bottom w:val="none" w:sz="0" w:space="0" w:color="auto"/>
        <w:right w:val="none" w:sz="0" w:space="0" w:color="auto"/>
      </w:divBdr>
    </w:div>
    <w:div w:id="563682918">
      <w:bodyDiv w:val="1"/>
      <w:marLeft w:val="0"/>
      <w:marRight w:val="0"/>
      <w:marTop w:val="0"/>
      <w:marBottom w:val="0"/>
      <w:divBdr>
        <w:top w:val="none" w:sz="0" w:space="0" w:color="auto"/>
        <w:left w:val="none" w:sz="0" w:space="0" w:color="auto"/>
        <w:bottom w:val="none" w:sz="0" w:space="0" w:color="auto"/>
        <w:right w:val="none" w:sz="0" w:space="0" w:color="auto"/>
      </w:divBdr>
      <w:divsChild>
        <w:div w:id="1736777844">
          <w:marLeft w:val="547"/>
          <w:marRight w:val="0"/>
          <w:marTop w:val="154"/>
          <w:marBottom w:val="0"/>
          <w:divBdr>
            <w:top w:val="none" w:sz="0" w:space="0" w:color="auto"/>
            <w:left w:val="none" w:sz="0" w:space="0" w:color="auto"/>
            <w:bottom w:val="none" w:sz="0" w:space="0" w:color="auto"/>
            <w:right w:val="none" w:sz="0" w:space="0" w:color="auto"/>
          </w:divBdr>
        </w:div>
        <w:div w:id="303121385">
          <w:marLeft w:val="547"/>
          <w:marRight w:val="0"/>
          <w:marTop w:val="154"/>
          <w:marBottom w:val="0"/>
          <w:divBdr>
            <w:top w:val="none" w:sz="0" w:space="0" w:color="auto"/>
            <w:left w:val="none" w:sz="0" w:space="0" w:color="auto"/>
            <w:bottom w:val="none" w:sz="0" w:space="0" w:color="auto"/>
            <w:right w:val="none" w:sz="0" w:space="0" w:color="auto"/>
          </w:divBdr>
        </w:div>
        <w:div w:id="1959987538">
          <w:marLeft w:val="547"/>
          <w:marRight w:val="0"/>
          <w:marTop w:val="154"/>
          <w:marBottom w:val="0"/>
          <w:divBdr>
            <w:top w:val="none" w:sz="0" w:space="0" w:color="auto"/>
            <w:left w:val="none" w:sz="0" w:space="0" w:color="auto"/>
            <w:bottom w:val="none" w:sz="0" w:space="0" w:color="auto"/>
            <w:right w:val="none" w:sz="0" w:space="0" w:color="auto"/>
          </w:divBdr>
        </w:div>
      </w:divsChild>
    </w:div>
    <w:div w:id="581764919">
      <w:bodyDiv w:val="1"/>
      <w:marLeft w:val="0"/>
      <w:marRight w:val="0"/>
      <w:marTop w:val="0"/>
      <w:marBottom w:val="0"/>
      <w:divBdr>
        <w:top w:val="none" w:sz="0" w:space="0" w:color="auto"/>
        <w:left w:val="none" w:sz="0" w:space="0" w:color="auto"/>
        <w:bottom w:val="none" w:sz="0" w:space="0" w:color="auto"/>
        <w:right w:val="none" w:sz="0" w:space="0" w:color="auto"/>
      </w:divBdr>
    </w:div>
    <w:div w:id="596251767">
      <w:bodyDiv w:val="1"/>
      <w:marLeft w:val="0"/>
      <w:marRight w:val="0"/>
      <w:marTop w:val="0"/>
      <w:marBottom w:val="0"/>
      <w:divBdr>
        <w:top w:val="none" w:sz="0" w:space="0" w:color="auto"/>
        <w:left w:val="none" w:sz="0" w:space="0" w:color="auto"/>
        <w:bottom w:val="none" w:sz="0" w:space="0" w:color="auto"/>
        <w:right w:val="none" w:sz="0" w:space="0" w:color="auto"/>
      </w:divBdr>
      <w:divsChild>
        <w:div w:id="851147852">
          <w:marLeft w:val="0"/>
          <w:marRight w:val="0"/>
          <w:marTop w:val="0"/>
          <w:marBottom w:val="0"/>
          <w:divBdr>
            <w:top w:val="none" w:sz="0" w:space="0" w:color="auto"/>
            <w:left w:val="none" w:sz="0" w:space="0" w:color="auto"/>
            <w:bottom w:val="none" w:sz="0" w:space="0" w:color="auto"/>
            <w:right w:val="none" w:sz="0" w:space="0" w:color="auto"/>
          </w:divBdr>
          <w:divsChild>
            <w:div w:id="1307082669">
              <w:marLeft w:val="0"/>
              <w:marRight w:val="0"/>
              <w:marTop w:val="0"/>
              <w:marBottom w:val="0"/>
              <w:divBdr>
                <w:top w:val="none" w:sz="0" w:space="0" w:color="auto"/>
                <w:left w:val="none" w:sz="0" w:space="0" w:color="auto"/>
                <w:bottom w:val="none" w:sz="0" w:space="0" w:color="auto"/>
                <w:right w:val="none" w:sz="0" w:space="0" w:color="auto"/>
              </w:divBdr>
              <w:divsChild>
                <w:div w:id="117842101">
                  <w:marLeft w:val="2985"/>
                  <w:marRight w:val="2985"/>
                  <w:marTop w:val="0"/>
                  <w:marBottom w:val="0"/>
                  <w:divBdr>
                    <w:top w:val="none" w:sz="0" w:space="0" w:color="auto"/>
                    <w:left w:val="none" w:sz="0" w:space="0" w:color="auto"/>
                    <w:bottom w:val="none" w:sz="0" w:space="0" w:color="auto"/>
                    <w:right w:val="none" w:sz="0" w:space="0" w:color="auto"/>
                  </w:divBdr>
                  <w:divsChild>
                    <w:div w:id="18120313">
                      <w:marLeft w:val="0"/>
                      <w:marRight w:val="0"/>
                      <w:marTop w:val="0"/>
                      <w:marBottom w:val="0"/>
                      <w:divBdr>
                        <w:top w:val="none" w:sz="0" w:space="0" w:color="auto"/>
                        <w:left w:val="none" w:sz="0" w:space="0" w:color="auto"/>
                        <w:bottom w:val="none" w:sz="0" w:space="0" w:color="auto"/>
                        <w:right w:val="none" w:sz="0" w:space="0" w:color="auto"/>
                      </w:divBdr>
                      <w:divsChild>
                        <w:div w:id="254677176">
                          <w:marLeft w:val="0"/>
                          <w:marRight w:val="0"/>
                          <w:marTop w:val="0"/>
                          <w:marBottom w:val="0"/>
                          <w:divBdr>
                            <w:top w:val="none" w:sz="0" w:space="0" w:color="auto"/>
                            <w:left w:val="none" w:sz="0" w:space="0" w:color="auto"/>
                            <w:bottom w:val="none" w:sz="0" w:space="0" w:color="auto"/>
                            <w:right w:val="none" w:sz="0" w:space="0" w:color="auto"/>
                          </w:divBdr>
                          <w:divsChild>
                            <w:div w:id="16475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6503">
      <w:bodyDiv w:val="1"/>
      <w:marLeft w:val="0"/>
      <w:marRight w:val="0"/>
      <w:marTop w:val="0"/>
      <w:marBottom w:val="0"/>
      <w:divBdr>
        <w:top w:val="none" w:sz="0" w:space="0" w:color="auto"/>
        <w:left w:val="none" w:sz="0" w:space="0" w:color="auto"/>
        <w:bottom w:val="none" w:sz="0" w:space="0" w:color="auto"/>
        <w:right w:val="none" w:sz="0" w:space="0" w:color="auto"/>
      </w:divBdr>
      <w:divsChild>
        <w:div w:id="1272083123">
          <w:marLeft w:val="547"/>
          <w:marRight w:val="0"/>
          <w:marTop w:val="154"/>
          <w:marBottom w:val="0"/>
          <w:divBdr>
            <w:top w:val="none" w:sz="0" w:space="0" w:color="auto"/>
            <w:left w:val="none" w:sz="0" w:space="0" w:color="auto"/>
            <w:bottom w:val="none" w:sz="0" w:space="0" w:color="auto"/>
            <w:right w:val="none" w:sz="0" w:space="0" w:color="auto"/>
          </w:divBdr>
        </w:div>
        <w:div w:id="1887451050">
          <w:marLeft w:val="547"/>
          <w:marRight w:val="0"/>
          <w:marTop w:val="154"/>
          <w:marBottom w:val="0"/>
          <w:divBdr>
            <w:top w:val="none" w:sz="0" w:space="0" w:color="auto"/>
            <w:left w:val="none" w:sz="0" w:space="0" w:color="auto"/>
            <w:bottom w:val="none" w:sz="0" w:space="0" w:color="auto"/>
            <w:right w:val="none" w:sz="0" w:space="0" w:color="auto"/>
          </w:divBdr>
        </w:div>
        <w:div w:id="1684016974">
          <w:marLeft w:val="547"/>
          <w:marRight w:val="0"/>
          <w:marTop w:val="154"/>
          <w:marBottom w:val="0"/>
          <w:divBdr>
            <w:top w:val="none" w:sz="0" w:space="0" w:color="auto"/>
            <w:left w:val="none" w:sz="0" w:space="0" w:color="auto"/>
            <w:bottom w:val="none" w:sz="0" w:space="0" w:color="auto"/>
            <w:right w:val="none" w:sz="0" w:space="0" w:color="auto"/>
          </w:divBdr>
        </w:div>
      </w:divsChild>
    </w:div>
    <w:div w:id="774904833">
      <w:bodyDiv w:val="1"/>
      <w:marLeft w:val="0"/>
      <w:marRight w:val="0"/>
      <w:marTop w:val="0"/>
      <w:marBottom w:val="300"/>
      <w:divBdr>
        <w:top w:val="none" w:sz="0" w:space="0" w:color="auto"/>
        <w:left w:val="none" w:sz="0" w:space="0" w:color="auto"/>
        <w:bottom w:val="none" w:sz="0" w:space="0" w:color="auto"/>
        <w:right w:val="none" w:sz="0" w:space="0" w:color="auto"/>
      </w:divBdr>
      <w:divsChild>
        <w:div w:id="787745874">
          <w:marLeft w:val="0"/>
          <w:marRight w:val="0"/>
          <w:marTop w:val="0"/>
          <w:marBottom w:val="330"/>
          <w:divBdr>
            <w:top w:val="none" w:sz="0" w:space="0" w:color="auto"/>
            <w:left w:val="none" w:sz="0" w:space="0" w:color="auto"/>
            <w:bottom w:val="none" w:sz="0" w:space="0" w:color="auto"/>
            <w:right w:val="none" w:sz="0" w:space="0" w:color="auto"/>
          </w:divBdr>
          <w:divsChild>
            <w:div w:id="422184685">
              <w:marLeft w:val="0"/>
              <w:marRight w:val="0"/>
              <w:marTop w:val="0"/>
              <w:marBottom w:val="0"/>
              <w:divBdr>
                <w:top w:val="none" w:sz="0" w:space="0" w:color="auto"/>
                <w:left w:val="none" w:sz="0" w:space="0" w:color="auto"/>
                <w:bottom w:val="none" w:sz="0" w:space="0" w:color="auto"/>
                <w:right w:val="none" w:sz="0" w:space="0" w:color="auto"/>
              </w:divBdr>
              <w:divsChild>
                <w:div w:id="559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521">
      <w:bodyDiv w:val="1"/>
      <w:marLeft w:val="0"/>
      <w:marRight w:val="0"/>
      <w:marTop w:val="0"/>
      <w:marBottom w:val="0"/>
      <w:divBdr>
        <w:top w:val="none" w:sz="0" w:space="0" w:color="auto"/>
        <w:left w:val="none" w:sz="0" w:space="0" w:color="auto"/>
        <w:bottom w:val="none" w:sz="0" w:space="0" w:color="auto"/>
        <w:right w:val="none" w:sz="0" w:space="0" w:color="auto"/>
      </w:divBdr>
      <w:divsChild>
        <w:div w:id="1495955577">
          <w:marLeft w:val="720"/>
          <w:marRight w:val="0"/>
          <w:marTop w:val="0"/>
          <w:marBottom w:val="0"/>
          <w:divBdr>
            <w:top w:val="none" w:sz="0" w:space="0" w:color="auto"/>
            <w:left w:val="none" w:sz="0" w:space="0" w:color="auto"/>
            <w:bottom w:val="none" w:sz="0" w:space="0" w:color="auto"/>
            <w:right w:val="none" w:sz="0" w:space="0" w:color="auto"/>
          </w:divBdr>
        </w:div>
        <w:div w:id="1619021694">
          <w:marLeft w:val="720"/>
          <w:marRight w:val="0"/>
          <w:marTop w:val="0"/>
          <w:marBottom w:val="0"/>
          <w:divBdr>
            <w:top w:val="none" w:sz="0" w:space="0" w:color="auto"/>
            <w:left w:val="none" w:sz="0" w:space="0" w:color="auto"/>
            <w:bottom w:val="none" w:sz="0" w:space="0" w:color="auto"/>
            <w:right w:val="none" w:sz="0" w:space="0" w:color="auto"/>
          </w:divBdr>
        </w:div>
      </w:divsChild>
    </w:div>
    <w:div w:id="8798985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734">
          <w:marLeft w:val="547"/>
          <w:marRight w:val="0"/>
          <w:marTop w:val="154"/>
          <w:marBottom w:val="0"/>
          <w:divBdr>
            <w:top w:val="none" w:sz="0" w:space="0" w:color="auto"/>
            <w:left w:val="none" w:sz="0" w:space="0" w:color="auto"/>
            <w:bottom w:val="none" w:sz="0" w:space="0" w:color="auto"/>
            <w:right w:val="none" w:sz="0" w:space="0" w:color="auto"/>
          </w:divBdr>
        </w:div>
        <w:div w:id="265621886">
          <w:marLeft w:val="1166"/>
          <w:marRight w:val="0"/>
          <w:marTop w:val="154"/>
          <w:marBottom w:val="0"/>
          <w:divBdr>
            <w:top w:val="none" w:sz="0" w:space="0" w:color="auto"/>
            <w:left w:val="none" w:sz="0" w:space="0" w:color="auto"/>
            <w:bottom w:val="none" w:sz="0" w:space="0" w:color="auto"/>
            <w:right w:val="none" w:sz="0" w:space="0" w:color="auto"/>
          </w:divBdr>
        </w:div>
        <w:div w:id="271212712">
          <w:marLeft w:val="1166"/>
          <w:marRight w:val="0"/>
          <w:marTop w:val="154"/>
          <w:marBottom w:val="0"/>
          <w:divBdr>
            <w:top w:val="none" w:sz="0" w:space="0" w:color="auto"/>
            <w:left w:val="none" w:sz="0" w:space="0" w:color="auto"/>
            <w:bottom w:val="none" w:sz="0" w:space="0" w:color="auto"/>
            <w:right w:val="none" w:sz="0" w:space="0" w:color="auto"/>
          </w:divBdr>
        </w:div>
      </w:divsChild>
    </w:div>
    <w:div w:id="893125682">
      <w:bodyDiv w:val="1"/>
      <w:marLeft w:val="0"/>
      <w:marRight w:val="0"/>
      <w:marTop w:val="0"/>
      <w:marBottom w:val="0"/>
      <w:divBdr>
        <w:top w:val="none" w:sz="0" w:space="0" w:color="auto"/>
        <w:left w:val="none" w:sz="0" w:space="0" w:color="auto"/>
        <w:bottom w:val="none" w:sz="0" w:space="0" w:color="auto"/>
        <w:right w:val="none" w:sz="0" w:space="0" w:color="auto"/>
      </w:divBdr>
    </w:div>
    <w:div w:id="927153854">
      <w:bodyDiv w:val="1"/>
      <w:marLeft w:val="0"/>
      <w:marRight w:val="0"/>
      <w:marTop w:val="0"/>
      <w:marBottom w:val="0"/>
      <w:divBdr>
        <w:top w:val="none" w:sz="0" w:space="0" w:color="auto"/>
        <w:left w:val="none" w:sz="0" w:space="0" w:color="auto"/>
        <w:bottom w:val="none" w:sz="0" w:space="0" w:color="auto"/>
        <w:right w:val="none" w:sz="0" w:space="0" w:color="auto"/>
      </w:divBdr>
    </w:div>
    <w:div w:id="1010910292">
      <w:bodyDiv w:val="1"/>
      <w:marLeft w:val="0"/>
      <w:marRight w:val="0"/>
      <w:marTop w:val="0"/>
      <w:marBottom w:val="0"/>
      <w:divBdr>
        <w:top w:val="none" w:sz="0" w:space="0" w:color="auto"/>
        <w:left w:val="none" w:sz="0" w:space="0" w:color="auto"/>
        <w:bottom w:val="none" w:sz="0" w:space="0" w:color="auto"/>
        <w:right w:val="none" w:sz="0" w:space="0" w:color="auto"/>
      </w:divBdr>
    </w:div>
    <w:div w:id="1045569423">
      <w:bodyDiv w:val="1"/>
      <w:marLeft w:val="0"/>
      <w:marRight w:val="0"/>
      <w:marTop w:val="0"/>
      <w:marBottom w:val="0"/>
      <w:divBdr>
        <w:top w:val="none" w:sz="0" w:space="0" w:color="auto"/>
        <w:left w:val="none" w:sz="0" w:space="0" w:color="auto"/>
        <w:bottom w:val="none" w:sz="0" w:space="0" w:color="auto"/>
        <w:right w:val="none" w:sz="0" w:space="0" w:color="auto"/>
      </w:divBdr>
    </w:div>
    <w:div w:id="1093092483">
      <w:bodyDiv w:val="1"/>
      <w:marLeft w:val="0"/>
      <w:marRight w:val="0"/>
      <w:marTop w:val="0"/>
      <w:marBottom w:val="0"/>
      <w:divBdr>
        <w:top w:val="none" w:sz="0" w:space="0" w:color="auto"/>
        <w:left w:val="none" w:sz="0" w:space="0" w:color="auto"/>
        <w:bottom w:val="none" w:sz="0" w:space="0" w:color="auto"/>
        <w:right w:val="none" w:sz="0" w:space="0" w:color="auto"/>
      </w:divBdr>
    </w:div>
    <w:div w:id="1106804116">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1">
          <w:marLeft w:val="720"/>
          <w:marRight w:val="0"/>
          <w:marTop w:val="0"/>
          <w:marBottom w:val="0"/>
          <w:divBdr>
            <w:top w:val="none" w:sz="0" w:space="0" w:color="auto"/>
            <w:left w:val="none" w:sz="0" w:space="0" w:color="auto"/>
            <w:bottom w:val="none" w:sz="0" w:space="0" w:color="auto"/>
            <w:right w:val="none" w:sz="0" w:space="0" w:color="auto"/>
          </w:divBdr>
        </w:div>
        <w:div w:id="1104611946">
          <w:marLeft w:val="720"/>
          <w:marRight w:val="0"/>
          <w:marTop w:val="0"/>
          <w:marBottom w:val="0"/>
          <w:divBdr>
            <w:top w:val="none" w:sz="0" w:space="0" w:color="auto"/>
            <w:left w:val="none" w:sz="0" w:space="0" w:color="auto"/>
            <w:bottom w:val="none" w:sz="0" w:space="0" w:color="auto"/>
            <w:right w:val="none" w:sz="0" w:space="0" w:color="auto"/>
          </w:divBdr>
        </w:div>
        <w:div w:id="843319702">
          <w:marLeft w:val="720"/>
          <w:marRight w:val="0"/>
          <w:marTop w:val="0"/>
          <w:marBottom w:val="0"/>
          <w:divBdr>
            <w:top w:val="none" w:sz="0" w:space="0" w:color="auto"/>
            <w:left w:val="none" w:sz="0" w:space="0" w:color="auto"/>
            <w:bottom w:val="none" w:sz="0" w:space="0" w:color="auto"/>
            <w:right w:val="none" w:sz="0" w:space="0" w:color="auto"/>
          </w:divBdr>
        </w:div>
      </w:divsChild>
    </w:div>
    <w:div w:id="1123767813">
      <w:bodyDiv w:val="1"/>
      <w:marLeft w:val="0"/>
      <w:marRight w:val="0"/>
      <w:marTop w:val="0"/>
      <w:marBottom w:val="0"/>
      <w:divBdr>
        <w:top w:val="none" w:sz="0" w:space="0" w:color="auto"/>
        <w:left w:val="none" w:sz="0" w:space="0" w:color="auto"/>
        <w:bottom w:val="none" w:sz="0" w:space="0" w:color="auto"/>
        <w:right w:val="none" w:sz="0" w:space="0" w:color="auto"/>
      </w:divBdr>
      <w:divsChild>
        <w:div w:id="608508522">
          <w:marLeft w:val="547"/>
          <w:marRight w:val="0"/>
          <w:marTop w:val="115"/>
          <w:marBottom w:val="0"/>
          <w:divBdr>
            <w:top w:val="none" w:sz="0" w:space="0" w:color="auto"/>
            <w:left w:val="none" w:sz="0" w:space="0" w:color="auto"/>
            <w:bottom w:val="none" w:sz="0" w:space="0" w:color="auto"/>
            <w:right w:val="none" w:sz="0" w:space="0" w:color="auto"/>
          </w:divBdr>
        </w:div>
        <w:div w:id="1397127985">
          <w:marLeft w:val="547"/>
          <w:marRight w:val="0"/>
          <w:marTop w:val="115"/>
          <w:marBottom w:val="0"/>
          <w:divBdr>
            <w:top w:val="none" w:sz="0" w:space="0" w:color="auto"/>
            <w:left w:val="none" w:sz="0" w:space="0" w:color="auto"/>
            <w:bottom w:val="none" w:sz="0" w:space="0" w:color="auto"/>
            <w:right w:val="none" w:sz="0" w:space="0" w:color="auto"/>
          </w:divBdr>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sChild>
        <w:div w:id="1081489046">
          <w:marLeft w:val="547"/>
          <w:marRight w:val="0"/>
          <w:marTop w:val="154"/>
          <w:marBottom w:val="0"/>
          <w:divBdr>
            <w:top w:val="none" w:sz="0" w:space="0" w:color="auto"/>
            <w:left w:val="none" w:sz="0" w:space="0" w:color="auto"/>
            <w:bottom w:val="none" w:sz="0" w:space="0" w:color="auto"/>
            <w:right w:val="none" w:sz="0" w:space="0" w:color="auto"/>
          </w:divBdr>
        </w:div>
        <w:div w:id="144779432">
          <w:marLeft w:val="547"/>
          <w:marRight w:val="0"/>
          <w:marTop w:val="154"/>
          <w:marBottom w:val="0"/>
          <w:divBdr>
            <w:top w:val="none" w:sz="0" w:space="0" w:color="auto"/>
            <w:left w:val="none" w:sz="0" w:space="0" w:color="auto"/>
            <w:bottom w:val="none" w:sz="0" w:space="0" w:color="auto"/>
            <w:right w:val="none" w:sz="0" w:space="0" w:color="auto"/>
          </w:divBdr>
        </w:div>
        <w:div w:id="34282259">
          <w:marLeft w:val="547"/>
          <w:marRight w:val="0"/>
          <w:marTop w:val="154"/>
          <w:marBottom w:val="0"/>
          <w:divBdr>
            <w:top w:val="none" w:sz="0" w:space="0" w:color="auto"/>
            <w:left w:val="none" w:sz="0" w:space="0" w:color="auto"/>
            <w:bottom w:val="none" w:sz="0" w:space="0" w:color="auto"/>
            <w:right w:val="none" w:sz="0" w:space="0" w:color="auto"/>
          </w:divBdr>
        </w:div>
        <w:div w:id="622077396">
          <w:marLeft w:val="547"/>
          <w:marRight w:val="0"/>
          <w:marTop w:val="154"/>
          <w:marBottom w:val="0"/>
          <w:divBdr>
            <w:top w:val="none" w:sz="0" w:space="0" w:color="auto"/>
            <w:left w:val="none" w:sz="0" w:space="0" w:color="auto"/>
            <w:bottom w:val="none" w:sz="0" w:space="0" w:color="auto"/>
            <w:right w:val="none" w:sz="0" w:space="0" w:color="auto"/>
          </w:divBdr>
        </w:div>
        <w:div w:id="652179249">
          <w:marLeft w:val="547"/>
          <w:marRight w:val="0"/>
          <w:marTop w:val="154"/>
          <w:marBottom w:val="0"/>
          <w:divBdr>
            <w:top w:val="none" w:sz="0" w:space="0" w:color="auto"/>
            <w:left w:val="none" w:sz="0" w:space="0" w:color="auto"/>
            <w:bottom w:val="none" w:sz="0" w:space="0" w:color="auto"/>
            <w:right w:val="none" w:sz="0" w:space="0" w:color="auto"/>
          </w:divBdr>
        </w:div>
      </w:divsChild>
    </w:div>
    <w:div w:id="1171406746">
      <w:bodyDiv w:val="1"/>
      <w:marLeft w:val="0"/>
      <w:marRight w:val="0"/>
      <w:marTop w:val="0"/>
      <w:marBottom w:val="0"/>
      <w:divBdr>
        <w:top w:val="none" w:sz="0" w:space="0" w:color="auto"/>
        <w:left w:val="none" w:sz="0" w:space="0" w:color="auto"/>
        <w:bottom w:val="none" w:sz="0" w:space="0" w:color="auto"/>
        <w:right w:val="none" w:sz="0" w:space="0" w:color="auto"/>
      </w:divBdr>
      <w:divsChild>
        <w:div w:id="33585639">
          <w:marLeft w:val="720"/>
          <w:marRight w:val="0"/>
          <w:marTop w:val="0"/>
          <w:marBottom w:val="0"/>
          <w:divBdr>
            <w:top w:val="none" w:sz="0" w:space="0" w:color="auto"/>
            <w:left w:val="none" w:sz="0" w:space="0" w:color="auto"/>
            <w:bottom w:val="none" w:sz="0" w:space="0" w:color="auto"/>
            <w:right w:val="none" w:sz="0" w:space="0" w:color="auto"/>
          </w:divBdr>
        </w:div>
        <w:div w:id="2067026486">
          <w:marLeft w:val="720"/>
          <w:marRight w:val="0"/>
          <w:marTop w:val="0"/>
          <w:marBottom w:val="0"/>
          <w:divBdr>
            <w:top w:val="none" w:sz="0" w:space="0" w:color="auto"/>
            <w:left w:val="none" w:sz="0" w:space="0" w:color="auto"/>
            <w:bottom w:val="none" w:sz="0" w:space="0" w:color="auto"/>
            <w:right w:val="none" w:sz="0" w:space="0" w:color="auto"/>
          </w:divBdr>
        </w:div>
        <w:div w:id="1984382122">
          <w:marLeft w:val="720"/>
          <w:marRight w:val="0"/>
          <w:marTop w:val="0"/>
          <w:marBottom w:val="0"/>
          <w:divBdr>
            <w:top w:val="none" w:sz="0" w:space="0" w:color="auto"/>
            <w:left w:val="none" w:sz="0" w:space="0" w:color="auto"/>
            <w:bottom w:val="none" w:sz="0" w:space="0" w:color="auto"/>
            <w:right w:val="none" w:sz="0" w:space="0" w:color="auto"/>
          </w:divBdr>
        </w:div>
        <w:div w:id="592859540">
          <w:marLeft w:val="720"/>
          <w:marRight w:val="0"/>
          <w:marTop w:val="0"/>
          <w:marBottom w:val="0"/>
          <w:divBdr>
            <w:top w:val="none" w:sz="0" w:space="0" w:color="auto"/>
            <w:left w:val="none" w:sz="0" w:space="0" w:color="auto"/>
            <w:bottom w:val="none" w:sz="0" w:space="0" w:color="auto"/>
            <w:right w:val="none" w:sz="0" w:space="0" w:color="auto"/>
          </w:divBdr>
        </w:div>
      </w:divsChild>
    </w:div>
    <w:div w:id="1266890796">
      <w:bodyDiv w:val="1"/>
      <w:marLeft w:val="0"/>
      <w:marRight w:val="0"/>
      <w:marTop w:val="0"/>
      <w:marBottom w:val="0"/>
      <w:divBdr>
        <w:top w:val="none" w:sz="0" w:space="0" w:color="auto"/>
        <w:left w:val="none" w:sz="0" w:space="0" w:color="auto"/>
        <w:bottom w:val="none" w:sz="0" w:space="0" w:color="auto"/>
        <w:right w:val="none" w:sz="0" w:space="0" w:color="auto"/>
      </w:divBdr>
    </w:div>
    <w:div w:id="1271010238">
      <w:bodyDiv w:val="1"/>
      <w:marLeft w:val="0"/>
      <w:marRight w:val="0"/>
      <w:marTop w:val="0"/>
      <w:marBottom w:val="0"/>
      <w:divBdr>
        <w:top w:val="none" w:sz="0" w:space="0" w:color="auto"/>
        <w:left w:val="none" w:sz="0" w:space="0" w:color="auto"/>
        <w:bottom w:val="none" w:sz="0" w:space="0" w:color="auto"/>
        <w:right w:val="none" w:sz="0" w:space="0" w:color="auto"/>
      </w:divBdr>
      <w:divsChild>
        <w:div w:id="69814634">
          <w:marLeft w:val="720"/>
          <w:marRight w:val="0"/>
          <w:marTop w:val="0"/>
          <w:marBottom w:val="0"/>
          <w:divBdr>
            <w:top w:val="none" w:sz="0" w:space="0" w:color="auto"/>
            <w:left w:val="none" w:sz="0" w:space="0" w:color="auto"/>
            <w:bottom w:val="none" w:sz="0" w:space="0" w:color="auto"/>
            <w:right w:val="none" w:sz="0" w:space="0" w:color="auto"/>
          </w:divBdr>
        </w:div>
        <w:div w:id="2125613594">
          <w:marLeft w:val="720"/>
          <w:marRight w:val="0"/>
          <w:marTop w:val="0"/>
          <w:marBottom w:val="0"/>
          <w:divBdr>
            <w:top w:val="none" w:sz="0" w:space="0" w:color="auto"/>
            <w:left w:val="none" w:sz="0" w:space="0" w:color="auto"/>
            <w:bottom w:val="none" w:sz="0" w:space="0" w:color="auto"/>
            <w:right w:val="none" w:sz="0" w:space="0" w:color="auto"/>
          </w:divBdr>
        </w:div>
        <w:div w:id="1481002774">
          <w:marLeft w:val="720"/>
          <w:marRight w:val="0"/>
          <w:marTop w:val="0"/>
          <w:marBottom w:val="0"/>
          <w:divBdr>
            <w:top w:val="none" w:sz="0" w:space="0" w:color="auto"/>
            <w:left w:val="none" w:sz="0" w:space="0" w:color="auto"/>
            <w:bottom w:val="none" w:sz="0" w:space="0" w:color="auto"/>
            <w:right w:val="none" w:sz="0" w:space="0" w:color="auto"/>
          </w:divBdr>
        </w:div>
        <w:div w:id="1797019719">
          <w:marLeft w:val="720"/>
          <w:marRight w:val="0"/>
          <w:marTop w:val="0"/>
          <w:marBottom w:val="0"/>
          <w:divBdr>
            <w:top w:val="none" w:sz="0" w:space="0" w:color="auto"/>
            <w:left w:val="none" w:sz="0" w:space="0" w:color="auto"/>
            <w:bottom w:val="none" w:sz="0" w:space="0" w:color="auto"/>
            <w:right w:val="none" w:sz="0" w:space="0" w:color="auto"/>
          </w:divBdr>
        </w:div>
      </w:divsChild>
    </w:div>
    <w:div w:id="1550142833">
      <w:bodyDiv w:val="1"/>
      <w:marLeft w:val="0"/>
      <w:marRight w:val="0"/>
      <w:marTop w:val="0"/>
      <w:marBottom w:val="0"/>
      <w:divBdr>
        <w:top w:val="none" w:sz="0" w:space="0" w:color="auto"/>
        <w:left w:val="none" w:sz="0" w:space="0" w:color="auto"/>
        <w:bottom w:val="none" w:sz="0" w:space="0" w:color="auto"/>
        <w:right w:val="none" w:sz="0" w:space="0" w:color="auto"/>
      </w:divBdr>
    </w:div>
    <w:div w:id="1577857305">
      <w:bodyDiv w:val="1"/>
      <w:marLeft w:val="0"/>
      <w:marRight w:val="0"/>
      <w:marTop w:val="0"/>
      <w:marBottom w:val="0"/>
      <w:divBdr>
        <w:top w:val="none" w:sz="0" w:space="0" w:color="auto"/>
        <w:left w:val="none" w:sz="0" w:space="0" w:color="auto"/>
        <w:bottom w:val="none" w:sz="0" w:space="0" w:color="auto"/>
        <w:right w:val="none" w:sz="0" w:space="0" w:color="auto"/>
      </w:divBdr>
    </w:div>
    <w:div w:id="1585072656">
      <w:bodyDiv w:val="1"/>
      <w:marLeft w:val="0"/>
      <w:marRight w:val="0"/>
      <w:marTop w:val="0"/>
      <w:marBottom w:val="0"/>
      <w:divBdr>
        <w:top w:val="none" w:sz="0" w:space="0" w:color="auto"/>
        <w:left w:val="none" w:sz="0" w:space="0" w:color="auto"/>
        <w:bottom w:val="none" w:sz="0" w:space="0" w:color="auto"/>
        <w:right w:val="none" w:sz="0" w:space="0" w:color="auto"/>
      </w:divBdr>
    </w:div>
    <w:div w:id="1621956397">
      <w:bodyDiv w:val="1"/>
      <w:marLeft w:val="0"/>
      <w:marRight w:val="0"/>
      <w:marTop w:val="0"/>
      <w:marBottom w:val="0"/>
      <w:divBdr>
        <w:top w:val="none" w:sz="0" w:space="0" w:color="auto"/>
        <w:left w:val="none" w:sz="0" w:space="0" w:color="auto"/>
        <w:bottom w:val="none" w:sz="0" w:space="0" w:color="auto"/>
        <w:right w:val="none" w:sz="0" w:space="0" w:color="auto"/>
      </w:divBdr>
    </w:div>
    <w:div w:id="1625235027">
      <w:bodyDiv w:val="1"/>
      <w:marLeft w:val="0"/>
      <w:marRight w:val="0"/>
      <w:marTop w:val="0"/>
      <w:marBottom w:val="0"/>
      <w:divBdr>
        <w:top w:val="none" w:sz="0" w:space="0" w:color="auto"/>
        <w:left w:val="none" w:sz="0" w:space="0" w:color="auto"/>
        <w:bottom w:val="none" w:sz="0" w:space="0" w:color="auto"/>
        <w:right w:val="none" w:sz="0" w:space="0" w:color="auto"/>
      </w:divBdr>
    </w:div>
    <w:div w:id="1663006040">
      <w:bodyDiv w:val="1"/>
      <w:marLeft w:val="0"/>
      <w:marRight w:val="0"/>
      <w:marTop w:val="0"/>
      <w:marBottom w:val="0"/>
      <w:divBdr>
        <w:top w:val="none" w:sz="0" w:space="0" w:color="auto"/>
        <w:left w:val="none" w:sz="0" w:space="0" w:color="auto"/>
        <w:bottom w:val="none" w:sz="0" w:space="0" w:color="auto"/>
        <w:right w:val="none" w:sz="0" w:space="0" w:color="auto"/>
      </w:divBdr>
    </w:div>
    <w:div w:id="1715691058">
      <w:bodyDiv w:val="1"/>
      <w:marLeft w:val="0"/>
      <w:marRight w:val="0"/>
      <w:marTop w:val="0"/>
      <w:marBottom w:val="0"/>
      <w:divBdr>
        <w:top w:val="none" w:sz="0" w:space="0" w:color="auto"/>
        <w:left w:val="none" w:sz="0" w:space="0" w:color="auto"/>
        <w:bottom w:val="none" w:sz="0" w:space="0" w:color="auto"/>
        <w:right w:val="none" w:sz="0" w:space="0" w:color="auto"/>
      </w:divBdr>
    </w:div>
    <w:div w:id="175624796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7481155">
      <w:bodyDiv w:val="1"/>
      <w:marLeft w:val="0"/>
      <w:marRight w:val="0"/>
      <w:marTop w:val="0"/>
      <w:marBottom w:val="0"/>
      <w:divBdr>
        <w:top w:val="none" w:sz="0" w:space="0" w:color="auto"/>
        <w:left w:val="none" w:sz="0" w:space="0" w:color="auto"/>
        <w:bottom w:val="none" w:sz="0" w:space="0" w:color="auto"/>
        <w:right w:val="none" w:sz="0" w:space="0" w:color="auto"/>
      </w:divBdr>
      <w:divsChild>
        <w:div w:id="799569177">
          <w:marLeft w:val="720"/>
          <w:marRight w:val="0"/>
          <w:marTop w:val="0"/>
          <w:marBottom w:val="0"/>
          <w:divBdr>
            <w:top w:val="none" w:sz="0" w:space="0" w:color="auto"/>
            <w:left w:val="none" w:sz="0" w:space="0" w:color="auto"/>
            <w:bottom w:val="none" w:sz="0" w:space="0" w:color="auto"/>
            <w:right w:val="none" w:sz="0" w:space="0" w:color="auto"/>
          </w:divBdr>
        </w:div>
      </w:divsChild>
    </w:div>
    <w:div w:id="1936210265">
      <w:bodyDiv w:val="1"/>
      <w:marLeft w:val="0"/>
      <w:marRight w:val="0"/>
      <w:marTop w:val="0"/>
      <w:marBottom w:val="0"/>
      <w:divBdr>
        <w:top w:val="none" w:sz="0" w:space="0" w:color="auto"/>
        <w:left w:val="none" w:sz="0" w:space="0" w:color="auto"/>
        <w:bottom w:val="none" w:sz="0" w:space="0" w:color="auto"/>
        <w:right w:val="none" w:sz="0" w:space="0" w:color="auto"/>
      </w:divBdr>
      <w:divsChild>
        <w:div w:id="538278441">
          <w:marLeft w:val="446"/>
          <w:marRight w:val="0"/>
          <w:marTop w:val="0"/>
          <w:marBottom w:val="0"/>
          <w:divBdr>
            <w:top w:val="none" w:sz="0" w:space="0" w:color="auto"/>
            <w:left w:val="none" w:sz="0" w:space="0" w:color="auto"/>
            <w:bottom w:val="none" w:sz="0" w:space="0" w:color="auto"/>
            <w:right w:val="none" w:sz="0" w:space="0" w:color="auto"/>
          </w:divBdr>
        </w:div>
        <w:div w:id="753209527">
          <w:marLeft w:val="446"/>
          <w:marRight w:val="0"/>
          <w:marTop w:val="0"/>
          <w:marBottom w:val="0"/>
          <w:divBdr>
            <w:top w:val="none" w:sz="0" w:space="0" w:color="auto"/>
            <w:left w:val="none" w:sz="0" w:space="0" w:color="auto"/>
            <w:bottom w:val="none" w:sz="0" w:space="0" w:color="auto"/>
            <w:right w:val="none" w:sz="0" w:space="0" w:color="auto"/>
          </w:divBdr>
        </w:div>
        <w:div w:id="2014916407">
          <w:marLeft w:val="446"/>
          <w:marRight w:val="0"/>
          <w:marTop w:val="0"/>
          <w:marBottom w:val="0"/>
          <w:divBdr>
            <w:top w:val="none" w:sz="0" w:space="0" w:color="auto"/>
            <w:left w:val="none" w:sz="0" w:space="0" w:color="auto"/>
            <w:bottom w:val="none" w:sz="0" w:space="0" w:color="auto"/>
            <w:right w:val="none" w:sz="0" w:space="0" w:color="auto"/>
          </w:divBdr>
        </w:div>
        <w:div w:id="1251934976">
          <w:marLeft w:val="446"/>
          <w:marRight w:val="0"/>
          <w:marTop w:val="0"/>
          <w:marBottom w:val="0"/>
          <w:divBdr>
            <w:top w:val="none" w:sz="0" w:space="0" w:color="auto"/>
            <w:left w:val="none" w:sz="0" w:space="0" w:color="auto"/>
            <w:bottom w:val="none" w:sz="0" w:space="0" w:color="auto"/>
            <w:right w:val="none" w:sz="0" w:space="0" w:color="auto"/>
          </w:divBdr>
        </w:div>
        <w:div w:id="661086344">
          <w:marLeft w:val="446"/>
          <w:marRight w:val="0"/>
          <w:marTop w:val="0"/>
          <w:marBottom w:val="0"/>
          <w:divBdr>
            <w:top w:val="none" w:sz="0" w:space="0" w:color="auto"/>
            <w:left w:val="none" w:sz="0" w:space="0" w:color="auto"/>
            <w:bottom w:val="none" w:sz="0" w:space="0" w:color="auto"/>
            <w:right w:val="none" w:sz="0" w:space="0" w:color="auto"/>
          </w:divBdr>
        </w:div>
      </w:divsChild>
    </w:div>
    <w:div w:id="2059275062">
      <w:bodyDiv w:val="1"/>
      <w:marLeft w:val="0"/>
      <w:marRight w:val="0"/>
      <w:marTop w:val="0"/>
      <w:marBottom w:val="0"/>
      <w:divBdr>
        <w:top w:val="none" w:sz="0" w:space="0" w:color="auto"/>
        <w:left w:val="none" w:sz="0" w:space="0" w:color="auto"/>
        <w:bottom w:val="none" w:sz="0" w:space="0" w:color="auto"/>
        <w:right w:val="none" w:sz="0" w:space="0" w:color="auto"/>
      </w:divBdr>
    </w:div>
    <w:div w:id="2071419719">
      <w:bodyDiv w:val="1"/>
      <w:marLeft w:val="0"/>
      <w:marRight w:val="0"/>
      <w:marTop w:val="0"/>
      <w:marBottom w:val="0"/>
      <w:divBdr>
        <w:top w:val="none" w:sz="0" w:space="0" w:color="auto"/>
        <w:left w:val="none" w:sz="0" w:space="0" w:color="auto"/>
        <w:bottom w:val="none" w:sz="0" w:space="0" w:color="auto"/>
        <w:right w:val="none" w:sz="0" w:space="0" w:color="auto"/>
      </w:divBdr>
    </w:div>
    <w:div w:id="2077239357">
      <w:bodyDiv w:val="1"/>
      <w:marLeft w:val="0"/>
      <w:marRight w:val="0"/>
      <w:marTop w:val="0"/>
      <w:marBottom w:val="0"/>
      <w:divBdr>
        <w:top w:val="none" w:sz="0" w:space="0" w:color="auto"/>
        <w:left w:val="none" w:sz="0" w:space="0" w:color="auto"/>
        <w:bottom w:val="none" w:sz="0" w:space="0" w:color="auto"/>
        <w:right w:val="none" w:sz="0" w:space="0" w:color="auto"/>
      </w:divBdr>
    </w:div>
    <w:div w:id="2079479573">
      <w:bodyDiv w:val="1"/>
      <w:marLeft w:val="0"/>
      <w:marRight w:val="0"/>
      <w:marTop w:val="0"/>
      <w:marBottom w:val="0"/>
      <w:divBdr>
        <w:top w:val="none" w:sz="0" w:space="0" w:color="auto"/>
        <w:left w:val="none" w:sz="0" w:space="0" w:color="auto"/>
        <w:bottom w:val="none" w:sz="0" w:space="0" w:color="auto"/>
        <w:right w:val="none" w:sz="0" w:space="0" w:color="auto"/>
      </w:divBdr>
    </w:div>
    <w:div w:id="2092269503">
      <w:bodyDiv w:val="1"/>
      <w:marLeft w:val="0"/>
      <w:marRight w:val="0"/>
      <w:marTop w:val="0"/>
      <w:marBottom w:val="0"/>
      <w:divBdr>
        <w:top w:val="none" w:sz="0" w:space="0" w:color="auto"/>
        <w:left w:val="none" w:sz="0" w:space="0" w:color="auto"/>
        <w:bottom w:val="none" w:sz="0" w:space="0" w:color="auto"/>
        <w:right w:val="none" w:sz="0" w:space="0" w:color="auto"/>
      </w:divBdr>
      <w:divsChild>
        <w:div w:id="331959508">
          <w:marLeft w:val="446"/>
          <w:marRight w:val="0"/>
          <w:marTop w:val="0"/>
          <w:marBottom w:val="0"/>
          <w:divBdr>
            <w:top w:val="none" w:sz="0" w:space="0" w:color="auto"/>
            <w:left w:val="none" w:sz="0" w:space="0" w:color="auto"/>
            <w:bottom w:val="none" w:sz="0" w:space="0" w:color="auto"/>
            <w:right w:val="none" w:sz="0" w:space="0" w:color="auto"/>
          </w:divBdr>
        </w:div>
      </w:divsChild>
    </w:div>
    <w:div w:id="2138142120">
      <w:bodyDiv w:val="1"/>
      <w:marLeft w:val="0"/>
      <w:marRight w:val="0"/>
      <w:marTop w:val="0"/>
      <w:marBottom w:val="0"/>
      <w:divBdr>
        <w:top w:val="none" w:sz="0" w:space="0" w:color="auto"/>
        <w:left w:val="none" w:sz="0" w:space="0" w:color="auto"/>
        <w:bottom w:val="none" w:sz="0" w:space="0" w:color="auto"/>
        <w:right w:val="none" w:sz="0" w:space="0" w:color="auto"/>
      </w:divBdr>
    </w:div>
    <w:div w:id="2142336852">
      <w:bodyDiv w:val="1"/>
      <w:marLeft w:val="0"/>
      <w:marRight w:val="0"/>
      <w:marTop w:val="0"/>
      <w:marBottom w:val="0"/>
      <w:divBdr>
        <w:top w:val="none" w:sz="0" w:space="0" w:color="auto"/>
        <w:left w:val="none" w:sz="0" w:space="0" w:color="auto"/>
        <w:bottom w:val="none" w:sz="0" w:space="0" w:color="auto"/>
        <w:right w:val="none" w:sz="0" w:space="0" w:color="auto"/>
      </w:divBdr>
    </w:div>
    <w:div w:id="21445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Phonics Reading Assessments</a:t>
            </a:r>
          </a:p>
        </c:rich>
      </c:tx>
      <c:layout/>
      <c:overlay val="0"/>
      <c:spPr>
        <a:noFill/>
        <a:ln>
          <a:noFill/>
        </a:ln>
        <a:effectLst/>
      </c:spPr>
    </c:title>
    <c:autoTitleDeleted val="0"/>
    <c:plotArea>
      <c:layout/>
      <c:barChart>
        <c:barDir val="col"/>
        <c:grouping val="clustered"/>
        <c:varyColors val="0"/>
        <c:ser>
          <c:idx val="0"/>
          <c:order val="0"/>
          <c:tx>
            <c:strRef>
              <c:f>Sheet2!$B$2</c:f>
              <c:strCache>
                <c:ptCount val="1"/>
                <c:pt idx="0">
                  <c:v>Reading before</c:v>
                </c:pt>
              </c:strCache>
            </c:strRef>
          </c:tx>
          <c:spPr>
            <a:solidFill>
              <a:schemeClr val="accent1"/>
            </a:solidFill>
            <a:ln>
              <a:noFill/>
            </a:ln>
            <a:effectLst/>
          </c:spPr>
          <c:invertIfNegative val="0"/>
          <c:cat>
            <c:strRef>
              <c:f>Sheet2!$A$3:$A$6</c:f>
              <c:strCache>
                <c:ptCount val="4"/>
                <c:pt idx="0">
                  <c:v>Pupil A</c:v>
                </c:pt>
                <c:pt idx="1">
                  <c:v>Pupil B</c:v>
                </c:pt>
                <c:pt idx="2">
                  <c:v>Pupil C</c:v>
                </c:pt>
                <c:pt idx="3">
                  <c:v>Pupil D</c:v>
                </c:pt>
              </c:strCache>
            </c:strRef>
          </c:cat>
          <c:val>
            <c:numRef>
              <c:f>Sheet2!$B$3:$B$6</c:f>
              <c:numCache>
                <c:formatCode>General</c:formatCode>
                <c:ptCount val="4"/>
                <c:pt idx="0">
                  <c:v>38</c:v>
                </c:pt>
                <c:pt idx="1">
                  <c:v>38</c:v>
                </c:pt>
                <c:pt idx="2">
                  <c:v>40</c:v>
                </c:pt>
                <c:pt idx="3">
                  <c:v>38</c:v>
                </c:pt>
              </c:numCache>
            </c:numRef>
          </c:val>
          <c:extLst xmlns:c16r2="http://schemas.microsoft.com/office/drawing/2015/06/chart">
            <c:ext xmlns:c16="http://schemas.microsoft.com/office/drawing/2014/chart" uri="{C3380CC4-5D6E-409C-BE32-E72D297353CC}">
              <c16:uniqueId val="{00000000-8897-464A-A373-D5873907BA47}"/>
            </c:ext>
          </c:extLst>
        </c:ser>
        <c:ser>
          <c:idx val="1"/>
          <c:order val="1"/>
          <c:tx>
            <c:strRef>
              <c:f>Sheet2!$C$2</c:f>
              <c:strCache>
                <c:ptCount val="1"/>
                <c:pt idx="0">
                  <c:v>Reading after</c:v>
                </c:pt>
              </c:strCache>
            </c:strRef>
          </c:tx>
          <c:spPr>
            <a:solidFill>
              <a:schemeClr val="accent2"/>
            </a:solidFill>
            <a:ln>
              <a:noFill/>
            </a:ln>
            <a:effectLst/>
          </c:spPr>
          <c:invertIfNegative val="0"/>
          <c:cat>
            <c:strRef>
              <c:f>Sheet2!$A$3:$A$6</c:f>
              <c:strCache>
                <c:ptCount val="4"/>
                <c:pt idx="0">
                  <c:v>Pupil A</c:v>
                </c:pt>
                <c:pt idx="1">
                  <c:v>Pupil B</c:v>
                </c:pt>
                <c:pt idx="2">
                  <c:v>Pupil C</c:v>
                </c:pt>
                <c:pt idx="3">
                  <c:v>Pupil D</c:v>
                </c:pt>
              </c:strCache>
            </c:strRef>
          </c:cat>
          <c:val>
            <c:numRef>
              <c:f>Sheet2!$C$3:$C$6</c:f>
              <c:numCache>
                <c:formatCode>General</c:formatCode>
                <c:ptCount val="4"/>
                <c:pt idx="0">
                  <c:v>45</c:v>
                </c:pt>
                <c:pt idx="1">
                  <c:v>45</c:v>
                </c:pt>
                <c:pt idx="2">
                  <c:v>45</c:v>
                </c:pt>
                <c:pt idx="3">
                  <c:v>45</c:v>
                </c:pt>
              </c:numCache>
            </c:numRef>
          </c:val>
          <c:extLst xmlns:c16r2="http://schemas.microsoft.com/office/drawing/2015/06/chart">
            <c:ext xmlns:c16="http://schemas.microsoft.com/office/drawing/2014/chart" uri="{C3380CC4-5D6E-409C-BE32-E72D297353CC}">
              <c16:uniqueId val="{00000001-8897-464A-A373-D5873907BA47}"/>
            </c:ext>
          </c:extLst>
        </c:ser>
        <c:dLbls>
          <c:showLegendKey val="0"/>
          <c:showVal val="0"/>
          <c:showCatName val="0"/>
          <c:showSerName val="0"/>
          <c:showPercent val="0"/>
          <c:showBubbleSize val="0"/>
        </c:dLbls>
        <c:gapWidth val="219"/>
        <c:overlap val="-27"/>
        <c:axId val="23043072"/>
        <c:axId val="23048960"/>
      </c:barChart>
      <c:catAx>
        <c:axId val="2304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8960"/>
        <c:crosses val="autoZero"/>
        <c:auto val="1"/>
        <c:lblAlgn val="ctr"/>
        <c:lblOffset val="100"/>
        <c:noMultiLvlLbl val="0"/>
      </c:catAx>
      <c:valAx>
        <c:axId val="2304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3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Phonics Writing Assessments</a:t>
            </a:r>
          </a:p>
        </c:rich>
      </c:tx>
      <c:layout/>
      <c:overlay val="0"/>
      <c:spPr>
        <a:noFill/>
        <a:ln>
          <a:noFill/>
        </a:ln>
        <a:effectLst/>
      </c:spPr>
    </c:title>
    <c:autoTitleDeleted val="0"/>
    <c:plotArea>
      <c:layout/>
      <c:barChart>
        <c:barDir val="col"/>
        <c:grouping val="clustered"/>
        <c:varyColors val="0"/>
        <c:ser>
          <c:idx val="0"/>
          <c:order val="0"/>
          <c:tx>
            <c:strRef>
              <c:f>Sheet2!$B$9</c:f>
              <c:strCache>
                <c:ptCount val="1"/>
                <c:pt idx="0">
                  <c:v>Writing before</c:v>
                </c:pt>
              </c:strCache>
            </c:strRef>
          </c:tx>
          <c:spPr>
            <a:solidFill>
              <a:schemeClr val="accent1"/>
            </a:solidFill>
            <a:ln>
              <a:noFill/>
            </a:ln>
            <a:effectLst/>
          </c:spPr>
          <c:invertIfNegative val="0"/>
          <c:cat>
            <c:strRef>
              <c:f>Sheet2!$A$10:$A$13</c:f>
              <c:strCache>
                <c:ptCount val="4"/>
                <c:pt idx="0">
                  <c:v>Pupil A</c:v>
                </c:pt>
                <c:pt idx="1">
                  <c:v>Pupil B</c:v>
                </c:pt>
                <c:pt idx="2">
                  <c:v>Pupil C</c:v>
                </c:pt>
                <c:pt idx="3">
                  <c:v>Pupil D</c:v>
                </c:pt>
              </c:strCache>
            </c:strRef>
          </c:cat>
          <c:val>
            <c:numRef>
              <c:f>Sheet2!$B$10:$B$13</c:f>
              <c:numCache>
                <c:formatCode>General</c:formatCode>
                <c:ptCount val="4"/>
                <c:pt idx="0">
                  <c:v>38</c:v>
                </c:pt>
                <c:pt idx="1">
                  <c:v>37</c:v>
                </c:pt>
                <c:pt idx="2">
                  <c:v>37</c:v>
                </c:pt>
                <c:pt idx="3">
                  <c:v>31</c:v>
                </c:pt>
              </c:numCache>
            </c:numRef>
          </c:val>
          <c:extLst xmlns:c16r2="http://schemas.microsoft.com/office/drawing/2015/06/chart">
            <c:ext xmlns:c16="http://schemas.microsoft.com/office/drawing/2014/chart" uri="{C3380CC4-5D6E-409C-BE32-E72D297353CC}">
              <c16:uniqueId val="{00000000-A59B-644B-9BE3-BFD59A0E36AD}"/>
            </c:ext>
          </c:extLst>
        </c:ser>
        <c:ser>
          <c:idx val="1"/>
          <c:order val="1"/>
          <c:tx>
            <c:strRef>
              <c:f>Sheet2!$C$9</c:f>
              <c:strCache>
                <c:ptCount val="1"/>
                <c:pt idx="0">
                  <c:v>Writing after</c:v>
                </c:pt>
              </c:strCache>
            </c:strRef>
          </c:tx>
          <c:spPr>
            <a:solidFill>
              <a:schemeClr val="accent2"/>
            </a:solidFill>
            <a:ln>
              <a:noFill/>
            </a:ln>
            <a:effectLst/>
          </c:spPr>
          <c:invertIfNegative val="0"/>
          <c:cat>
            <c:strRef>
              <c:f>Sheet2!$A$10:$A$13</c:f>
              <c:strCache>
                <c:ptCount val="4"/>
                <c:pt idx="0">
                  <c:v>Pupil A</c:v>
                </c:pt>
                <c:pt idx="1">
                  <c:v>Pupil B</c:v>
                </c:pt>
                <c:pt idx="2">
                  <c:v>Pupil C</c:v>
                </c:pt>
                <c:pt idx="3">
                  <c:v>Pupil D</c:v>
                </c:pt>
              </c:strCache>
            </c:strRef>
          </c:cat>
          <c:val>
            <c:numRef>
              <c:f>Sheet2!$C$10:$C$13</c:f>
              <c:numCache>
                <c:formatCode>General</c:formatCode>
                <c:ptCount val="4"/>
                <c:pt idx="0">
                  <c:v>40</c:v>
                </c:pt>
                <c:pt idx="1">
                  <c:v>45</c:v>
                </c:pt>
                <c:pt idx="2">
                  <c:v>43</c:v>
                </c:pt>
                <c:pt idx="3">
                  <c:v>41</c:v>
                </c:pt>
              </c:numCache>
            </c:numRef>
          </c:val>
          <c:extLst xmlns:c16r2="http://schemas.microsoft.com/office/drawing/2015/06/chart">
            <c:ext xmlns:c16="http://schemas.microsoft.com/office/drawing/2014/chart" uri="{C3380CC4-5D6E-409C-BE32-E72D297353CC}">
              <c16:uniqueId val="{00000001-A59B-644B-9BE3-BFD59A0E36AD}"/>
            </c:ext>
          </c:extLst>
        </c:ser>
        <c:dLbls>
          <c:showLegendKey val="0"/>
          <c:showVal val="0"/>
          <c:showCatName val="0"/>
          <c:showSerName val="0"/>
          <c:showPercent val="0"/>
          <c:showBubbleSize val="0"/>
        </c:dLbls>
        <c:gapWidth val="219"/>
        <c:overlap val="-27"/>
        <c:axId val="33823360"/>
        <c:axId val="33825152"/>
      </c:barChart>
      <c:catAx>
        <c:axId val="3382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25152"/>
        <c:crosses val="autoZero"/>
        <c:auto val="1"/>
        <c:lblAlgn val="ctr"/>
        <c:lblOffset val="100"/>
        <c:noMultiLvlLbl val="0"/>
      </c:catAx>
      <c:valAx>
        <c:axId val="3382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23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Blending Assessments</a:t>
            </a:r>
          </a:p>
        </c:rich>
      </c:tx>
      <c:layout/>
      <c:overlay val="0"/>
      <c:spPr>
        <a:noFill/>
        <a:ln>
          <a:noFill/>
        </a:ln>
        <a:effectLst/>
      </c:spPr>
    </c:title>
    <c:autoTitleDeleted val="0"/>
    <c:plotArea>
      <c:layout/>
      <c:barChart>
        <c:barDir val="col"/>
        <c:grouping val="clustered"/>
        <c:varyColors val="0"/>
        <c:ser>
          <c:idx val="0"/>
          <c:order val="0"/>
          <c:tx>
            <c:strRef>
              <c:f>Sheet2!$B$16</c:f>
              <c:strCache>
                <c:ptCount val="1"/>
                <c:pt idx="0">
                  <c:v>Blending before</c:v>
                </c:pt>
              </c:strCache>
            </c:strRef>
          </c:tx>
          <c:spPr>
            <a:solidFill>
              <a:schemeClr val="accent1"/>
            </a:solidFill>
            <a:ln>
              <a:noFill/>
            </a:ln>
            <a:effectLst/>
          </c:spPr>
          <c:invertIfNegative val="0"/>
          <c:cat>
            <c:strRef>
              <c:f>Sheet2!$A$17:$A$20</c:f>
              <c:strCache>
                <c:ptCount val="4"/>
                <c:pt idx="0">
                  <c:v>Pupil A</c:v>
                </c:pt>
                <c:pt idx="1">
                  <c:v>Pupil B</c:v>
                </c:pt>
                <c:pt idx="2">
                  <c:v>Pupil C</c:v>
                </c:pt>
                <c:pt idx="3">
                  <c:v>Pupil D</c:v>
                </c:pt>
              </c:strCache>
            </c:strRef>
          </c:cat>
          <c:val>
            <c:numRef>
              <c:f>Sheet2!$B$17:$B$20</c:f>
              <c:numCache>
                <c:formatCode>General</c:formatCode>
                <c:ptCount val="4"/>
                <c:pt idx="0">
                  <c:v>6</c:v>
                </c:pt>
                <c:pt idx="1">
                  <c:v>3</c:v>
                </c:pt>
                <c:pt idx="2">
                  <c:v>5</c:v>
                </c:pt>
                <c:pt idx="3">
                  <c:v>4</c:v>
                </c:pt>
              </c:numCache>
            </c:numRef>
          </c:val>
          <c:extLst xmlns:c16r2="http://schemas.microsoft.com/office/drawing/2015/06/chart">
            <c:ext xmlns:c16="http://schemas.microsoft.com/office/drawing/2014/chart" uri="{C3380CC4-5D6E-409C-BE32-E72D297353CC}">
              <c16:uniqueId val="{00000000-C84B-4749-9585-E542B6F51E28}"/>
            </c:ext>
          </c:extLst>
        </c:ser>
        <c:ser>
          <c:idx val="1"/>
          <c:order val="1"/>
          <c:tx>
            <c:strRef>
              <c:f>Sheet2!$C$16</c:f>
              <c:strCache>
                <c:ptCount val="1"/>
                <c:pt idx="0">
                  <c:v>Blending after</c:v>
                </c:pt>
              </c:strCache>
            </c:strRef>
          </c:tx>
          <c:spPr>
            <a:solidFill>
              <a:schemeClr val="accent2"/>
            </a:solidFill>
            <a:ln>
              <a:noFill/>
            </a:ln>
            <a:effectLst/>
          </c:spPr>
          <c:invertIfNegative val="0"/>
          <c:cat>
            <c:strRef>
              <c:f>Sheet2!$A$17:$A$20</c:f>
              <c:strCache>
                <c:ptCount val="4"/>
                <c:pt idx="0">
                  <c:v>Pupil A</c:v>
                </c:pt>
                <c:pt idx="1">
                  <c:v>Pupil B</c:v>
                </c:pt>
                <c:pt idx="2">
                  <c:v>Pupil C</c:v>
                </c:pt>
                <c:pt idx="3">
                  <c:v>Pupil D</c:v>
                </c:pt>
              </c:strCache>
            </c:strRef>
          </c:cat>
          <c:val>
            <c:numRef>
              <c:f>Sheet2!$C$17:$C$20</c:f>
              <c:numCache>
                <c:formatCode>General</c:formatCode>
                <c:ptCount val="4"/>
                <c:pt idx="0">
                  <c:v>10</c:v>
                </c:pt>
                <c:pt idx="1">
                  <c:v>10</c:v>
                </c:pt>
                <c:pt idx="2">
                  <c:v>10</c:v>
                </c:pt>
                <c:pt idx="3">
                  <c:v>10</c:v>
                </c:pt>
              </c:numCache>
            </c:numRef>
          </c:val>
          <c:extLst xmlns:c16r2="http://schemas.microsoft.com/office/drawing/2015/06/chart">
            <c:ext xmlns:c16="http://schemas.microsoft.com/office/drawing/2014/chart" uri="{C3380CC4-5D6E-409C-BE32-E72D297353CC}">
              <c16:uniqueId val="{00000001-C84B-4749-9585-E542B6F51E28}"/>
            </c:ext>
          </c:extLst>
        </c:ser>
        <c:dLbls>
          <c:showLegendKey val="0"/>
          <c:showVal val="0"/>
          <c:showCatName val="0"/>
          <c:showSerName val="0"/>
          <c:showPercent val="0"/>
          <c:showBubbleSize val="0"/>
        </c:dLbls>
        <c:gapWidth val="219"/>
        <c:overlap val="-27"/>
        <c:axId val="33851648"/>
        <c:axId val="33861632"/>
      </c:barChart>
      <c:catAx>
        <c:axId val="3385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61632"/>
        <c:crosses val="autoZero"/>
        <c:auto val="1"/>
        <c:lblAlgn val="ctr"/>
        <c:lblOffset val="100"/>
        <c:noMultiLvlLbl val="0"/>
      </c:catAx>
      <c:valAx>
        <c:axId val="3386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51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Segmenting Assessments</a:t>
            </a:r>
          </a:p>
        </c:rich>
      </c:tx>
      <c:layout/>
      <c:overlay val="0"/>
      <c:spPr>
        <a:noFill/>
        <a:ln>
          <a:noFill/>
        </a:ln>
        <a:effectLst/>
      </c:spPr>
    </c:title>
    <c:autoTitleDeleted val="0"/>
    <c:plotArea>
      <c:layout/>
      <c:barChart>
        <c:barDir val="col"/>
        <c:grouping val="clustered"/>
        <c:varyColors val="0"/>
        <c:ser>
          <c:idx val="0"/>
          <c:order val="0"/>
          <c:tx>
            <c:strRef>
              <c:f>Sheet2!$B$22</c:f>
              <c:strCache>
                <c:ptCount val="1"/>
                <c:pt idx="0">
                  <c:v>Segmenting before</c:v>
                </c:pt>
              </c:strCache>
            </c:strRef>
          </c:tx>
          <c:spPr>
            <a:solidFill>
              <a:schemeClr val="accent1"/>
            </a:solidFill>
            <a:ln>
              <a:noFill/>
            </a:ln>
            <a:effectLst/>
          </c:spPr>
          <c:invertIfNegative val="0"/>
          <c:cat>
            <c:strRef>
              <c:f>Sheet2!$A$23:$A$26</c:f>
              <c:strCache>
                <c:ptCount val="4"/>
                <c:pt idx="0">
                  <c:v>Pupil A</c:v>
                </c:pt>
                <c:pt idx="1">
                  <c:v>Pupil B</c:v>
                </c:pt>
                <c:pt idx="2">
                  <c:v>Pupil C</c:v>
                </c:pt>
                <c:pt idx="3">
                  <c:v>Pupil D</c:v>
                </c:pt>
              </c:strCache>
            </c:strRef>
          </c:cat>
          <c:val>
            <c:numRef>
              <c:f>Sheet2!$B$23:$B$26</c:f>
              <c:numCache>
                <c:formatCode>General</c:formatCode>
                <c:ptCount val="4"/>
                <c:pt idx="0">
                  <c:v>4</c:v>
                </c:pt>
                <c:pt idx="1">
                  <c:v>4</c:v>
                </c:pt>
                <c:pt idx="2">
                  <c:v>7</c:v>
                </c:pt>
                <c:pt idx="3">
                  <c:v>4</c:v>
                </c:pt>
              </c:numCache>
            </c:numRef>
          </c:val>
          <c:extLst xmlns:c16r2="http://schemas.microsoft.com/office/drawing/2015/06/chart">
            <c:ext xmlns:c16="http://schemas.microsoft.com/office/drawing/2014/chart" uri="{C3380CC4-5D6E-409C-BE32-E72D297353CC}">
              <c16:uniqueId val="{00000000-121D-8443-BB6A-3B87E35720A3}"/>
            </c:ext>
          </c:extLst>
        </c:ser>
        <c:ser>
          <c:idx val="1"/>
          <c:order val="1"/>
          <c:tx>
            <c:strRef>
              <c:f>Sheet2!$C$22</c:f>
              <c:strCache>
                <c:ptCount val="1"/>
                <c:pt idx="0">
                  <c:v>Segmenting after</c:v>
                </c:pt>
              </c:strCache>
            </c:strRef>
          </c:tx>
          <c:spPr>
            <a:solidFill>
              <a:schemeClr val="accent2"/>
            </a:solidFill>
            <a:ln>
              <a:noFill/>
            </a:ln>
            <a:effectLst/>
          </c:spPr>
          <c:invertIfNegative val="0"/>
          <c:cat>
            <c:strRef>
              <c:f>Sheet2!$A$23:$A$26</c:f>
              <c:strCache>
                <c:ptCount val="4"/>
                <c:pt idx="0">
                  <c:v>Pupil A</c:v>
                </c:pt>
                <c:pt idx="1">
                  <c:v>Pupil B</c:v>
                </c:pt>
                <c:pt idx="2">
                  <c:v>Pupil C</c:v>
                </c:pt>
                <c:pt idx="3">
                  <c:v>Pupil D</c:v>
                </c:pt>
              </c:strCache>
            </c:strRef>
          </c:cat>
          <c:val>
            <c:numRef>
              <c:f>Sheet2!$C$23:$C$26</c:f>
              <c:numCache>
                <c:formatCode>General</c:formatCode>
                <c:ptCount val="4"/>
                <c:pt idx="0">
                  <c:v>7</c:v>
                </c:pt>
                <c:pt idx="1">
                  <c:v>10</c:v>
                </c:pt>
                <c:pt idx="2">
                  <c:v>10</c:v>
                </c:pt>
                <c:pt idx="3">
                  <c:v>9</c:v>
                </c:pt>
              </c:numCache>
            </c:numRef>
          </c:val>
          <c:extLst xmlns:c16r2="http://schemas.microsoft.com/office/drawing/2015/06/chart">
            <c:ext xmlns:c16="http://schemas.microsoft.com/office/drawing/2014/chart" uri="{C3380CC4-5D6E-409C-BE32-E72D297353CC}">
              <c16:uniqueId val="{00000001-121D-8443-BB6A-3B87E35720A3}"/>
            </c:ext>
          </c:extLst>
        </c:ser>
        <c:dLbls>
          <c:showLegendKey val="0"/>
          <c:showVal val="0"/>
          <c:showCatName val="0"/>
          <c:showSerName val="0"/>
          <c:showPercent val="0"/>
          <c:showBubbleSize val="0"/>
        </c:dLbls>
        <c:gapWidth val="219"/>
        <c:overlap val="-27"/>
        <c:axId val="33888128"/>
        <c:axId val="33889664"/>
      </c:barChart>
      <c:catAx>
        <c:axId val="3388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89664"/>
        <c:crosses val="autoZero"/>
        <c:auto val="1"/>
        <c:lblAlgn val="ctr"/>
        <c:lblOffset val="100"/>
        <c:noMultiLvlLbl val="0"/>
      </c:catAx>
      <c:valAx>
        <c:axId val="3388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88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C23D46E757946B015CA8E76CCE982" ma:contentTypeVersion="2" ma:contentTypeDescription="Create a new document." ma:contentTypeScope="" ma:versionID="ad5b94579bd012d27564192a8b94205a">
  <xsd:schema xmlns:xsd="http://www.w3.org/2001/XMLSchema" xmlns:xs="http://www.w3.org/2001/XMLSchema" xmlns:p="http://schemas.microsoft.com/office/2006/metadata/properties" xmlns:ns2="482e81a9-1602-41c6-874c-38a7946f1e1d" targetNamespace="http://schemas.microsoft.com/office/2006/metadata/properties" ma:root="true" ma:fieldsID="d99a7c64e0d85a186e7a463243562676" ns2:_="">
    <xsd:import namespace="482e81a9-1602-41c6-874c-38a7946f1e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e81a9-1602-41c6-874c-38a7946f1e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DB1F-2EC4-4AD5-872B-96913EA53100}">
  <ds:schemaRefs>
    <ds:schemaRef ds:uri="http://schemas.microsoft.com/sharepoint/v3/contenttype/forms"/>
  </ds:schemaRefs>
</ds:datastoreItem>
</file>

<file path=customXml/itemProps2.xml><?xml version="1.0" encoding="utf-8"?>
<ds:datastoreItem xmlns:ds="http://schemas.openxmlformats.org/officeDocument/2006/customXml" ds:itemID="{C5737ED5-9F91-4250-A802-6B6835A2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e81a9-1602-41c6-874c-38a7946f1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7F4CB-004B-4F3C-B48D-39A2668E05F5}">
  <ds:schemaRefs>
    <ds:schemaRef ds:uri="http://schemas.microsoft.com/office/2006/documentManagement/types"/>
    <ds:schemaRef ds:uri="482e81a9-1602-41c6-874c-38a7946f1e1d"/>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D64F1C6-B147-48EA-8923-9C054BC2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McGurren</dc:creator>
  <cp:lastModifiedBy>Andrews, Jaclyn</cp:lastModifiedBy>
  <cp:revision>2</cp:revision>
  <cp:lastPrinted>2018-06-08T09:55:00Z</cp:lastPrinted>
  <dcterms:created xsi:type="dcterms:W3CDTF">2018-06-08T09:56:00Z</dcterms:created>
  <dcterms:modified xsi:type="dcterms:W3CDTF">2018-06-08T09:56:00Z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0x010100435C23D46E757946B015CA8E76CCE982</vt:lpwstr>
  </property>
</Properties>
</file>