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55" w:rsidRPr="00370596" w:rsidRDefault="003C5355" w:rsidP="003C5355">
      <w:pPr>
        <w:pStyle w:val="Header"/>
        <w:spacing w:before="100" w:beforeAutospacing="1" w:after="100" w:afterAutospacing="1"/>
        <w:jc w:val="center"/>
        <w:outlineLvl w:val="0"/>
        <w:rPr>
          <w:rFonts w:ascii="Arial" w:hAnsi="Arial" w:cs="Arial"/>
          <w:bCs/>
        </w:rPr>
      </w:pPr>
      <w:bookmarkStart w:id="0" w:name="_Toc308709221"/>
      <w:bookmarkStart w:id="1" w:name="_Toc309042882"/>
      <w:bookmarkStart w:id="2" w:name="_Toc313967282"/>
      <w:r w:rsidRPr="00370596">
        <w:rPr>
          <w:rFonts w:ascii="Arial" w:hAnsi="Arial" w:cs="Arial"/>
          <w:bCs/>
        </w:rPr>
        <w:t>APPENDIX 6</w:t>
      </w:r>
      <w:bookmarkEnd w:id="0"/>
      <w:bookmarkEnd w:id="1"/>
      <w:bookmarkEnd w:id="2"/>
    </w:p>
    <w:p w:rsidR="003C5355" w:rsidRPr="00C5576A" w:rsidRDefault="003C5355" w:rsidP="003C5355">
      <w:pPr>
        <w:pStyle w:val="app1"/>
        <w:spacing w:line="240" w:lineRule="auto"/>
      </w:pPr>
      <w:r w:rsidRPr="00370596">
        <w:t>DYSLEXIA ASSESSMENT PROFILE/SUMMARY</w:t>
      </w:r>
    </w:p>
    <w:p w:rsidR="003C5355" w:rsidRPr="00C5576A" w:rsidRDefault="003C5355" w:rsidP="003C5355">
      <w:pPr>
        <w:keepNext/>
        <w:spacing w:before="100" w:beforeAutospacing="1" w:after="100" w:afterAutospacing="1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 xml:space="preserve">On completion of the assessment process, the dyslexia adviser/support for learning staff should complete a written assessment profile/summary using the template below. This assessment profile/summary should be used as the basis for the child’s </w:t>
      </w:r>
      <w:r>
        <w:rPr>
          <w:rFonts w:ascii="Arial" w:hAnsi="Arial" w:cs="Arial"/>
        </w:rPr>
        <w:t>ASN profile or Wellbeing Plan, if one is required</w:t>
      </w:r>
      <w:r w:rsidRPr="00C5576A">
        <w:rPr>
          <w:rFonts w:ascii="Arial" w:hAnsi="Arial" w:cs="Arial"/>
        </w:rPr>
        <w:t xml:space="preserve">. Completion of the profile should be supported and guided by the guidance provided in Appendix 5. </w:t>
      </w:r>
    </w:p>
    <w:p w:rsidR="003C5355" w:rsidRDefault="003C5355" w:rsidP="003C5355"/>
    <w:p w:rsidR="003C5355" w:rsidRDefault="003C5355" w:rsidP="003C5355"/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476"/>
        <w:gridCol w:w="1708"/>
        <w:gridCol w:w="2309"/>
        <w:gridCol w:w="2276"/>
      </w:tblGrid>
      <w:tr w:rsidR="003C5355" w:rsidRPr="005F4028" w:rsidTr="005C4EBE">
        <w:trPr>
          <w:trHeight w:val="416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jc w:val="center"/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  <w:lang w:val="en-GB" w:eastAsia="en-US"/>
              </w:rPr>
              <w:lastRenderedPageBreak/>
              <w:br w:type="page"/>
            </w:r>
            <w:r w:rsidRPr="005F4028">
              <w:rPr>
                <w:rFonts w:ascii="Arial" w:hAnsi="Arial" w:cs="Arial"/>
                <w:lang w:val="en-GB" w:eastAsia="en-US"/>
              </w:rPr>
              <w:br w:type="page"/>
            </w:r>
            <w:r w:rsidRPr="005F4028">
              <w:rPr>
                <w:rFonts w:ascii="Arial" w:hAnsi="Arial" w:cs="Arial"/>
                <w:lang w:val="en-GB" w:eastAsia="en-US"/>
              </w:rPr>
              <w:br w:type="page"/>
            </w:r>
            <w:r w:rsidRPr="005F4028">
              <w:rPr>
                <w:rFonts w:ascii="Arial" w:hAnsi="Arial" w:cs="Arial"/>
              </w:rPr>
              <w:br w:type="page"/>
            </w:r>
            <w:r w:rsidRPr="005F4028">
              <w:rPr>
                <w:rFonts w:ascii="Arial" w:hAnsi="Arial" w:cs="Arial"/>
                <w:b/>
              </w:rPr>
              <w:t>Dyslexia Assessment profile/summary</w:t>
            </w:r>
          </w:p>
        </w:tc>
      </w:tr>
      <w:tr w:rsidR="003C5355" w:rsidRPr="005F4028" w:rsidTr="005C4EBE"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  <w:r w:rsidRPr="005F4028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Date of Birth: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School/Class: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GIRFEC (Education) Stage:</w:t>
            </w:r>
          </w:p>
        </w:tc>
      </w:tr>
      <w:tr w:rsidR="003C5355" w:rsidRPr="005F4028" w:rsidTr="005C4EBE"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 xml:space="preserve">Key professionals/agencies involved (e.g. </w:t>
            </w:r>
            <w:r>
              <w:rPr>
                <w:rFonts w:ascii="Arial" w:hAnsi="Arial" w:cs="Arial"/>
              </w:rPr>
              <w:t>teaching staff</w:t>
            </w:r>
            <w:r w:rsidRPr="005F4028">
              <w:rPr>
                <w:rFonts w:ascii="Arial" w:hAnsi="Arial" w:cs="Arial"/>
              </w:rPr>
              <w:t>, educational psychologist, speech and language therapist, etc.)</w:t>
            </w:r>
          </w:p>
        </w:tc>
      </w:tr>
      <w:tr w:rsidR="003C5355" w:rsidRPr="005F4028" w:rsidTr="005C4EBE">
        <w:trPr>
          <w:trHeight w:val="792"/>
        </w:trPr>
        <w:tc>
          <w:tcPr>
            <w:tcW w:w="9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Profile/Summary </w:t>
            </w:r>
            <w:r w:rsidRPr="005F4028">
              <w:rPr>
                <w:rFonts w:ascii="Arial" w:hAnsi="Arial" w:cs="Arial"/>
              </w:rPr>
              <w:t>completed by: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Date</w:t>
            </w:r>
            <w:r w:rsidRPr="005F4028">
              <w:rPr>
                <w:rFonts w:ascii="Arial" w:hAnsi="Arial" w:cs="Arial"/>
              </w:rPr>
              <w:t>:</w:t>
            </w: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b/>
        </w:rPr>
      </w:pPr>
    </w:p>
    <w:p w:rsidR="003C5355" w:rsidRPr="00E328E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b/>
        </w:rPr>
      </w:pPr>
      <w:r w:rsidRPr="00E328E5">
        <w:rPr>
          <w:rFonts w:ascii="Arial" w:hAnsi="Arial" w:cs="Arial"/>
          <w:b/>
        </w:rPr>
        <w:t>Part A: to be completed by the dyslexia advisor/support for learning staff in advance of the consultation/feedback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245" w:type="dxa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  <w:b/>
              </w:rPr>
              <w:t>Background information relevant to development of literacy skills:</w:t>
            </w: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rPr>
          <w:trHeight w:val="740"/>
        </w:trPr>
        <w:tc>
          <w:tcPr>
            <w:tcW w:w="9245" w:type="dxa"/>
            <w:shd w:val="clear" w:color="auto" w:fill="auto"/>
          </w:tcPr>
          <w:p w:rsidR="003C5355" w:rsidRPr="00E328E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E328E5">
              <w:rPr>
                <w:rFonts w:ascii="Arial" w:hAnsi="Arial" w:cs="Arial"/>
                <w:b/>
              </w:rPr>
              <w:t>Developmental History (include details of early development, nursery experience, any family history of literacy difficulties or other barriers to learning, hearing and vision, speech &amp; language skills, motor coordination skills, English as an additional language)</w:t>
            </w: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shd w:val="clear" w:color="auto" w:fill="FFFFFF"/>
          </w:tcPr>
          <w:p w:rsidR="003C5355" w:rsidRPr="00E328E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E328E5">
              <w:rPr>
                <w:rFonts w:ascii="Arial" w:hAnsi="Arial" w:cs="Arial"/>
                <w:b/>
              </w:rPr>
              <w:t>Educational History (include schools attended and attendance record)</w:t>
            </w: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E328E5" w:rsidTr="005C4EBE">
        <w:tc>
          <w:tcPr>
            <w:tcW w:w="9245" w:type="dxa"/>
            <w:shd w:val="clear" w:color="auto" w:fill="FFFFFF"/>
          </w:tcPr>
          <w:p w:rsidR="003C5355" w:rsidRPr="00E328E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E328E5">
              <w:rPr>
                <w:rFonts w:ascii="Arial" w:hAnsi="Arial" w:cs="Arial"/>
                <w:b/>
              </w:rPr>
              <w:t>Learning Behaviour (motivation, concentration, attention and listening skills, social</w:t>
            </w:r>
            <w:r>
              <w:rPr>
                <w:rFonts w:ascii="Arial" w:hAnsi="Arial" w:cs="Arial"/>
                <w:b/>
              </w:rPr>
              <w:t xml:space="preserve"> skills and organisational ability</w:t>
            </w:r>
            <w:r w:rsidRPr="00E328E5">
              <w:rPr>
                <w:rFonts w:ascii="Arial" w:hAnsi="Arial" w:cs="Arial"/>
                <w:b/>
              </w:rPr>
              <w:t>)</w:t>
            </w: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shd w:val="clear" w:color="auto" w:fill="FFFFFF"/>
          </w:tcPr>
          <w:p w:rsidR="003C5355" w:rsidRPr="00E328E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E328E5">
              <w:rPr>
                <w:rFonts w:ascii="Arial" w:hAnsi="Arial" w:cs="Arial"/>
                <w:b/>
              </w:rPr>
              <w:t>Number skills</w:t>
            </w: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Pr="00CC73C9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CC73C9">
              <w:rPr>
                <w:rFonts w:ascii="Arial" w:hAnsi="Arial" w:cs="Arial"/>
                <w:b/>
              </w:rPr>
              <w:t xml:space="preserve">Performance in other curricular areas / </w:t>
            </w:r>
            <w:r>
              <w:rPr>
                <w:rFonts w:ascii="Arial" w:hAnsi="Arial" w:cs="Arial"/>
                <w:b/>
              </w:rPr>
              <w:t xml:space="preserve">areas of </w:t>
            </w:r>
            <w:r w:rsidRPr="00CC73C9">
              <w:rPr>
                <w:rFonts w:ascii="Arial" w:hAnsi="Arial" w:cs="Arial"/>
                <w:b/>
              </w:rPr>
              <w:t>stre</w:t>
            </w:r>
            <w:r>
              <w:rPr>
                <w:rFonts w:ascii="Arial" w:hAnsi="Arial" w:cs="Arial"/>
                <w:b/>
              </w:rPr>
              <w:t>ngth</w:t>
            </w:r>
            <w:r w:rsidRPr="00CC73C9">
              <w:rPr>
                <w:rFonts w:ascii="Arial" w:hAnsi="Arial" w:cs="Arial"/>
                <w:b/>
              </w:rPr>
              <w:t xml:space="preserve"> within and out with school</w:t>
            </w: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854" w:type="dxa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5F4028">
              <w:rPr>
                <w:rFonts w:ascii="Arial" w:hAnsi="Arial" w:cs="Arial"/>
                <w:b/>
              </w:rPr>
              <w:t>Any other identified additional support needs:</w:t>
            </w: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</w:p>
        </w:tc>
      </w:tr>
      <w:tr w:rsidR="003C5355" w:rsidRPr="005F4028" w:rsidTr="005C4EBE">
        <w:trPr>
          <w:trHeight w:val="1211"/>
        </w:trPr>
        <w:tc>
          <w:tcPr>
            <w:tcW w:w="9854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854" w:type="dxa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5F4028">
              <w:rPr>
                <w:rFonts w:ascii="Arial" w:hAnsi="Arial" w:cs="Arial"/>
                <w:b/>
              </w:rPr>
              <w:t>Additional support provided/attempted strategies (e.g. nature of support, duration, frequency, aim, degree of success)</w:t>
            </w:r>
          </w:p>
        </w:tc>
      </w:tr>
      <w:tr w:rsidR="003C5355" w:rsidRPr="005F4028" w:rsidTr="005C4EBE">
        <w:trPr>
          <w:trHeight w:val="1860"/>
        </w:trPr>
        <w:tc>
          <w:tcPr>
            <w:tcW w:w="9854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245" w:type="dxa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person’s and key adults’</w:t>
            </w:r>
            <w:r w:rsidRPr="005F4028">
              <w:rPr>
                <w:rFonts w:ascii="Arial" w:hAnsi="Arial" w:cs="Arial"/>
                <w:b/>
              </w:rPr>
              <w:t xml:space="preserve"> views regarding strengths and areas of difficulty:</w:t>
            </w: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</w:p>
        </w:tc>
      </w:tr>
      <w:tr w:rsidR="003C5355" w:rsidRPr="005F4028" w:rsidTr="005C4EBE">
        <w:tc>
          <w:tcPr>
            <w:tcW w:w="9245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664192">
              <w:rPr>
                <w:rFonts w:ascii="Arial" w:hAnsi="Arial" w:cs="Arial"/>
              </w:rPr>
              <w:t>Views of child</w:t>
            </w:r>
            <w:r>
              <w:rPr>
                <w:rFonts w:ascii="Arial" w:hAnsi="Arial" w:cs="Arial"/>
              </w:rPr>
              <w:t>/young person:</w:t>
            </w: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664192">
              <w:rPr>
                <w:rFonts w:ascii="Arial" w:hAnsi="Arial" w:cs="Arial"/>
              </w:rPr>
              <w:t>Views of parents/carers:</w:t>
            </w: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664192">
              <w:rPr>
                <w:rFonts w:ascii="Arial" w:hAnsi="Arial" w:cs="Arial"/>
              </w:rPr>
              <w:t>Views o</w:t>
            </w:r>
            <w:r>
              <w:rPr>
                <w:rFonts w:ascii="Arial" w:hAnsi="Arial" w:cs="Arial"/>
              </w:rPr>
              <w:t>f teaching staff</w:t>
            </w:r>
            <w:r w:rsidRPr="00664192">
              <w:rPr>
                <w:rFonts w:ascii="Arial" w:hAnsi="Arial" w:cs="Arial"/>
              </w:rPr>
              <w:t>:</w:t>
            </w: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664192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  <w:bookmarkStart w:id="3" w:name="_GoBack"/>
      <w:bookmarkEnd w:id="3"/>
    </w:p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5F4028">
              <w:rPr>
                <w:rFonts w:ascii="Arial" w:hAnsi="Arial" w:cs="Arial"/>
              </w:rPr>
              <w:lastRenderedPageBreak/>
              <w:br w:type="page"/>
            </w:r>
            <w:r w:rsidRPr="005F4028">
              <w:rPr>
                <w:rFonts w:ascii="Arial" w:hAnsi="Arial" w:cs="Arial"/>
                <w:b/>
              </w:rPr>
              <w:t>Assessment of Literacy Skills</w:t>
            </w: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Pr="005F4028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(include accuracy, fluency and comprehension)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Phonological ability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and working memory (recall of tables etc.)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3C5355">
            <w:pPr>
              <w:pStyle w:val="Addres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 and motivation / approach to learning tasks</w:t>
            </w:r>
          </w:p>
        </w:tc>
      </w:tr>
      <w:tr w:rsidR="003C5355" w:rsidRPr="005F4028" w:rsidTr="005C4EBE"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ind w:left="720"/>
              <w:rPr>
                <w:rFonts w:ascii="Arial" w:hAnsi="Arial" w:cs="Arial"/>
              </w:rPr>
            </w:pPr>
          </w:p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Pr="005F4028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Pr="005F4028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Pr="00E328E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b/>
        </w:rPr>
      </w:pPr>
      <w:r w:rsidRPr="005F4028">
        <w:rPr>
          <w:rFonts w:ascii="Arial" w:hAnsi="Arial" w:cs="Arial"/>
        </w:rPr>
        <w:br w:type="page"/>
      </w:r>
      <w:r w:rsidRPr="00E328E5">
        <w:rPr>
          <w:rFonts w:ascii="Arial" w:hAnsi="Arial" w:cs="Arial"/>
          <w:b/>
        </w:rPr>
        <w:lastRenderedPageBreak/>
        <w:t>Part B: Outcome of Assessment (refer to dyslexia definition)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3C5355" w:rsidRPr="005F4028" w:rsidTr="005C4EBE">
        <w:tc>
          <w:tcPr>
            <w:tcW w:w="9854" w:type="dxa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  <w:b/>
              </w:rPr>
              <w:t>Summary and conclusion:</w:t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Pr="005F4028" w:rsidRDefault="003C5355" w:rsidP="003C5355">
            <w:pPr>
              <w:pStyle w:val="Address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all the available assessment information confirms that the child or young person has dyslexia</w:t>
            </w:r>
            <w:r w:rsidRPr="005F4028">
              <w:rPr>
                <w:rFonts w:ascii="Arial" w:hAnsi="Arial" w:cs="Arial"/>
              </w:rPr>
              <w:t xml:space="preserve">  </w:t>
            </w:r>
            <w:r w:rsidRPr="005F4028">
              <w:rPr>
                <w:rFonts w:ascii="Arial" w:hAnsi="Arial" w:cs="Arial"/>
              </w:rPr>
              <w:sym w:font="Wingdings" w:char="F0A8"/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Default="003C5355" w:rsidP="003C5355">
            <w:pPr>
              <w:pStyle w:val="Address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all the available assessment information confirms that the child or young person has dyslexia and other possible barriers to learning have been identified</w:t>
            </w:r>
            <w:r w:rsidRPr="005F4028">
              <w:rPr>
                <w:rFonts w:ascii="Arial" w:hAnsi="Arial" w:cs="Arial"/>
              </w:rPr>
              <w:t xml:space="preserve"> </w:t>
            </w:r>
            <w:r w:rsidRPr="005F4028">
              <w:rPr>
                <w:rFonts w:ascii="Arial" w:hAnsi="Arial" w:cs="Arial"/>
              </w:rPr>
              <w:sym w:font="Wingdings" w:char="F0A8"/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Pr="005F4028" w:rsidRDefault="003C5355" w:rsidP="003C5355">
            <w:pPr>
              <w:pStyle w:val="Address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all the available assessment information does not confirm that the child or young person has dyslexia</w:t>
            </w:r>
            <w:r w:rsidRPr="005F4028">
              <w:rPr>
                <w:rFonts w:ascii="Arial" w:hAnsi="Arial" w:cs="Arial"/>
              </w:rPr>
              <w:t xml:space="preserve">  </w:t>
            </w:r>
            <w:r w:rsidRPr="005F4028">
              <w:rPr>
                <w:rFonts w:ascii="Arial" w:hAnsi="Arial" w:cs="Arial"/>
              </w:rPr>
              <w:sym w:font="Wingdings" w:char="F0A8"/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Default="003C5355" w:rsidP="003C5355">
            <w:pPr>
              <w:pStyle w:val="Address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Analysis of all the available assessment information does not confirm that the child or young person has dyslexia but other possible barriers to learning have been identified </w:t>
            </w:r>
            <w:r w:rsidRPr="005F4028">
              <w:rPr>
                <w:rFonts w:ascii="Arial" w:hAnsi="Arial" w:cs="Arial"/>
              </w:rPr>
              <w:sym w:font="Wingdings" w:char="F0A8"/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Pr="005F4028" w:rsidRDefault="003C5355" w:rsidP="003C5355">
            <w:pPr>
              <w:pStyle w:val="Address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 xml:space="preserve">More information is </w:t>
            </w:r>
            <w:r>
              <w:rPr>
                <w:rFonts w:ascii="Arial" w:hAnsi="Arial" w:cs="Arial"/>
              </w:rPr>
              <w:t>required before a decision can be made</w:t>
            </w:r>
            <w:r w:rsidRPr="005F4028">
              <w:rPr>
                <w:rFonts w:ascii="Arial" w:hAnsi="Arial" w:cs="Arial"/>
              </w:rPr>
              <w:t xml:space="preserve">  </w:t>
            </w:r>
            <w:r w:rsidRPr="005F4028">
              <w:rPr>
                <w:rFonts w:ascii="Arial" w:hAnsi="Arial" w:cs="Arial"/>
              </w:rPr>
              <w:sym w:font="Wingdings" w:char="F0A8"/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 xml:space="preserve">Specific information </w:t>
            </w:r>
            <w:r>
              <w:rPr>
                <w:rFonts w:ascii="Arial" w:hAnsi="Arial" w:cs="Arial"/>
              </w:rPr>
              <w:t>required</w:t>
            </w:r>
            <w:r w:rsidRPr="005F4028">
              <w:rPr>
                <w:rFonts w:ascii="Arial" w:hAnsi="Arial" w:cs="Arial"/>
              </w:rPr>
              <w:t>:</w:t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9854" w:type="dxa"/>
            <w:tcBorders>
              <w:top w:val="nil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Pr="00C74602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457"/>
        <w:gridCol w:w="1988"/>
        <w:gridCol w:w="1571"/>
      </w:tblGrid>
      <w:tr w:rsidR="003C5355" w:rsidRPr="005F4028" w:rsidTr="005C4EBE">
        <w:tc>
          <w:tcPr>
            <w:tcW w:w="9828" w:type="dxa"/>
            <w:gridSpan w:val="3"/>
            <w:shd w:val="clear" w:color="auto" w:fill="5B9BD5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  <w:r w:rsidRPr="005F4028">
              <w:rPr>
                <w:rFonts w:ascii="Arial" w:hAnsi="Arial" w:cs="Arial"/>
                <w:b/>
              </w:rPr>
              <w:t>Action Points and Next Steps</w:t>
            </w: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  <w:b/>
              </w:rPr>
            </w:pP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6048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Action</w:t>
            </w:r>
          </w:p>
        </w:tc>
        <w:tc>
          <w:tcPr>
            <w:tcW w:w="2160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Who</w:t>
            </w:r>
          </w:p>
        </w:tc>
        <w:tc>
          <w:tcPr>
            <w:tcW w:w="1620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Date for completion</w:t>
            </w:r>
          </w:p>
        </w:tc>
      </w:tr>
      <w:tr w:rsidR="003C5355" w:rsidRPr="005F4028" w:rsidTr="005C4EBE">
        <w:tblPrEx>
          <w:shd w:val="clear" w:color="auto" w:fill="auto"/>
        </w:tblPrEx>
        <w:tc>
          <w:tcPr>
            <w:tcW w:w="6048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:rsidR="003C5355" w:rsidRPr="005F4028" w:rsidRDefault="003C5355" w:rsidP="003C5355">
      <w:pPr>
        <w:pStyle w:val="Address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95"/>
        <w:gridCol w:w="1525"/>
      </w:tblGrid>
      <w:tr w:rsidR="003C5355" w:rsidRPr="005F4028" w:rsidTr="005C4EB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Signed: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Position: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Date:</w:t>
            </w:r>
          </w:p>
        </w:tc>
      </w:tr>
      <w:tr w:rsidR="003C5355" w:rsidRPr="005F4028" w:rsidTr="005C4EBE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3C5355" w:rsidRDefault="003C5355" w:rsidP="003C5355">
      <w:pPr>
        <w:rPr>
          <w:rFonts w:ascii="Arial" w:hAnsi="Arial" w:cs="Arial"/>
          <w:sz w:val="20"/>
          <w:szCs w:val="20"/>
        </w:rPr>
      </w:pPr>
    </w:p>
    <w:p w:rsidR="003C5355" w:rsidRDefault="003C5355" w:rsidP="003C5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Educational Psychologist (if required)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5"/>
      </w:tblGrid>
      <w:tr w:rsidR="003C5355" w:rsidRPr="005F4028" w:rsidTr="005C4EBE">
        <w:trPr>
          <w:trHeight w:val="301"/>
        </w:trPr>
        <w:tc>
          <w:tcPr>
            <w:tcW w:w="7763" w:type="dxa"/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Signed: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  <w:r w:rsidRPr="005F4028">
              <w:rPr>
                <w:rFonts w:ascii="Arial" w:hAnsi="Arial" w:cs="Arial"/>
              </w:rPr>
              <w:t>Date:</w:t>
            </w:r>
          </w:p>
        </w:tc>
      </w:tr>
      <w:tr w:rsidR="003C5355" w:rsidRPr="005F4028" w:rsidTr="005C4EBE">
        <w:tc>
          <w:tcPr>
            <w:tcW w:w="7763" w:type="dxa"/>
            <w:shd w:val="clear" w:color="auto" w:fill="auto"/>
          </w:tcPr>
          <w:p w:rsidR="003C5355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3C5355" w:rsidRPr="005F4028" w:rsidRDefault="003C5355" w:rsidP="005C4EBE">
            <w:pPr>
              <w:pStyle w:val="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rPr>
                <w:rFonts w:ascii="Arial" w:hAnsi="Arial" w:cs="Arial"/>
              </w:rPr>
            </w:pPr>
          </w:p>
        </w:tc>
      </w:tr>
    </w:tbl>
    <w:p w:rsidR="000F70A0" w:rsidRDefault="000F70A0"/>
    <w:sectPr w:rsidR="000F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rod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F2293"/>
    <w:multiLevelType w:val="hybridMultilevel"/>
    <w:tmpl w:val="4D1EE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743D0"/>
    <w:multiLevelType w:val="hybridMultilevel"/>
    <w:tmpl w:val="E268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5"/>
    <w:rsid w:val="000F70A0"/>
    <w:rsid w:val="003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079F-8196-4A80-AB5D-93024B6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535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rsid w:val="003C5355"/>
    <w:rPr>
      <w:rFonts w:ascii="Helvetica" w:eastAsia="Times New Roman" w:hAnsi="Helvetica" w:cs="Times New Roman"/>
      <w:sz w:val="24"/>
      <w:szCs w:val="24"/>
    </w:rPr>
  </w:style>
  <w:style w:type="paragraph" w:customStyle="1" w:styleId="Address">
    <w:name w:val="Address"/>
    <w:basedOn w:val="Normal"/>
    <w:rsid w:val="003C5355"/>
    <w:pPr>
      <w:autoSpaceDE w:val="0"/>
      <w:autoSpaceDN w:val="0"/>
      <w:adjustRightInd w:val="0"/>
      <w:spacing w:line="290" w:lineRule="auto"/>
    </w:pPr>
    <w:rPr>
      <w:rFonts w:ascii="Nimrod" w:hAnsi="Nimrod" w:cs="Nimrod"/>
      <w:sz w:val="20"/>
      <w:szCs w:val="20"/>
      <w:lang w:val="en-US" w:eastAsia="en-GB"/>
    </w:rPr>
  </w:style>
  <w:style w:type="paragraph" w:customStyle="1" w:styleId="app1">
    <w:name w:val="app1"/>
    <w:basedOn w:val="Normal"/>
    <w:rsid w:val="003C5355"/>
    <w:pPr>
      <w:spacing w:before="100" w:beforeAutospacing="1" w:after="100" w:afterAutospacing="1" w:line="360" w:lineRule="auto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Nick</dc:creator>
  <cp:keywords/>
  <dc:description/>
  <cp:lastModifiedBy>Smiley, Nick</cp:lastModifiedBy>
  <cp:revision>1</cp:revision>
  <dcterms:created xsi:type="dcterms:W3CDTF">2019-09-06T15:38:00Z</dcterms:created>
  <dcterms:modified xsi:type="dcterms:W3CDTF">2019-09-06T15:40:00Z</dcterms:modified>
</cp:coreProperties>
</file>