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DE" w:rsidRPr="000B7595" w:rsidRDefault="004D4CAC" w:rsidP="00280DA7">
      <w:pPr>
        <w:jc w:val="center"/>
        <w:rPr>
          <w:rFonts w:ascii="SassoonPrimaryInfant" w:hAnsi="SassoonPrimaryInfant"/>
          <w:b/>
          <w:sz w:val="32"/>
          <w:u w:val="single"/>
        </w:rPr>
      </w:pPr>
      <w:bookmarkStart w:id="0" w:name="_GoBack"/>
      <w:bookmarkEnd w:id="0"/>
      <w:r w:rsidRPr="00EE749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FC82672" wp14:editId="4C77C2B9">
            <wp:simplePos x="0" y="0"/>
            <wp:positionH relativeFrom="column">
              <wp:posOffset>-85725</wp:posOffset>
            </wp:positionH>
            <wp:positionV relativeFrom="page">
              <wp:posOffset>600075</wp:posOffset>
            </wp:positionV>
            <wp:extent cx="7620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060" y="20736"/>
                <wp:lineTo x="21060" y="0"/>
                <wp:lineTo x="0" y="0"/>
              </wp:wrapPolygon>
            </wp:wrapTight>
            <wp:docPr id="2" name="Picture 2" descr="http://ts2.mm.bing.net/th?id=JN.U2VVwprlq9dm%2fXRJINCVNw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JN.U2VVwprlq9dm%2fXRJINCVNw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49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8220075</wp:posOffset>
            </wp:positionH>
            <wp:positionV relativeFrom="page">
              <wp:posOffset>504825</wp:posOffset>
            </wp:positionV>
            <wp:extent cx="7620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060" y="20736"/>
                <wp:lineTo x="21060" y="0"/>
                <wp:lineTo x="0" y="0"/>
              </wp:wrapPolygon>
            </wp:wrapTight>
            <wp:docPr id="1" name="Picture 1" descr="http://ts2.mm.bing.net/th?id=JN.U2VVwprlq9dm%2fXRJINCVNw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JN.U2VVwprlq9dm%2fXRJINCVNw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E44" w:rsidRPr="000B7595">
        <w:rPr>
          <w:rFonts w:ascii="SassoonPrimaryInfant" w:hAnsi="SassoonPrimaryInfant"/>
          <w:b/>
          <w:sz w:val="32"/>
          <w:u w:val="single"/>
        </w:rPr>
        <w:t>Numeracy</w:t>
      </w:r>
      <w:r w:rsidR="00280DA7" w:rsidRPr="000B7595">
        <w:rPr>
          <w:rFonts w:ascii="SassoonPrimaryInfant" w:hAnsi="SassoonPrimaryInfant"/>
          <w:b/>
          <w:sz w:val="32"/>
          <w:u w:val="single"/>
        </w:rPr>
        <w:t xml:space="preserve"> Homework</w:t>
      </w:r>
    </w:p>
    <w:p w:rsidR="00280DA7" w:rsidRPr="00BE16C7" w:rsidRDefault="00280DA7" w:rsidP="00280DA7">
      <w:pPr>
        <w:jc w:val="center"/>
        <w:rPr>
          <w:rFonts w:ascii="SassoonPrimaryInfant" w:hAnsi="SassoonPrimaryInfant"/>
          <w:sz w:val="24"/>
        </w:rPr>
      </w:pPr>
      <w:r w:rsidRPr="00280DA7">
        <w:rPr>
          <w:rFonts w:ascii="SassoonPrimaryInfant" w:hAnsi="SassoonPrimaryInfant"/>
          <w:sz w:val="24"/>
        </w:rPr>
        <w:t xml:space="preserve">Over the next three weeks, complete as many tasks as you can from the grid. Highlight each task once you have completed it. Tasks can be </w:t>
      </w:r>
      <w:r w:rsidRPr="00BE16C7">
        <w:rPr>
          <w:rFonts w:ascii="SassoonPrimaryInfant" w:hAnsi="SassoonPrimaryInfant"/>
          <w:sz w:val="24"/>
        </w:rPr>
        <w:t>done in your homework jotter or paper.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D4CAC" w:rsidRPr="00BE16C7" w:rsidTr="004D4CAC">
        <w:trPr>
          <w:trHeight w:val="1249"/>
        </w:trPr>
        <w:tc>
          <w:tcPr>
            <w:tcW w:w="3487" w:type="dxa"/>
          </w:tcPr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Create a survey/questionnaire and present your findings on two different types of graphs/charts. </w:t>
            </w:r>
          </w:p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487" w:type="dxa"/>
          </w:tcPr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Select a times table. With a family member, alternatively say each station of the table. Repeat for other tables.</w:t>
            </w:r>
          </w:p>
        </w:tc>
        <w:tc>
          <w:tcPr>
            <w:tcW w:w="3487" w:type="dxa"/>
          </w:tcPr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Calculate the volume of a room in your house. </w:t>
            </w:r>
          </w:p>
        </w:tc>
        <w:tc>
          <w:tcPr>
            <w:tcW w:w="3487" w:type="dxa"/>
          </w:tcPr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Calculate the area and perimeter of your garden. </w:t>
            </w:r>
          </w:p>
        </w:tc>
      </w:tr>
      <w:tr w:rsidR="004D4CAC" w:rsidRPr="00BE16C7" w:rsidTr="004D4CAC">
        <w:tc>
          <w:tcPr>
            <w:tcW w:w="3487" w:type="dxa"/>
          </w:tcPr>
          <w:p w:rsidR="004D4CAC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Write the definition of these mathematical terms:</w:t>
            </w:r>
          </w:p>
          <w:p w:rsidR="004D4CAC" w:rsidRDefault="004D4CAC" w:rsidP="004D4CA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Factors</w:t>
            </w:r>
          </w:p>
          <w:p w:rsidR="004D4CAC" w:rsidRDefault="004D4CAC" w:rsidP="004D4CA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Multiples</w:t>
            </w:r>
          </w:p>
          <w:p w:rsidR="004D4CAC" w:rsidRDefault="004D4CAC" w:rsidP="004D4CA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Prime numbers</w:t>
            </w:r>
          </w:p>
          <w:p w:rsidR="004D4CAC" w:rsidRPr="00DE0E44" w:rsidRDefault="004D4CAC" w:rsidP="004D4CA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Square numbers</w:t>
            </w:r>
          </w:p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487" w:type="dxa"/>
          </w:tcPr>
          <w:p w:rsidR="004D4CAC" w:rsidRDefault="004D4CAC" w:rsidP="004D4CAC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From this set of numbers, find the </w:t>
            </w:r>
            <w:r w:rsidRPr="00DE0E44">
              <w:rPr>
                <w:rFonts w:ascii="SassoonPrimaryInfant" w:hAnsi="SassoonPrimaryInfant"/>
                <w:b/>
                <w:sz w:val="24"/>
              </w:rPr>
              <w:t>mode</w:t>
            </w:r>
            <w:r>
              <w:rPr>
                <w:rFonts w:ascii="SassoonPrimaryInfant" w:hAnsi="SassoonPrimaryInfant"/>
                <w:sz w:val="24"/>
              </w:rPr>
              <w:t xml:space="preserve">, </w:t>
            </w:r>
            <w:r w:rsidRPr="00DE0E44">
              <w:rPr>
                <w:rFonts w:ascii="SassoonPrimaryInfant" w:hAnsi="SassoonPrimaryInfant"/>
                <w:b/>
                <w:sz w:val="24"/>
              </w:rPr>
              <w:t>median</w:t>
            </w:r>
            <w:r>
              <w:rPr>
                <w:rFonts w:ascii="SassoonPrimaryInfant" w:hAnsi="SassoonPrimaryInfant"/>
                <w:sz w:val="24"/>
              </w:rPr>
              <w:t xml:space="preserve">, </w:t>
            </w:r>
            <w:r w:rsidRPr="00DE0E44">
              <w:rPr>
                <w:rFonts w:ascii="SassoonPrimaryInfant" w:hAnsi="SassoonPrimaryInfant"/>
                <w:b/>
                <w:sz w:val="24"/>
              </w:rPr>
              <w:t>range</w:t>
            </w:r>
            <w:r>
              <w:rPr>
                <w:rFonts w:ascii="SassoonPrimaryInfant" w:hAnsi="SassoonPrimaryInfant"/>
                <w:sz w:val="24"/>
              </w:rPr>
              <w:t xml:space="preserve"> and </w:t>
            </w:r>
            <w:r w:rsidRPr="00DE0E44">
              <w:rPr>
                <w:rFonts w:ascii="SassoonPrimaryInfant" w:hAnsi="SassoonPrimaryInfant"/>
                <w:b/>
                <w:sz w:val="24"/>
              </w:rPr>
              <w:t>mean</w:t>
            </w:r>
            <w:r>
              <w:rPr>
                <w:rFonts w:ascii="SassoonPrimaryInfant" w:hAnsi="SassoonPrimaryInfant"/>
                <w:sz w:val="24"/>
              </w:rPr>
              <w:t>.</w:t>
            </w:r>
          </w:p>
          <w:p w:rsidR="004D4CAC" w:rsidRDefault="004D4CAC" w:rsidP="004D4CAC">
            <w:pPr>
              <w:jc w:val="both"/>
              <w:rPr>
                <w:rFonts w:ascii="SassoonPrimaryInfant" w:hAnsi="SassoonPrimaryInfant"/>
                <w:sz w:val="24"/>
              </w:rPr>
            </w:pPr>
          </w:p>
          <w:p w:rsidR="004D4CAC" w:rsidRPr="00BE16C7" w:rsidRDefault="004D4CAC" w:rsidP="004D4CAC">
            <w:pPr>
              <w:jc w:val="both"/>
              <w:rPr>
                <w:rFonts w:ascii="SassoonPrimaryInfant" w:hAnsi="SassoonPrimaryInfant"/>
                <w:sz w:val="24"/>
              </w:rPr>
            </w:pPr>
            <w:r w:rsidRPr="00BE16C7">
              <w:rPr>
                <w:rFonts w:ascii="SassoonPrimaryInfant" w:hAnsi="SassoonPrimaryInfant"/>
                <w:sz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</w:rPr>
              <w:t>12  27  23  11  13  11  33  37</w:t>
            </w:r>
          </w:p>
        </w:tc>
        <w:tc>
          <w:tcPr>
            <w:tcW w:w="3487" w:type="dxa"/>
          </w:tcPr>
          <w:p w:rsidR="004D4CAC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Draw the nets of the following 3d shapes and list their properties:</w:t>
            </w:r>
          </w:p>
          <w:p w:rsidR="004D4CAC" w:rsidRPr="007030A4" w:rsidRDefault="004D4CAC" w:rsidP="004D4CA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</w:rPr>
            </w:pPr>
            <w:r w:rsidRPr="007030A4">
              <w:rPr>
                <w:rFonts w:ascii="SassoonPrimaryInfant" w:hAnsi="SassoonPrimaryInfant"/>
                <w:sz w:val="24"/>
              </w:rPr>
              <w:t>Cuboid</w:t>
            </w:r>
          </w:p>
          <w:p w:rsidR="004D4CAC" w:rsidRDefault="004D4CAC" w:rsidP="004D4CA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Triangular prism</w:t>
            </w:r>
          </w:p>
          <w:p w:rsidR="004D4CAC" w:rsidRDefault="004D4CAC" w:rsidP="004D4CA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Tetrahedron</w:t>
            </w:r>
          </w:p>
          <w:p w:rsidR="004D4CAC" w:rsidRDefault="004D4CAC" w:rsidP="004D4CA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Cylinder</w:t>
            </w:r>
          </w:p>
          <w:p w:rsidR="004D4CAC" w:rsidRPr="001846A4" w:rsidRDefault="004D4CAC" w:rsidP="004D4CA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Square-based pyramid</w:t>
            </w:r>
          </w:p>
        </w:tc>
        <w:tc>
          <w:tcPr>
            <w:tcW w:w="3487" w:type="dxa"/>
          </w:tcPr>
          <w:p w:rsidR="004D4CAC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Draw and name as many quadrilaterals as you can. </w:t>
            </w:r>
          </w:p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How many lines of symmetry do they have? </w:t>
            </w:r>
          </w:p>
        </w:tc>
      </w:tr>
      <w:tr w:rsidR="004D4CAC" w:rsidRPr="00BE16C7" w:rsidTr="004D4CAC">
        <w:tc>
          <w:tcPr>
            <w:tcW w:w="3487" w:type="dxa"/>
          </w:tcPr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Record the temperature each morning and evening for a week. Work out the change in temperatures from morning to night then work out the average temperature change.</w:t>
            </w:r>
          </w:p>
        </w:tc>
        <w:tc>
          <w:tcPr>
            <w:tcW w:w="3487" w:type="dxa"/>
          </w:tcPr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Use your budgeting skills to plan a primary 7 VE Day party. Consider cost, resources, time, number of guests, etc. </w:t>
            </w:r>
          </w:p>
        </w:tc>
        <w:tc>
          <w:tcPr>
            <w:tcW w:w="3487" w:type="dxa"/>
          </w:tcPr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Create ten mixed mental maths questions for a family member to complete. Try to see if you can catch them out.</w:t>
            </w:r>
          </w:p>
        </w:tc>
        <w:tc>
          <w:tcPr>
            <w:tcW w:w="3487" w:type="dxa"/>
          </w:tcPr>
          <w:p w:rsidR="004D4CAC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Play </w:t>
            </w:r>
            <w:proofErr w:type="spellStart"/>
            <w:r>
              <w:rPr>
                <w:rFonts w:ascii="SassoonPrimaryInfant" w:hAnsi="SassoonPrimaryInfant"/>
                <w:sz w:val="24"/>
              </w:rPr>
              <w:t>Sumdog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or countdown online</w:t>
            </w:r>
          </w:p>
          <w:p w:rsidR="004D4CAC" w:rsidRDefault="0004199E" w:rsidP="004D4CAC">
            <w:pPr>
              <w:rPr>
                <w:rFonts w:ascii="SassoonPrimaryInfant" w:hAnsi="SassoonPrimaryInfant"/>
                <w:sz w:val="24"/>
              </w:rPr>
            </w:pPr>
            <w:hyperlink r:id="rId6" w:history="1">
              <w:r w:rsidR="004D4CAC" w:rsidRPr="003D4974">
                <w:rPr>
                  <w:rStyle w:val="Hyperlink"/>
                  <w:rFonts w:ascii="SassoonPrimaryInfant" w:hAnsi="SassoonPrimaryInfant"/>
                  <w:sz w:val="24"/>
                </w:rPr>
                <w:t>https://nrich.maths.org/6499</w:t>
              </w:r>
            </w:hyperlink>
            <w:r w:rsidR="004D4CAC">
              <w:rPr>
                <w:rFonts w:ascii="SassoonPrimaryInfant" w:hAnsi="SassoonPrimaryInfant"/>
                <w:sz w:val="24"/>
              </w:rPr>
              <w:t xml:space="preserve"> </w:t>
            </w:r>
          </w:p>
          <w:p w:rsidR="004D4CAC" w:rsidRDefault="004D4CAC" w:rsidP="004D4CAC">
            <w:pPr>
              <w:rPr>
                <w:rFonts w:ascii="SassoonPrimaryInfant" w:hAnsi="SassoonPrimaryInfant"/>
                <w:sz w:val="24"/>
              </w:rPr>
            </w:pPr>
          </w:p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4D4CAC" w:rsidRPr="00BE16C7" w:rsidTr="004D4CAC">
        <w:tc>
          <w:tcPr>
            <w:tcW w:w="3487" w:type="dxa"/>
          </w:tcPr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Create a scaled drawing of your bedroom. Label the measurements and the scale.</w:t>
            </w:r>
          </w:p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</w:p>
          <w:p w:rsidR="004D4CAC" w:rsidRPr="00BE16C7" w:rsidRDefault="004D4CAC" w:rsidP="004D4CAC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487" w:type="dxa"/>
          </w:tcPr>
          <w:p w:rsidR="004D4CAC" w:rsidRPr="00BE16C7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Create five mathematical riddles for your class to solve.</w:t>
            </w:r>
          </w:p>
        </w:tc>
        <w:tc>
          <w:tcPr>
            <w:tcW w:w="3487" w:type="dxa"/>
          </w:tcPr>
          <w:p w:rsidR="004D4CAC" w:rsidRPr="007030A4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Choose a numeracy concept and create a poster/PowerPoint explaining to others how to carry out this particular mathematical process.</w:t>
            </w:r>
          </w:p>
        </w:tc>
        <w:tc>
          <w:tcPr>
            <w:tcW w:w="3487" w:type="dxa"/>
          </w:tcPr>
          <w:p w:rsidR="004D4CAC" w:rsidRPr="007030A4" w:rsidRDefault="004D4CAC" w:rsidP="004D4CA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Create your own parabolic design and colour in. </w:t>
            </w:r>
          </w:p>
        </w:tc>
      </w:tr>
    </w:tbl>
    <w:p w:rsidR="00280DA7" w:rsidRPr="004D4CAC" w:rsidRDefault="006E1556" w:rsidP="004D4CAC">
      <w:pPr>
        <w:jc w:val="center"/>
        <w:rPr>
          <w:rFonts w:ascii="SassoonPrimaryInfant" w:hAnsi="SassoonPrimaryInfant"/>
          <w:b/>
          <w:color w:val="FF0000"/>
          <w:sz w:val="24"/>
        </w:rPr>
      </w:pPr>
      <w:r w:rsidRPr="000B7595">
        <w:rPr>
          <w:rFonts w:ascii="SassoonPrimaryInfant" w:hAnsi="SassoonPrimaryInfant"/>
          <w:b/>
          <w:color w:val="FF0000"/>
          <w:sz w:val="24"/>
        </w:rPr>
        <w:t>Homework due in Thursday 13</w:t>
      </w:r>
      <w:r w:rsidRPr="000B7595">
        <w:rPr>
          <w:rFonts w:ascii="SassoonPrimaryInfant" w:hAnsi="SassoonPrimaryInfant"/>
          <w:b/>
          <w:color w:val="FF0000"/>
          <w:sz w:val="24"/>
          <w:vertAlign w:val="superscript"/>
        </w:rPr>
        <w:t>th</w:t>
      </w:r>
      <w:r w:rsidRPr="000B7595">
        <w:rPr>
          <w:rFonts w:ascii="SassoonPrimaryInfant" w:hAnsi="SassoonPrimaryInfant"/>
          <w:b/>
          <w:color w:val="FF0000"/>
          <w:sz w:val="24"/>
        </w:rPr>
        <w:t xml:space="preserve"> February 2020</w:t>
      </w:r>
    </w:p>
    <w:sectPr w:rsidR="00280DA7" w:rsidRPr="004D4CAC" w:rsidSect="00280DA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A89"/>
    <w:multiLevelType w:val="hybridMultilevel"/>
    <w:tmpl w:val="F6F8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92C48"/>
    <w:multiLevelType w:val="hybridMultilevel"/>
    <w:tmpl w:val="FCA4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4C4C"/>
    <w:multiLevelType w:val="hybridMultilevel"/>
    <w:tmpl w:val="9C9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1015B"/>
    <w:multiLevelType w:val="hybridMultilevel"/>
    <w:tmpl w:val="4E9E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517F"/>
    <w:multiLevelType w:val="hybridMultilevel"/>
    <w:tmpl w:val="89B0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7"/>
    <w:rsid w:val="0004199E"/>
    <w:rsid w:val="000B7595"/>
    <w:rsid w:val="001846A4"/>
    <w:rsid w:val="00280DA7"/>
    <w:rsid w:val="004D4CAC"/>
    <w:rsid w:val="006E1556"/>
    <w:rsid w:val="007030A4"/>
    <w:rsid w:val="009736DE"/>
    <w:rsid w:val="00B75F88"/>
    <w:rsid w:val="00B86B6C"/>
    <w:rsid w:val="00BC784E"/>
    <w:rsid w:val="00BE16C7"/>
    <w:rsid w:val="00D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ED6EB-0342-482E-B690-7608B973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ich.maths.org/64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Barrett</dc:creator>
  <cp:keywords/>
  <dc:description/>
  <cp:lastModifiedBy>Jade Barrett</cp:lastModifiedBy>
  <cp:revision>2</cp:revision>
  <dcterms:created xsi:type="dcterms:W3CDTF">2020-01-27T12:15:00Z</dcterms:created>
  <dcterms:modified xsi:type="dcterms:W3CDTF">2020-01-27T12:15:00Z</dcterms:modified>
</cp:coreProperties>
</file>