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DE" w:rsidRPr="00A418DE" w:rsidRDefault="00A418DE" w:rsidP="00A418DE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A418DE">
        <w:rPr>
          <w:rFonts w:ascii="Arial" w:hAnsi="Arial" w:cs="Arial"/>
          <w:b/>
          <w:sz w:val="24"/>
          <w:szCs w:val="24"/>
          <w:u w:val="single"/>
        </w:rPr>
        <w:t>Historical and Current Terms for Understanding School Non-Attendance</w:t>
      </w:r>
    </w:p>
    <w:bookmarkEnd w:id="0"/>
    <w:p w:rsidR="00A418DE" w:rsidRPr="008B51B7" w:rsidRDefault="00A418DE" w:rsidP="00A418DE">
      <w:pPr>
        <w:spacing w:line="276" w:lineRule="auto"/>
        <w:rPr>
          <w:rFonts w:ascii="Arial" w:eastAsia="Arial" w:hAnsi="Arial" w:cs="Arial"/>
          <w:sz w:val="24"/>
          <w:szCs w:val="24"/>
          <w:lang w:eastAsia="en-GB" w:bidi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3C95929" wp14:editId="0E6E632C">
            <wp:simplePos x="0" y="0"/>
            <wp:positionH relativeFrom="page">
              <wp:align>center</wp:align>
            </wp:positionH>
            <wp:positionV relativeFrom="paragraph">
              <wp:posOffset>430201</wp:posOffset>
            </wp:positionV>
            <wp:extent cx="6432550" cy="4824095"/>
            <wp:effectExtent l="0" t="0" r="6350" b="0"/>
            <wp:wrapTight wrapText="bothSides">
              <wp:wrapPolygon edited="0">
                <wp:start x="0" y="0"/>
                <wp:lineTo x="0" y="21495"/>
                <wp:lineTo x="21557" y="21495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x (8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335" w:rsidRDefault="006C0335"/>
    <w:sectPr w:rsidR="006C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E"/>
    <w:rsid w:val="006C0335"/>
    <w:rsid w:val="00A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72044-C1D7-40B4-AF11-3869640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Beattie, Rachel</dc:creator>
  <cp:keywords/>
  <dc:description/>
  <cp:lastModifiedBy>Beattie, Rachel</cp:lastModifiedBy>
  <cp:revision>1</cp:revision>
  <dcterms:created xsi:type="dcterms:W3CDTF">2023-03-01T16:10:00Z</dcterms:created>
  <dcterms:modified xsi:type="dcterms:W3CDTF">2023-03-01T16:11:00Z</dcterms:modified>
</cp:coreProperties>
</file>