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AF5B" w14:textId="19401C0A" w:rsidR="00FE762E" w:rsidRPr="00BC2AC8" w:rsidRDefault="00FE762E" w:rsidP="00FE762E">
      <w:pPr>
        <w:spacing w:line="276" w:lineRule="auto"/>
        <w:contextualSpacing/>
        <w:outlineLvl w:val="0"/>
        <w:rPr>
          <w:rFonts w:cstheme="minorHAnsi"/>
          <w:b/>
          <w:sz w:val="24"/>
          <w:szCs w:val="24"/>
        </w:rPr>
      </w:pPr>
    </w:p>
    <w:p w14:paraId="4B806746" w14:textId="77777777" w:rsidR="00FE762E" w:rsidRPr="002A5F64" w:rsidRDefault="00FE762E" w:rsidP="00FE762E">
      <w:pPr>
        <w:spacing w:line="276" w:lineRule="auto"/>
        <w:ind w:left="360" w:hanging="360"/>
        <w:contextualSpacing/>
        <w:outlineLvl w:val="0"/>
        <w:rPr>
          <w:rFonts w:cstheme="minorHAnsi"/>
          <w:b/>
          <w:i/>
          <w:sz w:val="28"/>
          <w:szCs w:val="24"/>
        </w:rPr>
      </w:pPr>
    </w:p>
    <w:p w14:paraId="78FCD8DF" w14:textId="60CC4FF5" w:rsidR="00FE762E" w:rsidRPr="002A5F64" w:rsidRDefault="00FE762E" w:rsidP="00FE762E">
      <w:pPr>
        <w:spacing w:line="276" w:lineRule="auto"/>
        <w:ind w:left="360" w:hanging="360"/>
        <w:contextualSpacing/>
        <w:outlineLvl w:val="0"/>
        <w:rPr>
          <w:rFonts w:cstheme="minorHAnsi"/>
          <w:b/>
          <w:i/>
          <w:sz w:val="28"/>
          <w:szCs w:val="24"/>
        </w:rPr>
      </w:pPr>
      <w:r w:rsidRPr="002A5F64">
        <w:rPr>
          <w:rFonts w:cstheme="minorHAnsi"/>
          <w:b/>
          <w:i/>
          <w:sz w:val="28"/>
          <w:szCs w:val="24"/>
        </w:rPr>
        <w:t xml:space="preserve">Coping with </w:t>
      </w:r>
      <w:r w:rsidR="007E68CA">
        <w:rPr>
          <w:rFonts w:cstheme="minorHAnsi"/>
          <w:b/>
          <w:i/>
          <w:sz w:val="28"/>
          <w:szCs w:val="24"/>
        </w:rPr>
        <w:t>Covid</w:t>
      </w:r>
      <w:r w:rsidRPr="002A5F64">
        <w:rPr>
          <w:rFonts w:cstheme="minorHAnsi"/>
          <w:b/>
          <w:i/>
          <w:sz w:val="28"/>
          <w:szCs w:val="24"/>
        </w:rPr>
        <w:t xml:space="preserve">: </w:t>
      </w:r>
    </w:p>
    <w:p w14:paraId="6231D21F" w14:textId="43C4CC39" w:rsidR="00FE762E" w:rsidRPr="00792450" w:rsidRDefault="00FE762E" w:rsidP="00792450">
      <w:pPr>
        <w:spacing w:line="276" w:lineRule="auto"/>
        <w:contextualSpacing/>
        <w:outlineLvl w:val="0"/>
        <w:rPr>
          <w:rFonts w:cstheme="minorHAnsi"/>
          <w:b/>
          <w:i/>
          <w:sz w:val="28"/>
          <w:szCs w:val="24"/>
        </w:rPr>
      </w:pPr>
      <w:r w:rsidRPr="00792450">
        <w:rPr>
          <w:rFonts w:cstheme="minorHAnsi"/>
          <w:b/>
          <w:i/>
          <w:sz w:val="28"/>
          <w:szCs w:val="24"/>
        </w:rPr>
        <w:t>Parents and Carers</w:t>
      </w:r>
      <w:r w:rsidR="002A5F64">
        <w:rPr>
          <w:rFonts w:cstheme="minorHAnsi"/>
          <w:b/>
          <w:i/>
          <w:sz w:val="28"/>
          <w:szCs w:val="24"/>
        </w:rPr>
        <w:t>’</w:t>
      </w:r>
      <w:r w:rsidRPr="00792450">
        <w:rPr>
          <w:rFonts w:cstheme="minorHAnsi"/>
          <w:b/>
          <w:i/>
          <w:sz w:val="28"/>
          <w:szCs w:val="24"/>
        </w:rPr>
        <w:t xml:space="preserve"> Sessions to support the wellbeing of Children and Young People</w:t>
      </w:r>
    </w:p>
    <w:p w14:paraId="3ED3DB3D" w14:textId="604D405F" w:rsidR="00792450" w:rsidRPr="00792450" w:rsidRDefault="00792450" w:rsidP="00792450">
      <w:pPr>
        <w:spacing w:line="276" w:lineRule="auto"/>
        <w:contextualSpacing/>
        <w:outlineLvl w:val="0"/>
        <w:rPr>
          <w:rFonts w:cstheme="minorHAnsi"/>
          <w:i/>
          <w:sz w:val="24"/>
          <w:szCs w:val="24"/>
        </w:rPr>
      </w:pPr>
      <w:r w:rsidRPr="00792450">
        <w:rPr>
          <w:rFonts w:cstheme="minorHAnsi"/>
          <w:i/>
          <w:sz w:val="24"/>
          <w:szCs w:val="24"/>
        </w:rPr>
        <w:t xml:space="preserve"> Kirsty Frost</w:t>
      </w:r>
      <w:r w:rsidR="002A5F64">
        <w:rPr>
          <w:rFonts w:cstheme="minorHAnsi"/>
          <w:i/>
          <w:sz w:val="24"/>
          <w:szCs w:val="24"/>
        </w:rPr>
        <w:t xml:space="preserve">, </w:t>
      </w:r>
      <w:r w:rsidR="002A5F64" w:rsidRPr="002A5F64">
        <w:rPr>
          <w:rFonts w:cstheme="minorHAnsi"/>
          <w:i/>
          <w:sz w:val="24"/>
          <w:szCs w:val="24"/>
        </w:rPr>
        <w:t xml:space="preserve">Jennifer </w:t>
      </w:r>
      <w:proofErr w:type="spellStart"/>
      <w:r w:rsidR="002A5F64" w:rsidRPr="002A5F64">
        <w:rPr>
          <w:rFonts w:cstheme="minorHAnsi"/>
          <w:i/>
          <w:sz w:val="24"/>
          <w:szCs w:val="24"/>
        </w:rPr>
        <w:t>Lerpiniere</w:t>
      </w:r>
      <w:proofErr w:type="spellEnd"/>
      <w:r w:rsidR="002A5F64">
        <w:rPr>
          <w:rFonts w:cstheme="minorHAnsi"/>
          <w:i/>
          <w:sz w:val="24"/>
          <w:szCs w:val="24"/>
        </w:rPr>
        <w:t>, Stephanie McCrory</w:t>
      </w:r>
      <w:r w:rsidR="00BE4703">
        <w:rPr>
          <w:rFonts w:cstheme="minorHAnsi"/>
          <w:i/>
          <w:sz w:val="24"/>
          <w:szCs w:val="24"/>
        </w:rPr>
        <w:t xml:space="preserve"> and</w:t>
      </w:r>
      <w:r w:rsidR="002A5F64">
        <w:rPr>
          <w:rFonts w:cstheme="minorHAnsi"/>
          <w:i/>
          <w:sz w:val="24"/>
          <w:szCs w:val="24"/>
        </w:rPr>
        <w:t xml:space="preserve"> </w:t>
      </w:r>
      <w:r w:rsidR="00BE4703" w:rsidRPr="00BE4703">
        <w:rPr>
          <w:rFonts w:cstheme="minorHAnsi"/>
          <w:i/>
          <w:sz w:val="24"/>
          <w:szCs w:val="24"/>
        </w:rPr>
        <w:t>Kirstie Rees,</w:t>
      </w:r>
    </w:p>
    <w:p w14:paraId="3138B728" w14:textId="31B31906" w:rsidR="00792450" w:rsidRPr="00792450" w:rsidRDefault="00792450" w:rsidP="00792450">
      <w:pPr>
        <w:spacing w:line="276" w:lineRule="auto"/>
        <w:contextualSpacing/>
        <w:outlineLvl w:val="0"/>
        <w:rPr>
          <w:rFonts w:cstheme="minorHAnsi"/>
          <w:i/>
          <w:sz w:val="24"/>
          <w:szCs w:val="24"/>
        </w:rPr>
      </w:pPr>
      <w:r w:rsidRPr="00792450">
        <w:rPr>
          <w:rFonts w:cstheme="minorHAnsi"/>
          <w:i/>
          <w:sz w:val="24"/>
          <w:szCs w:val="24"/>
        </w:rPr>
        <w:t>East Renfrewshire Educational Psychology Service</w:t>
      </w:r>
    </w:p>
    <w:p w14:paraId="4A5530E1" w14:textId="77777777" w:rsidR="00FE762E" w:rsidRPr="00BC2AC8" w:rsidRDefault="00FE762E" w:rsidP="00FE762E">
      <w:pPr>
        <w:spacing w:line="276" w:lineRule="auto"/>
        <w:ind w:left="360" w:hanging="360"/>
        <w:contextualSpacing/>
        <w:jc w:val="both"/>
        <w:outlineLvl w:val="0"/>
        <w:rPr>
          <w:rFonts w:cstheme="minorHAnsi"/>
          <w:b/>
          <w:sz w:val="24"/>
          <w:szCs w:val="24"/>
        </w:rPr>
      </w:pPr>
    </w:p>
    <w:p w14:paraId="78CF7579" w14:textId="77777777" w:rsidR="00390A7F" w:rsidRPr="00BC2AC8" w:rsidRDefault="00390A7F" w:rsidP="00FE762E">
      <w:pPr>
        <w:keepNext/>
        <w:keepLines/>
        <w:spacing w:before="40" w:after="0" w:line="276" w:lineRule="auto"/>
        <w:jc w:val="both"/>
        <w:outlineLvl w:val="1"/>
        <w:rPr>
          <w:rFonts w:eastAsiaTheme="majorEastAsia" w:cstheme="minorHAnsi"/>
          <w:b/>
          <w:sz w:val="24"/>
          <w:szCs w:val="24"/>
        </w:rPr>
      </w:pPr>
      <w:r w:rsidRPr="00BC2AC8">
        <w:rPr>
          <w:rFonts w:eastAsiaTheme="majorEastAsia" w:cstheme="minorHAnsi"/>
          <w:b/>
          <w:sz w:val="24"/>
          <w:szCs w:val="24"/>
        </w:rPr>
        <w:t>Outline of Work</w:t>
      </w:r>
    </w:p>
    <w:p w14:paraId="35452BEB" w14:textId="5DA58B62" w:rsidR="008E28DF" w:rsidRPr="00BC2AC8" w:rsidRDefault="00390A7F" w:rsidP="00FE762E">
      <w:pPr>
        <w:spacing w:line="276" w:lineRule="auto"/>
        <w:jc w:val="both"/>
        <w:rPr>
          <w:rFonts w:cstheme="minorHAnsi"/>
          <w:sz w:val="24"/>
          <w:szCs w:val="24"/>
        </w:rPr>
      </w:pPr>
      <w:r w:rsidRPr="00BC2AC8">
        <w:rPr>
          <w:rFonts w:cstheme="minorHAnsi"/>
          <w:sz w:val="24"/>
          <w:szCs w:val="24"/>
        </w:rPr>
        <w:t xml:space="preserve">This paper details </w:t>
      </w:r>
      <w:r w:rsidR="000C129B">
        <w:rPr>
          <w:rFonts w:cstheme="minorHAnsi"/>
          <w:sz w:val="24"/>
          <w:szCs w:val="24"/>
        </w:rPr>
        <w:t>the development, implementation</w:t>
      </w:r>
      <w:r w:rsidR="000C129B" w:rsidRPr="00BC2AC8">
        <w:rPr>
          <w:rFonts w:cstheme="minorHAnsi"/>
          <w:sz w:val="24"/>
          <w:szCs w:val="24"/>
        </w:rPr>
        <w:t xml:space="preserve"> and</w:t>
      </w:r>
      <w:r w:rsidR="006D4200" w:rsidRPr="00BC2AC8">
        <w:rPr>
          <w:rFonts w:cstheme="minorHAnsi"/>
          <w:sz w:val="24"/>
          <w:szCs w:val="24"/>
        </w:rPr>
        <w:t xml:space="preserve"> </w:t>
      </w:r>
      <w:r w:rsidRPr="00BC2AC8">
        <w:rPr>
          <w:rFonts w:cstheme="minorHAnsi"/>
          <w:sz w:val="24"/>
          <w:szCs w:val="24"/>
        </w:rPr>
        <w:t>evaluation of three online</w:t>
      </w:r>
      <w:r w:rsidR="00913982">
        <w:rPr>
          <w:rFonts w:cstheme="minorHAnsi"/>
          <w:sz w:val="24"/>
          <w:szCs w:val="24"/>
        </w:rPr>
        <w:t xml:space="preserve"> parent</w:t>
      </w:r>
      <w:r w:rsidRPr="00BC2AC8">
        <w:rPr>
          <w:rFonts w:cstheme="minorHAnsi"/>
          <w:sz w:val="24"/>
          <w:szCs w:val="24"/>
        </w:rPr>
        <w:t xml:space="preserve"> sessions delivered by East Renfrewshire Educational Psychology Service</w:t>
      </w:r>
      <w:r w:rsidR="00913982">
        <w:rPr>
          <w:rFonts w:cstheme="minorHAnsi"/>
          <w:sz w:val="24"/>
          <w:szCs w:val="24"/>
        </w:rPr>
        <w:t xml:space="preserve"> in March</w:t>
      </w:r>
      <w:r w:rsidR="00380B44">
        <w:rPr>
          <w:rFonts w:cstheme="minorHAnsi"/>
          <w:sz w:val="24"/>
          <w:szCs w:val="24"/>
        </w:rPr>
        <w:t xml:space="preserve"> </w:t>
      </w:r>
      <w:r w:rsidR="00921B4E">
        <w:rPr>
          <w:rFonts w:cstheme="minorHAnsi"/>
          <w:sz w:val="24"/>
          <w:szCs w:val="24"/>
        </w:rPr>
        <w:t>2021</w:t>
      </w:r>
      <w:r w:rsidRPr="00BC2AC8">
        <w:rPr>
          <w:rFonts w:cstheme="minorHAnsi"/>
          <w:sz w:val="24"/>
          <w:szCs w:val="24"/>
        </w:rPr>
        <w:t xml:space="preserve">. </w:t>
      </w:r>
      <w:r w:rsidR="00CE79D3">
        <w:rPr>
          <w:rFonts w:cstheme="minorHAnsi"/>
          <w:sz w:val="24"/>
          <w:szCs w:val="24"/>
        </w:rPr>
        <w:t xml:space="preserve"> </w:t>
      </w:r>
      <w:r w:rsidRPr="00BC2AC8">
        <w:rPr>
          <w:rFonts w:cstheme="minorHAnsi"/>
          <w:sz w:val="24"/>
          <w:szCs w:val="24"/>
        </w:rPr>
        <w:t xml:space="preserve">The aim of these was </w:t>
      </w:r>
      <w:r w:rsidR="00994D4F" w:rsidRPr="00BC2AC8">
        <w:rPr>
          <w:rFonts w:cstheme="minorHAnsi"/>
          <w:sz w:val="24"/>
          <w:szCs w:val="24"/>
        </w:rPr>
        <w:t>to build capacity amongst parents and carers</w:t>
      </w:r>
      <w:r w:rsidRPr="00BC2AC8">
        <w:rPr>
          <w:rFonts w:cstheme="minorHAnsi"/>
          <w:sz w:val="24"/>
          <w:szCs w:val="24"/>
        </w:rPr>
        <w:t xml:space="preserve"> to support children and young people</w:t>
      </w:r>
      <w:r w:rsidR="00994D4F" w:rsidRPr="00BC2AC8">
        <w:rPr>
          <w:rFonts w:cstheme="minorHAnsi"/>
          <w:sz w:val="24"/>
          <w:szCs w:val="24"/>
        </w:rPr>
        <w:t>’s wellbeing</w:t>
      </w:r>
      <w:r w:rsidRPr="00BC2AC8">
        <w:rPr>
          <w:rFonts w:cstheme="minorHAnsi"/>
          <w:sz w:val="24"/>
          <w:szCs w:val="24"/>
        </w:rPr>
        <w:t xml:space="preserve"> durin</w:t>
      </w:r>
      <w:r w:rsidR="008E28DF">
        <w:rPr>
          <w:rFonts w:cstheme="minorHAnsi"/>
          <w:sz w:val="24"/>
          <w:szCs w:val="24"/>
        </w:rPr>
        <w:t xml:space="preserve">g the second period of lockdown. </w:t>
      </w:r>
      <w:r w:rsidR="00CE79D3">
        <w:rPr>
          <w:rFonts w:cstheme="minorHAnsi"/>
          <w:sz w:val="24"/>
          <w:szCs w:val="24"/>
        </w:rPr>
        <w:t xml:space="preserve"> </w:t>
      </w:r>
      <w:r w:rsidR="00994D4F" w:rsidRPr="00BC2AC8">
        <w:rPr>
          <w:rFonts w:cstheme="minorHAnsi"/>
          <w:sz w:val="24"/>
          <w:szCs w:val="24"/>
        </w:rPr>
        <w:t>V</w:t>
      </w:r>
      <w:r w:rsidRPr="00BC2AC8">
        <w:rPr>
          <w:rFonts w:cstheme="minorHAnsi"/>
          <w:sz w:val="24"/>
          <w:szCs w:val="24"/>
        </w:rPr>
        <w:t>iews</w:t>
      </w:r>
      <w:r w:rsidR="00994D4F" w:rsidRPr="00BC2AC8">
        <w:rPr>
          <w:rFonts w:cstheme="minorHAnsi"/>
          <w:sz w:val="24"/>
          <w:szCs w:val="24"/>
        </w:rPr>
        <w:t xml:space="preserve"> obtained</w:t>
      </w:r>
      <w:r w:rsidR="00F818DB" w:rsidRPr="00BC2AC8">
        <w:rPr>
          <w:rFonts w:cstheme="minorHAnsi"/>
          <w:sz w:val="24"/>
          <w:szCs w:val="24"/>
        </w:rPr>
        <w:t xml:space="preserve"> from </w:t>
      </w:r>
      <w:r w:rsidR="00C7727F" w:rsidRPr="00BC2AC8">
        <w:rPr>
          <w:rFonts w:cstheme="minorHAnsi"/>
          <w:sz w:val="24"/>
          <w:szCs w:val="24"/>
        </w:rPr>
        <w:t>participants prior</w:t>
      </w:r>
      <w:r w:rsidR="006D4200" w:rsidRPr="00BC2AC8">
        <w:rPr>
          <w:rFonts w:cstheme="minorHAnsi"/>
          <w:sz w:val="24"/>
          <w:szCs w:val="24"/>
        </w:rPr>
        <w:t xml:space="preserve"> to the sessions </w:t>
      </w:r>
      <w:r w:rsidR="00CB708A" w:rsidRPr="00BC2AC8">
        <w:rPr>
          <w:rFonts w:cstheme="minorHAnsi"/>
          <w:sz w:val="24"/>
          <w:szCs w:val="24"/>
        </w:rPr>
        <w:t>highlighted</w:t>
      </w:r>
      <w:r w:rsidR="00314D5F" w:rsidRPr="00BC2AC8">
        <w:rPr>
          <w:rFonts w:cstheme="minorHAnsi"/>
          <w:sz w:val="24"/>
          <w:szCs w:val="24"/>
        </w:rPr>
        <w:t xml:space="preserve"> the</w:t>
      </w:r>
      <w:r w:rsidR="00C828BB">
        <w:rPr>
          <w:rFonts w:cstheme="minorHAnsi"/>
          <w:sz w:val="24"/>
          <w:szCs w:val="24"/>
        </w:rPr>
        <w:t>ir views about the</w:t>
      </w:r>
      <w:r w:rsidR="00314D5F" w:rsidRPr="00BC2AC8">
        <w:rPr>
          <w:rFonts w:cstheme="minorHAnsi"/>
          <w:sz w:val="24"/>
          <w:szCs w:val="24"/>
        </w:rPr>
        <w:t xml:space="preserve"> impact</w:t>
      </w:r>
      <w:r w:rsidR="00F818DB" w:rsidRPr="00BC2AC8">
        <w:rPr>
          <w:rFonts w:cstheme="minorHAnsi"/>
          <w:sz w:val="24"/>
          <w:szCs w:val="24"/>
        </w:rPr>
        <w:t xml:space="preserve"> of </w:t>
      </w:r>
      <w:r w:rsidR="007E68CA">
        <w:rPr>
          <w:rFonts w:cstheme="minorHAnsi"/>
          <w:sz w:val="24"/>
          <w:szCs w:val="24"/>
        </w:rPr>
        <w:t>Covid</w:t>
      </w:r>
      <w:r w:rsidR="00C7727F" w:rsidRPr="00BC2AC8">
        <w:rPr>
          <w:rFonts w:cstheme="minorHAnsi"/>
          <w:sz w:val="24"/>
          <w:szCs w:val="24"/>
        </w:rPr>
        <w:t xml:space="preserve"> on</w:t>
      </w:r>
      <w:r w:rsidR="00314D5F" w:rsidRPr="00BC2AC8">
        <w:rPr>
          <w:rFonts w:cstheme="minorHAnsi"/>
          <w:sz w:val="24"/>
          <w:szCs w:val="24"/>
        </w:rPr>
        <w:t xml:space="preserve"> </w:t>
      </w:r>
      <w:r w:rsidR="00913982">
        <w:rPr>
          <w:rFonts w:cstheme="minorHAnsi"/>
          <w:sz w:val="24"/>
          <w:szCs w:val="24"/>
        </w:rPr>
        <w:t>their children’s</w:t>
      </w:r>
      <w:r w:rsidR="00314D5F" w:rsidRPr="00BC2AC8">
        <w:rPr>
          <w:rFonts w:cstheme="minorHAnsi"/>
          <w:sz w:val="24"/>
          <w:szCs w:val="24"/>
        </w:rPr>
        <w:t xml:space="preserve"> emotional</w:t>
      </w:r>
      <w:r w:rsidR="008107A8" w:rsidRPr="00BC2AC8">
        <w:rPr>
          <w:rFonts w:cstheme="minorHAnsi"/>
          <w:sz w:val="24"/>
          <w:szCs w:val="24"/>
        </w:rPr>
        <w:t xml:space="preserve">, behavioural </w:t>
      </w:r>
      <w:r w:rsidR="00314D5F" w:rsidRPr="00BC2AC8">
        <w:rPr>
          <w:rFonts w:cstheme="minorHAnsi"/>
          <w:sz w:val="24"/>
          <w:szCs w:val="24"/>
        </w:rPr>
        <w:t xml:space="preserve">and physical </w:t>
      </w:r>
      <w:r w:rsidR="006D4200" w:rsidRPr="00BC2AC8">
        <w:rPr>
          <w:rFonts w:cstheme="minorHAnsi"/>
          <w:sz w:val="24"/>
          <w:szCs w:val="24"/>
        </w:rPr>
        <w:t>skills,</w:t>
      </w:r>
      <w:r w:rsidR="00BC2AC8">
        <w:rPr>
          <w:rFonts w:cstheme="minorHAnsi"/>
          <w:sz w:val="24"/>
          <w:szCs w:val="24"/>
        </w:rPr>
        <w:t xml:space="preserve"> </w:t>
      </w:r>
      <w:r w:rsidR="00995A90">
        <w:rPr>
          <w:rFonts w:cstheme="minorHAnsi"/>
          <w:sz w:val="24"/>
          <w:szCs w:val="24"/>
        </w:rPr>
        <w:t xml:space="preserve">and </w:t>
      </w:r>
      <w:r w:rsidR="00BC2AC8">
        <w:rPr>
          <w:rFonts w:cstheme="minorHAnsi"/>
          <w:sz w:val="24"/>
          <w:szCs w:val="24"/>
        </w:rPr>
        <w:t xml:space="preserve">on </w:t>
      </w:r>
      <w:r w:rsidR="00BC2AC8" w:rsidRPr="00BC2AC8">
        <w:rPr>
          <w:rFonts w:cstheme="minorHAnsi"/>
          <w:sz w:val="24"/>
          <w:szCs w:val="24"/>
        </w:rPr>
        <w:t>their</w:t>
      </w:r>
      <w:r w:rsidR="00F818DB" w:rsidRPr="00BC2AC8">
        <w:rPr>
          <w:rFonts w:cstheme="minorHAnsi"/>
          <w:sz w:val="24"/>
          <w:szCs w:val="24"/>
        </w:rPr>
        <w:t xml:space="preserve"> </w:t>
      </w:r>
      <w:r w:rsidR="00C7727F" w:rsidRPr="00BC2AC8">
        <w:rPr>
          <w:rFonts w:cstheme="minorHAnsi"/>
          <w:sz w:val="24"/>
          <w:szCs w:val="24"/>
        </w:rPr>
        <w:t>relationships</w:t>
      </w:r>
      <w:r w:rsidR="00F818DB" w:rsidRPr="00BC2AC8">
        <w:rPr>
          <w:rFonts w:cstheme="minorHAnsi"/>
          <w:sz w:val="24"/>
          <w:szCs w:val="24"/>
        </w:rPr>
        <w:t xml:space="preserve"> and</w:t>
      </w:r>
      <w:r w:rsidR="00913982">
        <w:rPr>
          <w:rFonts w:cstheme="minorHAnsi"/>
          <w:sz w:val="24"/>
          <w:szCs w:val="24"/>
        </w:rPr>
        <w:t xml:space="preserve"> </w:t>
      </w:r>
      <w:r w:rsidR="00C7727F" w:rsidRPr="00BC2AC8">
        <w:rPr>
          <w:rFonts w:cstheme="minorHAnsi"/>
          <w:sz w:val="24"/>
          <w:szCs w:val="24"/>
        </w:rPr>
        <w:t>ability</w:t>
      </w:r>
      <w:r w:rsidR="008107A8" w:rsidRPr="00BC2AC8">
        <w:rPr>
          <w:rFonts w:cstheme="minorHAnsi"/>
          <w:sz w:val="24"/>
          <w:szCs w:val="24"/>
        </w:rPr>
        <w:t xml:space="preserve"> to access </w:t>
      </w:r>
      <w:r w:rsidR="00CB708A" w:rsidRPr="00BC2AC8">
        <w:rPr>
          <w:rFonts w:cstheme="minorHAnsi"/>
          <w:sz w:val="24"/>
          <w:szCs w:val="24"/>
        </w:rPr>
        <w:t>learning.</w:t>
      </w:r>
      <w:r w:rsidR="00314D5F" w:rsidRPr="00BC2AC8">
        <w:rPr>
          <w:rFonts w:cstheme="minorHAnsi"/>
          <w:sz w:val="24"/>
          <w:szCs w:val="24"/>
        </w:rPr>
        <w:t xml:space="preserve"> </w:t>
      </w:r>
      <w:r w:rsidR="00CB708A" w:rsidRPr="00BC2AC8">
        <w:rPr>
          <w:rFonts w:cstheme="minorHAnsi"/>
          <w:sz w:val="24"/>
          <w:szCs w:val="24"/>
        </w:rPr>
        <w:t xml:space="preserve"> This inform</w:t>
      </w:r>
      <w:r w:rsidRPr="00BC2AC8">
        <w:rPr>
          <w:rFonts w:cstheme="minorHAnsi"/>
          <w:sz w:val="24"/>
          <w:szCs w:val="24"/>
        </w:rPr>
        <w:t>ed the content of the sessions</w:t>
      </w:r>
      <w:r w:rsidR="00314D5F" w:rsidRPr="00BC2AC8">
        <w:rPr>
          <w:rFonts w:cstheme="minorHAnsi"/>
          <w:sz w:val="24"/>
          <w:szCs w:val="24"/>
        </w:rPr>
        <w:t xml:space="preserve"> which </w:t>
      </w:r>
      <w:r w:rsidR="00F818DB" w:rsidRPr="00BC2AC8">
        <w:rPr>
          <w:rFonts w:cstheme="minorHAnsi"/>
          <w:sz w:val="24"/>
          <w:szCs w:val="24"/>
        </w:rPr>
        <w:t xml:space="preserve">focused on </w:t>
      </w:r>
      <w:r w:rsidR="00C7727F" w:rsidRPr="00BC2AC8">
        <w:rPr>
          <w:rFonts w:cstheme="minorHAnsi"/>
          <w:sz w:val="24"/>
          <w:szCs w:val="24"/>
        </w:rPr>
        <w:t>raising awareness</w:t>
      </w:r>
      <w:r w:rsidRPr="00BC2AC8">
        <w:rPr>
          <w:rFonts w:cstheme="minorHAnsi"/>
          <w:sz w:val="24"/>
          <w:szCs w:val="24"/>
        </w:rPr>
        <w:t xml:space="preserve"> of the impact of </w:t>
      </w:r>
      <w:r w:rsidR="007E68CA">
        <w:rPr>
          <w:rFonts w:cstheme="minorHAnsi"/>
          <w:sz w:val="24"/>
          <w:szCs w:val="24"/>
        </w:rPr>
        <w:t>Covid</w:t>
      </w:r>
      <w:r w:rsidRPr="00BC2AC8">
        <w:rPr>
          <w:rFonts w:cstheme="minorHAnsi"/>
          <w:sz w:val="24"/>
          <w:szCs w:val="24"/>
        </w:rPr>
        <w:t xml:space="preserve"> on children and</w:t>
      </w:r>
      <w:r w:rsidR="00994D4F" w:rsidRPr="00BC2AC8">
        <w:rPr>
          <w:rFonts w:cstheme="minorHAnsi"/>
          <w:sz w:val="24"/>
          <w:szCs w:val="24"/>
        </w:rPr>
        <w:t xml:space="preserve"> </w:t>
      </w:r>
      <w:r w:rsidR="00C7727F" w:rsidRPr="00BC2AC8">
        <w:rPr>
          <w:rFonts w:cstheme="minorHAnsi"/>
          <w:sz w:val="24"/>
          <w:szCs w:val="24"/>
        </w:rPr>
        <w:t>young</w:t>
      </w:r>
      <w:r w:rsidR="000C129B">
        <w:rPr>
          <w:rFonts w:cstheme="minorHAnsi"/>
          <w:sz w:val="24"/>
          <w:szCs w:val="24"/>
        </w:rPr>
        <w:t xml:space="preserve"> people </w:t>
      </w:r>
      <w:r w:rsidR="000C129B" w:rsidRPr="00BC2AC8">
        <w:rPr>
          <w:rFonts w:cstheme="minorHAnsi"/>
          <w:sz w:val="24"/>
          <w:szCs w:val="24"/>
        </w:rPr>
        <w:t>and</w:t>
      </w:r>
      <w:r w:rsidR="00EC03FA" w:rsidRPr="00BC2AC8">
        <w:rPr>
          <w:rFonts w:cstheme="minorHAnsi"/>
          <w:sz w:val="24"/>
          <w:szCs w:val="24"/>
        </w:rPr>
        <w:t xml:space="preserve"> on </w:t>
      </w:r>
      <w:r w:rsidR="00994D4F" w:rsidRPr="00BC2AC8">
        <w:rPr>
          <w:rFonts w:cstheme="minorHAnsi"/>
          <w:sz w:val="24"/>
          <w:szCs w:val="24"/>
        </w:rPr>
        <w:t>strategies</w:t>
      </w:r>
      <w:r w:rsidRPr="00BC2AC8">
        <w:rPr>
          <w:rFonts w:cstheme="minorHAnsi"/>
          <w:sz w:val="24"/>
          <w:szCs w:val="24"/>
        </w:rPr>
        <w:t xml:space="preserve"> a</w:t>
      </w:r>
      <w:r w:rsidR="00314D5F" w:rsidRPr="00BC2AC8">
        <w:rPr>
          <w:rFonts w:cstheme="minorHAnsi"/>
          <w:sz w:val="24"/>
          <w:szCs w:val="24"/>
        </w:rPr>
        <w:t>n</w:t>
      </w:r>
      <w:r w:rsidRPr="00BC2AC8">
        <w:rPr>
          <w:rFonts w:cstheme="minorHAnsi"/>
          <w:sz w:val="24"/>
          <w:szCs w:val="24"/>
        </w:rPr>
        <w:t xml:space="preserve">d resources </w:t>
      </w:r>
      <w:r w:rsidR="000C129B" w:rsidRPr="00BC2AC8">
        <w:rPr>
          <w:rFonts w:cstheme="minorHAnsi"/>
          <w:sz w:val="24"/>
          <w:szCs w:val="24"/>
        </w:rPr>
        <w:t xml:space="preserve">to </w:t>
      </w:r>
      <w:r w:rsidR="000C129B">
        <w:rPr>
          <w:rFonts w:cstheme="minorHAnsi"/>
          <w:sz w:val="24"/>
          <w:szCs w:val="24"/>
        </w:rPr>
        <w:t xml:space="preserve">meet their </w:t>
      </w:r>
      <w:r w:rsidR="00EC03FA" w:rsidRPr="00BC2AC8">
        <w:rPr>
          <w:rFonts w:cstheme="minorHAnsi"/>
          <w:sz w:val="24"/>
          <w:szCs w:val="24"/>
        </w:rPr>
        <w:t>needs</w:t>
      </w:r>
      <w:r w:rsidRPr="00BC2AC8">
        <w:rPr>
          <w:rFonts w:cstheme="minorHAnsi"/>
          <w:sz w:val="24"/>
          <w:szCs w:val="24"/>
        </w:rPr>
        <w:t xml:space="preserve">. </w:t>
      </w:r>
      <w:r w:rsidR="00C7727F" w:rsidRPr="00BC2AC8">
        <w:rPr>
          <w:rFonts w:cstheme="minorHAnsi"/>
          <w:sz w:val="24"/>
          <w:szCs w:val="24"/>
        </w:rPr>
        <w:t>Online</w:t>
      </w:r>
      <w:r w:rsidRPr="00BC2AC8">
        <w:rPr>
          <w:rFonts w:cstheme="minorHAnsi"/>
          <w:sz w:val="24"/>
          <w:szCs w:val="24"/>
        </w:rPr>
        <w:t xml:space="preserve"> evaluation</w:t>
      </w:r>
      <w:r w:rsidR="00EC03FA" w:rsidRPr="00BC2AC8">
        <w:rPr>
          <w:rFonts w:cstheme="minorHAnsi"/>
          <w:sz w:val="24"/>
          <w:szCs w:val="24"/>
        </w:rPr>
        <w:t xml:space="preserve">s were </w:t>
      </w:r>
      <w:r w:rsidR="00C7727F" w:rsidRPr="00BC2AC8">
        <w:rPr>
          <w:rFonts w:cstheme="minorHAnsi"/>
          <w:sz w:val="24"/>
          <w:szCs w:val="24"/>
        </w:rPr>
        <w:t>completed</w:t>
      </w:r>
      <w:r w:rsidR="00EC03FA" w:rsidRPr="00BC2AC8">
        <w:rPr>
          <w:rFonts w:cstheme="minorHAnsi"/>
          <w:sz w:val="24"/>
          <w:szCs w:val="24"/>
        </w:rPr>
        <w:t xml:space="preserve"> by </w:t>
      </w:r>
      <w:r w:rsidR="00913982">
        <w:rPr>
          <w:rFonts w:cstheme="minorHAnsi"/>
          <w:sz w:val="24"/>
          <w:szCs w:val="24"/>
        </w:rPr>
        <w:t>participants</w:t>
      </w:r>
      <w:r w:rsidR="00EC03FA" w:rsidRPr="00BC2AC8">
        <w:rPr>
          <w:rFonts w:cstheme="minorHAnsi"/>
          <w:sz w:val="24"/>
          <w:szCs w:val="24"/>
        </w:rPr>
        <w:t xml:space="preserve"> immediately </w:t>
      </w:r>
      <w:r w:rsidR="00C7727F" w:rsidRPr="00BC2AC8">
        <w:rPr>
          <w:rFonts w:cstheme="minorHAnsi"/>
          <w:sz w:val="24"/>
          <w:szCs w:val="24"/>
        </w:rPr>
        <w:t>following</w:t>
      </w:r>
      <w:r w:rsidR="00EC03FA" w:rsidRPr="00BC2AC8">
        <w:rPr>
          <w:rFonts w:cstheme="minorHAnsi"/>
          <w:sz w:val="24"/>
          <w:szCs w:val="24"/>
        </w:rPr>
        <w:t xml:space="preserve"> the sessions</w:t>
      </w:r>
      <w:r w:rsidR="00C7727F" w:rsidRPr="00BC2AC8">
        <w:rPr>
          <w:rFonts w:cstheme="minorHAnsi"/>
          <w:sz w:val="24"/>
          <w:szCs w:val="24"/>
        </w:rPr>
        <w:t>, and</w:t>
      </w:r>
      <w:r w:rsidR="00EC03FA" w:rsidRPr="00BC2AC8">
        <w:rPr>
          <w:rFonts w:cstheme="minorHAnsi"/>
          <w:sz w:val="24"/>
          <w:szCs w:val="24"/>
        </w:rPr>
        <w:t xml:space="preserve"> </w:t>
      </w:r>
      <w:r w:rsidR="00F818DB" w:rsidRPr="00BC2AC8">
        <w:rPr>
          <w:rFonts w:cstheme="minorHAnsi"/>
          <w:sz w:val="24"/>
          <w:szCs w:val="24"/>
        </w:rPr>
        <w:t xml:space="preserve">interviews were carried out with </w:t>
      </w:r>
      <w:r w:rsidR="00C828BB">
        <w:rPr>
          <w:rFonts w:cstheme="minorHAnsi"/>
          <w:sz w:val="24"/>
          <w:szCs w:val="24"/>
        </w:rPr>
        <w:t>two</w:t>
      </w:r>
      <w:r w:rsidR="00C7727F" w:rsidRPr="00BC2AC8">
        <w:rPr>
          <w:rFonts w:cstheme="minorHAnsi"/>
          <w:sz w:val="24"/>
          <w:szCs w:val="24"/>
        </w:rPr>
        <w:t xml:space="preserve"> participants</w:t>
      </w:r>
      <w:r w:rsidR="00994D4F" w:rsidRPr="00BC2AC8">
        <w:rPr>
          <w:rFonts w:cstheme="minorHAnsi"/>
          <w:sz w:val="24"/>
          <w:szCs w:val="24"/>
        </w:rPr>
        <w:t xml:space="preserve">. </w:t>
      </w:r>
      <w:r w:rsidR="00CE79D3">
        <w:rPr>
          <w:rFonts w:cstheme="minorHAnsi"/>
          <w:sz w:val="24"/>
          <w:szCs w:val="24"/>
        </w:rPr>
        <w:t xml:space="preserve"> </w:t>
      </w:r>
      <w:r w:rsidR="008107A8" w:rsidRPr="00BC2AC8">
        <w:rPr>
          <w:rFonts w:cstheme="minorHAnsi"/>
          <w:sz w:val="24"/>
          <w:szCs w:val="24"/>
        </w:rPr>
        <w:t>Analyses i</w:t>
      </w:r>
      <w:r w:rsidRPr="00BC2AC8">
        <w:rPr>
          <w:rFonts w:cstheme="minorHAnsi"/>
          <w:sz w:val="24"/>
          <w:szCs w:val="24"/>
        </w:rPr>
        <w:t xml:space="preserve">ndicated </w:t>
      </w:r>
      <w:r w:rsidR="00314D5F" w:rsidRPr="00BC2AC8">
        <w:rPr>
          <w:rFonts w:cstheme="minorHAnsi"/>
          <w:sz w:val="24"/>
          <w:szCs w:val="24"/>
        </w:rPr>
        <w:t xml:space="preserve">that the sessions had provided </w:t>
      </w:r>
      <w:r w:rsidR="008107A8" w:rsidRPr="00BC2AC8">
        <w:rPr>
          <w:rFonts w:cstheme="minorHAnsi"/>
          <w:sz w:val="24"/>
          <w:szCs w:val="24"/>
        </w:rPr>
        <w:t>participants</w:t>
      </w:r>
      <w:r w:rsidR="00314D5F" w:rsidRPr="00BC2AC8">
        <w:rPr>
          <w:rFonts w:cstheme="minorHAnsi"/>
          <w:sz w:val="24"/>
          <w:szCs w:val="24"/>
        </w:rPr>
        <w:t xml:space="preserve"> with reassurance and</w:t>
      </w:r>
      <w:r w:rsidR="00913982">
        <w:rPr>
          <w:rFonts w:cstheme="minorHAnsi"/>
          <w:sz w:val="24"/>
          <w:szCs w:val="24"/>
        </w:rPr>
        <w:t xml:space="preserve"> useful</w:t>
      </w:r>
      <w:r w:rsidR="00314D5F" w:rsidRPr="00BC2AC8">
        <w:rPr>
          <w:rFonts w:cstheme="minorHAnsi"/>
          <w:sz w:val="24"/>
          <w:szCs w:val="24"/>
        </w:rPr>
        <w:t xml:space="preserve"> </w:t>
      </w:r>
      <w:r w:rsidR="00C828BB">
        <w:rPr>
          <w:rFonts w:cstheme="minorHAnsi"/>
          <w:sz w:val="24"/>
          <w:szCs w:val="24"/>
        </w:rPr>
        <w:t xml:space="preserve">information and </w:t>
      </w:r>
      <w:r w:rsidR="008E28DF" w:rsidRPr="00BC2AC8">
        <w:rPr>
          <w:rFonts w:cstheme="minorHAnsi"/>
          <w:sz w:val="24"/>
          <w:szCs w:val="24"/>
        </w:rPr>
        <w:t>strategies</w:t>
      </w:r>
      <w:r w:rsidR="00314D5F" w:rsidRPr="00BC2AC8">
        <w:rPr>
          <w:rFonts w:cstheme="minorHAnsi"/>
          <w:sz w:val="24"/>
          <w:szCs w:val="24"/>
        </w:rPr>
        <w:t xml:space="preserve">. </w:t>
      </w:r>
      <w:r w:rsidR="00EC03FA" w:rsidRPr="00BC2AC8">
        <w:rPr>
          <w:rFonts w:cstheme="minorHAnsi"/>
          <w:sz w:val="24"/>
          <w:szCs w:val="24"/>
        </w:rPr>
        <w:t xml:space="preserve"> </w:t>
      </w:r>
      <w:r w:rsidR="00995A90">
        <w:rPr>
          <w:rFonts w:cstheme="minorHAnsi"/>
          <w:sz w:val="24"/>
          <w:szCs w:val="24"/>
        </w:rPr>
        <w:t>The</w:t>
      </w:r>
      <w:r w:rsidR="00BC2AC8">
        <w:rPr>
          <w:rFonts w:cstheme="minorHAnsi"/>
          <w:sz w:val="24"/>
          <w:szCs w:val="24"/>
        </w:rPr>
        <w:t xml:space="preserve"> report includes a reflection on the li</w:t>
      </w:r>
      <w:r w:rsidR="00BC2AC8" w:rsidRPr="00BC2AC8">
        <w:rPr>
          <w:rFonts w:cstheme="minorHAnsi"/>
          <w:sz w:val="24"/>
          <w:szCs w:val="24"/>
        </w:rPr>
        <w:t xml:space="preserve">mitations </w:t>
      </w:r>
      <w:r w:rsidR="00BC2AC8">
        <w:rPr>
          <w:rFonts w:cstheme="minorHAnsi"/>
          <w:sz w:val="24"/>
          <w:szCs w:val="24"/>
        </w:rPr>
        <w:t xml:space="preserve">of the sessions, in addition </w:t>
      </w:r>
      <w:r w:rsidR="008E28DF">
        <w:rPr>
          <w:rFonts w:cstheme="minorHAnsi"/>
          <w:sz w:val="24"/>
          <w:szCs w:val="24"/>
        </w:rPr>
        <w:t xml:space="preserve">to considering </w:t>
      </w:r>
      <w:r w:rsidR="00C7727F" w:rsidRPr="00BC2AC8">
        <w:rPr>
          <w:rFonts w:cstheme="minorHAnsi"/>
          <w:sz w:val="24"/>
          <w:szCs w:val="24"/>
        </w:rPr>
        <w:t>future</w:t>
      </w:r>
      <w:r w:rsidR="00EC03FA" w:rsidRPr="00BC2AC8">
        <w:rPr>
          <w:rFonts w:cstheme="minorHAnsi"/>
          <w:sz w:val="24"/>
          <w:szCs w:val="24"/>
        </w:rPr>
        <w:t xml:space="preserve"> online sessions</w:t>
      </w:r>
      <w:r w:rsidR="008E28DF">
        <w:rPr>
          <w:rFonts w:cstheme="minorHAnsi"/>
          <w:sz w:val="24"/>
          <w:szCs w:val="24"/>
        </w:rPr>
        <w:t>.</w:t>
      </w:r>
    </w:p>
    <w:p w14:paraId="1F278790" w14:textId="6E645EAB" w:rsidR="00994D4F" w:rsidRPr="00BC2AC8" w:rsidRDefault="00390A7F" w:rsidP="00FE762E">
      <w:pPr>
        <w:spacing w:line="276" w:lineRule="auto"/>
        <w:jc w:val="both"/>
        <w:rPr>
          <w:rFonts w:cstheme="minorHAnsi"/>
          <w:b/>
          <w:sz w:val="24"/>
          <w:szCs w:val="24"/>
        </w:rPr>
      </w:pPr>
      <w:r w:rsidRPr="00BC2AC8">
        <w:rPr>
          <w:rFonts w:cstheme="minorHAnsi"/>
          <w:b/>
          <w:sz w:val="24"/>
          <w:szCs w:val="24"/>
        </w:rPr>
        <w:t>Introduction</w:t>
      </w:r>
      <w:r w:rsidR="00143BAF" w:rsidRPr="00BC2AC8">
        <w:rPr>
          <w:rFonts w:cstheme="minorHAnsi"/>
          <w:b/>
          <w:sz w:val="24"/>
          <w:szCs w:val="24"/>
        </w:rPr>
        <w:t xml:space="preserve"> </w:t>
      </w:r>
    </w:p>
    <w:p w14:paraId="6FD647C3" w14:textId="2E863EEB" w:rsidR="00994D4F" w:rsidRPr="00BC2AC8" w:rsidRDefault="00994D4F" w:rsidP="00FE762E">
      <w:pPr>
        <w:spacing w:line="276" w:lineRule="auto"/>
        <w:jc w:val="both"/>
        <w:rPr>
          <w:rFonts w:cstheme="minorHAnsi"/>
          <w:sz w:val="24"/>
          <w:szCs w:val="24"/>
        </w:rPr>
      </w:pPr>
      <w:r w:rsidRPr="00BC2AC8">
        <w:rPr>
          <w:rFonts w:cstheme="minorHAnsi"/>
          <w:sz w:val="24"/>
          <w:szCs w:val="24"/>
        </w:rPr>
        <w:t xml:space="preserve">East Renfrewshire </w:t>
      </w:r>
      <w:r w:rsidR="00314D5F" w:rsidRPr="00BC2AC8">
        <w:rPr>
          <w:rFonts w:cstheme="minorHAnsi"/>
          <w:sz w:val="24"/>
          <w:szCs w:val="24"/>
        </w:rPr>
        <w:t>Educational</w:t>
      </w:r>
      <w:r w:rsidRPr="00BC2AC8">
        <w:rPr>
          <w:rFonts w:cstheme="minorHAnsi"/>
          <w:sz w:val="24"/>
          <w:szCs w:val="24"/>
        </w:rPr>
        <w:t xml:space="preserve"> Psychology service has played a lead role in developing the authority’s universal framework for supporting the </w:t>
      </w:r>
      <w:r w:rsidR="00380B44" w:rsidRPr="00CE79D3">
        <w:rPr>
          <w:rFonts w:cstheme="minorHAnsi"/>
          <w:sz w:val="24"/>
          <w:szCs w:val="24"/>
        </w:rPr>
        <w:t>mental</w:t>
      </w:r>
      <w:r w:rsidR="00380B44">
        <w:rPr>
          <w:rFonts w:cstheme="minorHAnsi"/>
          <w:sz w:val="24"/>
          <w:szCs w:val="24"/>
        </w:rPr>
        <w:t xml:space="preserve"> </w:t>
      </w:r>
      <w:r w:rsidRPr="00BC2AC8">
        <w:rPr>
          <w:rFonts w:cstheme="minorHAnsi"/>
          <w:sz w:val="24"/>
          <w:szCs w:val="24"/>
        </w:rPr>
        <w:t>wellbeing of children and young people</w:t>
      </w:r>
      <w:r w:rsidR="00314D5F" w:rsidRPr="00BC2AC8">
        <w:rPr>
          <w:rFonts w:cstheme="minorHAnsi"/>
          <w:sz w:val="24"/>
          <w:szCs w:val="24"/>
        </w:rPr>
        <w:t>, Healthier Minds</w:t>
      </w:r>
      <w:r w:rsidR="00380B44">
        <w:rPr>
          <w:rFonts w:cstheme="minorHAnsi"/>
          <w:sz w:val="24"/>
          <w:szCs w:val="24"/>
        </w:rPr>
        <w:t xml:space="preserve"> </w:t>
      </w:r>
      <w:r w:rsidR="00723F9C" w:rsidRPr="00BC2AC8">
        <w:rPr>
          <w:rFonts w:cstheme="minorHAnsi"/>
          <w:sz w:val="24"/>
          <w:szCs w:val="24"/>
        </w:rPr>
        <w:t>(</w:t>
      </w:r>
      <w:hyperlink r:id="rId7" w:history="1">
        <w:r w:rsidR="0084441A" w:rsidRPr="00BC2AC8">
          <w:rPr>
            <w:rStyle w:val="Hyperlink"/>
            <w:rFonts w:cstheme="minorHAnsi"/>
            <w:sz w:val="24"/>
            <w:szCs w:val="24"/>
          </w:rPr>
          <w:t>https://blogs.glowscotland.org.uk/er/healthierminds</w:t>
        </w:r>
      </w:hyperlink>
      <w:r w:rsidR="0084441A" w:rsidRPr="00BC2AC8">
        <w:rPr>
          <w:rFonts w:cstheme="minorHAnsi"/>
          <w:sz w:val="24"/>
          <w:szCs w:val="24"/>
        </w:rPr>
        <w:t>)</w:t>
      </w:r>
      <w:r w:rsidR="00913982">
        <w:rPr>
          <w:rFonts w:cstheme="minorHAnsi"/>
          <w:sz w:val="24"/>
          <w:szCs w:val="24"/>
        </w:rPr>
        <w:t>.</w:t>
      </w:r>
      <w:r w:rsidRPr="00BC2AC8">
        <w:rPr>
          <w:rFonts w:cstheme="minorHAnsi"/>
          <w:sz w:val="24"/>
          <w:szCs w:val="24"/>
        </w:rPr>
        <w:t xml:space="preserve"> </w:t>
      </w:r>
      <w:r w:rsidR="00314D5F" w:rsidRPr="00BC2AC8">
        <w:rPr>
          <w:rFonts w:cstheme="minorHAnsi"/>
          <w:sz w:val="24"/>
          <w:szCs w:val="24"/>
        </w:rPr>
        <w:t xml:space="preserve">This includes documents </w:t>
      </w:r>
      <w:r w:rsidR="00723F9C" w:rsidRPr="00BC2AC8">
        <w:rPr>
          <w:rFonts w:cstheme="minorHAnsi"/>
          <w:sz w:val="24"/>
          <w:szCs w:val="24"/>
        </w:rPr>
        <w:t>and a</w:t>
      </w:r>
      <w:r w:rsidR="00314D5F" w:rsidRPr="00BC2AC8">
        <w:rPr>
          <w:rFonts w:cstheme="minorHAnsi"/>
          <w:sz w:val="24"/>
          <w:szCs w:val="24"/>
        </w:rPr>
        <w:t xml:space="preserve"> website </w:t>
      </w:r>
      <w:r w:rsidR="00913982">
        <w:rPr>
          <w:rFonts w:cstheme="minorHAnsi"/>
          <w:sz w:val="24"/>
          <w:szCs w:val="24"/>
        </w:rPr>
        <w:t>which contain</w:t>
      </w:r>
      <w:r w:rsidR="00723F9C" w:rsidRPr="00BC2AC8">
        <w:rPr>
          <w:rFonts w:cstheme="minorHAnsi"/>
          <w:sz w:val="24"/>
          <w:szCs w:val="24"/>
        </w:rPr>
        <w:t xml:space="preserve"> </w:t>
      </w:r>
      <w:r w:rsidR="00314D5F" w:rsidRPr="00BC2AC8">
        <w:rPr>
          <w:rFonts w:cstheme="minorHAnsi"/>
          <w:sz w:val="24"/>
          <w:szCs w:val="24"/>
        </w:rPr>
        <w:t xml:space="preserve">resources and signposting about all </w:t>
      </w:r>
      <w:r w:rsidR="00723F9C" w:rsidRPr="00BC2AC8">
        <w:rPr>
          <w:rFonts w:cstheme="minorHAnsi"/>
          <w:sz w:val="24"/>
          <w:szCs w:val="24"/>
        </w:rPr>
        <w:t>aspects</w:t>
      </w:r>
      <w:r w:rsidR="00314D5F" w:rsidRPr="00BC2AC8">
        <w:rPr>
          <w:rFonts w:cstheme="minorHAnsi"/>
          <w:sz w:val="24"/>
          <w:szCs w:val="24"/>
        </w:rPr>
        <w:t xml:space="preserve"> of mental </w:t>
      </w:r>
      <w:proofErr w:type="gramStart"/>
      <w:r w:rsidR="00723F9C" w:rsidRPr="00BC2AC8">
        <w:rPr>
          <w:rFonts w:cstheme="minorHAnsi"/>
          <w:sz w:val="24"/>
          <w:szCs w:val="24"/>
        </w:rPr>
        <w:t>wellbeing</w:t>
      </w:r>
      <w:proofErr w:type="gramEnd"/>
      <w:r w:rsidR="00380B44">
        <w:rPr>
          <w:rFonts w:cstheme="minorHAnsi"/>
          <w:sz w:val="24"/>
          <w:szCs w:val="24"/>
        </w:rPr>
        <w:t xml:space="preserve"> and which provide</w:t>
      </w:r>
      <w:r w:rsidR="00314D5F" w:rsidRPr="00BC2AC8">
        <w:rPr>
          <w:rFonts w:cstheme="minorHAnsi"/>
          <w:sz w:val="24"/>
          <w:szCs w:val="24"/>
        </w:rPr>
        <w:t xml:space="preserve"> strategies for education staff, parents, professionals and children and young </w:t>
      </w:r>
      <w:r w:rsidR="00913982" w:rsidRPr="00BC2AC8">
        <w:rPr>
          <w:rFonts w:cstheme="minorHAnsi"/>
          <w:sz w:val="24"/>
          <w:szCs w:val="24"/>
        </w:rPr>
        <w:t xml:space="preserve">people </w:t>
      </w:r>
      <w:r w:rsidR="00913982">
        <w:rPr>
          <w:rFonts w:cstheme="minorHAnsi"/>
          <w:sz w:val="24"/>
          <w:szCs w:val="24"/>
        </w:rPr>
        <w:t xml:space="preserve">to enable </w:t>
      </w:r>
      <w:r w:rsidR="00723F9C" w:rsidRPr="00BC2AC8">
        <w:rPr>
          <w:rFonts w:cstheme="minorHAnsi"/>
          <w:sz w:val="24"/>
          <w:szCs w:val="24"/>
        </w:rPr>
        <w:t xml:space="preserve">them to address wellbeing concerns. </w:t>
      </w:r>
    </w:p>
    <w:p w14:paraId="1CC21D41" w14:textId="3284459E" w:rsidR="001104AD" w:rsidRPr="00BC2AC8" w:rsidRDefault="00994D4F" w:rsidP="001104AD">
      <w:pPr>
        <w:spacing w:line="276" w:lineRule="auto"/>
        <w:jc w:val="both"/>
        <w:rPr>
          <w:sz w:val="24"/>
          <w:szCs w:val="24"/>
        </w:rPr>
      </w:pPr>
      <w:r w:rsidRPr="00BC2AC8">
        <w:rPr>
          <w:rFonts w:cstheme="minorHAnsi"/>
          <w:sz w:val="24"/>
          <w:szCs w:val="24"/>
        </w:rPr>
        <w:t xml:space="preserve">Throughout the pandemic, the Healthier </w:t>
      </w:r>
      <w:r w:rsidR="000C129B" w:rsidRPr="00BC2AC8">
        <w:rPr>
          <w:rFonts w:cstheme="minorHAnsi"/>
          <w:sz w:val="24"/>
          <w:szCs w:val="24"/>
        </w:rPr>
        <w:t xml:space="preserve">Minds </w:t>
      </w:r>
      <w:r w:rsidR="000C129B">
        <w:rPr>
          <w:rFonts w:cstheme="minorHAnsi"/>
          <w:sz w:val="24"/>
          <w:szCs w:val="24"/>
        </w:rPr>
        <w:t xml:space="preserve">website </w:t>
      </w:r>
      <w:r w:rsidR="000C129B" w:rsidRPr="00BC2AC8">
        <w:rPr>
          <w:rFonts w:cstheme="minorHAnsi"/>
          <w:sz w:val="24"/>
          <w:szCs w:val="24"/>
        </w:rPr>
        <w:t>has</w:t>
      </w:r>
      <w:r w:rsidRPr="00BC2AC8">
        <w:rPr>
          <w:rFonts w:cstheme="minorHAnsi"/>
          <w:sz w:val="24"/>
          <w:szCs w:val="24"/>
        </w:rPr>
        <w:t xml:space="preserve"> been regularly updated by the </w:t>
      </w:r>
      <w:r w:rsidR="00380B44">
        <w:rPr>
          <w:rFonts w:cstheme="minorHAnsi"/>
          <w:sz w:val="24"/>
          <w:szCs w:val="24"/>
        </w:rPr>
        <w:t>Educational P</w:t>
      </w:r>
      <w:r w:rsidR="00913982">
        <w:rPr>
          <w:rFonts w:cstheme="minorHAnsi"/>
          <w:sz w:val="24"/>
          <w:szCs w:val="24"/>
        </w:rPr>
        <w:t xml:space="preserve">sychology </w:t>
      </w:r>
      <w:r w:rsidR="00380B44">
        <w:rPr>
          <w:rFonts w:cstheme="minorHAnsi"/>
          <w:sz w:val="24"/>
          <w:szCs w:val="24"/>
        </w:rPr>
        <w:t>S</w:t>
      </w:r>
      <w:r w:rsidRPr="00BC2AC8">
        <w:rPr>
          <w:rFonts w:cstheme="minorHAnsi"/>
          <w:sz w:val="24"/>
          <w:szCs w:val="24"/>
        </w:rPr>
        <w:t xml:space="preserve">ervice to </w:t>
      </w:r>
      <w:proofErr w:type="gramStart"/>
      <w:r w:rsidRPr="00BC2AC8">
        <w:rPr>
          <w:rFonts w:cstheme="minorHAnsi"/>
          <w:sz w:val="24"/>
          <w:szCs w:val="24"/>
        </w:rPr>
        <w:t>take into account</w:t>
      </w:r>
      <w:proofErr w:type="gramEnd"/>
      <w:r w:rsidRPr="00BC2AC8">
        <w:rPr>
          <w:rFonts w:cstheme="minorHAnsi"/>
          <w:sz w:val="24"/>
          <w:szCs w:val="24"/>
        </w:rPr>
        <w:t xml:space="preserve"> the cu</w:t>
      </w:r>
      <w:r w:rsidR="000C129B">
        <w:rPr>
          <w:rFonts w:cstheme="minorHAnsi"/>
          <w:sz w:val="24"/>
          <w:szCs w:val="24"/>
        </w:rPr>
        <w:t>rrent context and the challenges</w:t>
      </w:r>
      <w:r w:rsidRPr="00BC2AC8">
        <w:rPr>
          <w:rFonts w:cstheme="minorHAnsi"/>
          <w:sz w:val="24"/>
          <w:szCs w:val="24"/>
        </w:rPr>
        <w:t xml:space="preserve"> faced by </w:t>
      </w:r>
      <w:r w:rsidR="007E68CA">
        <w:rPr>
          <w:rFonts w:cstheme="minorHAnsi"/>
          <w:sz w:val="24"/>
          <w:szCs w:val="24"/>
        </w:rPr>
        <w:t>Covid</w:t>
      </w:r>
      <w:r w:rsidRPr="00BC2AC8">
        <w:rPr>
          <w:rFonts w:cstheme="minorHAnsi"/>
          <w:sz w:val="24"/>
          <w:szCs w:val="24"/>
        </w:rPr>
        <w:t>.</w:t>
      </w:r>
      <w:r w:rsidR="00745211" w:rsidRPr="00BC2AC8">
        <w:rPr>
          <w:rFonts w:cstheme="minorHAnsi"/>
          <w:sz w:val="24"/>
          <w:szCs w:val="24"/>
        </w:rPr>
        <w:t xml:space="preserve"> </w:t>
      </w:r>
      <w:r w:rsidR="000C129B">
        <w:rPr>
          <w:rFonts w:cstheme="minorHAnsi"/>
          <w:sz w:val="24"/>
          <w:szCs w:val="24"/>
        </w:rPr>
        <w:t xml:space="preserve">  Recent </w:t>
      </w:r>
      <w:r w:rsidR="00C7727F" w:rsidRPr="00BC2AC8">
        <w:rPr>
          <w:rFonts w:cstheme="minorHAnsi"/>
          <w:sz w:val="24"/>
          <w:szCs w:val="24"/>
        </w:rPr>
        <w:t>research</w:t>
      </w:r>
      <w:r w:rsidR="00745211" w:rsidRPr="00BC2AC8">
        <w:rPr>
          <w:rFonts w:cstheme="minorHAnsi"/>
          <w:sz w:val="24"/>
          <w:szCs w:val="24"/>
        </w:rPr>
        <w:t xml:space="preserve"> </w:t>
      </w:r>
      <w:r w:rsidR="00C7727F" w:rsidRPr="00BC2AC8">
        <w:rPr>
          <w:rFonts w:cstheme="minorHAnsi"/>
          <w:sz w:val="24"/>
          <w:szCs w:val="24"/>
        </w:rPr>
        <w:t>highlights</w:t>
      </w:r>
      <w:r w:rsidR="00745211" w:rsidRPr="00BC2AC8">
        <w:rPr>
          <w:rFonts w:cstheme="minorHAnsi"/>
          <w:sz w:val="24"/>
          <w:szCs w:val="24"/>
        </w:rPr>
        <w:t xml:space="preserve"> the</w:t>
      </w:r>
      <w:r w:rsidR="00EC03FA" w:rsidRPr="00BC2AC8">
        <w:rPr>
          <w:rFonts w:cstheme="minorHAnsi"/>
          <w:sz w:val="24"/>
          <w:szCs w:val="24"/>
        </w:rPr>
        <w:t xml:space="preserve"> </w:t>
      </w:r>
      <w:r w:rsidR="000C129B">
        <w:rPr>
          <w:rFonts w:cstheme="minorHAnsi"/>
          <w:sz w:val="24"/>
          <w:szCs w:val="24"/>
        </w:rPr>
        <w:t xml:space="preserve">significant and </w:t>
      </w:r>
      <w:r w:rsidR="00C7727F" w:rsidRPr="00BC2AC8">
        <w:rPr>
          <w:rFonts w:cstheme="minorHAnsi"/>
          <w:sz w:val="24"/>
          <w:szCs w:val="24"/>
        </w:rPr>
        <w:t>adverse impact</w:t>
      </w:r>
      <w:r w:rsidR="00745211" w:rsidRPr="00BC2AC8">
        <w:rPr>
          <w:rFonts w:cstheme="minorHAnsi"/>
          <w:sz w:val="24"/>
          <w:szCs w:val="24"/>
        </w:rPr>
        <w:t xml:space="preserve"> of </w:t>
      </w:r>
      <w:r w:rsidR="00C7727F" w:rsidRPr="00BC2AC8">
        <w:rPr>
          <w:rFonts w:cstheme="minorHAnsi"/>
          <w:sz w:val="24"/>
          <w:szCs w:val="24"/>
        </w:rPr>
        <w:t>the</w:t>
      </w:r>
      <w:r w:rsidR="00745211" w:rsidRPr="00BC2AC8">
        <w:rPr>
          <w:rFonts w:cstheme="minorHAnsi"/>
          <w:sz w:val="24"/>
          <w:szCs w:val="24"/>
        </w:rPr>
        <w:t xml:space="preserve"> </w:t>
      </w:r>
      <w:r w:rsidR="00C7727F" w:rsidRPr="00BC2AC8">
        <w:rPr>
          <w:rFonts w:cstheme="minorHAnsi"/>
          <w:sz w:val="24"/>
          <w:szCs w:val="24"/>
        </w:rPr>
        <w:t>current</w:t>
      </w:r>
      <w:r w:rsidR="00745211" w:rsidRPr="00BC2AC8">
        <w:rPr>
          <w:rFonts w:cstheme="minorHAnsi"/>
          <w:sz w:val="24"/>
          <w:szCs w:val="24"/>
        </w:rPr>
        <w:t xml:space="preserve"> pandemic on </w:t>
      </w:r>
      <w:r w:rsidR="00C7727F" w:rsidRPr="00BC2AC8">
        <w:rPr>
          <w:rFonts w:cstheme="minorHAnsi"/>
          <w:sz w:val="24"/>
          <w:szCs w:val="24"/>
        </w:rPr>
        <w:t>children</w:t>
      </w:r>
      <w:r w:rsidR="00745211" w:rsidRPr="00BC2AC8">
        <w:rPr>
          <w:rFonts w:cstheme="minorHAnsi"/>
          <w:sz w:val="24"/>
          <w:szCs w:val="24"/>
        </w:rPr>
        <w:t xml:space="preserve"> and young people. For example, Gupta and Jawanda’s (2020) review highlighted </w:t>
      </w:r>
      <w:r w:rsidR="00C7727F" w:rsidRPr="00BC2AC8">
        <w:rPr>
          <w:rFonts w:cstheme="minorHAnsi"/>
          <w:sz w:val="24"/>
          <w:szCs w:val="24"/>
        </w:rPr>
        <w:t>the global</w:t>
      </w:r>
      <w:r w:rsidR="00745211" w:rsidRPr="00BC2AC8">
        <w:rPr>
          <w:rFonts w:cstheme="minorHAnsi"/>
          <w:sz w:val="24"/>
          <w:szCs w:val="24"/>
        </w:rPr>
        <w:t xml:space="preserve"> impact on children and young </w:t>
      </w:r>
      <w:r w:rsidR="00C7727F" w:rsidRPr="00BC2AC8">
        <w:rPr>
          <w:rFonts w:cstheme="minorHAnsi"/>
          <w:sz w:val="24"/>
          <w:szCs w:val="24"/>
        </w:rPr>
        <w:t>people,</w:t>
      </w:r>
      <w:r w:rsidR="00745211" w:rsidRPr="00BC2AC8">
        <w:rPr>
          <w:rFonts w:cstheme="minorHAnsi"/>
          <w:sz w:val="24"/>
          <w:szCs w:val="24"/>
        </w:rPr>
        <w:t xml:space="preserve"> </w:t>
      </w:r>
      <w:r w:rsidR="00C7727F" w:rsidRPr="00BC2AC8">
        <w:rPr>
          <w:rFonts w:cstheme="minorHAnsi"/>
          <w:sz w:val="24"/>
          <w:szCs w:val="24"/>
        </w:rPr>
        <w:t>particularly</w:t>
      </w:r>
      <w:r w:rsidR="00745211" w:rsidRPr="00BC2AC8">
        <w:rPr>
          <w:rFonts w:cstheme="minorHAnsi"/>
          <w:sz w:val="24"/>
          <w:szCs w:val="24"/>
        </w:rPr>
        <w:t xml:space="preserve"> in </w:t>
      </w:r>
      <w:r w:rsidR="00C7727F" w:rsidRPr="00BC2AC8">
        <w:rPr>
          <w:rFonts w:cstheme="minorHAnsi"/>
          <w:sz w:val="24"/>
          <w:szCs w:val="24"/>
        </w:rPr>
        <w:t>relation</w:t>
      </w:r>
      <w:r w:rsidR="00745211" w:rsidRPr="00BC2AC8">
        <w:rPr>
          <w:rFonts w:cstheme="minorHAnsi"/>
          <w:sz w:val="24"/>
          <w:szCs w:val="24"/>
        </w:rPr>
        <w:t xml:space="preserve"> to their mental </w:t>
      </w:r>
      <w:r w:rsidR="00C7727F" w:rsidRPr="00BC2AC8">
        <w:rPr>
          <w:rFonts w:cstheme="minorHAnsi"/>
          <w:sz w:val="24"/>
          <w:szCs w:val="24"/>
        </w:rPr>
        <w:t>wellbeing</w:t>
      </w:r>
      <w:r w:rsidR="00745211" w:rsidRPr="00BC2AC8">
        <w:rPr>
          <w:rFonts w:cstheme="minorHAnsi"/>
          <w:sz w:val="24"/>
          <w:szCs w:val="24"/>
        </w:rPr>
        <w:t xml:space="preserve">. </w:t>
      </w:r>
      <w:r w:rsidR="00CE79D3">
        <w:rPr>
          <w:rFonts w:cstheme="minorHAnsi"/>
          <w:sz w:val="24"/>
          <w:szCs w:val="24"/>
        </w:rPr>
        <w:t xml:space="preserve"> </w:t>
      </w:r>
      <w:r w:rsidR="00745211" w:rsidRPr="00BC2AC8">
        <w:rPr>
          <w:rFonts w:cstheme="minorHAnsi"/>
          <w:sz w:val="24"/>
          <w:szCs w:val="24"/>
        </w:rPr>
        <w:t xml:space="preserve">Their review </w:t>
      </w:r>
      <w:r w:rsidR="00995A90">
        <w:rPr>
          <w:rFonts w:cstheme="minorHAnsi"/>
          <w:sz w:val="24"/>
          <w:szCs w:val="24"/>
        </w:rPr>
        <w:t xml:space="preserve">identified </w:t>
      </w:r>
      <w:r w:rsidR="00913982" w:rsidRPr="00BC2AC8">
        <w:rPr>
          <w:rFonts w:cstheme="minorHAnsi"/>
          <w:sz w:val="24"/>
          <w:szCs w:val="24"/>
        </w:rPr>
        <w:t>the</w:t>
      </w:r>
      <w:r w:rsidR="000C129B" w:rsidRPr="00BC2AC8">
        <w:rPr>
          <w:rFonts w:cstheme="minorHAnsi"/>
          <w:sz w:val="24"/>
          <w:szCs w:val="24"/>
        </w:rPr>
        <w:t xml:space="preserve"> </w:t>
      </w:r>
      <w:r w:rsidR="000C129B">
        <w:rPr>
          <w:rFonts w:cstheme="minorHAnsi"/>
          <w:sz w:val="24"/>
          <w:szCs w:val="24"/>
        </w:rPr>
        <w:t xml:space="preserve">effect </w:t>
      </w:r>
      <w:r w:rsidR="00745211" w:rsidRPr="00BC2AC8">
        <w:rPr>
          <w:rFonts w:cstheme="minorHAnsi"/>
          <w:sz w:val="24"/>
          <w:szCs w:val="24"/>
        </w:rPr>
        <w:t>on children’s education, their anxiety for the future</w:t>
      </w:r>
      <w:r w:rsidR="00C7727F" w:rsidRPr="00BC2AC8">
        <w:rPr>
          <w:rFonts w:cstheme="minorHAnsi"/>
          <w:sz w:val="24"/>
          <w:szCs w:val="24"/>
        </w:rPr>
        <w:t>, an</w:t>
      </w:r>
      <w:r w:rsidR="00745211" w:rsidRPr="00BC2AC8">
        <w:rPr>
          <w:rFonts w:cstheme="minorHAnsi"/>
          <w:sz w:val="24"/>
          <w:szCs w:val="24"/>
        </w:rPr>
        <w:t xml:space="preserve"> </w:t>
      </w:r>
      <w:r w:rsidR="00EC03FA" w:rsidRPr="00BC2AC8">
        <w:rPr>
          <w:rFonts w:cstheme="minorHAnsi"/>
          <w:sz w:val="24"/>
          <w:szCs w:val="24"/>
        </w:rPr>
        <w:t>increase in health issue</w:t>
      </w:r>
      <w:r w:rsidR="000C129B">
        <w:rPr>
          <w:rFonts w:cstheme="minorHAnsi"/>
          <w:sz w:val="24"/>
          <w:szCs w:val="24"/>
        </w:rPr>
        <w:t xml:space="preserve">s and </w:t>
      </w:r>
      <w:r w:rsidR="000C129B" w:rsidRPr="00BC2AC8">
        <w:rPr>
          <w:rFonts w:cstheme="minorHAnsi"/>
          <w:sz w:val="24"/>
          <w:szCs w:val="24"/>
        </w:rPr>
        <w:t>aggressive</w:t>
      </w:r>
      <w:r w:rsidR="000C129B">
        <w:rPr>
          <w:rFonts w:cstheme="minorHAnsi"/>
          <w:sz w:val="24"/>
          <w:szCs w:val="24"/>
        </w:rPr>
        <w:t xml:space="preserve"> behaviour, as well as</w:t>
      </w:r>
      <w:r w:rsidR="00745211" w:rsidRPr="00BC2AC8">
        <w:rPr>
          <w:rFonts w:cstheme="minorHAnsi"/>
          <w:sz w:val="24"/>
          <w:szCs w:val="24"/>
        </w:rPr>
        <w:t xml:space="preserve"> addiction to social media and the internet, </w:t>
      </w:r>
      <w:r w:rsidR="00EC03FA" w:rsidRPr="00BC2AC8">
        <w:rPr>
          <w:rFonts w:cstheme="minorHAnsi"/>
          <w:sz w:val="24"/>
          <w:szCs w:val="24"/>
        </w:rPr>
        <w:t xml:space="preserve">and poorer support for </w:t>
      </w:r>
      <w:r w:rsidR="00745211" w:rsidRPr="00BC2AC8">
        <w:rPr>
          <w:rFonts w:cstheme="minorHAnsi"/>
          <w:sz w:val="24"/>
          <w:szCs w:val="24"/>
        </w:rPr>
        <w:t>children</w:t>
      </w:r>
      <w:r w:rsidR="000C129B">
        <w:rPr>
          <w:rFonts w:cstheme="minorHAnsi"/>
          <w:sz w:val="24"/>
          <w:szCs w:val="24"/>
        </w:rPr>
        <w:t xml:space="preserve"> with disabilities.</w:t>
      </w:r>
      <w:r w:rsidR="00EC03FA" w:rsidRPr="00BC2AC8">
        <w:rPr>
          <w:sz w:val="24"/>
          <w:szCs w:val="24"/>
        </w:rPr>
        <w:t xml:space="preserve"> </w:t>
      </w:r>
      <w:proofErr w:type="spellStart"/>
      <w:r w:rsidR="00913982">
        <w:rPr>
          <w:rFonts w:cstheme="minorHAnsi"/>
          <w:sz w:val="24"/>
          <w:szCs w:val="24"/>
        </w:rPr>
        <w:t>Pieh</w:t>
      </w:r>
      <w:proofErr w:type="spellEnd"/>
      <w:r w:rsidR="00913982">
        <w:rPr>
          <w:rFonts w:cstheme="minorHAnsi"/>
          <w:sz w:val="24"/>
          <w:szCs w:val="24"/>
        </w:rPr>
        <w:t xml:space="preserve"> et al</w:t>
      </w:r>
      <w:r w:rsidR="00FA085A">
        <w:rPr>
          <w:rFonts w:cstheme="minorHAnsi"/>
          <w:sz w:val="24"/>
          <w:szCs w:val="24"/>
        </w:rPr>
        <w:t>.,</w:t>
      </w:r>
      <w:r w:rsidR="00913982">
        <w:rPr>
          <w:rFonts w:cstheme="minorHAnsi"/>
          <w:sz w:val="24"/>
          <w:szCs w:val="24"/>
        </w:rPr>
        <w:t xml:space="preserve"> (2021)</w:t>
      </w:r>
      <w:r w:rsidR="000C129B">
        <w:rPr>
          <w:rFonts w:cstheme="minorHAnsi"/>
          <w:sz w:val="24"/>
          <w:szCs w:val="24"/>
        </w:rPr>
        <w:t xml:space="preserve"> also </w:t>
      </w:r>
      <w:r w:rsidR="00EC03FA" w:rsidRPr="00BC2AC8">
        <w:rPr>
          <w:rFonts w:cstheme="minorHAnsi"/>
          <w:sz w:val="24"/>
          <w:szCs w:val="24"/>
        </w:rPr>
        <w:t>found that around 30% of secondary aged young people felt stressed after a term of learning from home</w:t>
      </w:r>
      <w:r w:rsidR="00913982">
        <w:rPr>
          <w:rFonts w:cstheme="minorHAnsi"/>
          <w:sz w:val="24"/>
          <w:szCs w:val="24"/>
        </w:rPr>
        <w:t xml:space="preserve">. </w:t>
      </w:r>
      <w:r w:rsidR="00913982">
        <w:rPr>
          <w:sz w:val="24"/>
          <w:szCs w:val="24"/>
        </w:rPr>
        <w:t>T</w:t>
      </w:r>
      <w:r w:rsidR="000C129B">
        <w:rPr>
          <w:sz w:val="24"/>
          <w:szCs w:val="24"/>
        </w:rPr>
        <w:t xml:space="preserve">he </w:t>
      </w:r>
      <w:r w:rsidR="001104AD" w:rsidRPr="00BC2AC8">
        <w:rPr>
          <w:sz w:val="24"/>
          <w:szCs w:val="24"/>
        </w:rPr>
        <w:t>e</w:t>
      </w:r>
      <w:r w:rsidR="00C7727F" w:rsidRPr="00BC2AC8">
        <w:rPr>
          <w:sz w:val="24"/>
          <w:szCs w:val="24"/>
        </w:rPr>
        <w:t xml:space="preserve">merging </w:t>
      </w:r>
      <w:r w:rsidR="000C129B" w:rsidRPr="00BC2AC8">
        <w:rPr>
          <w:sz w:val="24"/>
          <w:szCs w:val="24"/>
        </w:rPr>
        <w:t>research</w:t>
      </w:r>
      <w:r w:rsidR="00913982">
        <w:rPr>
          <w:sz w:val="24"/>
          <w:szCs w:val="24"/>
        </w:rPr>
        <w:t xml:space="preserve"> has also underli</w:t>
      </w:r>
      <w:r w:rsidR="00FA085A">
        <w:rPr>
          <w:sz w:val="24"/>
          <w:szCs w:val="24"/>
        </w:rPr>
        <w:t xml:space="preserve">ned the significant challenges </w:t>
      </w:r>
      <w:r w:rsidR="00913982">
        <w:rPr>
          <w:sz w:val="24"/>
          <w:szCs w:val="24"/>
        </w:rPr>
        <w:lastRenderedPageBreak/>
        <w:t xml:space="preserve">faced by </w:t>
      </w:r>
      <w:r w:rsidR="001104AD" w:rsidRPr="00BC2AC8">
        <w:rPr>
          <w:sz w:val="24"/>
          <w:szCs w:val="24"/>
        </w:rPr>
        <w:t xml:space="preserve">children and young people with </w:t>
      </w:r>
      <w:r w:rsidR="00FA085A">
        <w:rPr>
          <w:sz w:val="24"/>
          <w:szCs w:val="24"/>
        </w:rPr>
        <w:t>A</w:t>
      </w:r>
      <w:r w:rsidR="00921B4E">
        <w:rPr>
          <w:sz w:val="24"/>
          <w:szCs w:val="24"/>
        </w:rPr>
        <w:t xml:space="preserve">dditional </w:t>
      </w:r>
      <w:r w:rsidR="001104AD" w:rsidRPr="00BC2AC8">
        <w:rPr>
          <w:sz w:val="24"/>
          <w:szCs w:val="24"/>
        </w:rPr>
        <w:t>S</w:t>
      </w:r>
      <w:r w:rsidR="00921B4E">
        <w:rPr>
          <w:sz w:val="24"/>
          <w:szCs w:val="24"/>
        </w:rPr>
        <w:t xml:space="preserve">upport </w:t>
      </w:r>
      <w:r w:rsidR="001104AD" w:rsidRPr="00BC2AC8">
        <w:rPr>
          <w:sz w:val="24"/>
          <w:szCs w:val="24"/>
        </w:rPr>
        <w:t>N</w:t>
      </w:r>
      <w:r w:rsidR="00921B4E">
        <w:rPr>
          <w:sz w:val="24"/>
          <w:szCs w:val="24"/>
        </w:rPr>
        <w:t>eeds (ASN)</w:t>
      </w:r>
      <w:r w:rsidR="001104AD" w:rsidRPr="00BC2AC8">
        <w:rPr>
          <w:sz w:val="24"/>
          <w:szCs w:val="24"/>
        </w:rPr>
        <w:t>.</w:t>
      </w:r>
      <w:r w:rsidR="000C129B">
        <w:rPr>
          <w:sz w:val="24"/>
          <w:szCs w:val="24"/>
        </w:rPr>
        <w:t xml:space="preserve"> </w:t>
      </w:r>
      <w:r w:rsidR="00CE79D3">
        <w:rPr>
          <w:sz w:val="24"/>
          <w:szCs w:val="24"/>
        </w:rPr>
        <w:t xml:space="preserve"> </w:t>
      </w:r>
      <w:r w:rsidR="00066E78" w:rsidRPr="00BC2AC8">
        <w:rPr>
          <w:sz w:val="24"/>
          <w:szCs w:val="24"/>
        </w:rPr>
        <w:t xml:space="preserve">In one study, children and young people with ASD, aged 3 – 29, </w:t>
      </w:r>
      <w:r w:rsidR="000C129B">
        <w:rPr>
          <w:sz w:val="24"/>
          <w:szCs w:val="24"/>
        </w:rPr>
        <w:t xml:space="preserve">displayed </w:t>
      </w:r>
      <w:r w:rsidR="00995A90">
        <w:rPr>
          <w:sz w:val="24"/>
          <w:szCs w:val="24"/>
        </w:rPr>
        <w:t xml:space="preserve">challenging </w:t>
      </w:r>
      <w:r w:rsidR="000C129B">
        <w:rPr>
          <w:sz w:val="24"/>
          <w:szCs w:val="24"/>
        </w:rPr>
        <w:t>behaviours,</w:t>
      </w:r>
      <w:r w:rsidR="00066E78" w:rsidRPr="00BC2AC8">
        <w:rPr>
          <w:sz w:val="24"/>
          <w:szCs w:val="24"/>
        </w:rPr>
        <w:t xml:space="preserve"> social withdrawal, hyperactivity, self-injury, and poor sleep (</w:t>
      </w:r>
      <w:proofErr w:type="spellStart"/>
      <w:r w:rsidR="00066E78" w:rsidRPr="00BC2AC8">
        <w:rPr>
          <w:sz w:val="24"/>
          <w:szCs w:val="24"/>
        </w:rPr>
        <w:t>Mutluer</w:t>
      </w:r>
      <w:proofErr w:type="spellEnd"/>
      <w:r w:rsidR="00066E78" w:rsidRPr="00BC2AC8">
        <w:rPr>
          <w:sz w:val="24"/>
          <w:szCs w:val="24"/>
        </w:rPr>
        <w:t xml:space="preserve">, </w:t>
      </w:r>
      <w:proofErr w:type="spellStart"/>
      <w:r w:rsidR="00066E78" w:rsidRPr="00BC2AC8">
        <w:rPr>
          <w:sz w:val="24"/>
          <w:szCs w:val="24"/>
        </w:rPr>
        <w:t>Doenyas</w:t>
      </w:r>
      <w:proofErr w:type="spellEnd"/>
      <w:r w:rsidR="00066E78" w:rsidRPr="00BC2AC8">
        <w:rPr>
          <w:sz w:val="24"/>
          <w:szCs w:val="24"/>
        </w:rPr>
        <w:t xml:space="preserve"> &amp; </w:t>
      </w:r>
      <w:proofErr w:type="spellStart"/>
      <w:r w:rsidR="00066E78" w:rsidRPr="00BC2AC8">
        <w:rPr>
          <w:sz w:val="24"/>
          <w:szCs w:val="24"/>
        </w:rPr>
        <w:t>Genc</w:t>
      </w:r>
      <w:proofErr w:type="spellEnd"/>
      <w:r w:rsidR="00066E78" w:rsidRPr="00BC2AC8">
        <w:rPr>
          <w:sz w:val="24"/>
          <w:szCs w:val="24"/>
        </w:rPr>
        <w:t xml:space="preserve">, 2020). </w:t>
      </w:r>
    </w:p>
    <w:p w14:paraId="571328D1" w14:textId="5267D5EC" w:rsidR="00913982" w:rsidRDefault="000C129B" w:rsidP="00315DE7">
      <w:pPr>
        <w:spacing w:line="276" w:lineRule="auto"/>
        <w:jc w:val="both"/>
        <w:rPr>
          <w:rFonts w:cstheme="minorHAnsi"/>
          <w:sz w:val="24"/>
          <w:szCs w:val="24"/>
        </w:rPr>
      </w:pPr>
      <w:r>
        <w:rPr>
          <w:sz w:val="24"/>
          <w:szCs w:val="24"/>
        </w:rPr>
        <w:t>The</w:t>
      </w:r>
      <w:r w:rsidR="00913982">
        <w:rPr>
          <w:sz w:val="24"/>
          <w:szCs w:val="24"/>
        </w:rPr>
        <w:t xml:space="preserve"> adverse</w:t>
      </w:r>
      <w:r>
        <w:rPr>
          <w:sz w:val="24"/>
          <w:szCs w:val="24"/>
        </w:rPr>
        <w:t xml:space="preserve"> impact</w:t>
      </w:r>
      <w:r w:rsidR="00913982">
        <w:rPr>
          <w:sz w:val="24"/>
          <w:szCs w:val="24"/>
        </w:rPr>
        <w:t xml:space="preserve"> </w:t>
      </w:r>
      <w:r>
        <w:rPr>
          <w:sz w:val="24"/>
          <w:szCs w:val="24"/>
        </w:rPr>
        <w:t>on</w:t>
      </w:r>
      <w:r w:rsidR="00913982">
        <w:rPr>
          <w:sz w:val="24"/>
          <w:szCs w:val="24"/>
        </w:rPr>
        <w:t xml:space="preserve"> children and young people has led</w:t>
      </w:r>
      <w:r>
        <w:rPr>
          <w:sz w:val="24"/>
          <w:szCs w:val="24"/>
        </w:rPr>
        <w:t xml:space="preserve"> to increased anxiety </w:t>
      </w:r>
      <w:r w:rsidR="00913982">
        <w:rPr>
          <w:sz w:val="24"/>
          <w:szCs w:val="24"/>
        </w:rPr>
        <w:t>too, for parents and carers</w:t>
      </w:r>
      <w:r>
        <w:rPr>
          <w:sz w:val="24"/>
          <w:szCs w:val="24"/>
        </w:rPr>
        <w:t xml:space="preserve">.  </w:t>
      </w:r>
      <w:r w:rsidR="00CE79D3">
        <w:rPr>
          <w:sz w:val="24"/>
          <w:szCs w:val="24"/>
        </w:rPr>
        <w:t xml:space="preserve"> </w:t>
      </w:r>
      <w:r w:rsidR="00913982">
        <w:rPr>
          <w:sz w:val="24"/>
          <w:szCs w:val="24"/>
        </w:rPr>
        <w:t>Flynn et al.,</w:t>
      </w:r>
      <w:r>
        <w:rPr>
          <w:sz w:val="24"/>
          <w:szCs w:val="24"/>
        </w:rPr>
        <w:t xml:space="preserve"> </w:t>
      </w:r>
      <w:r w:rsidR="00C7727F" w:rsidRPr="00BC2AC8">
        <w:rPr>
          <w:sz w:val="24"/>
          <w:szCs w:val="24"/>
        </w:rPr>
        <w:t>highlighted</w:t>
      </w:r>
      <w:r w:rsidR="00EC03FA" w:rsidRPr="00BC2AC8">
        <w:rPr>
          <w:sz w:val="24"/>
          <w:szCs w:val="24"/>
        </w:rPr>
        <w:t xml:space="preserve"> </w:t>
      </w:r>
      <w:r w:rsidR="00C7727F" w:rsidRPr="00BC2AC8">
        <w:rPr>
          <w:sz w:val="24"/>
          <w:szCs w:val="24"/>
        </w:rPr>
        <w:t>t</w:t>
      </w:r>
      <w:r w:rsidR="00EC03FA" w:rsidRPr="00BC2AC8">
        <w:rPr>
          <w:sz w:val="24"/>
          <w:szCs w:val="24"/>
        </w:rPr>
        <w:t xml:space="preserve">he stress on </w:t>
      </w:r>
      <w:r w:rsidR="00C7727F" w:rsidRPr="00BC2AC8">
        <w:rPr>
          <w:sz w:val="24"/>
          <w:szCs w:val="24"/>
        </w:rPr>
        <w:t>parents</w:t>
      </w:r>
      <w:r w:rsidR="00EC03FA" w:rsidRPr="00BC2AC8">
        <w:rPr>
          <w:sz w:val="24"/>
          <w:szCs w:val="24"/>
        </w:rPr>
        <w:t xml:space="preserve"> as they </w:t>
      </w:r>
      <w:r w:rsidR="00C7727F" w:rsidRPr="00BC2AC8">
        <w:rPr>
          <w:sz w:val="24"/>
          <w:szCs w:val="24"/>
        </w:rPr>
        <w:t>aim</w:t>
      </w:r>
      <w:r w:rsidR="00EC03FA" w:rsidRPr="00BC2AC8">
        <w:rPr>
          <w:sz w:val="24"/>
          <w:szCs w:val="24"/>
        </w:rPr>
        <w:t xml:space="preserve"> </w:t>
      </w:r>
      <w:r w:rsidR="00C7727F" w:rsidRPr="00BC2AC8">
        <w:rPr>
          <w:sz w:val="24"/>
          <w:szCs w:val="24"/>
        </w:rPr>
        <w:t>t</w:t>
      </w:r>
      <w:r w:rsidR="00EC03FA" w:rsidRPr="00BC2AC8">
        <w:rPr>
          <w:sz w:val="24"/>
          <w:szCs w:val="24"/>
        </w:rPr>
        <w:t xml:space="preserve">o support </w:t>
      </w:r>
      <w:r w:rsidR="00C7727F" w:rsidRPr="00BC2AC8">
        <w:rPr>
          <w:sz w:val="24"/>
          <w:szCs w:val="24"/>
        </w:rPr>
        <w:t>their</w:t>
      </w:r>
      <w:r w:rsidR="00EC03FA" w:rsidRPr="00BC2AC8">
        <w:rPr>
          <w:sz w:val="24"/>
          <w:szCs w:val="24"/>
        </w:rPr>
        <w:t xml:space="preserve"> </w:t>
      </w:r>
      <w:r w:rsidR="00C7727F" w:rsidRPr="00BC2AC8">
        <w:rPr>
          <w:sz w:val="24"/>
          <w:szCs w:val="24"/>
        </w:rPr>
        <w:t>children</w:t>
      </w:r>
      <w:r w:rsidR="00EC03FA" w:rsidRPr="00BC2AC8">
        <w:rPr>
          <w:sz w:val="24"/>
          <w:szCs w:val="24"/>
        </w:rPr>
        <w:t xml:space="preserve"> </w:t>
      </w:r>
      <w:r w:rsidR="00913982">
        <w:rPr>
          <w:sz w:val="24"/>
          <w:szCs w:val="24"/>
        </w:rPr>
        <w:t xml:space="preserve">at home </w:t>
      </w:r>
      <w:r w:rsidR="00EC03FA" w:rsidRPr="00BC2AC8">
        <w:rPr>
          <w:sz w:val="24"/>
          <w:szCs w:val="24"/>
        </w:rPr>
        <w:t xml:space="preserve">and engage them in home </w:t>
      </w:r>
      <w:r w:rsidR="00C7727F" w:rsidRPr="00BC2AC8">
        <w:rPr>
          <w:sz w:val="24"/>
          <w:szCs w:val="24"/>
        </w:rPr>
        <w:t>schooling</w:t>
      </w:r>
      <w:r w:rsidR="00EC03FA" w:rsidRPr="00BC2AC8">
        <w:rPr>
          <w:sz w:val="24"/>
          <w:szCs w:val="24"/>
        </w:rPr>
        <w:t xml:space="preserve"> (Flynn et al, 2021).</w:t>
      </w:r>
      <w:r w:rsidR="00CE79D3">
        <w:rPr>
          <w:sz w:val="24"/>
          <w:szCs w:val="24"/>
        </w:rPr>
        <w:t xml:space="preserve"> </w:t>
      </w:r>
      <w:r w:rsidR="00913982">
        <w:rPr>
          <w:sz w:val="24"/>
          <w:szCs w:val="24"/>
        </w:rPr>
        <w:t xml:space="preserve"> In another study, </w:t>
      </w:r>
      <w:proofErr w:type="gramStart"/>
      <w:r w:rsidR="00FC19B7">
        <w:rPr>
          <w:sz w:val="24"/>
          <w:szCs w:val="24"/>
        </w:rPr>
        <w:t xml:space="preserve">low </w:t>
      </w:r>
      <w:r w:rsidR="00FC19B7" w:rsidRPr="00BC2AC8">
        <w:rPr>
          <w:rFonts w:cstheme="minorHAnsi"/>
          <w:sz w:val="24"/>
          <w:szCs w:val="24"/>
        </w:rPr>
        <w:t>income</w:t>
      </w:r>
      <w:proofErr w:type="gramEnd"/>
      <w:r w:rsidR="00EC03FA" w:rsidRPr="00BC2AC8">
        <w:rPr>
          <w:rFonts w:cstheme="minorHAnsi"/>
          <w:sz w:val="24"/>
          <w:szCs w:val="24"/>
        </w:rPr>
        <w:t xml:space="preserve"> parents were</w:t>
      </w:r>
      <w:r w:rsidR="00913982">
        <w:rPr>
          <w:rFonts w:cstheme="minorHAnsi"/>
          <w:sz w:val="24"/>
          <w:szCs w:val="24"/>
        </w:rPr>
        <w:t xml:space="preserve"> shown to be</w:t>
      </w:r>
      <w:r w:rsidR="00EC03FA" w:rsidRPr="00BC2AC8">
        <w:rPr>
          <w:rFonts w:cstheme="minorHAnsi"/>
          <w:sz w:val="24"/>
          <w:szCs w:val="24"/>
        </w:rPr>
        <w:t xml:space="preserve"> more likely to face financial </w:t>
      </w:r>
      <w:r w:rsidR="00921B4E">
        <w:rPr>
          <w:rFonts w:cstheme="minorHAnsi"/>
          <w:sz w:val="24"/>
          <w:szCs w:val="24"/>
        </w:rPr>
        <w:t xml:space="preserve">difficulties </w:t>
      </w:r>
      <w:r w:rsidR="00EC03FA" w:rsidRPr="00BC2AC8">
        <w:rPr>
          <w:rFonts w:cstheme="minorHAnsi"/>
          <w:sz w:val="24"/>
          <w:szCs w:val="24"/>
        </w:rPr>
        <w:t>during the pandemic,</w:t>
      </w:r>
      <w:r w:rsidR="00913982">
        <w:rPr>
          <w:rFonts w:cstheme="minorHAnsi"/>
          <w:sz w:val="24"/>
          <w:szCs w:val="24"/>
        </w:rPr>
        <w:t xml:space="preserve"> whilst </w:t>
      </w:r>
      <w:r w:rsidR="00EC03FA" w:rsidRPr="00BC2AC8">
        <w:rPr>
          <w:rFonts w:cstheme="minorHAnsi"/>
          <w:sz w:val="24"/>
          <w:szCs w:val="24"/>
        </w:rPr>
        <w:t xml:space="preserve">parents with high income were more likely to experience stress about structuring a home learning environment for their children (Chen et al, 2021). </w:t>
      </w:r>
    </w:p>
    <w:p w14:paraId="7DA0AD74" w14:textId="2DF10793" w:rsidR="00745211" w:rsidRPr="00913982" w:rsidRDefault="00B53B1A" w:rsidP="00FE762E">
      <w:pPr>
        <w:spacing w:line="276" w:lineRule="auto"/>
        <w:jc w:val="both"/>
        <w:rPr>
          <w:rFonts w:cstheme="minorHAnsi"/>
          <w:sz w:val="24"/>
          <w:szCs w:val="24"/>
        </w:rPr>
      </w:pPr>
      <w:r w:rsidRPr="00FC19B7">
        <w:rPr>
          <w:rFonts w:cstheme="minorHAnsi"/>
          <w:sz w:val="24"/>
          <w:szCs w:val="24"/>
        </w:rPr>
        <w:t xml:space="preserve">The challenges faced by parents </w:t>
      </w:r>
      <w:r w:rsidR="00995A90">
        <w:rPr>
          <w:rFonts w:cstheme="minorHAnsi"/>
          <w:sz w:val="24"/>
          <w:szCs w:val="24"/>
        </w:rPr>
        <w:t>suggest</w:t>
      </w:r>
      <w:r w:rsidR="00913982" w:rsidRPr="00FC19B7">
        <w:rPr>
          <w:rFonts w:cstheme="minorHAnsi"/>
          <w:sz w:val="24"/>
          <w:szCs w:val="24"/>
        </w:rPr>
        <w:t xml:space="preserve"> a potential need for parents to discuss their concerns and explore </w:t>
      </w:r>
      <w:r w:rsidRPr="00FC19B7">
        <w:rPr>
          <w:rFonts w:cstheme="minorHAnsi"/>
          <w:sz w:val="24"/>
          <w:szCs w:val="24"/>
        </w:rPr>
        <w:t xml:space="preserve">ways </w:t>
      </w:r>
      <w:r w:rsidR="00FC19B7" w:rsidRPr="00FC19B7">
        <w:rPr>
          <w:rFonts w:cstheme="minorHAnsi"/>
          <w:sz w:val="24"/>
          <w:szCs w:val="24"/>
        </w:rPr>
        <w:t>of supporting</w:t>
      </w:r>
      <w:r w:rsidR="00913982" w:rsidRPr="00FC19B7">
        <w:rPr>
          <w:rFonts w:cstheme="minorHAnsi"/>
          <w:sz w:val="24"/>
          <w:szCs w:val="24"/>
        </w:rPr>
        <w:t xml:space="preserve"> their </w:t>
      </w:r>
      <w:r w:rsidRPr="00FC19B7">
        <w:rPr>
          <w:rFonts w:cstheme="minorHAnsi"/>
          <w:sz w:val="24"/>
          <w:szCs w:val="24"/>
        </w:rPr>
        <w:t>child.</w:t>
      </w:r>
      <w:r w:rsidR="00913982" w:rsidRPr="00FC19B7">
        <w:rPr>
          <w:rFonts w:cstheme="minorHAnsi"/>
          <w:sz w:val="24"/>
          <w:szCs w:val="24"/>
        </w:rPr>
        <w:t xml:space="preserve"> </w:t>
      </w:r>
      <w:r w:rsidR="00FC19B7" w:rsidRPr="00FC19B7">
        <w:rPr>
          <w:rFonts w:cstheme="minorHAnsi"/>
          <w:sz w:val="24"/>
          <w:szCs w:val="24"/>
        </w:rPr>
        <w:t xml:space="preserve"> Within East Renfrewshire and in the context</w:t>
      </w:r>
      <w:r w:rsidR="00B60506">
        <w:rPr>
          <w:rFonts w:cstheme="minorHAnsi"/>
          <w:sz w:val="24"/>
          <w:szCs w:val="24"/>
        </w:rPr>
        <w:t xml:space="preserve"> of </w:t>
      </w:r>
      <w:r w:rsidR="007E68CA">
        <w:rPr>
          <w:rFonts w:cstheme="minorHAnsi"/>
          <w:sz w:val="24"/>
          <w:szCs w:val="24"/>
        </w:rPr>
        <w:t>Covid</w:t>
      </w:r>
      <w:r w:rsidR="00B60506">
        <w:rPr>
          <w:rFonts w:cstheme="minorHAnsi"/>
          <w:sz w:val="24"/>
          <w:szCs w:val="24"/>
        </w:rPr>
        <w:t>, it was agreed that</w:t>
      </w:r>
      <w:r w:rsidR="00FC19B7" w:rsidRPr="00FC19B7">
        <w:rPr>
          <w:rFonts w:cstheme="minorHAnsi"/>
          <w:sz w:val="24"/>
          <w:szCs w:val="24"/>
        </w:rPr>
        <w:t xml:space="preserve"> online parent sessions </w:t>
      </w:r>
      <w:r w:rsidR="00995A90">
        <w:rPr>
          <w:rFonts w:cstheme="minorHAnsi"/>
          <w:sz w:val="24"/>
          <w:szCs w:val="24"/>
        </w:rPr>
        <w:t xml:space="preserve">could </w:t>
      </w:r>
      <w:r w:rsidR="00FC19B7" w:rsidRPr="00FC19B7">
        <w:rPr>
          <w:rFonts w:cstheme="minorHAnsi"/>
          <w:sz w:val="24"/>
          <w:szCs w:val="24"/>
        </w:rPr>
        <w:t xml:space="preserve">be a pragmatic way of offering this support. </w:t>
      </w:r>
      <w:r w:rsidR="00913982" w:rsidRPr="00FC19B7">
        <w:rPr>
          <w:rFonts w:cstheme="minorHAnsi"/>
          <w:sz w:val="24"/>
          <w:szCs w:val="24"/>
        </w:rPr>
        <w:t xml:space="preserve"> </w:t>
      </w:r>
      <w:r w:rsidR="00FC19B7" w:rsidRPr="00FC19B7">
        <w:rPr>
          <w:rFonts w:cstheme="minorHAnsi"/>
          <w:sz w:val="24"/>
          <w:szCs w:val="24"/>
        </w:rPr>
        <w:t>A</w:t>
      </w:r>
      <w:r w:rsidR="00913982" w:rsidRPr="00FC19B7">
        <w:rPr>
          <w:rFonts w:cstheme="minorHAnsi"/>
          <w:sz w:val="24"/>
          <w:szCs w:val="24"/>
        </w:rPr>
        <w:t xml:space="preserve">lthough no </w:t>
      </w:r>
      <w:r w:rsidR="00FC19B7" w:rsidRPr="00FC19B7">
        <w:rPr>
          <w:rFonts w:cstheme="minorHAnsi"/>
          <w:sz w:val="24"/>
          <w:szCs w:val="24"/>
        </w:rPr>
        <w:t xml:space="preserve">studies were found </w:t>
      </w:r>
      <w:r w:rsidR="00913982" w:rsidRPr="00FC19B7">
        <w:rPr>
          <w:rFonts w:cstheme="minorHAnsi"/>
          <w:sz w:val="24"/>
          <w:szCs w:val="24"/>
        </w:rPr>
        <w:t xml:space="preserve">which </w:t>
      </w:r>
      <w:r w:rsidR="00FC19B7" w:rsidRPr="00FC19B7">
        <w:rPr>
          <w:rFonts w:cstheme="minorHAnsi"/>
          <w:sz w:val="24"/>
          <w:szCs w:val="24"/>
        </w:rPr>
        <w:t>evaluate</w:t>
      </w:r>
      <w:r w:rsidR="00913982" w:rsidRPr="00FC19B7">
        <w:rPr>
          <w:rFonts w:cstheme="minorHAnsi"/>
          <w:sz w:val="24"/>
          <w:szCs w:val="24"/>
        </w:rPr>
        <w:t xml:space="preserve"> single sessions </w:t>
      </w:r>
      <w:proofErr w:type="gramStart"/>
      <w:r w:rsidR="00913982" w:rsidRPr="00FC19B7">
        <w:rPr>
          <w:rFonts w:cstheme="minorHAnsi"/>
          <w:sz w:val="24"/>
          <w:szCs w:val="24"/>
        </w:rPr>
        <w:t xml:space="preserve">online, </w:t>
      </w:r>
      <w:r w:rsidRPr="00FC19B7">
        <w:rPr>
          <w:rFonts w:cstheme="minorHAnsi"/>
          <w:sz w:val="24"/>
          <w:szCs w:val="24"/>
        </w:rPr>
        <w:t xml:space="preserve"> </w:t>
      </w:r>
      <w:r w:rsidR="00913982" w:rsidRPr="00FC19B7">
        <w:rPr>
          <w:rFonts w:cstheme="minorHAnsi"/>
          <w:sz w:val="24"/>
          <w:szCs w:val="24"/>
        </w:rPr>
        <w:t xml:space="preserve"> </w:t>
      </w:r>
      <w:proofErr w:type="gramEnd"/>
      <w:r w:rsidR="00995A90">
        <w:rPr>
          <w:rFonts w:cstheme="minorHAnsi"/>
          <w:sz w:val="24"/>
          <w:szCs w:val="24"/>
        </w:rPr>
        <w:t xml:space="preserve">existing research </w:t>
      </w:r>
      <w:r w:rsidR="00B60506">
        <w:rPr>
          <w:rFonts w:cstheme="minorHAnsi"/>
          <w:sz w:val="24"/>
          <w:szCs w:val="24"/>
        </w:rPr>
        <w:t>demonstrates</w:t>
      </w:r>
      <w:r w:rsidR="00913982" w:rsidRPr="00FC19B7">
        <w:rPr>
          <w:rFonts w:cstheme="minorHAnsi"/>
          <w:sz w:val="24"/>
          <w:szCs w:val="24"/>
        </w:rPr>
        <w:t xml:space="preserve"> </w:t>
      </w:r>
      <w:r w:rsidR="00FC19B7" w:rsidRPr="00FC19B7">
        <w:rPr>
          <w:rFonts w:cstheme="minorHAnsi"/>
          <w:sz w:val="24"/>
          <w:szCs w:val="24"/>
        </w:rPr>
        <w:t>the effectiveness</w:t>
      </w:r>
      <w:r w:rsidR="00913982" w:rsidRPr="00FC19B7">
        <w:rPr>
          <w:rFonts w:cstheme="minorHAnsi"/>
          <w:sz w:val="24"/>
          <w:szCs w:val="24"/>
        </w:rPr>
        <w:t xml:space="preserve"> </w:t>
      </w:r>
      <w:r w:rsidR="00FC19B7" w:rsidRPr="00FC19B7">
        <w:rPr>
          <w:rFonts w:cstheme="minorHAnsi"/>
          <w:sz w:val="24"/>
          <w:szCs w:val="24"/>
        </w:rPr>
        <w:t>of online</w:t>
      </w:r>
      <w:r w:rsidR="00315DE7" w:rsidRPr="00FC19B7">
        <w:rPr>
          <w:rFonts w:cstheme="minorHAnsi"/>
          <w:sz w:val="24"/>
          <w:szCs w:val="24"/>
        </w:rPr>
        <w:t xml:space="preserve"> training</w:t>
      </w:r>
      <w:r w:rsidR="00FC19B7" w:rsidRPr="00FC19B7">
        <w:rPr>
          <w:rFonts w:cstheme="minorHAnsi"/>
          <w:sz w:val="24"/>
          <w:szCs w:val="24"/>
        </w:rPr>
        <w:t xml:space="preserve"> programmes to support parents </w:t>
      </w:r>
      <w:r w:rsidR="00315DE7" w:rsidRPr="00FC19B7">
        <w:rPr>
          <w:rFonts w:cstheme="minorHAnsi"/>
          <w:sz w:val="24"/>
          <w:szCs w:val="24"/>
        </w:rPr>
        <w:t>with children’s behaviour and emotions (</w:t>
      </w:r>
      <w:proofErr w:type="spellStart"/>
      <w:r w:rsidR="00315DE7" w:rsidRPr="00FC19B7">
        <w:rPr>
          <w:rFonts w:cstheme="minorHAnsi"/>
          <w:sz w:val="24"/>
          <w:szCs w:val="24"/>
        </w:rPr>
        <w:t>Espelage</w:t>
      </w:r>
      <w:proofErr w:type="spellEnd"/>
      <w:r w:rsidR="00315DE7" w:rsidRPr="00FC19B7">
        <w:rPr>
          <w:rFonts w:cstheme="minorHAnsi"/>
          <w:sz w:val="24"/>
          <w:szCs w:val="24"/>
        </w:rPr>
        <w:t xml:space="preserve"> et al, 202</w:t>
      </w:r>
      <w:r w:rsidR="00FC19B7" w:rsidRPr="00FC19B7">
        <w:rPr>
          <w:rFonts w:cstheme="minorHAnsi"/>
          <w:sz w:val="24"/>
          <w:szCs w:val="24"/>
        </w:rPr>
        <w:t xml:space="preserve">1; </w:t>
      </w:r>
      <w:proofErr w:type="spellStart"/>
      <w:r w:rsidR="00FC19B7" w:rsidRPr="00FC19B7">
        <w:rPr>
          <w:rFonts w:cstheme="minorHAnsi"/>
          <w:sz w:val="24"/>
          <w:szCs w:val="24"/>
        </w:rPr>
        <w:t>Thongseiratch</w:t>
      </w:r>
      <w:proofErr w:type="spellEnd"/>
      <w:r w:rsidR="00FC19B7" w:rsidRPr="00FC19B7">
        <w:rPr>
          <w:rFonts w:cstheme="minorHAnsi"/>
          <w:sz w:val="24"/>
          <w:szCs w:val="24"/>
        </w:rPr>
        <w:t xml:space="preserve"> et al, 2020; White et al; 2019 ).</w:t>
      </w:r>
      <w:r w:rsidR="00315DE7" w:rsidRPr="00FC19B7">
        <w:rPr>
          <w:rFonts w:cstheme="minorHAnsi"/>
          <w:sz w:val="24"/>
          <w:szCs w:val="24"/>
        </w:rPr>
        <w:t xml:space="preserve"> </w:t>
      </w:r>
    </w:p>
    <w:p w14:paraId="3FC9D5F2" w14:textId="77777777" w:rsidR="00390A7F" w:rsidRPr="00BC2AC8" w:rsidRDefault="00390A7F" w:rsidP="00FE762E">
      <w:pPr>
        <w:spacing w:line="276" w:lineRule="auto"/>
        <w:jc w:val="both"/>
        <w:rPr>
          <w:rFonts w:cstheme="minorHAnsi"/>
          <w:b/>
          <w:sz w:val="24"/>
          <w:szCs w:val="24"/>
        </w:rPr>
      </w:pPr>
      <w:r w:rsidRPr="00BC2AC8">
        <w:rPr>
          <w:rFonts w:cstheme="minorHAnsi"/>
          <w:b/>
          <w:sz w:val="24"/>
          <w:szCs w:val="24"/>
        </w:rPr>
        <w:t xml:space="preserve">Needs Analysis </w:t>
      </w:r>
    </w:p>
    <w:p w14:paraId="45C22A35" w14:textId="30A42673" w:rsidR="00994D4F" w:rsidRPr="00BC2AC8" w:rsidRDefault="00FC19B7" w:rsidP="00FE762E">
      <w:pPr>
        <w:spacing w:line="276" w:lineRule="auto"/>
        <w:jc w:val="both"/>
        <w:rPr>
          <w:rFonts w:cstheme="minorHAnsi"/>
          <w:sz w:val="24"/>
          <w:szCs w:val="24"/>
        </w:rPr>
      </w:pPr>
      <w:r>
        <w:rPr>
          <w:rFonts w:cstheme="minorHAnsi"/>
          <w:sz w:val="24"/>
          <w:szCs w:val="24"/>
        </w:rPr>
        <w:t xml:space="preserve">In the first instance, a </w:t>
      </w:r>
      <w:r w:rsidR="00390A7F" w:rsidRPr="00BC2AC8">
        <w:rPr>
          <w:rFonts w:cstheme="minorHAnsi"/>
          <w:sz w:val="24"/>
          <w:szCs w:val="24"/>
        </w:rPr>
        <w:t xml:space="preserve">needs </w:t>
      </w:r>
      <w:r w:rsidR="00994D4F" w:rsidRPr="00BC2AC8">
        <w:rPr>
          <w:rFonts w:cstheme="minorHAnsi"/>
          <w:sz w:val="24"/>
          <w:szCs w:val="24"/>
        </w:rPr>
        <w:t xml:space="preserve">analysis was conducted </w:t>
      </w:r>
      <w:r w:rsidR="00390A7F" w:rsidRPr="00BC2AC8">
        <w:rPr>
          <w:rFonts w:cstheme="minorHAnsi"/>
          <w:sz w:val="24"/>
          <w:szCs w:val="24"/>
        </w:rPr>
        <w:t xml:space="preserve">to establish how parents/carers had coped with supporting their children and young people </w:t>
      </w:r>
      <w:r w:rsidR="00314D5F" w:rsidRPr="00BC2AC8">
        <w:rPr>
          <w:rFonts w:cstheme="minorHAnsi"/>
          <w:sz w:val="24"/>
          <w:szCs w:val="24"/>
        </w:rPr>
        <w:t xml:space="preserve">through the second lockdown of </w:t>
      </w:r>
      <w:r w:rsidR="007E68CA">
        <w:rPr>
          <w:rFonts w:cstheme="minorHAnsi"/>
          <w:sz w:val="24"/>
          <w:szCs w:val="24"/>
        </w:rPr>
        <w:t>Covid</w:t>
      </w:r>
      <w:r w:rsidR="00390A7F" w:rsidRPr="00BC2AC8">
        <w:rPr>
          <w:rFonts w:cstheme="minorHAnsi"/>
          <w:sz w:val="24"/>
          <w:szCs w:val="24"/>
        </w:rPr>
        <w:t xml:space="preserve">-19. </w:t>
      </w:r>
      <w:r w:rsidR="00994D4F" w:rsidRPr="00BC2AC8">
        <w:rPr>
          <w:rFonts w:cstheme="minorHAnsi"/>
          <w:sz w:val="24"/>
          <w:szCs w:val="24"/>
        </w:rPr>
        <w:t xml:space="preserve"> A </w:t>
      </w:r>
      <w:r w:rsidR="00314D5F" w:rsidRPr="00BC2AC8">
        <w:rPr>
          <w:rFonts w:cstheme="minorHAnsi"/>
          <w:sz w:val="24"/>
          <w:szCs w:val="24"/>
        </w:rPr>
        <w:t>Microsoft</w:t>
      </w:r>
      <w:r w:rsidR="00390A7F" w:rsidRPr="00BC2AC8">
        <w:rPr>
          <w:rFonts w:cstheme="minorHAnsi"/>
          <w:sz w:val="24"/>
          <w:szCs w:val="24"/>
        </w:rPr>
        <w:t xml:space="preserve"> Form</w:t>
      </w:r>
      <w:r w:rsidR="00096B9B" w:rsidRPr="00BC2AC8">
        <w:rPr>
          <w:rFonts w:cstheme="minorHAnsi"/>
          <w:sz w:val="24"/>
          <w:szCs w:val="24"/>
        </w:rPr>
        <w:t xml:space="preserve"> </w:t>
      </w:r>
      <w:r w:rsidR="00FA085A">
        <w:rPr>
          <w:rFonts w:cstheme="minorHAnsi"/>
          <w:sz w:val="24"/>
          <w:szCs w:val="24"/>
        </w:rPr>
        <w:t>was</w:t>
      </w:r>
      <w:r w:rsidR="00995A90">
        <w:rPr>
          <w:rFonts w:cstheme="minorHAnsi"/>
          <w:sz w:val="24"/>
          <w:szCs w:val="24"/>
        </w:rPr>
        <w:t xml:space="preserve"> sent</w:t>
      </w:r>
      <w:r w:rsidR="00FA085A">
        <w:rPr>
          <w:rFonts w:cstheme="minorHAnsi"/>
          <w:sz w:val="24"/>
          <w:szCs w:val="24"/>
        </w:rPr>
        <w:t xml:space="preserve"> </w:t>
      </w:r>
      <w:r w:rsidR="00314D5F" w:rsidRPr="00BC2AC8">
        <w:rPr>
          <w:rFonts w:cstheme="minorHAnsi"/>
          <w:sz w:val="24"/>
          <w:szCs w:val="24"/>
        </w:rPr>
        <w:t>out to parents</w:t>
      </w:r>
      <w:r w:rsidR="00846AD5">
        <w:rPr>
          <w:rFonts w:cstheme="minorHAnsi"/>
          <w:sz w:val="24"/>
          <w:szCs w:val="24"/>
        </w:rPr>
        <w:t>/</w:t>
      </w:r>
      <w:r w:rsidR="00314D5F" w:rsidRPr="00BC2AC8">
        <w:rPr>
          <w:rFonts w:cstheme="minorHAnsi"/>
          <w:sz w:val="24"/>
          <w:szCs w:val="24"/>
        </w:rPr>
        <w:t>carers</w:t>
      </w:r>
      <w:r w:rsidR="00B53B1A">
        <w:rPr>
          <w:rFonts w:cstheme="minorHAnsi"/>
          <w:sz w:val="24"/>
          <w:szCs w:val="24"/>
        </w:rPr>
        <w:t xml:space="preserve"> in February of this year</w:t>
      </w:r>
      <w:r w:rsidR="00FA085A">
        <w:rPr>
          <w:rFonts w:cstheme="minorHAnsi"/>
          <w:sz w:val="24"/>
          <w:szCs w:val="24"/>
        </w:rPr>
        <w:t xml:space="preserve"> via schools</w:t>
      </w:r>
      <w:r w:rsidR="00314D5F" w:rsidRPr="00BC2AC8">
        <w:rPr>
          <w:rFonts w:cstheme="minorHAnsi"/>
          <w:sz w:val="24"/>
          <w:szCs w:val="24"/>
        </w:rPr>
        <w:t xml:space="preserve">. </w:t>
      </w:r>
      <w:r w:rsidR="00390A7F" w:rsidRPr="00BC2AC8">
        <w:rPr>
          <w:rFonts w:cstheme="minorHAnsi"/>
          <w:sz w:val="24"/>
          <w:szCs w:val="24"/>
        </w:rPr>
        <w:t>Parent</w:t>
      </w:r>
      <w:r w:rsidR="00314D5F" w:rsidRPr="00BC2AC8">
        <w:rPr>
          <w:rFonts w:cstheme="minorHAnsi"/>
          <w:sz w:val="24"/>
          <w:szCs w:val="24"/>
        </w:rPr>
        <w:t>s</w:t>
      </w:r>
      <w:r w:rsidR="00390A7F" w:rsidRPr="00BC2AC8">
        <w:rPr>
          <w:rFonts w:cstheme="minorHAnsi"/>
          <w:sz w:val="24"/>
          <w:szCs w:val="24"/>
        </w:rPr>
        <w:t xml:space="preserve"> were asked to </w:t>
      </w:r>
      <w:r w:rsidR="00994D4F" w:rsidRPr="00BC2AC8">
        <w:rPr>
          <w:rFonts w:cstheme="minorHAnsi"/>
          <w:sz w:val="24"/>
          <w:szCs w:val="24"/>
        </w:rPr>
        <w:t>contribute</w:t>
      </w:r>
      <w:r w:rsidR="00314D5F" w:rsidRPr="00BC2AC8">
        <w:rPr>
          <w:rFonts w:cstheme="minorHAnsi"/>
          <w:sz w:val="24"/>
          <w:szCs w:val="24"/>
        </w:rPr>
        <w:t xml:space="preserve"> </w:t>
      </w:r>
      <w:r w:rsidR="00390A7F" w:rsidRPr="00BC2AC8">
        <w:rPr>
          <w:rFonts w:cstheme="minorHAnsi"/>
          <w:sz w:val="24"/>
          <w:szCs w:val="24"/>
        </w:rPr>
        <w:t xml:space="preserve">comments about how their children had coped </w:t>
      </w:r>
      <w:r w:rsidR="00723F9C" w:rsidRPr="00BC2AC8">
        <w:rPr>
          <w:rFonts w:cstheme="minorHAnsi"/>
          <w:sz w:val="24"/>
          <w:szCs w:val="24"/>
        </w:rPr>
        <w:t xml:space="preserve">and </w:t>
      </w:r>
      <w:r w:rsidR="00CB708A" w:rsidRPr="00BC2AC8">
        <w:rPr>
          <w:rFonts w:cstheme="minorHAnsi"/>
          <w:sz w:val="24"/>
          <w:szCs w:val="24"/>
        </w:rPr>
        <w:t>to submit</w:t>
      </w:r>
      <w:r w:rsidR="00390A7F" w:rsidRPr="00BC2AC8">
        <w:rPr>
          <w:rFonts w:cstheme="minorHAnsi"/>
          <w:sz w:val="24"/>
          <w:szCs w:val="24"/>
        </w:rPr>
        <w:t xml:space="preserve"> any questions that they had about </w:t>
      </w:r>
      <w:r w:rsidR="00CB708A" w:rsidRPr="00BC2AC8">
        <w:rPr>
          <w:rFonts w:cstheme="minorHAnsi"/>
          <w:sz w:val="24"/>
          <w:szCs w:val="24"/>
        </w:rPr>
        <w:t xml:space="preserve">how </w:t>
      </w:r>
      <w:r w:rsidR="00921B4E">
        <w:rPr>
          <w:rFonts w:cstheme="minorHAnsi"/>
          <w:sz w:val="24"/>
          <w:szCs w:val="24"/>
        </w:rPr>
        <w:t xml:space="preserve">to </w:t>
      </w:r>
      <w:r w:rsidR="00390A7F" w:rsidRPr="00BC2AC8">
        <w:rPr>
          <w:rFonts w:cstheme="minorHAnsi"/>
          <w:sz w:val="24"/>
          <w:szCs w:val="24"/>
        </w:rPr>
        <w:t xml:space="preserve">support their child.  Within the form, parents could </w:t>
      </w:r>
      <w:r w:rsidR="00994D4F" w:rsidRPr="00BC2AC8">
        <w:rPr>
          <w:rFonts w:cstheme="minorHAnsi"/>
          <w:sz w:val="24"/>
          <w:szCs w:val="24"/>
        </w:rPr>
        <w:t>also sign</w:t>
      </w:r>
      <w:r w:rsidR="00390A7F" w:rsidRPr="00BC2AC8">
        <w:rPr>
          <w:rFonts w:cstheme="minorHAnsi"/>
          <w:sz w:val="24"/>
          <w:szCs w:val="24"/>
        </w:rPr>
        <w:t xml:space="preserve"> up to attend one of three </w:t>
      </w:r>
      <w:proofErr w:type="gramStart"/>
      <w:r w:rsidR="00390A7F" w:rsidRPr="00BC2AC8">
        <w:rPr>
          <w:rFonts w:cstheme="minorHAnsi"/>
          <w:sz w:val="24"/>
          <w:szCs w:val="24"/>
        </w:rPr>
        <w:t>sessions;</w:t>
      </w:r>
      <w:proofErr w:type="gramEnd"/>
      <w:r w:rsidR="00390A7F" w:rsidRPr="00BC2AC8">
        <w:rPr>
          <w:rFonts w:cstheme="minorHAnsi"/>
          <w:sz w:val="24"/>
          <w:szCs w:val="24"/>
        </w:rPr>
        <w:t xml:space="preserve"> two age-specific sessions (0-9 and 9+ ye</w:t>
      </w:r>
      <w:r w:rsidR="00B53B1A">
        <w:rPr>
          <w:rFonts w:cstheme="minorHAnsi"/>
          <w:sz w:val="24"/>
          <w:szCs w:val="24"/>
        </w:rPr>
        <w:t xml:space="preserve">ars) and a session for parents of </w:t>
      </w:r>
      <w:r w:rsidR="00390A7F" w:rsidRPr="00BC2AC8">
        <w:rPr>
          <w:rFonts w:cstheme="minorHAnsi"/>
          <w:sz w:val="24"/>
          <w:szCs w:val="24"/>
        </w:rPr>
        <w:t xml:space="preserve">children with </w:t>
      </w:r>
      <w:r w:rsidR="00921B4E">
        <w:rPr>
          <w:rFonts w:cstheme="minorHAnsi"/>
          <w:sz w:val="24"/>
          <w:szCs w:val="24"/>
        </w:rPr>
        <w:t>ASN</w:t>
      </w:r>
      <w:r w:rsidR="00390A7F" w:rsidRPr="00BC2AC8">
        <w:rPr>
          <w:rFonts w:cstheme="minorHAnsi"/>
          <w:sz w:val="24"/>
          <w:szCs w:val="24"/>
        </w:rPr>
        <w:t>.</w:t>
      </w:r>
      <w:r w:rsidR="00994D4F" w:rsidRPr="00BC2AC8">
        <w:rPr>
          <w:rFonts w:cstheme="minorHAnsi"/>
          <w:sz w:val="24"/>
          <w:szCs w:val="24"/>
        </w:rPr>
        <w:t xml:space="preserve"> </w:t>
      </w:r>
    </w:p>
    <w:p w14:paraId="3E8EEE11" w14:textId="4595B722" w:rsidR="00096B9B" w:rsidRPr="00BC2AC8" w:rsidRDefault="00390A7F" w:rsidP="00FE762E">
      <w:pPr>
        <w:spacing w:line="276" w:lineRule="auto"/>
        <w:jc w:val="both"/>
        <w:rPr>
          <w:rFonts w:cstheme="minorHAnsi"/>
          <w:sz w:val="24"/>
          <w:szCs w:val="24"/>
        </w:rPr>
      </w:pPr>
      <w:r w:rsidRPr="00BC2AC8">
        <w:rPr>
          <w:rFonts w:cstheme="minorHAnsi"/>
          <w:sz w:val="24"/>
          <w:szCs w:val="24"/>
        </w:rPr>
        <w:t xml:space="preserve">The detailed feedback gathered in the needs analysis was arranged into main themes, generated from the comments and questions submitted, </w:t>
      </w:r>
      <w:r w:rsidR="00314D5F" w:rsidRPr="00BC2AC8">
        <w:rPr>
          <w:rFonts w:cstheme="minorHAnsi"/>
          <w:sz w:val="24"/>
          <w:szCs w:val="24"/>
        </w:rPr>
        <w:t xml:space="preserve">and </w:t>
      </w:r>
      <w:r w:rsidR="008E28DF">
        <w:rPr>
          <w:rFonts w:cstheme="minorHAnsi"/>
          <w:sz w:val="24"/>
          <w:szCs w:val="24"/>
        </w:rPr>
        <w:t>used to inform the subsequent p</w:t>
      </w:r>
      <w:r w:rsidRPr="00BC2AC8">
        <w:rPr>
          <w:rFonts w:cstheme="minorHAnsi"/>
          <w:sz w:val="24"/>
          <w:szCs w:val="24"/>
        </w:rPr>
        <w:t>arent</w:t>
      </w:r>
      <w:r w:rsidR="00B53B1A">
        <w:rPr>
          <w:rFonts w:cstheme="minorHAnsi"/>
          <w:sz w:val="24"/>
          <w:szCs w:val="24"/>
        </w:rPr>
        <w:t>s’ s</w:t>
      </w:r>
      <w:r w:rsidR="00096B9B" w:rsidRPr="00BC2AC8">
        <w:rPr>
          <w:rFonts w:cstheme="minorHAnsi"/>
          <w:sz w:val="24"/>
          <w:szCs w:val="24"/>
        </w:rPr>
        <w:t>essions</w:t>
      </w:r>
      <w:r w:rsidRPr="00BC2AC8">
        <w:rPr>
          <w:rFonts w:cstheme="minorHAnsi"/>
          <w:sz w:val="24"/>
          <w:szCs w:val="24"/>
        </w:rPr>
        <w:t xml:space="preserve">. </w:t>
      </w:r>
      <w:r w:rsidR="00E12BC5" w:rsidRPr="00BC2AC8">
        <w:rPr>
          <w:rFonts w:cstheme="minorHAnsi"/>
          <w:sz w:val="24"/>
          <w:szCs w:val="24"/>
        </w:rPr>
        <w:t xml:space="preserve"> </w:t>
      </w:r>
      <w:r w:rsidR="00CE79D3">
        <w:rPr>
          <w:rFonts w:cstheme="minorHAnsi"/>
          <w:sz w:val="24"/>
          <w:szCs w:val="24"/>
        </w:rPr>
        <w:t xml:space="preserve"> </w:t>
      </w:r>
      <w:r w:rsidR="00E12BC5" w:rsidRPr="00BC2AC8">
        <w:rPr>
          <w:rFonts w:cstheme="minorHAnsi"/>
          <w:sz w:val="24"/>
          <w:szCs w:val="24"/>
        </w:rPr>
        <w:t>The following themes were identified</w:t>
      </w:r>
      <w:r w:rsidR="00B53B1A" w:rsidRPr="00B53B1A">
        <w:t xml:space="preserve"> </w:t>
      </w:r>
      <w:r w:rsidR="00B53B1A" w:rsidRPr="00B53B1A">
        <w:rPr>
          <w:rFonts w:cstheme="minorHAnsi"/>
          <w:sz w:val="24"/>
          <w:szCs w:val="24"/>
        </w:rPr>
        <w:t>using Braun and Clarke’s (20</w:t>
      </w:r>
      <w:r w:rsidR="00B60506">
        <w:rPr>
          <w:rFonts w:cstheme="minorHAnsi"/>
          <w:sz w:val="24"/>
          <w:szCs w:val="24"/>
        </w:rPr>
        <w:t>13</w:t>
      </w:r>
      <w:r w:rsidR="00B53B1A">
        <w:rPr>
          <w:rFonts w:cstheme="minorHAnsi"/>
          <w:sz w:val="24"/>
          <w:szCs w:val="24"/>
        </w:rPr>
        <w:t>) method of Thematic Analysis</w:t>
      </w:r>
      <w:r w:rsidR="00995A90">
        <w:rPr>
          <w:rFonts w:cstheme="minorHAnsi"/>
          <w:sz w:val="24"/>
          <w:szCs w:val="24"/>
        </w:rPr>
        <w:t>. These</w:t>
      </w:r>
      <w:r w:rsidR="00B53B1A">
        <w:rPr>
          <w:rFonts w:cstheme="minorHAnsi"/>
          <w:sz w:val="24"/>
          <w:szCs w:val="24"/>
        </w:rPr>
        <w:t xml:space="preserve"> are highlighted in the table below. </w:t>
      </w:r>
    </w:p>
    <w:p w14:paraId="6D3769FB" w14:textId="2AD8EB03" w:rsidR="00096B9B" w:rsidRDefault="00096B9B" w:rsidP="00FE762E">
      <w:pPr>
        <w:spacing w:line="276" w:lineRule="auto"/>
        <w:jc w:val="both"/>
        <w:rPr>
          <w:rFonts w:cstheme="minorHAnsi"/>
        </w:rPr>
      </w:pPr>
    </w:p>
    <w:p w14:paraId="5EBCAA6E" w14:textId="440A5A76" w:rsidR="00096B9B" w:rsidRDefault="00096B9B" w:rsidP="00FE762E">
      <w:pPr>
        <w:spacing w:line="276" w:lineRule="auto"/>
        <w:jc w:val="both"/>
        <w:rPr>
          <w:rFonts w:cstheme="minorHAnsi"/>
        </w:rPr>
      </w:pPr>
    </w:p>
    <w:p w14:paraId="5C3D46FE" w14:textId="0008D21D" w:rsidR="00FC19B7" w:rsidRDefault="00FC19B7" w:rsidP="00FE762E">
      <w:pPr>
        <w:spacing w:line="276" w:lineRule="auto"/>
        <w:jc w:val="both"/>
        <w:rPr>
          <w:rFonts w:cstheme="minorHAnsi"/>
        </w:rPr>
      </w:pPr>
    </w:p>
    <w:p w14:paraId="6D714D77" w14:textId="4435E5BB" w:rsidR="00FA085A" w:rsidRDefault="00FA085A" w:rsidP="00FE762E">
      <w:pPr>
        <w:spacing w:line="276" w:lineRule="auto"/>
        <w:jc w:val="both"/>
        <w:rPr>
          <w:rFonts w:cstheme="minorHAnsi"/>
        </w:rPr>
      </w:pPr>
    </w:p>
    <w:p w14:paraId="62BB1052" w14:textId="5643D94A" w:rsidR="00995A90" w:rsidRDefault="00995A90" w:rsidP="00FE762E">
      <w:pPr>
        <w:spacing w:line="276" w:lineRule="auto"/>
        <w:jc w:val="both"/>
        <w:rPr>
          <w:rFonts w:cstheme="minorHAnsi"/>
        </w:rPr>
      </w:pPr>
    </w:p>
    <w:p w14:paraId="03F3C474" w14:textId="77777777" w:rsidR="00995A90" w:rsidRDefault="00995A90" w:rsidP="00FE762E">
      <w:pPr>
        <w:spacing w:line="276" w:lineRule="auto"/>
        <w:jc w:val="both"/>
        <w:rPr>
          <w:rFonts w:cstheme="minorHAnsi"/>
        </w:rPr>
      </w:pPr>
    </w:p>
    <w:p w14:paraId="6F91BA97" w14:textId="4FC0C095" w:rsidR="00390A7F" w:rsidRPr="00B53B1A" w:rsidRDefault="00390A7F" w:rsidP="00FE762E">
      <w:pPr>
        <w:spacing w:line="276" w:lineRule="auto"/>
        <w:jc w:val="both"/>
        <w:rPr>
          <w:rFonts w:cstheme="minorHAnsi"/>
          <w:i/>
        </w:rPr>
      </w:pPr>
    </w:p>
    <w:p w14:paraId="6CCD7B27" w14:textId="08707ACD" w:rsidR="008107A8" w:rsidRPr="00B53B1A" w:rsidRDefault="00315DE7" w:rsidP="00FE762E">
      <w:pPr>
        <w:spacing w:line="276" w:lineRule="auto"/>
        <w:jc w:val="both"/>
        <w:rPr>
          <w:rFonts w:cstheme="minorHAnsi"/>
          <w:i/>
          <w:sz w:val="24"/>
          <w:szCs w:val="24"/>
        </w:rPr>
      </w:pPr>
      <w:r w:rsidRPr="00B53B1A">
        <w:rPr>
          <w:rFonts w:cstheme="minorHAnsi"/>
          <w:i/>
          <w:sz w:val="24"/>
          <w:szCs w:val="24"/>
        </w:rPr>
        <w:lastRenderedPageBreak/>
        <w:t xml:space="preserve">Table 1: Themes extracted from parents’ needs analysis: how parents perceive the impact of </w:t>
      </w:r>
      <w:r w:rsidR="007E68CA">
        <w:rPr>
          <w:rFonts w:cstheme="minorHAnsi"/>
          <w:i/>
          <w:sz w:val="24"/>
          <w:szCs w:val="24"/>
        </w:rPr>
        <w:t>Covid</w:t>
      </w:r>
      <w:r w:rsidRPr="00B53B1A">
        <w:rPr>
          <w:rFonts w:cstheme="minorHAnsi"/>
          <w:i/>
          <w:sz w:val="24"/>
          <w:szCs w:val="24"/>
        </w:rPr>
        <w:t xml:space="preserve"> on their child</w:t>
      </w:r>
    </w:p>
    <w:tbl>
      <w:tblPr>
        <w:tblStyle w:val="TableGrid"/>
        <w:tblpPr w:leftFromText="180" w:rightFromText="180" w:vertAnchor="page" w:horzAnchor="page" w:tblpX="1460" w:tblpY="3046"/>
        <w:tblW w:w="0" w:type="auto"/>
        <w:tblLook w:val="04A0" w:firstRow="1" w:lastRow="0" w:firstColumn="1" w:lastColumn="0" w:noHBand="0" w:noVBand="1"/>
      </w:tblPr>
      <w:tblGrid>
        <w:gridCol w:w="4473"/>
        <w:gridCol w:w="4477"/>
      </w:tblGrid>
      <w:tr w:rsidR="00315DE7" w:rsidRPr="00BC2AC8" w14:paraId="1CD05046" w14:textId="77777777" w:rsidTr="00BC2AC8">
        <w:trPr>
          <w:trHeight w:val="669"/>
        </w:trPr>
        <w:tc>
          <w:tcPr>
            <w:tcW w:w="8950" w:type="dxa"/>
            <w:gridSpan w:val="2"/>
            <w:shd w:val="clear" w:color="auto" w:fill="D9D9D9" w:themeFill="background1" w:themeFillShade="D9"/>
          </w:tcPr>
          <w:p w14:paraId="6E3FB359" w14:textId="77777777" w:rsidR="00315DE7" w:rsidRPr="00BC2AC8" w:rsidRDefault="00315DE7" w:rsidP="0084441A">
            <w:pPr>
              <w:pStyle w:val="ListParagraph"/>
              <w:numPr>
                <w:ilvl w:val="0"/>
                <w:numId w:val="9"/>
              </w:numPr>
              <w:jc w:val="center"/>
              <w:rPr>
                <w:rFonts w:ascii="Arial" w:hAnsi="Arial" w:cs="Arial"/>
                <w:b/>
                <w:sz w:val="20"/>
              </w:rPr>
            </w:pPr>
            <w:r w:rsidRPr="00BC2AC8">
              <w:rPr>
                <w:rFonts w:ascii="Arial" w:hAnsi="Arial" w:cs="Arial"/>
                <w:b/>
              </w:rPr>
              <w:t xml:space="preserve">  Emotional, Behavioural and Physical Impact</w:t>
            </w:r>
          </w:p>
        </w:tc>
      </w:tr>
      <w:tr w:rsidR="00315DE7" w:rsidRPr="00BC2AC8" w14:paraId="462B7FEB" w14:textId="77777777" w:rsidTr="00BC2AC8">
        <w:trPr>
          <w:trHeight w:val="581"/>
        </w:trPr>
        <w:tc>
          <w:tcPr>
            <w:tcW w:w="4473" w:type="dxa"/>
          </w:tcPr>
          <w:p w14:paraId="7EA4597A" w14:textId="77777777" w:rsidR="00315DE7" w:rsidRPr="00B53B1A" w:rsidRDefault="00315DE7" w:rsidP="0084441A">
            <w:pPr>
              <w:jc w:val="center"/>
              <w:rPr>
                <w:rFonts w:ascii="Arial" w:hAnsi="Arial" w:cs="Arial"/>
                <w:b/>
              </w:rPr>
            </w:pPr>
            <w:proofErr w:type="gramStart"/>
            <w:r w:rsidRPr="00B53B1A">
              <w:rPr>
                <w:rFonts w:ascii="Arial" w:hAnsi="Arial" w:cs="Arial"/>
                <w:b/>
              </w:rPr>
              <w:t>Negatives  -</w:t>
            </w:r>
            <w:proofErr w:type="gramEnd"/>
          </w:p>
          <w:p w14:paraId="0209AB8A" w14:textId="77777777" w:rsidR="00315DE7" w:rsidRPr="00B53B1A" w:rsidRDefault="00315DE7" w:rsidP="0084441A">
            <w:pPr>
              <w:jc w:val="center"/>
              <w:rPr>
                <w:b/>
              </w:rPr>
            </w:pPr>
          </w:p>
        </w:tc>
        <w:tc>
          <w:tcPr>
            <w:tcW w:w="4477" w:type="dxa"/>
          </w:tcPr>
          <w:p w14:paraId="48067751" w14:textId="77777777" w:rsidR="00315DE7" w:rsidRPr="00B53B1A" w:rsidRDefault="00315DE7" w:rsidP="0084441A">
            <w:pPr>
              <w:jc w:val="center"/>
              <w:rPr>
                <w:rFonts w:ascii="Arial" w:hAnsi="Arial" w:cs="Arial"/>
                <w:b/>
              </w:rPr>
            </w:pPr>
            <w:proofErr w:type="gramStart"/>
            <w:r w:rsidRPr="00B53B1A">
              <w:rPr>
                <w:rFonts w:ascii="Arial" w:hAnsi="Arial" w:cs="Arial"/>
                <w:b/>
              </w:rPr>
              <w:t>Positives  +</w:t>
            </w:r>
            <w:proofErr w:type="gramEnd"/>
          </w:p>
          <w:p w14:paraId="3B1C4262" w14:textId="77777777" w:rsidR="00315DE7" w:rsidRPr="00B53B1A" w:rsidRDefault="00315DE7" w:rsidP="0084441A">
            <w:pPr>
              <w:jc w:val="center"/>
              <w:rPr>
                <w:b/>
              </w:rPr>
            </w:pPr>
          </w:p>
        </w:tc>
      </w:tr>
      <w:tr w:rsidR="00315DE7" w:rsidRPr="00BC2AC8" w14:paraId="4C99BAAD" w14:textId="77777777" w:rsidTr="00BC2AC8">
        <w:trPr>
          <w:trHeight w:val="1841"/>
        </w:trPr>
        <w:tc>
          <w:tcPr>
            <w:tcW w:w="4473" w:type="dxa"/>
          </w:tcPr>
          <w:p w14:paraId="0DD73DCE" w14:textId="44D50643" w:rsidR="00315DE7" w:rsidRPr="00BC2AC8" w:rsidRDefault="00B53B1A" w:rsidP="0084441A">
            <w:pPr>
              <w:pStyle w:val="ListParagraph"/>
              <w:numPr>
                <w:ilvl w:val="0"/>
                <w:numId w:val="10"/>
              </w:numPr>
              <w:rPr>
                <w:rFonts w:ascii="Arial" w:hAnsi="Arial" w:cs="Arial"/>
                <w:sz w:val="20"/>
              </w:rPr>
            </w:pPr>
            <w:r>
              <w:rPr>
                <w:rFonts w:ascii="Arial" w:hAnsi="Arial" w:cs="Arial"/>
                <w:sz w:val="20"/>
              </w:rPr>
              <w:t>I</w:t>
            </w:r>
            <w:r w:rsidR="00995A90">
              <w:rPr>
                <w:rFonts w:ascii="Arial" w:hAnsi="Arial" w:cs="Arial"/>
                <w:sz w:val="20"/>
              </w:rPr>
              <w:t>ncreased a</w:t>
            </w:r>
            <w:r w:rsidR="00315DE7" w:rsidRPr="00BC2AC8">
              <w:rPr>
                <w:rFonts w:ascii="Arial" w:hAnsi="Arial" w:cs="Arial"/>
                <w:sz w:val="20"/>
              </w:rPr>
              <w:t xml:space="preserve">nxiety </w:t>
            </w:r>
          </w:p>
          <w:p w14:paraId="156ABCBD" w14:textId="77777777" w:rsidR="00315DE7" w:rsidRPr="00BC2AC8" w:rsidRDefault="00315DE7" w:rsidP="0084441A">
            <w:pPr>
              <w:pStyle w:val="ListParagraph"/>
              <w:numPr>
                <w:ilvl w:val="0"/>
                <w:numId w:val="10"/>
              </w:numPr>
              <w:rPr>
                <w:rFonts w:ascii="Arial" w:hAnsi="Arial" w:cs="Arial"/>
                <w:sz w:val="20"/>
              </w:rPr>
            </w:pPr>
            <w:r w:rsidRPr="00BC2AC8">
              <w:rPr>
                <w:rFonts w:ascii="Arial" w:hAnsi="Arial" w:cs="Arial"/>
                <w:sz w:val="20"/>
              </w:rPr>
              <w:t>Low mood</w:t>
            </w:r>
          </w:p>
          <w:p w14:paraId="3AD75B47" w14:textId="77777777" w:rsidR="00315DE7" w:rsidRPr="00BC2AC8" w:rsidRDefault="00315DE7" w:rsidP="0084441A">
            <w:pPr>
              <w:pStyle w:val="ListParagraph"/>
              <w:numPr>
                <w:ilvl w:val="0"/>
                <w:numId w:val="10"/>
              </w:numPr>
              <w:rPr>
                <w:rFonts w:ascii="Arial" w:hAnsi="Arial" w:cs="Arial"/>
                <w:sz w:val="20"/>
              </w:rPr>
            </w:pPr>
            <w:r w:rsidRPr="00BC2AC8">
              <w:rPr>
                <w:rFonts w:ascii="Arial" w:hAnsi="Arial" w:cs="Arial"/>
                <w:sz w:val="20"/>
              </w:rPr>
              <w:t xml:space="preserve">Increased emotional sensitivity and distressed behaviours </w:t>
            </w:r>
          </w:p>
          <w:p w14:paraId="72D58A9B" w14:textId="09042103" w:rsidR="00315DE7" w:rsidRPr="00BC2AC8" w:rsidRDefault="00315DE7" w:rsidP="0084441A">
            <w:pPr>
              <w:pStyle w:val="ListParagraph"/>
              <w:numPr>
                <w:ilvl w:val="0"/>
                <w:numId w:val="10"/>
              </w:numPr>
              <w:rPr>
                <w:rFonts w:ascii="Arial" w:hAnsi="Arial" w:cs="Arial"/>
                <w:sz w:val="20"/>
              </w:rPr>
            </w:pPr>
            <w:r w:rsidRPr="00BC2AC8">
              <w:rPr>
                <w:rFonts w:ascii="Arial" w:hAnsi="Arial" w:cs="Arial"/>
                <w:sz w:val="20"/>
              </w:rPr>
              <w:t xml:space="preserve">Negative impact on sleep </w:t>
            </w:r>
            <w:proofErr w:type="gramStart"/>
            <w:r w:rsidRPr="00BC2AC8">
              <w:rPr>
                <w:rFonts w:ascii="Arial" w:hAnsi="Arial" w:cs="Arial"/>
                <w:sz w:val="20"/>
              </w:rPr>
              <w:t xml:space="preserve">and </w:t>
            </w:r>
            <w:r w:rsidR="00BE4703">
              <w:rPr>
                <w:rFonts w:ascii="Arial" w:hAnsi="Arial" w:cs="Arial"/>
                <w:sz w:val="20"/>
              </w:rPr>
              <w:t xml:space="preserve"> energy</w:t>
            </w:r>
            <w:proofErr w:type="gramEnd"/>
            <w:r w:rsidR="00BE4703">
              <w:rPr>
                <w:rFonts w:ascii="Arial" w:hAnsi="Arial" w:cs="Arial"/>
                <w:sz w:val="20"/>
              </w:rPr>
              <w:t xml:space="preserve"> </w:t>
            </w:r>
            <w:r w:rsidRPr="00BC2AC8">
              <w:rPr>
                <w:rFonts w:ascii="Arial" w:hAnsi="Arial" w:cs="Arial"/>
                <w:sz w:val="20"/>
              </w:rPr>
              <w:t xml:space="preserve">levels </w:t>
            </w:r>
          </w:p>
          <w:p w14:paraId="00AAA053" w14:textId="2B316D23" w:rsidR="00BE4703" w:rsidRDefault="00BE4703" w:rsidP="0084441A">
            <w:pPr>
              <w:pStyle w:val="ListParagraph"/>
              <w:numPr>
                <w:ilvl w:val="0"/>
                <w:numId w:val="10"/>
              </w:numPr>
              <w:rPr>
                <w:rFonts w:ascii="Arial" w:hAnsi="Arial" w:cs="Arial"/>
                <w:sz w:val="20"/>
              </w:rPr>
            </w:pPr>
            <w:r>
              <w:rPr>
                <w:rFonts w:ascii="Arial" w:hAnsi="Arial" w:cs="Arial"/>
                <w:sz w:val="20"/>
              </w:rPr>
              <w:t xml:space="preserve">Impact on physical health </w:t>
            </w:r>
          </w:p>
          <w:p w14:paraId="2234AD36" w14:textId="14960BD2" w:rsidR="00BE4703" w:rsidRPr="00BC2AC8" w:rsidRDefault="00BE4703" w:rsidP="0084441A">
            <w:pPr>
              <w:pStyle w:val="ListParagraph"/>
              <w:numPr>
                <w:ilvl w:val="0"/>
                <w:numId w:val="10"/>
              </w:numPr>
              <w:rPr>
                <w:rFonts w:ascii="Arial" w:hAnsi="Arial" w:cs="Arial"/>
                <w:sz w:val="20"/>
              </w:rPr>
            </w:pPr>
            <w:r>
              <w:rPr>
                <w:rFonts w:ascii="Arial" w:hAnsi="Arial" w:cs="Arial"/>
                <w:sz w:val="20"/>
              </w:rPr>
              <w:t xml:space="preserve">Loss and Bereavement </w:t>
            </w:r>
          </w:p>
          <w:p w14:paraId="1DC46719" w14:textId="77777777" w:rsidR="00315DE7" w:rsidRPr="00BC2AC8" w:rsidRDefault="00315DE7" w:rsidP="0084441A">
            <w:pPr>
              <w:rPr>
                <w:rFonts w:ascii="Arial" w:hAnsi="Arial" w:cs="Arial"/>
                <w:sz w:val="20"/>
              </w:rPr>
            </w:pPr>
          </w:p>
        </w:tc>
        <w:tc>
          <w:tcPr>
            <w:tcW w:w="4477" w:type="dxa"/>
          </w:tcPr>
          <w:p w14:paraId="12B3F52A" w14:textId="77777777" w:rsidR="00315DE7" w:rsidRPr="00BC2AC8" w:rsidRDefault="00315DE7" w:rsidP="0084441A">
            <w:pPr>
              <w:pStyle w:val="ListParagraph"/>
              <w:numPr>
                <w:ilvl w:val="0"/>
                <w:numId w:val="10"/>
              </w:numPr>
              <w:rPr>
                <w:rFonts w:ascii="Arial" w:hAnsi="Arial" w:cs="Arial"/>
                <w:sz w:val="20"/>
              </w:rPr>
            </w:pPr>
            <w:r w:rsidRPr="00BC2AC8">
              <w:rPr>
                <w:rFonts w:ascii="Arial" w:hAnsi="Arial" w:cs="Arial"/>
                <w:sz w:val="20"/>
              </w:rPr>
              <w:t xml:space="preserve">Reduced anxiety </w:t>
            </w:r>
          </w:p>
          <w:p w14:paraId="1CD0FFE3" w14:textId="77777777" w:rsidR="00315DE7" w:rsidRPr="00BC2AC8" w:rsidRDefault="00315DE7" w:rsidP="0084441A">
            <w:pPr>
              <w:rPr>
                <w:rFonts w:ascii="Arial" w:hAnsi="Arial" w:cs="Arial"/>
                <w:sz w:val="20"/>
              </w:rPr>
            </w:pPr>
          </w:p>
          <w:p w14:paraId="18F560B6" w14:textId="77777777" w:rsidR="00315DE7" w:rsidRPr="00BC2AC8" w:rsidRDefault="00315DE7" w:rsidP="0084441A">
            <w:pPr>
              <w:rPr>
                <w:rFonts w:ascii="Arial" w:hAnsi="Arial" w:cs="Arial"/>
                <w:sz w:val="20"/>
              </w:rPr>
            </w:pPr>
          </w:p>
          <w:p w14:paraId="188BF744" w14:textId="77777777" w:rsidR="00315DE7" w:rsidRPr="00BC2AC8" w:rsidRDefault="00315DE7" w:rsidP="0084441A">
            <w:pPr>
              <w:rPr>
                <w:rFonts w:ascii="Arial" w:hAnsi="Arial" w:cs="Arial"/>
                <w:sz w:val="20"/>
              </w:rPr>
            </w:pPr>
          </w:p>
        </w:tc>
      </w:tr>
      <w:tr w:rsidR="00315DE7" w:rsidRPr="00BC2AC8" w14:paraId="6EDA41E9" w14:textId="77777777" w:rsidTr="00BC2AC8">
        <w:trPr>
          <w:trHeight w:val="435"/>
        </w:trPr>
        <w:tc>
          <w:tcPr>
            <w:tcW w:w="8950" w:type="dxa"/>
            <w:gridSpan w:val="2"/>
            <w:shd w:val="clear" w:color="auto" w:fill="D9D9D9" w:themeFill="background1" w:themeFillShade="D9"/>
          </w:tcPr>
          <w:p w14:paraId="409B69EC" w14:textId="77777777" w:rsidR="00315DE7" w:rsidRPr="00BC2AC8" w:rsidRDefault="00315DE7" w:rsidP="0084441A">
            <w:pPr>
              <w:pStyle w:val="ListParagraph"/>
              <w:numPr>
                <w:ilvl w:val="0"/>
                <w:numId w:val="9"/>
              </w:numPr>
              <w:jc w:val="center"/>
              <w:rPr>
                <w:rFonts w:ascii="Arial" w:hAnsi="Arial" w:cs="Arial"/>
                <w:b/>
              </w:rPr>
            </w:pPr>
            <w:r w:rsidRPr="00BC2AC8">
              <w:rPr>
                <w:rFonts w:ascii="Arial" w:hAnsi="Arial" w:cs="Arial"/>
                <w:b/>
              </w:rPr>
              <w:t xml:space="preserve">Relationships </w:t>
            </w:r>
          </w:p>
          <w:p w14:paraId="253B4BDE" w14:textId="77777777" w:rsidR="00315DE7" w:rsidRPr="00BC2AC8" w:rsidRDefault="00315DE7" w:rsidP="0084441A">
            <w:pPr>
              <w:pStyle w:val="ListParagraph"/>
              <w:ind w:left="420"/>
              <w:rPr>
                <w:rFonts w:ascii="Arial" w:hAnsi="Arial" w:cs="Arial"/>
                <w:sz w:val="20"/>
              </w:rPr>
            </w:pPr>
          </w:p>
        </w:tc>
      </w:tr>
      <w:tr w:rsidR="00315DE7" w:rsidRPr="00BC2AC8" w14:paraId="2C4381B1" w14:textId="77777777" w:rsidTr="00BC2AC8">
        <w:trPr>
          <w:trHeight w:val="1614"/>
        </w:trPr>
        <w:tc>
          <w:tcPr>
            <w:tcW w:w="4473" w:type="dxa"/>
          </w:tcPr>
          <w:p w14:paraId="461F85AD" w14:textId="77777777" w:rsidR="00315DE7" w:rsidRPr="00BC2AC8" w:rsidRDefault="00315DE7" w:rsidP="0084441A">
            <w:pPr>
              <w:pStyle w:val="ListParagraph"/>
              <w:numPr>
                <w:ilvl w:val="0"/>
                <w:numId w:val="11"/>
              </w:numPr>
              <w:rPr>
                <w:rFonts w:ascii="Arial" w:hAnsi="Arial" w:cs="Arial"/>
                <w:sz w:val="20"/>
              </w:rPr>
            </w:pPr>
            <w:r w:rsidRPr="00BC2AC8">
              <w:rPr>
                <w:rFonts w:ascii="Arial" w:hAnsi="Arial" w:cs="Arial"/>
                <w:sz w:val="20"/>
              </w:rPr>
              <w:t>Missing friends</w:t>
            </w:r>
          </w:p>
          <w:p w14:paraId="42580568" w14:textId="77777777" w:rsidR="00315DE7" w:rsidRPr="00BC2AC8" w:rsidRDefault="00315DE7" w:rsidP="0084441A">
            <w:pPr>
              <w:pStyle w:val="ListParagraph"/>
              <w:numPr>
                <w:ilvl w:val="0"/>
                <w:numId w:val="11"/>
              </w:numPr>
              <w:rPr>
                <w:rFonts w:ascii="Arial" w:hAnsi="Arial" w:cs="Arial"/>
                <w:sz w:val="20"/>
              </w:rPr>
            </w:pPr>
            <w:r w:rsidRPr="00BC2AC8">
              <w:rPr>
                <w:rFonts w:ascii="Arial" w:hAnsi="Arial" w:cs="Arial"/>
                <w:sz w:val="20"/>
              </w:rPr>
              <w:t xml:space="preserve">Increased isolation  </w:t>
            </w:r>
          </w:p>
          <w:p w14:paraId="45D42C2A" w14:textId="77777777" w:rsidR="00315DE7" w:rsidRPr="00BC2AC8" w:rsidRDefault="00315DE7" w:rsidP="0084441A">
            <w:pPr>
              <w:pStyle w:val="ListParagraph"/>
              <w:numPr>
                <w:ilvl w:val="0"/>
                <w:numId w:val="11"/>
              </w:numPr>
              <w:rPr>
                <w:rFonts w:ascii="Arial" w:hAnsi="Arial" w:cs="Arial"/>
                <w:sz w:val="20"/>
              </w:rPr>
            </w:pPr>
            <w:r w:rsidRPr="00BC2AC8">
              <w:rPr>
                <w:rFonts w:ascii="Arial" w:hAnsi="Arial" w:cs="Arial"/>
                <w:sz w:val="20"/>
              </w:rPr>
              <w:t xml:space="preserve">Decrease in social skills </w:t>
            </w:r>
          </w:p>
          <w:p w14:paraId="77AF28BD" w14:textId="39F8C331" w:rsidR="00315DE7" w:rsidRPr="00BC2AC8" w:rsidRDefault="00995A90" w:rsidP="0084441A">
            <w:pPr>
              <w:pStyle w:val="ListParagraph"/>
              <w:numPr>
                <w:ilvl w:val="0"/>
                <w:numId w:val="11"/>
              </w:numPr>
              <w:rPr>
                <w:rFonts w:ascii="Arial" w:hAnsi="Arial" w:cs="Arial"/>
                <w:sz w:val="20"/>
              </w:rPr>
            </w:pPr>
            <w:r>
              <w:rPr>
                <w:rFonts w:ascii="Arial" w:hAnsi="Arial" w:cs="Arial"/>
                <w:sz w:val="20"/>
              </w:rPr>
              <w:t>A</w:t>
            </w:r>
            <w:r w:rsidR="00315DE7" w:rsidRPr="00BC2AC8">
              <w:rPr>
                <w:rFonts w:ascii="Arial" w:hAnsi="Arial" w:cs="Arial"/>
                <w:sz w:val="20"/>
              </w:rPr>
              <w:t>nxiety about not seeing family members</w:t>
            </w:r>
          </w:p>
          <w:p w14:paraId="15BAC091" w14:textId="77777777" w:rsidR="00315DE7" w:rsidRPr="00BC2AC8" w:rsidRDefault="00315DE7" w:rsidP="0084441A">
            <w:pPr>
              <w:pStyle w:val="ListParagraph"/>
              <w:numPr>
                <w:ilvl w:val="0"/>
                <w:numId w:val="11"/>
              </w:numPr>
              <w:rPr>
                <w:rFonts w:ascii="Arial" w:hAnsi="Arial" w:cs="Arial"/>
                <w:sz w:val="20"/>
              </w:rPr>
            </w:pPr>
            <w:r w:rsidRPr="00BC2AC8">
              <w:rPr>
                <w:rFonts w:ascii="Arial" w:hAnsi="Arial" w:cs="Arial"/>
                <w:sz w:val="20"/>
              </w:rPr>
              <w:t xml:space="preserve">More intense relationships with parents and siblings </w:t>
            </w:r>
          </w:p>
        </w:tc>
        <w:tc>
          <w:tcPr>
            <w:tcW w:w="4477" w:type="dxa"/>
          </w:tcPr>
          <w:p w14:paraId="387A2F5A" w14:textId="316803D7" w:rsidR="00315DE7" w:rsidRPr="00BC2AC8" w:rsidRDefault="00995A90" w:rsidP="0084441A">
            <w:pPr>
              <w:pStyle w:val="ListParagraph"/>
              <w:numPr>
                <w:ilvl w:val="0"/>
                <w:numId w:val="11"/>
              </w:numPr>
              <w:rPr>
                <w:rFonts w:ascii="Arial" w:hAnsi="Arial" w:cs="Arial"/>
                <w:sz w:val="20"/>
              </w:rPr>
            </w:pPr>
            <w:r>
              <w:rPr>
                <w:rFonts w:ascii="Arial" w:hAnsi="Arial" w:cs="Arial"/>
                <w:sz w:val="20"/>
              </w:rPr>
              <w:t xml:space="preserve">Closer </w:t>
            </w:r>
            <w:r w:rsidR="00315DE7" w:rsidRPr="00BC2AC8">
              <w:rPr>
                <w:rFonts w:ascii="Arial" w:hAnsi="Arial" w:cs="Arial"/>
                <w:sz w:val="20"/>
              </w:rPr>
              <w:t>relationships with parents and siblings</w:t>
            </w:r>
          </w:p>
          <w:p w14:paraId="42775DC5" w14:textId="77777777" w:rsidR="00315DE7" w:rsidRPr="00BC2AC8" w:rsidRDefault="00315DE7" w:rsidP="0084441A">
            <w:pPr>
              <w:pStyle w:val="ListParagraph"/>
              <w:rPr>
                <w:rFonts w:ascii="Arial" w:hAnsi="Arial" w:cs="Arial"/>
                <w:sz w:val="20"/>
              </w:rPr>
            </w:pPr>
          </w:p>
          <w:p w14:paraId="785532BE" w14:textId="77777777" w:rsidR="00315DE7" w:rsidRPr="00BC2AC8" w:rsidRDefault="00315DE7" w:rsidP="0084441A">
            <w:pPr>
              <w:pStyle w:val="ListParagraph"/>
              <w:rPr>
                <w:rFonts w:ascii="Arial" w:hAnsi="Arial" w:cs="Arial"/>
                <w:sz w:val="20"/>
              </w:rPr>
            </w:pPr>
          </w:p>
          <w:p w14:paraId="77889D9A" w14:textId="77777777" w:rsidR="00315DE7" w:rsidRPr="00BC2AC8" w:rsidRDefault="00315DE7" w:rsidP="0084441A">
            <w:pPr>
              <w:pStyle w:val="ListParagraph"/>
              <w:rPr>
                <w:rFonts w:ascii="Arial" w:hAnsi="Arial" w:cs="Arial"/>
                <w:sz w:val="20"/>
              </w:rPr>
            </w:pPr>
          </w:p>
          <w:p w14:paraId="4F132371" w14:textId="77777777" w:rsidR="00315DE7" w:rsidRPr="00BC2AC8" w:rsidRDefault="00315DE7" w:rsidP="0084441A">
            <w:pPr>
              <w:pStyle w:val="ListParagraph"/>
              <w:rPr>
                <w:rFonts w:ascii="Arial" w:hAnsi="Arial" w:cs="Arial"/>
                <w:sz w:val="20"/>
              </w:rPr>
            </w:pPr>
          </w:p>
        </w:tc>
      </w:tr>
      <w:tr w:rsidR="00315DE7" w:rsidRPr="00BC2AC8" w14:paraId="577C5FEB" w14:textId="77777777" w:rsidTr="00BC2AC8">
        <w:trPr>
          <w:trHeight w:val="435"/>
        </w:trPr>
        <w:tc>
          <w:tcPr>
            <w:tcW w:w="8950" w:type="dxa"/>
            <w:gridSpan w:val="2"/>
            <w:shd w:val="clear" w:color="auto" w:fill="D9D9D9" w:themeFill="background1" w:themeFillShade="D9"/>
          </w:tcPr>
          <w:p w14:paraId="34D31C66" w14:textId="77777777" w:rsidR="00315DE7" w:rsidRPr="00BC2AC8" w:rsidRDefault="00315DE7" w:rsidP="0084441A">
            <w:pPr>
              <w:pStyle w:val="ListParagraph"/>
              <w:numPr>
                <w:ilvl w:val="0"/>
                <w:numId w:val="9"/>
              </w:numPr>
              <w:jc w:val="center"/>
              <w:rPr>
                <w:rFonts w:ascii="Arial" w:hAnsi="Arial" w:cs="Arial"/>
                <w:b/>
                <w:sz w:val="20"/>
              </w:rPr>
            </w:pPr>
            <w:r w:rsidRPr="00BC2AC8">
              <w:rPr>
                <w:rFonts w:ascii="Arial" w:hAnsi="Arial" w:cs="Arial"/>
                <w:b/>
                <w:sz w:val="20"/>
              </w:rPr>
              <w:t>Home/Learn Working</w:t>
            </w:r>
          </w:p>
          <w:p w14:paraId="21F53844" w14:textId="77777777" w:rsidR="00315DE7" w:rsidRPr="00BC2AC8" w:rsidRDefault="00315DE7" w:rsidP="0084441A">
            <w:pPr>
              <w:pStyle w:val="ListParagraph"/>
              <w:ind w:left="420"/>
              <w:rPr>
                <w:rFonts w:ascii="Arial" w:hAnsi="Arial" w:cs="Arial"/>
                <w:sz w:val="20"/>
              </w:rPr>
            </w:pPr>
          </w:p>
        </w:tc>
      </w:tr>
      <w:tr w:rsidR="00315DE7" w:rsidRPr="00BC2AC8" w14:paraId="750C928F" w14:textId="77777777" w:rsidTr="00BC2AC8">
        <w:trPr>
          <w:trHeight w:val="1598"/>
        </w:trPr>
        <w:tc>
          <w:tcPr>
            <w:tcW w:w="4473" w:type="dxa"/>
          </w:tcPr>
          <w:p w14:paraId="5978A4B1"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 xml:space="preserve">Technology too challenging </w:t>
            </w:r>
          </w:p>
          <w:p w14:paraId="045310D7"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Reduced ability to learn</w:t>
            </w:r>
          </w:p>
          <w:p w14:paraId="01B9C939"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Lack of divide between home and school</w:t>
            </w:r>
          </w:p>
          <w:p w14:paraId="4F693D43"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Reduced motivation and engagement</w:t>
            </w:r>
          </w:p>
          <w:p w14:paraId="13601DF8"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Missed interaction</w:t>
            </w:r>
          </w:p>
          <w:p w14:paraId="696A696A"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 xml:space="preserve">Increased screen time </w:t>
            </w:r>
          </w:p>
        </w:tc>
        <w:tc>
          <w:tcPr>
            <w:tcW w:w="4477" w:type="dxa"/>
          </w:tcPr>
          <w:p w14:paraId="325AFBCC" w14:textId="748E42BE"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 xml:space="preserve">Opportunity </w:t>
            </w:r>
            <w:r w:rsidR="00995A90">
              <w:rPr>
                <w:rFonts w:ascii="Arial" w:hAnsi="Arial" w:cs="Arial"/>
                <w:sz w:val="20"/>
              </w:rPr>
              <w:t>to learn new skills and hobbies</w:t>
            </w:r>
          </w:p>
          <w:p w14:paraId="677A975A"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 xml:space="preserve">More accessible environment </w:t>
            </w:r>
          </w:p>
          <w:p w14:paraId="650D3428" w14:textId="77777777" w:rsidR="00315DE7" w:rsidRPr="00BC2AC8" w:rsidRDefault="00315DE7" w:rsidP="0084441A">
            <w:pPr>
              <w:pStyle w:val="ListParagraph"/>
              <w:numPr>
                <w:ilvl w:val="0"/>
                <w:numId w:val="12"/>
              </w:numPr>
              <w:rPr>
                <w:rFonts w:ascii="Arial" w:hAnsi="Arial" w:cs="Arial"/>
                <w:sz w:val="20"/>
              </w:rPr>
            </w:pPr>
            <w:r w:rsidRPr="00BC2AC8">
              <w:rPr>
                <w:rFonts w:ascii="Arial" w:hAnsi="Arial" w:cs="Arial"/>
                <w:sz w:val="20"/>
              </w:rPr>
              <w:t>No longer overwhelmed by the environment</w:t>
            </w:r>
          </w:p>
          <w:p w14:paraId="4696C1EA" w14:textId="77777777" w:rsidR="00315DE7" w:rsidRPr="00BC2AC8" w:rsidRDefault="00315DE7" w:rsidP="0084441A">
            <w:pPr>
              <w:rPr>
                <w:rFonts w:ascii="Arial" w:hAnsi="Arial" w:cs="Arial"/>
                <w:sz w:val="20"/>
              </w:rPr>
            </w:pPr>
          </w:p>
          <w:p w14:paraId="209A109E" w14:textId="77777777" w:rsidR="00315DE7" w:rsidRPr="00BC2AC8" w:rsidRDefault="00315DE7" w:rsidP="0084441A">
            <w:pPr>
              <w:rPr>
                <w:rFonts w:ascii="Arial" w:hAnsi="Arial" w:cs="Arial"/>
                <w:sz w:val="20"/>
              </w:rPr>
            </w:pPr>
          </w:p>
          <w:p w14:paraId="517C325F" w14:textId="77777777" w:rsidR="00315DE7" w:rsidRPr="00BC2AC8" w:rsidRDefault="00315DE7" w:rsidP="0084441A">
            <w:pPr>
              <w:rPr>
                <w:rFonts w:ascii="Arial" w:hAnsi="Arial" w:cs="Arial"/>
                <w:sz w:val="20"/>
              </w:rPr>
            </w:pPr>
          </w:p>
          <w:p w14:paraId="24A55076" w14:textId="77777777" w:rsidR="00315DE7" w:rsidRPr="00BC2AC8" w:rsidRDefault="00315DE7" w:rsidP="0084441A">
            <w:pPr>
              <w:pStyle w:val="ListParagraph"/>
              <w:rPr>
                <w:rFonts w:ascii="Arial" w:hAnsi="Arial" w:cs="Arial"/>
                <w:sz w:val="20"/>
              </w:rPr>
            </w:pPr>
          </w:p>
        </w:tc>
      </w:tr>
      <w:tr w:rsidR="00315DE7" w:rsidRPr="00BC2AC8" w14:paraId="4176EE95" w14:textId="77777777" w:rsidTr="00BC2AC8">
        <w:trPr>
          <w:trHeight w:val="435"/>
        </w:trPr>
        <w:tc>
          <w:tcPr>
            <w:tcW w:w="8950" w:type="dxa"/>
            <w:gridSpan w:val="2"/>
            <w:shd w:val="clear" w:color="auto" w:fill="D9D9D9" w:themeFill="background1" w:themeFillShade="D9"/>
          </w:tcPr>
          <w:p w14:paraId="6AB0DB8B" w14:textId="405AE7AC" w:rsidR="00315DE7" w:rsidRPr="00BC2AC8" w:rsidRDefault="0084441A" w:rsidP="0084441A">
            <w:pPr>
              <w:pStyle w:val="ListParagraph"/>
              <w:numPr>
                <w:ilvl w:val="0"/>
                <w:numId w:val="9"/>
              </w:numPr>
              <w:jc w:val="center"/>
              <w:rPr>
                <w:rFonts w:ascii="Arial" w:hAnsi="Arial" w:cs="Arial"/>
                <w:b/>
                <w:sz w:val="20"/>
              </w:rPr>
            </w:pPr>
            <w:r w:rsidRPr="00BC2AC8">
              <w:rPr>
                <w:rFonts w:ascii="Arial" w:hAnsi="Arial" w:cs="Arial"/>
                <w:b/>
                <w:sz w:val="20"/>
              </w:rPr>
              <w:t>Return to Schoo</w:t>
            </w:r>
            <w:r w:rsidR="00BC2AC8" w:rsidRPr="00BC2AC8">
              <w:rPr>
                <w:rFonts w:ascii="Arial" w:hAnsi="Arial" w:cs="Arial"/>
                <w:b/>
                <w:sz w:val="20"/>
              </w:rPr>
              <w:t>l</w:t>
            </w:r>
          </w:p>
          <w:p w14:paraId="2EF328F4" w14:textId="1334C687" w:rsidR="0084441A" w:rsidRPr="00BC2AC8" w:rsidRDefault="0084441A" w:rsidP="00380B44">
            <w:pPr>
              <w:pStyle w:val="ListParagraph"/>
              <w:ind w:left="420"/>
              <w:rPr>
                <w:rFonts w:ascii="Arial" w:hAnsi="Arial" w:cs="Arial"/>
                <w:sz w:val="20"/>
              </w:rPr>
            </w:pPr>
          </w:p>
        </w:tc>
      </w:tr>
      <w:tr w:rsidR="00315DE7" w:rsidRPr="00BC2AC8" w14:paraId="262B71A4" w14:textId="77777777" w:rsidTr="00BC2AC8">
        <w:trPr>
          <w:trHeight w:val="1128"/>
        </w:trPr>
        <w:tc>
          <w:tcPr>
            <w:tcW w:w="4473" w:type="dxa"/>
          </w:tcPr>
          <w:p w14:paraId="0AABB115" w14:textId="77777777" w:rsidR="00315DE7" w:rsidRPr="00BC2AC8" w:rsidRDefault="00315DE7" w:rsidP="0084441A">
            <w:pPr>
              <w:pStyle w:val="ListParagraph"/>
              <w:numPr>
                <w:ilvl w:val="0"/>
                <w:numId w:val="13"/>
              </w:numPr>
              <w:rPr>
                <w:rFonts w:ascii="Arial" w:hAnsi="Arial" w:cs="Arial"/>
                <w:sz w:val="20"/>
              </w:rPr>
            </w:pPr>
            <w:r w:rsidRPr="00BC2AC8">
              <w:rPr>
                <w:rFonts w:ascii="Arial" w:hAnsi="Arial" w:cs="Arial"/>
                <w:sz w:val="20"/>
              </w:rPr>
              <w:t>Fear and Anxiety</w:t>
            </w:r>
          </w:p>
          <w:p w14:paraId="77B53C21" w14:textId="687EE2C2" w:rsidR="00315DE7" w:rsidRPr="00BC2AC8" w:rsidRDefault="00315DE7" w:rsidP="0084441A">
            <w:pPr>
              <w:pStyle w:val="ListParagraph"/>
              <w:numPr>
                <w:ilvl w:val="0"/>
                <w:numId w:val="13"/>
              </w:numPr>
              <w:rPr>
                <w:rFonts w:ascii="Arial" w:hAnsi="Arial" w:cs="Arial"/>
                <w:sz w:val="20"/>
              </w:rPr>
            </w:pPr>
            <w:r w:rsidRPr="00BC2AC8">
              <w:rPr>
                <w:rFonts w:ascii="Arial" w:hAnsi="Arial" w:cs="Arial"/>
                <w:sz w:val="20"/>
              </w:rPr>
              <w:t xml:space="preserve">Pressure on </w:t>
            </w:r>
            <w:r w:rsidR="00B53B1A">
              <w:rPr>
                <w:rFonts w:ascii="Arial" w:hAnsi="Arial" w:cs="Arial"/>
                <w:sz w:val="20"/>
              </w:rPr>
              <w:t>‘</w:t>
            </w:r>
            <w:r w:rsidRPr="00BC2AC8">
              <w:rPr>
                <w:rFonts w:ascii="Arial" w:hAnsi="Arial" w:cs="Arial"/>
                <w:sz w:val="20"/>
              </w:rPr>
              <w:t>catch</w:t>
            </w:r>
            <w:r w:rsidR="00B53B1A">
              <w:rPr>
                <w:rFonts w:ascii="Arial" w:hAnsi="Arial" w:cs="Arial"/>
                <w:sz w:val="20"/>
              </w:rPr>
              <w:t>ing</w:t>
            </w:r>
            <w:r w:rsidRPr="00BC2AC8">
              <w:rPr>
                <w:rFonts w:ascii="Arial" w:hAnsi="Arial" w:cs="Arial"/>
                <w:sz w:val="20"/>
              </w:rPr>
              <w:t xml:space="preserve"> up</w:t>
            </w:r>
            <w:r w:rsidR="00B53B1A">
              <w:rPr>
                <w:rFonts w:ascii="Arial" w:hAnsi="Arial" w:cs="Arial"/>
                <w:sz w:val="20"/>
              </w:rPr>
              <w:t>’</w:t>
            </w:r>
            <w:r w:rsidRPr="00BC2AC8">
              <w:rPr>
                <w:rFonts w:ascii="Arial" w:hAnsi="Arial" w:cs="Arial"/>
                <w:sz w:val="20"/>
              </w:rPr>
              <w:t>/learning loss</w:t>
            </w:r>
          </w:p>
          <w:p w14:paraId="7ED0C575" w14:textId="77777777" w:rsidR="00315DE7" w:rsidRPr="00BC2AC8" w:rsidRDefault="00315DE7" w:rsidP="0084441A">
            <w:pPr>
              <w:pStyle w:val="ListParagraph"/>
              <w:numPr>
                <w:ilvl w:val="0"/>
                <w:numId w:val="13"/>
              </w:numPr>
              <w:rPr>
                <w:rFonts w:ascii="Arial" w:hAnsi="Arial" w:cs="Arial"/>
                <w:sz w:val="20"/>
              </w:rPr>
            </w:pPr>
            <w:r w:rsidRPr="00BC2AC8">
              <w:rPr>
                <w:rFonts w:ascii="Arial" w:hAnsi="Arial" w:cs="Arial"/>
                <w:sz w:val="20"/>
              </w:rPr>
              <w:t xml:space="preserve">No transition planning </w:t>
            </w:r>
          </w:p>
          <w:p w14:paraId="2A3402EE" w14:textId="77777777" w:rsidR="00315DE7" w:rsidRPr="00BC2AC8" w:rsidRDefault="00315DE7" w:rsidP="0084441A">
            <w:pPr>
              <w:pStyle w:val="ListParagraph"/>
              <w:numPr>
                <w:ilvl w:val="0"/>
                <w:numId w:val="13"/>
              </w:numPr>
              <w:rPr>
                <w:rFonts w:ascii="Arial" w:hAnsi="Arial" w:cs="Arial"/>
                <w:sz w:val="20"/>
              </w:rPr>
            </w:pPr>
            <w:r w:rsidRPr="00BC2AC8">
              <w:rPr>
                <w:rFonts w:ascii="Arial" w:hAnsi="Arial" w:cs="Arial"/>
                <w:sz w:val="20"/>
              </w:rPr>
              <w:t>Possible sensory overload</w:t>
            </w:r>
          </w:p>
        </w:tc>
        <w:tc>
          <w:tcPr>
            <w:tcW w:w="4477" w:type="dxa"/>
          </w:tcPr>
          <w:p w14:paraId="28612DD1" w14:textId="77777777" w:rsidR="00315DE7" w:rsidRPr="00BC2AC8" w:rsidRDefault="00315DE7" w:rsidP="0084441A">
            <w:pPr>
              <w:pStyle w:val="ListParagraph"/>
              <w:numPr>
                <w:ilvl w:val="0"/>
                <w:numId w:val="14"/>
              </w:numPr>
              <w:rPr>
                <w:rFonts w:ascii="Arial" w:hAnsi="Arial" w:cs="Arial"/>
                <w:sz w:val="20"/>
              </w:rPr>
            </w:pPr>
            <w:r w:rsidRPr="00BC2AC8">
              <w:rPr>
                <w:rFonts w:ascii="Arial" w:hAnsi="Arial" w:cs="Arial"/>
                <w:sz w:val="20"/>
              </w:rPr>
              <w:t xml:space="preserve">Excitement about the return to </w:t>
            </w:r>
            <w:proofErr w:type="gramStart"/>
            <w:r w:rsidRPr="00BC2AC8">
              <w:rPr>
                <w:rFonts w:ascii="Arial" w:hAnsi="Arial" w:cs="Arial"/>
                <w:sz w:val="20"/>
              </w:rPr>
              <w:t>school  and</w:t>
            </w:r>
            <w:proofErr w:type="gramEnd"/>
            <w:r w:rsidRPr="00BC2AC8">
              <w:rPr>
                <w:rFonts w:ascii="Arial" w:hAnsi="Arial" w:cs="Arial"/>
                <w:sz w:val="20"/>
              </w:rPr>
              <w:t xml:space="preserve"> seeing friends </w:t>
            </w:r>
          </w:p>
          <w:p w14:paraId="33277E19" w14:textId="77777777" w:rsidR="00315DE7" w:rsidRPr="00BC2AC8" w:rsidRDefault="00315DE7" w:rsidP="0084441A">
            <w:pPr>
              <w:rPr>
                <w:sz w:val="20"/>
              </w:rPr>
            </w:pPr>
          </w:p>
          <w:p w14:paraId="0D1D5063" w14:textId="77777777" w:rsidR="00315DE7" w:rsidRPr="00BC2AC8" w:rsidRDefault="00315DE7" w:rsidP="0084441A">
            <w:pPr>
              <w:rPr>
                <w:sz w:val="20"/>
              </w:rPr>
            </w:pPr>
          </w:p>
          <w:p w14:paraId="38A1AE7F" w14:textId="77777777" w:rsidR="00315DE7" w:rsidRPr="00BC2AC8" w:rsidRDefault="00315DE7" w:rsidP="0084441A">
            <w:pPr>
              <w:rPr>
                <w:sz w:val="20"/>
              </w:rPr>
            </w:pPr>
          </w:p>
          <w:p w14:paraId="2DB01162" w14:textId="77777777" w:rsidR="00315DE7" w:rsidRPr="00BC2AC8" w:rsidRDefault="00315DE7" w:rsidP="0084441A">
            <w:pPr>
              <w:rPr>
                <w:sz w:val="20"/>
              </w:rPr>
            </w:pPr>
          </w:p>
          <w:p w14:paraId="5697AEDF" w14:textId="77777777" w:rsidR="00315DE7" w:rsidRPr="00BC2AC8" w:rsidRDefault="00315DE7" w:rsidP="0084441A">
            <w:pPr>
              <w:rPr>
                <w:sz w:val="20"/>
              </w:rPr>
            </w:pPr>
          </w:p>
          <w:p w14:paraId="141C8BCA" w14:textId="77777777" w:rsidR="00315DE7" w:rsidRPr="00BC2AC8" w:rsidRDefault="00315DE7" w:rsidP="0084441A">
            <w:pPr>
              <w:rPr>
                <w:sz w:val="20"/>
              </w:rPr>
            </w:pPr>
          </w:p>
        </w:tc>
      </w:tr>
    </w:tbl>
    <w:p w14:paraId="5824D1E1" w14:textId="15FB0DE4" w:rsidR="00315DE7" w:rsidRDefault="00315DE7" w:rsidP="00FE762E">
      <w:pPr>
        <w:spacing w:line="276" w:lineRule="auto"/>
        <w:jc w:val="both"/>
        <w:rPr>
          <w:rFonts w:cstheme="minorHAnsi"/>
          <w:b/>
        </w:rPr>
      </w:pPr>
    </w:p>
    <w:p w14:paraId="0EABA8CF" w14:textId="77777777" w:rsidR="00315DE7" w:rsidRDefault="00315DE7" w:rsidP="00FE762E">
      <w:pPr>
        <w:spacing w:line="276" w:lineRule="auto"/>
        <w:jc w:val="both"/>
        <w:rPr>
          <w:rFonts w:cstheme="minorHAnsi"/>
          <w:b/>
        </w:rPr>
      </w:pPr>
    </w:p>
    <w:p w14:paraId="1225FF00" w14:textId="77777777" w:rsidR="00BC2AC8" w:rsidRDefault="00BC2AC8" w:rsidP="00FE762E">
      <w:pPr>
        <w:spacing w:line="276" w:lineRule="auto"/>
        <w:jc w:val="both"/>
        <w:rPr>
          <w:rFonts w:cstheme="minorHAnsi"/>
          <w:b/>
        </w:rPr>
      </w:pPr>
    </w:p>
    <w:p w14:paraId="60D08324" w14:textId="6ADCFF5C" w:rsidR="00BC2AC8" w:rsidRDefault="00BC2AC8" w:rsidP="00FE762E">
      <w:pPr>
        <w:spacing w:line="276" w:lineRule="auto"/>
        <w:jc w:val="both"/>
        <w:rPr>
          <w:rFonts w:cstheme="minorHAnsi"/>
          <w:b/>
        </w:rPr>
      </w:pPr>
    </w:p>
    <w:p w14:paraId="3B3D64AF" w14:textId="4CD7D023" w:rsidR="00FC19B7" w:rsidRDefault="00FC19B7" w:rsidP="00FE762E">
      <w:pPr>
        <w:spacing w:line="276" w:lineRule="auto"/>
        <w:jc w:val="both"/>
        <w:rPr>
          <w:rFonts w:cstheme="minorHAnsi"/>
          <w:b/>
        </w:rPr>
      </w:pPr>
    </w:p>
    <w:p w14:paraId="0E58AA81" w14:textId="77777777" w:rsidR="00585512" w:rsidRDefault="00585512" w:rsidP="00FE762E">
      <w:pPr>
        <w:spacing w:line="276" w:lineRule="auto"/>
        <w:jc w:val="both"/>
        <w:rPr>
          <w:rFonts w:cstheme="minorHAnsi"/>
          <w:b/>
        </w:rPr>
      </w:pPr>
    </w:p>
    <w:p w14:paraId="3A71A0AA" w14:textId="77777777" w:rsidR="00B53B1A" w:rsidRDefault="00390A7F" w:rsidP="00FE762E">
      <w:pPr>
        <w:spacing w:line="276" w:lineRule="auto"/>
        <w:jc w:val="both"/>
        <w:rPr>
          <w:rFonts w:cstheme="minorHAnsi"/>
          <w:b/>
          <w:sz w:val="24"/>
          <w:szCs w:val="24"/>
        </w:rPr>
      </w:pPr>
      <w:r w:rsidRPr="00BC2AC8">
        <w:rPr>
          <w:rFonts w:cstheme="minorHAnsi"/>
          <w:b/>
          <w:sz w:val="24"/>
          <w:szCs w:val="24"/>
        </w:rPr>
        <w:lastRenderedPageBreak/>
        <w:t xml:space="preserve">Structure of </w:t>
      </w:r>
      <w:r w:rsidR="00994D4F" w:rsidRPr="00BC2AC8">
        <w:rPr>
          <w:rFonts w:cstheme="minorHAnsi"/>
          <w:b/>
          <w:sz w:val="24"/>
          <w:szCs w:val="24"/>
        </w:rPr>
        <w:t>Session and</w:t>
      </w:r>
      <w:r w:rsidR="00855F44" w:rsidRPr="00BC2AC8">
        <w:rPr>
          <w:rFonts w:cstheme="minorHAnsi"/>
          <w:b/>
          <w:sz w:val="24"/>
          <w:szCs w:val="24"/>
        </w:rPr>
        <w:t xml:space="preserve"> Participants</w:t>
      </w:r>
    </w:p>
    <w:p w14:paraId="17E44AD5" w14:textId="7ADA5CB5" w:rsidR="00551E3A" w:rsidRPr="00B53B1A" w:rsidRDefault="00994D4F" w:rsidP="00FE762E">
      <w:pPr>
        <w:spacing w:line="276" w:lineRule="auto"/>
        <w:jc w:val="both"/>
        <w:rPr>
          <w:rFonts w:cstheme="minorHAnsi"/>
          <w:b/>
          <w:sz w:val="24"/>
          <w:szCs w:val="24"/>
        </w:rPr>
      </w:pPr>
      <w:r w:rsidRPr="00BC2AC8">
        <w:rPr>
          <w:rFonts w:cstheme="minorHAnsi"/>
          <w:sz w:val="24"/>
          <w:szCs w:val="24"/>
        </w:rPr>
        <w:t xml:space="preserve">The online sessions </w:t>
      </w:r>
      <w:r w:rsidR="00DA5C79" w:rsidRPr="00BC2AC8">
        <w:rPr>
          <w:rFonts w:cstheme="minorHAnsi"/>
          <w:sz w:val="24"/>
          <w:szCs w:val="24"/>
        </w:rPr>
        <w:t xml:space="preserve">were </w:t>
      </w:r>
      <w:r w:rsidR="00DA5C79">
        <w:rPr>
          <w:rFonts w:cstheme="minorHAnsi"/>
          <w:sz w:val="24"/>
          <w:szCs w:val="24"/>
        </w:rPr>
        <w:t>carried</w:t>
      </w:r>
      <w:r w:rsidR="00B53B1A">
        <w:rPr>
          <w:rFonts w:cstheme="minorHAnsi"/>
          <w:sz w:val="24"/>
          <w:szCs w:val="24"/>
        </w:rPr>
        <w:t xml:space="preserve"> out in Marc</w:t>
      </w:r>
      <w:r w:rsidR="00DA5C79">
        <w:rPr>
          <w:rFonts w:cstheme="minorHAnsi"/>
          <w:sz w:val="24"/>
          <w:szCs w:val="24"/>
        </w:rPr>
        <w:t>h and were well attended, although were attended</w:t>
      </w:r>
      <w:r w:rsidRPr="00BC2AC8">
        <w:rPr>
          <w:rFonts w:cstheme="minorHAnsi"/>
          <w:sz w:val="24"/>
          <w:szCs w:val="24"/>
        </w:rPr>
        <w:t xml:space="preserve"> by fewer parents than had completed the </w:t>
      </w:r>
      <w:r w:rsidR="00995A90">
        <w:rPr>
          <w:rFonts w:cstheme="minorHAnsi"/>
          <w:sz w:val="24"/>
          <w:szCs w:val="24"/>
        </w:rPr>
        <w:t>initial Microsoft F</w:t>
      </w:r>
      <w:r w:rsidR="00A65CA8" w:rsidRPr="00BC2AC8">
        <w:rPr>
          <w:rFonts w:cstheme="minorHAnsi"/>
          <w:sz w:val="24"/>
          <w:szCs w:val="24"/>
        </w:rPr>
        <w:t xml:space="preserve">orm. </w:t>
      </w:r>
    </w:p>
    <w:p w14:paraId="2E3430D6" w14:textId="42FADED2" w:rsidR="00551E3A" w:rsidRPr="00BC2AC8" w:rsidRDefault="00551E3A" w:rsidP="00551E3A">
      <w:pPr>
        <w:rPr>
          <w:rFonts w:ascii="Calibri" w:eastAsia="Calibri" w:hAnsi="Calibri" w:cs="Calibri"/>
          <w:i/>
          <w:sz w:val="24"/>
          <w:szCs w:val="24"/>
        </w:rPr>
      </w:pPr>
      <w:r w:rsidRPr="00BC2AC8">
        <w:rPr>
          <w:rFonts w:cstheme="minorHAnsi"/>
          <w:i/>
          <w:sz w:val="24"/>
          <w:szCs w:val="24"/>
        </w:rPr>
        <w:t>Table</w:t>
      </w:r>
      <w:r w:rsidR="00513BDE" w:rsidRPr="00BC2AC8">
        <w:rPr>
          <w:rFonts w:cstheme="minorHAnsi"/>
          <w:i/>
          <w:sz w:val="24"/>
          <w:szCs w:val="24"/>
        </w:rPr>
        <w:t xml:space="preserve"> 2</w:t>
      </w:r>
      <w:r w:rsidR="00995A90">
        <w:rPr>
          <w:rFonts w:cstheme="minorHAnsi"/>
          <w:i/>
          <w:sz w:val="24"/>
          <w:szCs w:val="24"/>
        </w:rPr>
        <w:t>. Number</w:t>
      </w:r>
      <w:r w:rsidRPr="00BC2AC8">
        <w:rPr>
          <w:rFonts w:cstheme="minorHAnsi"/>
          <w:i/>
          <w:sz w:val="24"/>
          <w:szCs w:val="24"/>
        </w:rPr>
        <w:t xml:space="preserve"> of parents and carers who registered for session versus number who attended. </w:t>
      </w:r>
    </w:p>
    <w:tbl>
      <w:tblPr>
        <w:tblStyle w:val="TableGrid"/>
        <w:tblW w:w="4323" w:type="dxa"/>
        <w:tblLook w:val="04A0" w:firstRow="1" w:lastRow="0" w:firstColumn="1" w:lastColumn="0" w:noHBand="0" w:noVBand="1"/>
      </w:tblPr>
      <w:tblGrid>
        <w:gridCol w:w="1441"/>
        <w:gridCol w:w="1441"/>
        <w:gridCol w:w="1441"/>
      </w:tblGrid>
      <w:tr w:rsidR="00551E3A" w:rsidRPr="00551E3A" w14:paraId="40CA1C7A" w14:textId="77777777" w:rsidTr="00DA5C79">
        <w:trPr>
          <w:trHeight w:val="161"/>
        </w:trPr>
        <w:tc>
          <w:tcPr>
            <w:tcW w:w="1441" w:type="dxa"/>
            <w:hideMark/>
          </w:tcPr>
          <w:p w14:paraId="2342554A"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Session</w:t>
            </w:r>
          </w:p>
        </w:tc>
        <w:tc>
          <w:tcPr>
            <w:tcW w:w="1441" w:type="dxa"/>
            <w:hideMark/>
          </w:tcPr>
          <w:p w14:paraId="42CEBFAA"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Signed Up</w:t>
            </w:r>
          </w:p>
        </w:tc>
        <w:tc>
          <w:tcPr>
            <w:tcW w:w="1441" w:type="dxa"/>
            <w:hideMark/>
          </w:tcPr>
          <w:p w14:paraId="109BB70D"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Attended</w:t>
            </w:r>
          </w:p>
        </w:tc>
      </w:tr>
      <w:tr w:rsidR="00551E3A" w:rsidRPr="00551E3A" w14:paraId="3EFFEE17" w14:textId="77777777" w:rsidTr="00551E3A">
        <w:trPr>
          <w:trHeight w:val="250"/>
        </w:trPr>
        <w:tc>
          <w:tcPr>
            <w:tcW w:w="1441" w:type="dxa"/>
            <w:hideMark/>
          </w:tcPr>
          <w:p w14:paraId="24B35B59"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0-9 Years</w:t>
            </w:r>
          </w:p>
        </w:tc>
        <w:tc>
          <w:tcPr>
            <w:tcW w:w="1441" w:type="dxa"/>
            <w:hideMark/>
          </w:tcPr>
          <w:p w14:paraId="0FC435CF"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121</w:t>
            </w:r>
          </w:p>
        </w:tc>
        <w:tc>
          <w:tcPr>
            <w:tcW w:w="1441" w:type="dxa"/>
            <w:hideMark/>
          </w:tcPr>
          <w:p w14:paraId="7550FCD2"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73</w:t>
            </w:r>
          </w:p>
        </w:tc>
      </w:tr>
      <w:tr w:rsidR="00551E3A" w:rsidRPr="00551E3A" w14:paraId="7210DFF9" w14:textId="77777777" w:rsidTr="00551E3A">
        <w:trPr>
          <w:trHeight w:val="250"/>
        </w:trPr>
        <w:tc>
          <w:tcPr>
            <w:tcW w:w="1441" w:type="dxa"/>
            <w:hideMark/>
          </w:tcPr>
          <w:p w14:paraId="7B5DAE1C"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9+ Years</w:t>
            </w:r>
          </w:p>
        </w:tc>
        <w:tc>
          <w:tcPr>
            <w:tcW w:w="1441" w:type="dxa"/>
            <w:hideMark/>
          </w:tcPr>
          <w:p w14:paraId="53ED6C7F"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149</w:t>
            </w:r>
          </w:p>
        </w:tc>
        <w:tc>
          <w:tcPr>
            <w:tcW w:w="1441" w:type="dxa"/>
            <w:hideMark/>
          </w:tcPr>
          <w:p w14:paraId="56681595"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89</w:t>
            </w:r>
          </w:p>
        </w:tc>
      </w:tr>
      <w:tr w:rsidR="00551E3A" w:rsidRPr="00551E3A" w14:paraId="6D3871D1" w14:textId="77777777" w:rsidTr="00551E3A">
        <w:trPr>
          <w:trHeight w:val="412"/>
        </w:trPr>
        <w:tc>
          <w:tcPr>
            <w:tcW w:w="1441" w:type="dxa"/>
            <w:hideMark/>
          </w:tcPr>
          <w:p w14:paraId="0C6D5469" w14:textId="77777777" w:rsidR="00551E3A" w:rsidRPr="00DA5C79" w:rsidRDefault="00551E3A" w:rsidP="00551E3A">
            <w:pPr>
              <w:rPr>
                <w:rFonts w:ascii="Calibri" w:eastAsia="Calibri" w:hAnsi="Calibri" w:cs="Calibri"/>
                <w:b/>
                <w:sz w:val="24"/>
                <w:szCs w:val="24"/>
              </w:rPr>
            </w:pPr>
            <w:r w:rsidRPr="00DA5C79">
              <w:rPr>
                <w:rFonts w:ascii="Calibri" w:eastAsia="Calibri" w:hAnsi="Calibri" w:cs="Calibri"/>
                <w:b/>
                <w:bCs/>
                <w:sz w:val="24"/>
                <w:szCs w:val="24"/>
              </w:rPr>
              <w:t>Additional Support Needs</w:t>
            </w:r>
          </w:p>
        </w:tc>
        <w:tc>
          <w:tcPr>
            <w:tcW w:w="1441" w:type="dxa"/>
            <w:hideMark/>
          </w:tcPr>
          <w:p w14:paraId="594C0AD9"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42</w:t>
            </w:r>
          </w:p>
        </w:tc>
        <w:tc>
          <w:tcPr>
            <w:tcW w:w="1441" w:type="dxa"/>
            <w:hideMark/>
          </w:tcPr>
          <w:p w14:paraId="55490457" w14:textId="77777777" w:rsidR="00551E3A" w:rsidRPr="00551E3A" w:rsidRDefault="00551E3A" w:rsidP="00551E3A">
            <w:pPr>
              <w:rPr>
                <w:rFonts w:ascii="Calibri" w:eastAsia="Calibri" w:hAnsi="Calibri" w:cs="Calibri"/>
                <w:sz w:val="24"/>
                <w:szCs w:val="24"/>
              </w:rPr>
            </w:pPr>
            <w:r w:rsidRPr="00551E3A">
              <w:rPr>
                <w:rFonts w:ascii="Calibri" w:eastAsia="Calibri" w:hAnsi="Calibri" w:cs="Calibri"/>
                <w:bCs/>
                <w:sz w:val="24"/>
                <w:szCs w:val="24"/>
              </w:rPr>
              <w:t>22</w:t>
            </w:r>
          </w:p>
        </w:tc>
      </w:tr>
      <w:tr w:rsidR="00F818DB" w:rsidRPr="00BC2AC8" w14:paraId="3DBFD39E" w14:textId="77777777" w:rsidTr="00551E3A">
        <w:trPr>
          <w:trHeight w:val="412"/>
        </w:trPr>
        <w:tc>
          <w:tcPr>
            <w:tcW w:w="1441" w:type="dxa"/>
          </w:tcPr>
          <w:p w14:paraId="041DE06E" w14:textId="7BD2875D" w:rsidR="00F818DB" w:rsidRPr="00DA5C79" w:rsidRDefault="00F818DB" w:rsidP="00551E3A">
            <w:pPr>
              <w:rPr>
                <w:rFonts w:ascii="Calibri" w:eastAsia="Calibri" w:hAnsi="Calibri" w:cs="Calibri"/>
                <w:b/>
                <w:bCs/>
                <w:sz w:val="24"/>
                <w:szCs w:val="24"/>
              </w:rPr>
            </w:pPr>
            <w:r w:rsidRPr="00DA5C79">
              <w:rPr>
                <w:rFonts w:ascii="Calibri" w:eastAsia="Calibri" w:hAnsi="Calibri" w:cs="Calibri"/>
                <w:b/>
                <w:bCs/>
                <w:sz w:val="24"/>
                <w:szCs w:val="24"/>
              </w:rPr>
              <w:t>Total</w:t>
            </w:r>
          </w:p>
        </w:tc>
        <w:tc>
          <w:tcPr>
            <w:tcW w:w="1441" w:type="dxa"/>
          </w:tcPr>
          <w:p w14:paraId="09379EA7" w14:textId="6A538AED" w:rsidR="00F818DB" w:rsidRPr="00BC2AC8" w:rsidRDefault="00F818DB" w:rsidP="00551E3A">
            <w:pPr>
              <w:rPr>
                <w:rFonts w:ascii="Calibri" w:eastAsia="Calibri" w:hAnsi="Calibri" w:cs="Calibri"/>
                <w:bCs/>
                <w:sz w:val="24"/>
                <w:szCs w:val="24"/>
              </w:rPr>
            </w:pPr>
            <w:r w:rsidRPr="00BC2AC8">
              <w:rPr>
                <w:rFonts w:ascii="Calibri" w:eastAsia="Calibri" w:hAnsi="Calibri" w:cs="Calibri"/>
                <w:bCs/>
                <w:sz w:val="24"/>
                <w:szCs w:val="24"/>
              </w:rPr>
              <w:t>312</w:t>
            </w:r>
          </w:p>
        </w:tc>
        <w:tc>
          <w:tcPr>
            <w:tcW w:w="1441" w:type="dxa"/>
          </w:tcPr>
          <w:p w14:paraId="35CE131B" w14:textId="5C7D8A94" w:rsidR="00F818DB" w:rsidRPr="00BC2AC8" w:rsidRDefault="00F818DB" w:rsidP="00551E3A">
            <w:pPr>
              <w:rPr>
                <w:rFonts w:ascii="Calibri" w:eastAsia="Calibri" w:hAnsi="Calibri" w:cs="Calibri"/>
                <w:bCs/>
                <w:sz w:val="24"/>
                <w:szCs w:val="24"/>
              </w:rPr>
            </w:pPr>
            <w:r w:rsidRPr="00BC2AC8">
              <w:rPr>
                <w:rFonts w:ascii="Calibri" w:eastAsia="Calibri" w:hAnsi="Calibri" w:cs="Calibri"/>
                <w:bCs/>
                <w:sz w:val="24"/>
                <w:szCs w:val="24"/>
              </w:rPr>
              <w:t>184</w:t>
            </w:r>
          </w:p>
        </w:tc>
      </w:tr>
    </w:tbl>
    <w:p w14:paraId="4F6D4117" w14:textId="77777777" w:rsidR="00551E3A" w:rsidRPr="00551E3A" w:rsidRDefault="00551E3A" w:rsidP="00551E3A">
      <w:pPr>
        <w:spacing w:after="0" w:line="240" w:lineRule="auto"/>
        <w:rPr>
          <w:rFonts w:ascii="Calibri" w:eastAsia="Calibri" w:hAnsi="Calibri" w:cs="Calibri"/>
          <w:color w:val="1F497D"/>
          <w:sz w:val="24"/>
          <w:szCs w:val="24"/>
        </w:rPr>
      </w:pPr>
    </w:p>
    <w:p w14:paraId="31E7785B" w14:textId="41281E3A" w:rsidR="00390A7F" w:rsidRPr="00BC2AC8" w:rsidRDefault="00FC19B7" w:rsidP="00FE762E">
      <w:pPr>
        <w:spacing w:line="276" w:lineRule="auto"/>
        <w:jc w:val="both"/>
        <w:rPr>
          <w:rFonts w:cstheme="minorHAnsi"/>
          <w:sz w:val="24"/>
          <w:szCs w:val="24"/>
        </w:rPr>
      </w:pPr>
      <w:r>
        <w:rPr>
          <w:rFonts w:cstheme="minorHAnsi"/>
          <w:sz w:val="24"/>
          <w:szCs w:val="24"/>
        </w:rPr>
        <w:t>Each session</w:t>
      </w:r>
      <w:r w:rsidR="00B53B1A">
        <w:rPr>
          <w:rFonts w:cstheme="minorHAnsi"/>
          <w:sz w:val="24"/>
          <w:szCs w:val="24"/>
        </w:rPr>
        <w:t xml:space="preserve"> lasted an hour</w:t>
      </w:r>
      <w:r w:rsidR="00AB60F3">
        <w:rPr>
          <w:rFonts w:cstheme="minorHAnsi"/>
          <w:sz w:val="24"/>
          <w:szCs w:val="24"/>
        </w:rPr>
        <w:t xml:space="preserve"> and included</w:t>
      </w:r>
      <w:r w:rsidR="00390A7F" w:rsidRPr="00BC2AC8">
        <w:rPr>
          <w:rFonts w:cstheme="minorHAnsi"/>
          <w:sz w:val="24"/>
          <w:szCs w:val="24"/>
        </w:rPr>
        <w:t xml:space="preserve"> a presentation delivered by two </w:t>
      </w:r>
      <w:r w:rsidR="00994D4F" w:rsidRPr="00BC2AC8">
        <w:rPr>
          <w:rFonts w:cstheme="minorHAnsi"/>
          <w:sz w:val="24"/>
          <w:szCs w:val="24"/>
        </w:rPr>
        <w:t>members</w:t>
      </w:r>
      <w:r w:rsidR="00390A7F" w:rsidRPr="00BC2AC8">
        <w:rPr>
          <w:rFonts w:cstheme="minorHAnsi"/>
          <w:sz w:val="24"/>
          <w:szCs w:val="24"/>
        </w:rPr>
        <w:t xml:space="preserve"> </w:t>
      </w:r>
      <w:r w:rsidR="00994D4F" w:rsidRPr="00BC2AC8">
        <w:rPr>
          <w:rFonts w:cstheme="minorHAnsi"/>
          <w:sz w:val="24"/>
          <w:szCs w:val="24"/>
        </w:rPr>
        <w:t>of the</w:t>
      </w:r>
      <w:r w:rsidR="00096B9B" w:rsidRPr="00BC2AC8">
        <w:rPr>
          <w:rFonts w:cstheme="minorHAnsi"/>
          <w:sz w:val="24"/>
          <w:szCs w:val="24"/>
        </w:rPr>
        <w:t xml:space="preserve"> Educational Psychology S</w:t>
      </w:r>
      <w:r w:rsidR="00390A7F" w:rsidRPr="00BC2AC8">
        <w:rPr>
          <w:rFonts w:cstheme="minorHAnsi"/>
          <w:sz w:val="24"/>
          <w:szCs w:val="24"/>
        </w:rPr>
        <w:t>ervice</w:t>
      </w:r>
      <w:r w:rsidR="00A65CA8" w:rsidRPr="00BC2AC8">
        <w:rPr>
          <w:rFonts w:cstheme="minorHAnsi"/>
          <w:sz w:val="24"/>
          <w:szCs w:val="24"/>
        </w:rPr>
        <w:t xml:space="preserve">, followed by </w:t>
      </w:r>
      <w:r w:rsidR="00390A7F" w:rsidRPr="00BC2AC8">
        <w:rPr>
          <w:rFonts w:cstheme="minorHAnsi"/>
          <w:sz w:val="24"/>
          <w:szCs w:val="24"/>
        </w:rPr>
        <w:t>a</w:t>
      </w:r>
      <w:r w:rsidR="00314D5F" w:rsidRPr="00BC2AC8">
        <w:rPr>
          <w:rFonts w:cstheme="minorHAnsi"/>
          <w:sz w:val="24"/>
          <w:szCs w:val="24"/>
        </w:rPr>
        <w:t xml:space="preserve"> </w:t>
      </w:r>
      <w:r w:rsidR="00B53B1A">
        <w:rPr>
          <w:rFonts w:cstheme="minorHAnsi"/>
          <w:sz w:val="24"/>
          <w:szCs w:val="24"/>
        </w:rPr>
        <w:t xml:space="preserve">‘Q&amp;A’ </w:t>
      </w:r>
      <w:r w:rsidR="00314D5F" w:rsidRPr="00BC2AC8">
        <w:rPr>
          <w:rFonts w:cstheme="minorHAnsi"/>
          <w:sz w:val="24"/>
          <w:szCs w:val="24"/>
        </w:rPr>
        <w:t xml:space="preserve">session </w:t>
      </w:r>
      <w:r w:rsidR="00390A7F" w:rsidRPr="00BC2AC8">
        <w:rPr>
          <w:rFonts w:cstheme="minorHAnsi"/>
          <w:sz w:val="24"/>
          <w:szCs w:val="24"/>
        </w:rPr>
        <w:t xml:space="preserve">during </w:t>
      </w:r>
      <w:r w:rsidR="00CB708A" w:rsidRPr="00BC2AC8">
        <w:rPr>
          <w:rFonts w:cstheme="minorHAnsi"/>
          <w:sz w:val="24"/>
          <w:szCs w:val="24"/>
        </w:rPr>
        <w:t>which parents’ questions</w:t>
      </w:r>
      <w:r w:rsidR="00390A7F" w:rsidRPr="00BC2AC8">
        <w:rPr>
          <w:rFonts w:cstheme="minorHAnsi"/>
          <w:sz w:val="24"/>
          <w:szCs w:val="24"/>
        </w:rPr>
        <w:t xml:space="preserve"> were answered by</w:t>
      </w:r>
      <w:r w:rsidR="00A65CA8" w:rsidRPr="00BC2AC8">
        <w:rPr>
          <w:rFonts w:cstheme="minorHAnsi"/>
          <w:sz w:val="24"/>
          <w:szCs w:val="24"/>
        </w:rPr>
        <w:t xml:space="preserve"> a pane</w:t>
      </w:r>
      <w:r w:rsidR="00723F9C" w:rsidRPr="00BC2AC8">
        <w:rPr>
          <w:rFonts w:cstheme="minorHAnsi"/>
          <w:sz w:val="24"/>
          <w:szCs w:val="24"/>
        </w:rPr>
        <w:t xml:space="preserve">l, </w:t>
      </w:r>
      <w:r w:rsidR="00A65CA8" w:rsidRPr="00BC2AC8">
        <w:rPr>
          <w:rFonts w:cstheme="minorHAnsi"/>
          <w:sz w:val="24"/>
          <w:szCs w:val="24"/>
        </w:rPr>
        <w:t>comprised o</w:t>
      </w:r>
      <w:r w:rsidR="00314D5F" w:rsidRPr="00BC2AC8">
        <w:rPr>
          <w:rFonts w:cstheme="minorHAnsi"/>
          <w:sz w:val="24"/>
          <w:szCs w:val="24"/>
        </w:rPr>
        <w:t>f educational psychologists</w:t>
      </w:r>
      <w:r w:rsidR="00B53B1A">
        <w:rPr>
          <w:rFonts w:cstheme="minorHAnsi"/>
          <w:sz w:val="24"/>
          <w:szCs w:val="24"/>
        </w:rPr>
        <w:t xml:space="preserve"> and multi-</w:t>
      </w:r>
      <w:r w:rsidR="00A65CA8" w:rsidRPr="00BC2AC8">
        <w:rPr>
          <w:rFonts w:cstheme="minorHAnsi"/>
          <w:sz w:val="24"/>
          <w:szCs w:val="24"/>
        </w:rPr>
        <w:t>agency professionals</w:t>
      </w:r>
      <w:r w:rsidR="00096B9B" w:rsidRPr="00BC2AC8">
        <w:rPr>
          <w:rFonts w:cstheme="minorHAnsi"/>
          <w:sz w:val="24"/>
          <w:szCs w:val="24"/>
        </w:rPr>
        <w:t xml:space="preserve">. </w:t>
      </w:r>
      <w:r w:rsidR="00CE79D3">
        <w:rPr>
          <w:rFonts w:cstheme="minorHAnsi"/>
          <w:sz w:val="24"/>
          <w:szCs w:val="24"/>
        </w:rPr>
        <w:t xml:space="preserve"> </w:t>
      </w:r>
      <w:r w:rsidR="00390A7F" w:rsidRPr="00BC2AC8">
        <w:rPr>
          <w:rFonts w:cstheme="minorHAnsi"/>
          <w:sz w:val="24"/>
          <w:szCs w:val="24"/>
        </w:rPr>
        <w:t xml:space="preserve">This </w:t>
      </w:r>
      <w:r>
        <w:rPr>
          <w:rFonts w:cstheme="minorHAnsi"/>
          <w:sz w:val="24"/>
          <w:szCs w:val="24"/>
        </w:rPr>
        <w:t>included</w:t>
      </w:r>
      <w:r w:rsidR="00096B9B" w:rsidRPr="00BC2AC8">
        <w:rPr>
          <w:rFonts w:cstheme="minorHAnsi"/>
          <w:sz w:val="24"/>
          <w:szCs w:val="24"/>
        </w:rPr>
        <w:t xml:space="preserve"> representatives </w:t>
      </w:r>
      <w:r w:rsidR="00315DE7" w:rsidRPr="00BC2AC8">
        <w:rPr>
          <w:rFonts w:cstheme="minorHAnsi"/>
          <w:sz w:val="24"/>
          <w:szCs w:val="24"/>
        </w:rPr>
        <w:t>from:</w:t>
      </w:r>
      <w:r w:rsidR="00390A7F" w:rsidRPr="00BC2AC8">
        <w:rPr>
          <w:rFonts w:cstheme="minorHAnsi"/>
          <w:sz w:val="24"/>
          <w:szCs w:val="24"/>
        </w:rPr>
        <w:t xml:space="preserve"> </w:t>
      </w:r>
      <w:r w:rsidR="00096B9B" w:rsidRPr="00BC2AC8">
        <w:rPr>
          <w:rFonts w:cstheme="minorHAnsi"/>
          <w:sz w:val="24"/>
          <w:szCs w:val="24"/>
        </w:rPr>
        <w:t>Social W</w:t>
      </w:r>
      <w:r w:rsidR="00380B44">
        <w:rPr>
          <w:rFonts w:cstheme="minorHAnsi"/>
          <w:sz w:val="24"/>
          <w:szCs w:val="24"/>
        </w:rPr>
        <w:t>ork; t</w:t>
      </w:r>
      <w:r w:rsidR="00B53B1A">
        <w:rPr>
          <w:rFonts w:cstheme="minorHAnsi"/>
          <w:sz w:val="24"/>
          <w:szCs w:val="24"/>
        </w:rPr>
        <w:t xml:space="preserve">he </w:t>
      </w:r>
      <w:r w:rsidR="00723F9C" w:rsidRPr="00BC2AC8">
        <w:rPr>
          <w:rFonts w:cstheme="minorHAnsi"/>
          <w:sz w:val="24"/>
          <w:szCs w:val="24"/>
        </w:rPr>
        <w:t xml:space="preserve">Quality </w:t>
      </w:r>
      <w:r w:rsidR="00FA085A" w:rsidRPr="00BC2AC8">
        <w:rPr>
          <w:rFonts w:cstheme="minorHAnsi"/>
          <w:sz w:val="24"/>
          <w:szCs w:val="24"/>
        </w:rPr>
        <w:t xml:space="preserve">Improvement </w:t>
      </w:r>
      <w:r w:rsidR="00FA085A">
        <w:rPr>
          <w:rFonts w:cstheme="minorHAnsi"/>
          <w:sz w:val="24"/>
          <w:szCs w:val="24"/>
        </w:rPr>
        <w:t>Team</w:t>
      </w:r>
      <w:r w:rsidR="00B53B1A">
        <w:rPr>
          <w:rFonts w:cstheme="minorHAnsi"/>
          <w:sz w:val="24"/>
          <w:szCs w:val="24"/>
        </w:rPr>
        <w:t xml:space="preserve">; </w:t>
      </w:r>
      <w:r w:rsidR="00096B9B" w:rsidRPr="00BC2AC8">
        <w:rPr>
          <w:rFonts w:cstheme="minorHAnsi"/>
          <w:sz w:val="24"/>
          <w:szCs w:val="24"/>
        </w:rPr>
        <w:t>T</w:t>
      </w:r>
      <w:r w:rsidR="00A65CA8" w:rsidRPr="00BC2AC8">
        <w:rPr>
          <w:rFonts w:cstheme="minorHAnsi"/>
          <w:sz w:val="24"/>
          <w:szCs w:val="24"/>
        </w:rPr>
        <w:t xml:space="preserve">eachers, </w:t>
      </w:r>
      <w:r>
        <w:rPr>
          <w:rFonts w:cstheme="minorHAnsi"/>
          <w:sz w:val="24"/>
          <w:szCs w:val="24"/>
        </w:rPr>
        <w:t xml:space="preserve">The </w:t>
      </w:r>
      <w:r w:rsidR="00315DE7" w:rsidRPr="00BC2AC8">
        <w:rPr>
          <w:rFonts w:cstheme="minorHAnsi"/>
          <w:sz w:val="24"/>
          <w:szCs w:val="24"/>
        </w:rPr>
        <w:t>Young</w:t>
      </w:r>
      <w:r w:rsidR="00A65CA8" w:rsidRPr="00BC2AC8">
        <w:rPr>
          <w:rFonts w:cstheme="minorHAnsi"/>
          <w:sz w:val="24"/>
          <w:szCs w:val="24"/>
        </w:rPr>
        <w:t xml:space="preserve"> Carer’s </w:t>
      </w:r>
      <w:r w:rsidR="00B53B1A">
        <w:rPr>
          <w:rFonts w:cstheme="minorHAnsi"/>
          <w:sz w:val="24"/>
          <w:szCs w:val="24"/>
        </w:rPr>
        <w:t>Centre</w:t>
      </w:r>
      <w:r w:rsidR="00792450">
        <w:rPr>
          <w:rFonts w:cstheme="minorHAnsi"/>
          <w:sz w:val="24"/>
          <w:szCs w:val="24"/>
        </w:rPr>
        <w:t xml:space="preserve">; </w:t>
      </w:r>
      <w:r w:rsidR="00792450" w:rsidRPr="00BC2AC8">
        <w:rPr>
          <w:rFonts w:cstheme="minorHAnsi"/>
          <w:sz w:val="24"/>
          <w:szCs w:val="24"/>
        </w:rPr>
        <w:t>Enable</w:t>
      </w:r>
      <w:r w:rsidR="00B53B1A">
        <w:rPr>
          <w:rFonts w:cstheme="minorHAnsi"/>
          <w:sz w:val="24"/>
          <w:szCs w:val="24"/>
        </w:rPr>
        <w:t>;</w:t>
      </w:r>
      <w:r w:rsidR="00BC2AC8" w:rsidRPr="00BC2AC8">
        <w:rPr>
          <w:rFonts w:cstheme="minorHAnsi"/>
          <w:sz w:val="24"/>
          <w:szCs w:val="24"/>
        </w:rPr>
        <w:t xml:space="preserve"> CAMHS</w:t>
      </w:r>
      <w:r w:rsidR="00B53B1A">
        <w:rPr>
          <w:rFonts w:cstheme="minorHAnsi"/>
          <w:sz w:val="24"/>
          <w:szCs w:val="24"/>
        </w:rPr>
        <w:t xml:space="preserve"> and </w:t>
      </w:r>
      <w:r w:rsidR="00792450">
        <w:rPr>
          <w:rFonts w:cstheme="minorHAnsi"/>
          <w:sz w:val="24"/>
          <w:szCs w:val="24"/>
        </w:rPr>
        <w:t xml:space="preserve">the </w:t>
      </w:r>
      <w:r w:rsidR="00792450" w:rsidRPr="00BC2AC8">
        <w:rPr>
          <w:rFonts w:cstheme="minorHAnsi"/>
          <w:sz w:val="24"/>
          <w:szCs w:val="24"/>
        </w:rPr>
        <w:t>Healthier</w:t>
      </w:r>
      <w:r w:rsidR="00A65CA8" w:rsidRPr="00BC2AC8">
        <w:rPr>
          <w:rFonts w:cstheme="minorHAnsi"/>
          <w:sz w:val="24"/>
          <w:szCs w:val="24"/>
        </w:rPr>
        <w:t xml:space="preserve"> Minds </w:t>
      </w:r>
      <w:r w:rsidR="00380B44">
        <w:rPr>
          <w:rFonts w:cstheme="minorHAnsi"/>
          <w:sz w:val="24"/>
          <w:szCs w:val="24"/>
        </w:rPr>
        <w:t>S</w:t>
      </w:r>
      <w:r w:rsidR="00CB708A" w:rsidRPr="00BC2AC8">
        <w:rPr>
          <w:rFonts w:cstheme="minorHAnsi"/>
          <w:sz w:val="24"/>
          <w:szCs w:val="24"/>
        </w:rPr>
        <w:t>ervice (</w:t>
      </w:r>
      <w:r w:rsidR="00380B44">
        <w:rPr>
          <w:rFonts w:cstheme="minorHAnsi"/>
          <w:sz w:val="24"/>
          <w:szCs w:val="24"/>
        </w:rPr>
        <w:t>the authority’s multi-</w:t>
      </w:r>
      <w:r w:rsidR="00723F9C" w:rsidRPr="00BC2AC8">
        <w:rPr>
          <w:rFonts w:cstheme="minorHAnsi"/>
          <w:sz w:val="24"/>
          <w:szCs w:val="24"/>
        </w:rPr>
        <w:t xml:space="preserve">agency service </w:t>
      </w:r>
      <w:r w:rsidR="00CB708A" w:rsidRPr="00BC2AC8">
        <w:rPr>
          <w:rFonts w:cstheme="minorHAnsi"/>
          <w:sz w:val="24"/>
          <w:szCs w:val="24"/>
        </w:rPr>
        <w:t>offering</w:t>
      </w:r>
      <w:r w:rsidR="00723F9C" w:rsidRPr="00BC2AC8">
        <w:rPr>
          <w:rFonts w:cstheme="minorHAnsi"/>
          <w:sz w:val="24"/>
          <w:szCs w:val="24"/>
        </w:rPr>
        <w:t xml:space="preserve"> targeted</w:t>
      </w:r>
      <w:r w:rsidR="00B53B1A">
        <w:rPr>
          <w:rFonts w:cstheme="minorHAnsi"/>
          <w:sz w:val="24"/>
          <w:szCs w:val="24"/>
        </w:rPr>
        <w:t xml:space="preserve"> mental </w:t>
      </w:r>
      <w:r w:rsidR="00380B44">
        <w:rPr>
          <w:rFonts w:cstheme="minorHAnsi"/>
          <w:sz w:val="24"/>
          <w:szCs w:val="24"/>
        </w:rPr>
        <w:t>wellbeing</w:t>
      </w:r>
      <w:r w:rsidR="00723F9C" w:rsidRPr="00BC2AC8">
        <w:rPr>
          <w:rFonts w:cstheme="minorHAnsi"/>
          <w:sz w:val="24"/>
          <w:szCs w:val="24"/>
        </w:rPr>
        <w:t xml:space="preserve"> support to young people</w:t>
      </w:r>
      <w:r w:rsidR="00B53B1A">
        <w:rPr>
          <w:rFonts w:cstheme="minorHAnsi"/>
          <w:sz w:val="24"/>
          <w:szCs w:val="24"/>
        </w:rPr>
        <w:t>.</w:t>
      </w:r>
      <w:r w:rsidR="00723F9C" w:rsidRPr="00BC2AC8">
        <w:rPr>
          <w:rFonts w:cstheme="minorHAnsi"/>
          <w:sz w:val="24"/>
          <w:szCs w:val="24"/>
        </w:rPr>
        <w:t>)</w:t>
      </w:r>
    </w:p>
    <w:p w14:paraId="3903D09A" w14:textId="67F5537E" w:rsidR="00994D4F" w:rsidRPr="00BC2AC8" w:rsidRDefault="00994D4F" w:rsidP="00FE762E">
      <w:pPr>
        <w:spacing w:line="276" w:lineRule="auto"/>
        <w:jc w:val="both"/>
        <w:rPr>
          <w:rFonts w:cstheme="minorHAnsi"/>
          <w:b/>
          <w:sz w:val="24"/>
          <w:szCs w:val="24"/>
        </w:rPr>
      </w:pPr>
      <w:r w:rsidRPr="00BC2AC8">
        <w:rPr>
          <w:rFonts w:cstheme="minorHAnsi"/>
          <w:b/>
          <w:sz w:val="24"/>
          <w:szCs w:val="24"/>
        </w:rPr>
        <w:t>Content of Sessions</w:t>
      </w:r>
    </w:p>
    <w:p w14:paraId="73A9C23F" w14:textId="25E73235" w:rsidR="00390A7F" w:rsidRPr="00BC2AC8" w:rsidRDefault="00390A7F" w:rsidP="00FE762E">
      <w:pPr>
        <w:spacing w:line="276" w:lineRule="auto"/>
        <w:jc w:val="both"/>
        <w:rPr>
          <w:rFonts w:cstheme="minorHAnsi"/>
          <w:sz w:val="24"/>
          <w:szCs w:val="24"/>
        </w:rPr>
      </w:pPr>
      <w:r w:rsidRPr="00BC2AC8">
        <w:rPr>
          <w:rFonts w:cstheme="minorHAnsi"/>
          <w:sz w:val="24"/>
          <w:szCs w:val="24"/>
        </w:rPr>
        <w:t>The purpose of the sessions was to offer reassurance to parents/carers by providing informa</w:t>
      </w:r>
      <w:r w:rsidR="00A65CA8" w:rsidRPr="00BC2AC8">
        <w:rPr>
          <w:rFonts w:cstheme="minorHAnsi"/>
          <w:sz w:val="24"/>
          <w:szCs w:val="24"/>
        </w:rPr>
        <w:t>tion about the impact of corona</w:t>
      </w:r>
      <w:r w:rsidRPr="00BC2AC8">
        <w:rPr>
          <w:rFonts w:cstheme="minorHAnsi"/>
          <w:sz w:val="24"/>
          <w:szCs w:val="24"/>
        </w:rPr>
        <w:t xml:space="preserve">virus </w:t>
      </w:r>
      <w:r w:rsidR="006D4200" w:rsidRPr="00BC2AC8">
        <w:rPr>
          <w:rFonts w:cstheme="minorHAnsi"/>
          <w:sz w:val="24"/>
          <w:szCs w:val="24"/>
        </w:rPr>
        <w:t>on chi</w:t>
      </w:r>
      <w:r w:rsidR="00B53B1A">
        <w:rPr>
          <w:rFonts w:cstheme="minorHAnsi"/>
          <w:sz w:val="24"/>
          <w:szCs w:val="24"/>
        </w:rPr>
        <w:t>ldren’s feelings and behaviours</w:t>
      </w:r>
      <w:r w:rsidR="006D4200" w:rsidRPr="00BC2AC8">
        <w:rPr>
          <w:rFonts w:cstheme="minorHAnsi"/>
          <w:sz w:val="24"/>
          <w:szCs w:val="24"/>
        </w:rPr>
        <w:t xml:space="preserve">, </w:t>
      </w:r>
      <w:r w:rsidR="00FC19B7" w:rsidRPr="00BC2AC8">
        <w:rPr>
          <w:rFonts w:cstheme="minorHAnsi"/>
          <w:sz w:val="24"/>
          <w:szCs w:val="24"/>
        </w:rPr>
        <w:t>and to</w:t>
      </w:r>
      <w:r w:rsidR="006D4200" w:rsidRPr="00BC2AC8">
        <w:rPr>
          <w:rFonts w:cstheme="minorHAnsi"/>
          <w:sz w:val="24"/>
          <w:szCs w:val="24"/>
        </w:rPr>
        <w:t xml:space="preserve">   explore </w:t>
      </w:r>
      <w:r w:rsidRPr="00BC2AC8">
        <w:rPr>
          <w:rFonts w:cstheme="minorHAnsi"/>
          <w:sz w:val="24"/>
          <w:szCs w:val="24"/>
        </w:rPr>
        <w:t>strategies</w:t>
      </w:r>
      <w:r w:rsidR="00A65CA8" w:rsidRPr="00BC2AC8">
        <w:rPr>
          <w:rFonts w:cstheme="minorHAnsi"/>
          <w:sz w:val="24"/>
          <w:szCs w:val="24"/>
        </w:rPr>
        <w:t xml:space="preserve"> and </w:t>
      </w:r>
      <w:r w:rsidR="00CB708A" w:rsidRPr="00BC2AC8">
        <w:rPr>
          <w:rFonts w:cstheme="minorHAnsi"/>
          <w:sz w:val="24"/>
          <w:szCs w:val="24"/>
        </w:rPr>
        <w:t>resources to</w:t>
      </w:r>
      <w:r w:rsidR="00380B44">
        <w:rPr>
          <w:rFonts w:cstheme="minorHAnsi"/>
          <w:sz w:val="24"/>
          <w:szCs w:val="24"/>
        </w:rPr>
        <w:t xml:space="preserve"> help them </w:t>
      </w:r>
      <w:r w:rsidRPr="00BC2AC8">
        <w:rPr>
          <w:rFonts w:cstheme="minorHAnsi"/>
          <w:sz w:val="24"/>
          <w:szCs w:val="24"/>
        </w:rPr>
        <w:t>support</w:t>
      </w:r>
      <w:r w:rsidR="00B53B1A">
        <w:rPr>
          <w:rFonts w:cstheme="minorHAnsi"/>
          <w:sz w:val="24"/>
          <w:szCs w:val="24"/>
        </w:rPr>
        <w:t xml:space="preserve"> their</w:t>
      </w:r>
      <w:r w:rsidRPr="00BC2AC8">
        <w:rPr>
          <w:rFonts w:cstheme="minorHAnsi"/>
          <w:sz w:val="24"/>
          <w:szCs w:val="24"/>
        </w:rPr>
        <w:t xml:space="preserve"> children and</w:t>
      </w:r>
      <w:r w:rsidR="00FC19B7">
        <w:rPr>
          <w:rFonts w:cstheme="minorHAnsi"/>
          <w:sz w:val="24"/>
          <w:szCs w:val="24"/>
        </w:rPr>
        <w:t xml:space="preserve"> </w:t>
      </w:r>
      <w:r w:rsidR="00995A90">
        <w:rPr>
          <w:rFonts w:cstheme="minorHAnsi"/>
          <w:sz w:val="24"/>
          <w:szCs w:val="24"/>
        </w:rPr>
        <w:t>themselves</w:t>
      </w:r>
      <w:r w:rsidRPr="00BC2AC8">
        <w:rPr>
          <w:rFonts w:cstheme="minorHAnsi"/>
          <w:sz w:val="24"/>
          <w:szCs w:val="24"/>
        </w:rPr>
        <w:t xml:space="preserve"> during the pandemic.</w:t>
      </w:r>
      <w:r w:rsidR="006D4200" w:rsidRPr="00BC2AC8">
        <w:rPr>
          <w:rFonts w:cstheme="minorHAnsi"/>
          <w:sz w:val="24"/>
          <w:szCs w:val="24"/>
        </w:rPr>
        <w:t xml:space="preserve"> </w:t>
      </w:r>
      <w:r w:rsidR="00CE79D3">
        <w:rPr>
          <w:rFonts w:cstheme="minorHAnsi"/>
          <w:sz w:val="24"/>
          <w:szCs w:val="24"/>
        </w:rPr>
        <w:t xml:space="preserve"> </w:t>
      </w:r>
      <w:r w:rsidRPr="00BC2AC8">
        <w:rPr>
          <w:rFonts w:cstheme="minorHAnsi"/>
          <w:sz w:val="24"/>
          <w:szCs w:val="24"/>
        </w:rPr>
        <w:t xml:space="preserve">Each session covered the same broad themes, although specific content was guided by responses to the survey </w:t>
      </w:r>
      <w:r w:rsidR="00CB708A" w:rsidRPr="00BC2AC8">
        <w:rPr>
          <w:rFonts w:cstheme="minorHAnsi"/>
          <w:sz w:val="24"/>
          <w:szCs w:val="24"/>
        </w:rPr>
        <w:t>and contained</w:t>
      </w:r>
      <w:r w:rsidR="00723F9C" w:rsidRPr="00BC2AC8">
        <w:rPr>
          <w:rFonts w:cstheme="minorHAnsi"/>
          <w:sz w:val="24"/>
          <w:szCs w:val="24"/>
        </w:rPr>
        <w:t xml:space="preserve"> </w:t>
      </w:r>
      <w:r w:rsidRPr="00BC2AC8">
        <w:rPr>
          <w:rFonts w:cstheme="minorHAnsi"/>
          <w:sz w:val="24"/>
          <w:szCs w:val="24"/>
        </w:rPr>
        <w:t xml:space="preserve">examples relevant to the age and stage </w:t>
      </w:r>
      <w:r w:rsidR="00CB708A" w:rsidRPr="00BC2AC8">
        <w:rPr>
          <w:rFonts w:cstheme="minorHAnsi"/>
          <w:sz w:val="24"/>
          <w:szCs w:val="24"/>
        </w:rPr>
        <w:t>of the</w:t>
      </w:r>
      <w:r w:rsidR="00723F9C" w:rsidRPr="00BC2AC8">
        <w:rPr>
          <w:rFonts w:cstheme="minorHAnsi"/>
          <w:sz w:val="24"/>
          <w:szCs w:val="24"/>
        </w:rPr>
        <w:t xml:space="preserve"> </w:t>
      </w:r>
      <w:r w:rsidRPr="00BC2AC8">
        <w:rPr>
          <w:rFonts w:cstheme="minorHAnsi"/>
          <w:sz w:val="24"/>
          <w:szCs w:val="24"/>
        </w:rPr>
        <w:t xml:space="preserve">children </w:t>
      </w:r>
      <w:r w:rsidR="00B53B1A">
        <w:rPr>
          <w:rFonts w:cstheme="minorHAnsi"/>
          <w:sz w:val="24"/>
          <w:szCs w:val="24"/>
        </w:rPr>
        <w:t>at whom the session was targeted.</w:t>
      </w:r>
      <w:r w:rsidR="00723F9C" w:rsidRPr="00BC2AC8">
        <w:rPr>
          <w:rFonts w:cstheme="minorHAnsi"/>
          <w:sz w:val="24"/>
          <w:szCs w:val="24"/>
        </w:rPr>
        <w:t xml:space="preserve"> </w:t>
      </w:r>
    </w:p>
    <w:p w14:paraId="51480614" w14:textId="7761F3B8" w:rsidR="00A65CA8" w:rsidRPr="00BC2AC8" w:rsidRDefault="00A65CA8" w:rsidP="00FE762E">
      <w:pPr>
        <w:spacing w:line="276" w:lineRule="auto"/>
        <w:jc w:val="both"/>
        <w:rPr>
          <w:rFonts w:cstheme="minorHAnsi"/>
          <w:sz w:val="24"/>
          <w:szCs w:val="24"/>
        </w:rPr>
      </w:pPr>
      <w:r w:rsidRPr="00BC2AC8">
        <w:rPr>
          <w:rFonts w:cstheme="minorHAnsi"/>
          <w:sz w:val="24"/>
          <w:szCs w:val="24"/>
        </w:rPr>
        <w:t>The mai</w:t>
      </w:r>
      <w:r w:rsidR="00314D5F" w:rsidRPr="00BC2AC8">
        <w:rPr>
          <w:rFonts w:cstheme="minorHAnsi"/>
          <w:sz w:val="24"/>
          <w:szCs w:val="24"/>
        </w:rPr>
        <w:t xml:space="preserve">n content included </w:t>
      </w:r>
      <w:r w:rsidR="00CB708A" w:rsidRPr="00BC2AC8">
        <w:rPr>
          <w:rFonts w:cstheme="minorHAnsi"/>
          <w:sz w:val="24"/>
          <w:szCs w:val="24"/>
        </w:rPr>
        <w:t>the</w:t>
      </w:r>
      <w:r w:rsidR="00314D5F" w:rsidRPr="00BC2AC8">
        <w:rPr>
          <w:rFonts w:cstheme="minorHAnsi"/>
          <w:sz w:val="24"/>
          <w:szCs w:val="24"/>
        </w:rPr>
        <w:t xml:space="preserve"> following: </w:t>
      </w:r>
    </w:p>
    <w:p w14:paraId="28EE09A0" w14:textId="4D2FC2AC" w:rsidR="00390A7F" w:rsidRPr="00BC2AC8" w:rsidRDefault="00390A7F" w:rsidP="00723F9C">
      <w:pPr>
        <w:pStyle w:val="ListParagraph"/>
        <w:numPr>
          <w:ilvl w:val="0"/>
          <w:numId w:val="7"/>
        </w:numPr>
        <w:spacing w:line="276" w:lineRule="auto"/>
        <w:jc w:val="both"/>
        <w:rPr>
          <w:rFonts w:cstheme="minorHAnsi"/>
          <w:sz w:val="24"/>
          <w:szCs w:val="24"/>
        </w:rPr>
      </w:pPr>
      <w:r w:rsidRPr="00BC2AC8">
        <w:rPr>
          <w:rFonts w:cstheme="minorHAnsi"/>
          <w:sz w:val="24"/>
          <w:szCs w:val="24"/>
        </w:rPr>
        <w:t xml:space="preserve">The </w:t>
      </w:r>
      <w:r w:rsidR="00A65CA8" w:rsidRPr="00BC2AC8">
        <w:rPr>
          <w:rFonts w:cstheme="minorHAnsi"/>
          <w:sz w:val="24"/>
          <w:szCs w:val="24"/>
        </w:rPr>
        <w:t>impact</w:t>
      </w:r>
      <w:r w:rsidRPr="00BC2AC8">
        <w:rPr>
          <w:rFonts w:cstheme="minorHAnsi"/>
          <w:sz w:val="24"/>
          <w:szCs w:val="24"/>
        </w:rPr>
        <w:t xml:space="preserve"> of </w:t>
      </w:r>
      <w:r w:rsidR="007E68CA">
        <w:rPr>
          <w:rFonts w:cstheme="minorHAnsi"/>
          <w:sz w:val="24"/>
          <w:szCs w:val="24"/>
        </w:rPr>
        <w:t>Covid</w:t>
      </w:r>
      <w:r w:rsidRPr="00BC2AC8">
        <w:rPr>
          <w:rFonts w:cstheme="minorHAnsi"/>
          <w:sz w:val="24"/>
          <w:szCs w:val="24"/>
        </w:rPr>
        <w:t xml:space="preserve"> </w:t>
      </w:r>
      <w:r w:rsidR="00994D4F" w:rsidRPr="00BC2AC8">
        <w:rPr>
          <w:rFonts w:cstheme="minorHAnsi"/>
          <w:sz w:val="24"/>
          <w:szCs w:val="24"/>
        </w:rPr>
        <w:t xml:space="preserve">on wellbeing and behaviour </w:t>
      </w:r>
    </w:p>
    <w:p w14:paraId="2FD52430" w14:textId="3A8AB478" w:rsidR="00723F9C" w:rsidRPr="00BC2AC8" w:rsidRDefault="00314D5F" w:rsidP="00FE762E">
      <w:pPr>
        <w:pStyle w:val="ListParagraph"/>
        <w:numPr>
          <w:ilvl w:val="0"/>
          <w:numId w:val="6"/>
        </w:numPr>
        <w:spacing w:line="276" w:lineRule="auto"/>
        <w:jc w:val="both"/>
        <w:rPr>
          <w:rFonts w:cstheme="minorHAnsi"/>
          <w:sz w:val="24"/>
          <w:szCs w:val="24"/>
        </w:rPr>
      </w:pPr>
      <w:r w:rsidRPr="00BC2AC8">
        <w:rPr>
          <w:rFonts w:cstheme="minorHAnsi"/>
          <w:sz w:val="24"/>
          <w:szCs w:val="24"/>
        </w:rPr>
        <w:t xml:space="preserve">Discussion about </w:t>
      </w:r>
      <w:r w:rsidR="00A65CA8" w:rsidRPr="00BC2AC8">
        <w:rPr>
          <w:rFonts w:cstheme="minorHAnsi"/>
          <w:sz w:val="24"/>
          <w:szCs w:val="24"/>
        </w:rPr>
        <w:t xml:space="preserve">the ‘fight, flight, freeze’ response </w:t>
      </w:r>
      <w:r w:rsidR="006D4200" w:rsidRPr="00BC2AC8">
        <w:rPr>
          <w:rFonts w:cstheme="minorHAnsi"/>
          <w:sz w:val="24"/>
          <w:szCs w:val="24"/>
        </w:rPr>
        <w:t>to</w:t>
      </w:r>
      <w:r w:rsidR="00A65CA8" w:rsidRPr="00BC2AC8">
        <w:rPr>
          <w:rFonts w:cstheme="minorHAnsi"/>
          <w:sz w:val="24"/>
          <w:szCs w:val="24"/>
        </w:rPr>
        <w:t xml:space="preserve"> explain the collective </w:t>
      </w:r>
      <w:proofErr w:type="gramStart"/>
      <w:r w:rsidR="00A65CA8" w:rsidRPr="00BC2AC8">
        <w:rPr>
          <w:rFonts w:cstheme="minorHAnsi"/>
          <w:sz w:val="24"/>
          <w:szCs w:val="24"/>
        </w:rPr>
        <w:t xml:space="preserve">trauma </w:t>
      </w:r>
      <w:r w:rsidR="006D4200" w:rsidRPr="00BC2AC8">
        <w:rPr>
          <w:rFonts w:cstheme="minorHAnsi"/>
          <w:sz w:val="24"/>
          <w:szCs w:val="24"/>
        </w:rPr>
        <w:t xml:space="preserve"> experienced</w:t>
      </w:r>
      <w:proofErr w:type="gramEnd"/>
      <w:r w:rsidRPr="00BC2AC8">
        <w:rPr>
          <w:rFonts w:cstheme="minorHAnsi"/>
          <w:sz w:val="24"/>
          <w:szCs w:val="24"/>
        </w:rPr>
        <w:t xml:space="preserve"> </w:t>
      </w:r>
      <w:r w:rsidR="00A65CA8" w:rsidRPr="00BC2AC8">
        <w:rPr>
          <w:rFonts w:cstheme="minorHAnsi"/>
          <w:sz w:val="24"/>
          <w:szCs w:val="24"/>
        </w:rPr>
        <w:t>as a result of</w:t>
      </w:r>
      <w:r w:rsidR="00723F9C" w:rsidRPr="00BC2AC8">
        <w:rPr>
          <w:rFonts w:cstheme="minorHAnsi"/>
          <w:sz w:val="24"/>
          <w:szCs w:val="24"/>
        </w:rPr>
        <w:t xml:space="preserve"> </w:t>
      </w:r>
      <w:r w:rsidR="00CB708A" w:rsidRPr="00BC2AC8">
        <w:rPr>
          <w:rFonts w:cstheme="minorHAnsi"/>
          <w:sz w:val="24"/>
          <w:szCs w:val="24"/>
        </w:rPr>
        <w:t>coronavirus</w:t>
      </w:r>
      <w:r w:rsidR="00B53B1A">
        <w:rPr>
          <w:rFonts w:cstheme="minorHAnsi"/>
          <w:sz w:val="24"/>
          <w:szCs w:val="24"/>
        </w:rPr>
        <w:t xml:space="preserve">, and the feelings of </w:t>
      </w:r>
      <w:r w:rsidR="00CB708A" w:rsidRPr="00BC2AC8">
        <w:rPr>
          <w:rFonts w:cstheme="minorHAnsi"/>
          <w:sz w:val="24"/>
          <w:szCs w:val="24"/>
        </w:rPr>
        <w:t>anxiety</w:t>
      </w:r>
      <w:r w:rsidR="00B53B1A">
        <w:rPr>
          <w:rFonts w:cstheme="minorHAnsi"/>
          <w:sz w:val="24"/>
          <w:szCs w:val="24"/>
        </w:rPr>
        <w:t xml:space="preserve"> </w:t>
      </w:r>
      <w:r w:rsidRPr="00BC2AC8">
        <w:rPr>
          <w:rFonts w:cstheme="minorHAnsi"/>
          <w:sz w:val="24"/>
          <w:szCs w:val="24"/>
        </w:rPr>
        <w:t xml:space="preserve">and </w:t>
      </w:r>
      <w:r w:rsidR="00A65CA8" w:rsidRPr="00BC2AC8">
        <w:rPr>
          <w:rFonts w:cstheme="minorHAnsi"/>
          <w:sz w:val="24"/>
          <w:szCs w:val="24"/>
        </w:rPr>
        <w:t>hypervigilance in response to co</w:t>
      </w:r>
      <w:r w:rsidRPr="00BC2AC8">
        <w:rPr>
          <w:rFonts w:cstheme="minorHAnsi"/>
          <w:sz w:val="24"/>
          <w:szCs w:val="24"/>
        </w:rPr>
        <w:t xml:space="preserve">ntinual uncertainty </w:t>
      </w:r>
    </w:p>
    <w:p w14:paraId="02395368" w14:textId="3B0775C6" w:rsidR="00723F9C" w:rsidRPr="00BC2AC8" w:rsidRDefault="00B434AF" w:rsidP="00FE762E">
      <w:pPr>
        <w:pStyle w:val="ListParagraph"/>
        <w:numPr>
          <w:ilvl w:val="0"/>
          <w:numId w:val="6"/>
        </w:numPr>
        <w:spacing w:line="276" w:lineRule="auto"/>
        <w:jc w:val="both"/>
        <w:rPr>
          <w:rFonts w:cstheme="minorHAnsi"/>
          <w:sz w:val="24"/>
          <w:szCs w:val="24"/>
        </w:rPr>
      </w:pPr>
      <w:r w:rsidRPr="00BC2AC8">
        <w:rPr>
          <w:rFonts w:cstheme="minorHAnsi"/>
          <w:sz w:val="24"/>
          <w:szCs w:val="24"/>
        </w:rPr>
        <w:t>A focus on n</w:t>
      </w:r>
      <w:r w:rsidR="006D4200" w:rsidRPr="00BC2AC8">
        <w:rPr>
          <w:rFonts w:cstheme="minorHAnsi"/>
          <w:sz w:val="24"/>
          <w:szCs w:val="24"/>
        </w:rPr>
        <w:t>ormalising the</w:t>
      </w:r>
      <w:r w:rsidR="00B53B1A">
        <w:rPr>
          <w:rFonts w:cstheme="minorHAnsi"/>
          <w:sz w:val="24"/>
          <w:szCs w:val="24"/>
        </w:rPr>
        <w:t xml:space="preserve"> range </w:t>
      </w:r>
      <w:proofErr w:type="gramStart"/>
      <w:r w:rsidR="00B53B1A">
        <w:rPr>
          <w:rFonts w:cstheme="minorHAnsi"/>
          <w:sz w:val="24"/>
          <w:szCs w:val="24"/>
        </w:rPr>
        <w:t xml:space="preserve">of </w:t>
      </w:r>
      <w:r w:rsidR="006D4200" w:rsidRPr="00BC2AC8">
        <w:rPr>
          <w:rFonts w:cstheme="minorHAnsi"/>
          <w:sz w:val="24"/>
          <w:szCs w:val="24"/>
        </w:rPr>
        <w:t xml:space="preserve"> emotions</w:t>
      </w:r>
      <w:proofErr w:type="gramEnd"/>
      <w:r w:rsidR="006D4200" w:rsidRPr="00BC2AC8">
        <w:rPr>
          <w:rFonts w:cstheme="minorHAnsi"/>
          <w:sz w:val="24"/>
          <w:szCs w:val="24"/>
        </w:rPr>
        <w:t xml:space="preserve"> </w:t>
      </w:r>
      <w:r w:rsidR="00B53B1A">
        <w:rPr>
          <w:rFonts w:cstheme="minorHAnsi"/>
          <w:sz w:val="24"/>
          <w:szCs w:val="24"/>
        </w:rPr>
        <w:t xml:space="preserve">experienced </w:t>
      </w:r>
      <w:r w:rsidR="00995A90">
        <w:rPr>
          <w:rFonts w:cstheme="minorHAnsi"/>
          <w:sz w:val="24"/>
          <w:szCs w:val="24"/>
        </w:rPr>
        <w:t>as a result of the pandemic</w:t>
      </w:r>
    </w:p>
    <w:p w14:paraId="2928247E" w14:textId="19CFCBB6" w:rsidR="00723F9C" w:rsidRPr="00BC2AC8" w:rsidRDefault="006D4200" w:rsidP="006D4200">
      <w:pPr>
        <w:pStyle w:val="ListParagraph"/>
        <w:numPr>
          <w:ilvl w:val="0"/>
          <w:numId w:val="6"/>
        </w:numPr>
        <w:rPr>
          <w:rFonts w:cstheme="minorHAnsi"/>
          <w:sz w:val="24"/>
          <w:szCs w:val="24"/>
        </w:rPr>
      </w:pPr>
      <w:r w:rsidRPr="00BC2AC8">
        <w:rPr>
          <w:rFonts w:cstheme="minorHAnsi"/>
          <w:sz w:val="24"/>
          <w:szCs w:val="24"/>
        </w:rPr>
        <w:t>Discussion about l</w:t>
      </w:r>
      <w:r w:rsidR="00A65CA8" w:rsidRPr="00BC2AC8">
        <w:rPr>
          <w:rFonts w:cstheme="minorHAnsi"/>
          <w:sz w:val="24"/>
          <w:szCs w:val="24"/>
        </w:rPr>
        <w:t>oss</w:t>
      </w:r>
      <w:r w:rsidR="00792450">
        <w:rPr>
          <w:rFonts w:cstheme="minorHAnsi"/>
          <w:sz w:val="24"/>
          <w:szCs w:val="24"/>
        </w:rPr>
        <w:t>; -</w:t>
      </w:r>
      <w:r w:rsidR="00B53B1A">
        <w:rPr>
          <w:rFonts w:cstheme="minorHAnsi"/>
          <w:sz w:val="24"/>
          <w:szCs w:val="24"/>
        </w:rPr>
        <w:t xml:space="preserve"> t</w:t>
      </w:r>
      <w:r w:rsidR="00792450">
        <w:rPr>
          <w:rFonts w:cstheme="minorHAnsi"/>
          <w:sz w:val="24"/>
          <w:szCs w:val="24"/>
        </w:rPr>
        <w:t>he significant loss of</w:t>
      </w:r>
      <w:r w:rsidR="00FC19B7">
        <w:rPr>
          <w:rFonts w:cstheme="minorHAnsi"/>
          <w:sz w:val="24"/>
          <w:szCs w:val="24"/>
        </w:rPr>
        <w:t xml:space="preserve"> </w:t>
      </w:r>
      <w:r w:rsidR="00921B4E">
        <w:rPr>
          <w:rFonts w:cstheme="minorHAnsi"/>
          <w:sz w:val="24"/>
          <w:szCs w:val="24"/>
        </w:rPr>
        <w:t>r</w:t>
      </w:r>
      <w:r w:rsidR="00792450">
        <w:rPr>
          <w:rFonts w:cstheme="minorHAnsi"/>
          <w:sz w:val="24"/>
          <w:szCs w:val="24"/>
        </w:rPr>
        <w:t>elationships and connections</w:t>
      </w:r>
      <w:r w:rsidR="00DA5C79">
        <w:rPr>
          <w:rFonts w:cstheme="minorHAnsi"/>
          <w:sz w:val="24"/>
          <w:szCs w:val="24"/>
        </w:rPr>
        <w:t xml:space="preserve">; </w:t>
      </w:r>
      <w:r w:rsidR="00EC03FA" w:rsidRPr="00BC2AC8">
        <w:rPr>
          <w:rFonts w:cstheme="minorHAnsi"/>
          <w:sz w:val="24"/>
          <w:szCs w:val="24"/>
        </w:rPr>
        <w:t>the loss of stability and routine</w:t>
      </w:r>
      <w:r w:rsidR="00792450">
        <w:rPr>
          <w:rFonts w:cstheme="minorHAnsi"/>
          <w:sz w:val="24"/>
          <w:szCs w:val="24"/>
        </w:rPr>
        <w:t>; the</w:t>
      </w:r>
      <w:r w:rsidR="00DA5C79">
        <w:rPr>
          <w:rFonts w:cstheme="minorHAnsi"/>
          <w:sz w:val="24"/>
          <w:szCs w:val="24"/>
        </w:rPr>
        <w:t xml:space="preserve"> </w:t>
      </w:r>
      <w:r w:rsidR="00EC03FA" w:rsidRPr="00BC2AC8">
        <w:rPr>
          <w:rFonts w:cstheme="minorHAnsi"/>
          <w:sz w:val="24"/>
          <w:szCs w:val="24"/>
        </w:rPr>
        <w:t>loss of</w:t>
      </w:r>
      <w:r w:rsidR="00792450">
        <w:rPr>
          <w:rFonts w:cstheme="minorHAnsi"/>
          <w:sz w:val="24"/>
          <w:szCs w:val="24"/>
        </w:rPr>
        <w:t xml:space="preserve"> direct</w:t>
      </w:r>
      <w:r w:rsidR="00EC03FA" w:rsidRPr="00BC2AC8">
        <w:rPr>
          <w:rFonts w:cstheme="minorHAnsi"/>
          <w:sz w:val="24"/>
          <w:szCs w:val="24"/>
        </w:rPr>
        <w:t xml:space="preserve"> support from agencies, </w:t>
      </w:r>
      <w:r w:rsidR="00315DE7" w:rsidRPr="00BC2AC8">
        <w:rPr>
          <w:rFonts w:cstheme="minorHAnsi"/>
          <w:sz w:val="24"/>
          <w:szCs w:val="24"/>
        </w:rPr>
        <w:t>particularly</w:t>
      </w:r>
      <w:r w:rsidR="00FC19B7">
        <w:rPr>
          <w:rFonts w:cstheme="minorHAnsi"/>
          <w:sz w:val="24"/>
          <w:szCs w:val="24"/>
        </w:rPr>
        <w:t xml:space="preserve"> to </w:t>
      </w:r>
      <w:r w:rsidR="00315DE7" w:rsidRPr="00BC2AC8">
        <w:rPr>
          <w:rFonts w:cstheme="minorHAnsi"/>
          <w:sz w:val="24"/>
          <w:szCs w:val="24"/>
        </w:rPr>
        <w:t>children with c</w:t>
      </w:r>
      <w:r w:rsidR="00FC19B7">
        <w:rPr>
          <w:rFonts w:cstheme="minorHAnsi"/>
          <w:sz w:val="24"/>
          <w:szCs w:val="24"/>
        </w:rPr>
        <w:t>omplex</w:t>
      </w:r>
      <w:r w:rsidR="00315DE7" w:rsidRPr="00BC2AC8">
        <w:rPr>
          <w:rFonts w:cstheme="minorHAnsi"/>
          <w:sz w:val="24"/>
          <w:szCs w:val="24"/>
        </w:rPr>
        <w:t xml:space="preserve"> ASN</w:t>
      </w:r>
      <w:r w:rsidR="00EC03FA" w:rsidRPr="00BC2AC8">
        <w:rPr>
          <w:rFonts w:cstheme="minorHAnsi"/>
          <w:sz w:val="24"/>
          <w:szCs w:val="24"/>
        </w:rPr>
        <w:t xml:space="preserve">. </w:t>
      </w:r>
      <w:r w:rsidRPr="00BC2AC8">
        <w:rPr>
          <w:rFonts w:cstheme="minorHAnsi"/>
          <w:sz w:val="24"/>
          <w:szCs w:val="24"/>
        </w:rPr>
        <w:t xml:space="preserve"> </w:t>
      </w:r>
      <w:r w:rsidR="00EC03FA" w:rsidRPr="00BC2AC8">
        <w:rPr>
          <w:rFonts w:cstheme="minorHAnsi"/>
          <w:sz w:val="24"/>
          <w:szCs w:val="24"/>
        </w:rPr>
        <w:t xml:space="preserve">The sessions also </w:t>
      </w:r>
      <w:r w:rsidR="00315DE7" w:rsidRPr="00BC2AC8">
        <w:rPr>
          <w:rFonts w:cstheme="minorHAnsi"/>
          <w:sz w:val="24"/>
          <w:szCs w:val="24"/>
        </w:rPr>
        <w:t>focused</w:t>
      </w:r>
      <w:r w:rsidR="00EC03FA" w:rsidRPr="00BC2AC8">
        <w:rPr>
          <w:rFonts w:cstheme="minorHAnsi"/>
          <w:sz w:val="24"/>
          <w:szCs w:val="24"/>
        </w:rPr>
        <w:t xml:space="preserve"> on the impact of </w:t>
      </w:r>
      <w:r w:rsidRPr="00BC2AC8">
        <w:rPr>
          <w:rFonts w:cstheme="minorHAnsi"/>
          <w:sz w:val="24"/>
          <w:szCs w:val="24"/>
        </w:rPr>
        <w:t>bereavement</w:t>
      </w:r>
      <w:r w:rsidR="00EC03FA" w:rsidRPr="00BC2AC8">
        <w:rPr>
          <w:rFonts w:cstheme="minorHAnsi"/>
          <w:sz w:val="24"/>
          <w:szCs w:val="24"/>
        </w:rPr>
        <w:t xml:space="preserve"> </w:t>
      </w:r>
      <w:r w:rsidR="00315DE7" w:rsidRPr="00BC2AC8">
        <w:rPr>
          <w:rFonts w:cstheme="minorHAnsi"/>
          <w:sz w:val="24"/>
          <w:szCs w:val="24"/>
        </w:rPr>
        <w:t>experienced</w:t>
      </w:r>
      <w:r w:rsidR="00EC03FA" w:rsidRPr="00BC2AC8">
        <w:rPr>
          <w:rFonts w:cstheme="minorHAnsi"/>
          <w:sz w:val="24"/>
          <w:szCs w:val="24"/>
        </w:rPr>
        <w:t xml:space="preserve"> by families </w:t>
      </w:r>
      <w:r w:rsidR="00315DE7" w:rsidRPr="00BC2AC8">
        <w:rPr>
          <w:rFonts w:cstheme="minorHAnsi"/>
          <w:sz w:val="24"/>
          <w:szCs w:val="24"/>
        </w:rPr>
        <w:t>during the</w:t>
      </w:r>
      <w:r w:rsidR="00EC03FA" w:rsidRPr="00BC2AC8">
        <w:rPr>
          <w:rFonts w:cstheme="minorHAnsi"/>
          <w:sz w:val="24"/>
          <w:szCs w:val="24"/>
        </w:rPr>
        <w:t xml:space="preserve"> pandemic. </w:t>
      </w:r>
    </w:p>
    <w:p w14:paraId="05E6828B" w14:textId="04842772" w:rsidR="006D4200" w:rsidRPr="00BC2AC8" w:rsidRDefault="00DA5C79" w:rsidP="00FE762E">
      <w:pPr>
        <w:pStyle w:val="ListParagraph"/>
        <w:numPr>
          <w:ilvl w:val="0"/>
          <w:numId w:val="6"/>
        </w:numPr>
        <w:spacing w:line="276" w:lineRule="auto"/>
        <w:jc w:val="both"/>
        <w:rPr>
          <w:rFonts w:cstheme="minorHAnsi"/>
          <w:sz w:val="24"/>
          <w:szCs w:val="24"/>
        </w:rPr>
      </w:pPr>
      <w:r>
        <w:rPr>
          <w:rFonts w:cstheme="minorHAnsi"/>
          <w:sz w:val="24"/>
          <w:szCs w:val="24"/>
        </w:rPr>
        <w:lastRenderedPageBreak/>
        <w:t>Reference to</w:t>
      </w:r>
      <w:r w:rsidR="00B434AF" w:rsidRPr="00BC2AC8">
        <w:rPr>
          <w:rFonts w:cstheme="minorHAnsi"/>
          <w:sz w:val="24"/>
          <w:szCs w:val="24"/>
        </w:rPr>
        <w:t xml:space="preserve"> </w:t>
      </w:r>
      <w:r w:rsidR="006D4200" w:rsidRPr="00BC2AC8">
        <w:rPr>
          <w:rFonts w:cstheme="minorHAnsi"/>
          <w:sz w:val="24"/>
          <w:szCs w:val="24"/>
        </w:rPr>
        <w:t xml:space="preserve">the positive </w:t>
      </w:r>
      <w:r w:rsidR="00B434AF" w:rsidRPr="00BC2AC8">
        <w:rPr>
          <w:rFonts w:cstheme="minorHAnsi"/>
          <w:sz w:val="24"/>
          <w:szCs w:val="24"/>
        </w:rPr>
        <w:t>aspects</w:t>
      </w:r>
      <w:r w:rsidR="00FC19B7">
        <w:rPr>
          <w:rFonts w:cstheme="minorHAnsi"/>
          <w:sz w:val="24"/>
          <w:szCs w:val="24"/>
        </w:rPr>
        <w:t xml:space="preserve"> of the current situation. </w:t>
      </w:r>
      <w:r w:rsidR="00792450">
        <w:rPr>
          <w:rFonts w:cstheme="minorHAnsi"/>
          <w:sz w:val="24"/>
          <w:szCs w:val="24"/>
        </w:rPr>
        <w:t xml:space="preserve">For example, </w:t>
      </w:r>
      <w:r>
        <w:rPr>
          <w:rFonts w:cstheme="minorHAnsi"/>
          <w:sz w:val="24"/>
          <w:szCs w:val="24"/>
        </w:rPr>
        <w:t xml:space="preserve">increased creativity and </w:t>
      </w:r>
      <w:r w:rsidRPr="00BC2AC8">
        <w:rPr>
          <w:rFonts w:cstheme="minorHAnsi"/>
          <w:sz w:val="24"/>
          <w:szCs w:val="24"/>
        </w:rPr>
        <w:t>hope</w:t>
      </w:r>
      <w:r w:rsidR="006D4200" w:rsidRPr="00BC2AC8">
        <w:rPr>
          <w:rFonts w:cstheme="minorHAnsi"/>
          <w:sz w:val="24"/>
          <w:szCs w:val="24"/>
        </w:rPr>
        <w:t xml:space="preserve"> for the future.</w:t>
      </w:r>
    </w:p>
    <w:p w14:paraId="26859D0A" w14:textId="5BAFF9D9" w:rsidR="008107A8" w:rsidRPr="00BC2AC8" w:rsidRDefault="00792450" w:rsidP="00FC19B7">
      <w:pPr>
        <w:pStyle w:val="ListParagraph"/>
        <w:numPr>
          <w:ilvl w:val="0"/>
          <w:numId w:val="6"/>
        </w:numPr>
        <w:spacing w:line="276" w:lineRule="auto"/>
        <w:jc w:val="both"/>
        <w:rPr>
          <w:rFonts w:cstheme="minorHAnsi"/>
          <w:sz w:val="24"/>
          <w:szCs w:val="24"/>
        </w:rPr>
      </w:pPr>
      <w:r>
        <w:rPr>
          <w:rFonts w:cstheme="minorHAnsi"/>
          <w:sz w:val="24"/>
          <w:szCs w:val="24"/>
        </w:rPr>
        <w:t>The positive impact of</w:t>
      </w:r>
      <w:r w:rsidR="00B434AF" w:rsidRPr="00BC2AC8">
        <w:rPr>
          <w:rFonts w:cstheme="minorHAnsi"/>
          <w:sz w:val="24"/>
          <w:szCs w:val="24"/>
        </w:rPr>
        <w:t xml:space="preserve"> reduced</w:t>
      </w:r>
      <w:r>
        <w:rPr>
          <w:rFonts w:cstheme="minorHAnsi"/>
          <w:sz w:val="24"/>
          <w:szCs w:val="24"/>
        </w:rPr>
        <w:t xml:space="preserve"> social</w:t>
      </w:r>
      <w:r w:rsidR="00B434AF" w:rsidRPr="00BC2AC8">
        <w:rPr>
          <w:rFonts w:cstheme="minorHAnsi"/>
          <w:sz w:val="24"/>
          <w:szCs w:val="24"/>
        </w:rPr>
        <w:t xml:space="preserve"> demands</w:t>
      </w:r>
      <w:r w:rsidR="00FC19B7">
        <w:rPr>
          <w:rFonts w:cstheme="minorHAnsi"/>
          <w:sz w:val="24"/>
          <w:szCs w:val="24"/>
        </w:rPr>
        <w:t xml:space="preserve"> </w:t>
      </w:r>
      <w:r>
        <w:rPr>
          <w:rFonts w:cstheme="minorHAnsi"/>
          <w:sz w:val="24"/>
          <w:szCs w:val="24"/>
        </w:rPr>
        <w:t xml:space="preserve">and sensory stimuli </w:t>
      </w:r>
      <w:r w:rsidR="00FC19B7" w:rsidRPr="00FC19B7">
        <w:rPr>
          <w:rFonts w:cstheme="minorHAnsi"/>
          <w:sz w:val="24"/>
          <w:szCs w:val="24"/>
        </w:rPr>
        <w:t>on some children with ASN.</w:t>
      </w:r>
      <w:r w:rsidR="00FC19B7">
        <w:rPr>
          <w:rFonts w:cstheme="minorHAnsi"/>
          <w:sz w:val="24"/>
          <w:szCs w:val="24"/>
        </w:rPr>
        <w:t xml:space="preserve"> </w:t>
      </w:r>
    </w:p>
    <w:p w14:paraId="52F0D959" w14:textId="0616304A" w:rsidR="00096B9B" w:rsidRPr="00DA5C79" w:rsidRDefault="00390A7F" w:rsidP="00FE762E">
      <w:pPr>
        <w:pStyle w:val="ListParagraph"/>
        <w:numPr>
          <w:ilvl w:val="0"/>
          <w:numId w:val="6"/>
        </w:numPr>
        <w:spacing w:line="276" w:lineRule="auto"/>
        <w:jc w:val="both"/>
        <w:rPr>
          <w:rFonts w:cstheme="minorHAnsi"/>
          <w:sz w:val="24"/>
          <w:szCs w:val="24"/>
        </w:rPr>
      </w:pPr>
      <w:r w:rsidRPr="00BC2AC8">
        <w:rPr>
          <w:rFonts w:cstheme="minorHAnsi"/>
          <w:sz w:val="24"/>
          <w:szCs w:val="24"/>
        </w:rPr>
        <w:t xml:space="preserve">The </w:t>
      </w:r>
      <w:r w:rsidR="00FC19B7">
        <w:rPr>
          <w:rFonts w:cstheme="minorHAnsi"/>
          <w:sz w:val="24"/>
          <w:szCs w:val="24"/>
        </w:rPr>
        <w:t>i</w:t>
      </w:r>
      <w:r w:rsidR="00A65CA8" w:rsidRPr="00BC2AC8">
        <w:rPr>
          <w:rFonts w:cstheme="minorHAnsi"/>
          <w:sz w:val="24"/>
          <w:szCs w:val="24"/>
        </w:rPr>
        <w:t>mportance</w:t>
      </w:r>
      <w:r w:rsidRPr="00BC2AC8">
        <w:rPr>
          <w:rFonts w:cstheme="minorHAnsi"/>
          <w:sz w:val="24"/>
          <w:szCs w:val="24"/>
        </w:rPr>
        <w:t xml:space="preserve"> of</w:t>
      </w:r>
      <w:r w:rsidR="00DA5C79">
        <w:rPr>
          <w:rFonts w:cstheme="minorHAnsi"/>
          <w:sz w:val="24"/>
          <w:szCs w:val="24"/>
        </w:rPr>
        <w:t xml:space="preserve"> self-care for parents</w:t>
      </w:r>
      <w:r w:rsidR="00AB60F3">
        <w:rPr>
          <w:rFonts w:cstheme="minorHAnsi"/>
          <w:sz w:val="24"/>
          <w:szCs w:val="24"/>
        </w:rPr>
        <w:t>/</w:t>
      </w:r>
      <w:r w:rsidR="00DA5C79">
        <w:rPr>
          <w:rFonts w:cstheme="minorHAnsi"/>
          <w:sz w:val="24"/>
          <w:szCs w:val="24"/>
        </w:rPr>
        <w:t>carers</w:t>
      </w:r>
    </w:p>
    <w:p w14:paraId="600ECC4C" w14:textId="76F292A6" w:rsidR="00390A7F" w:rsidRPr="00BC2AC8" w:rsidRDefault="00390A7F" w:rsidP="00FE762E">
      <w:pPr>
        <w:spacing w:line="276" w:lineRule="auto"/>
        <w:jc w:val="both"/>
        <w:rPr>
          <w:rFonts w:cstheme="minorHAnsi"/>
          <w:b/>
          <w:sz w:val="24"/>
          <w:szCs w:val="24"/>
        </w:rPr>
      </w:pPr>
      <w:r w:rsidRPr="00BC2AC8">
        <w:rPr>
          <w:rFonts w:cstheme="minorHAnsi"/>
          <w:b/>
          <w:sz w:val="24"/>
          <w:szCs w:val="24"/>
        </w:rPr>
        <w:t>Strategies for Parents, Carers and Staff to help Children</w:t>
      </w:r>
    </w:p>
    <w:p w14:paraId="1C929025" w14:textId="1587BEE5" w:rsidR="00390A7F" w:rsidRPr="00BC2AC8" w:rsidRDefault="00723F9C" w:rsidP="00FE762E">
      <w:pPr>
        <w:spacing w:line="276" w:lineRule="auto"/>
        <w:jc w:val="both"/>
        <w:rPr>
          <w:rFonts w:cstheme="minorHAnsi"/>
          <w:sz w:val="24"/>
          <w:szCs w:val="24"/>
        </w:rPr>
      </w:pPr>
      <w:r w:rsidRPr="00BC2AC8">
        <w:rPr>
          <w:rFonts w:cstheme="minorHAnsi"/>
          <w:sz w:val="24"/>
          <w:szCs w:val="24"/>
        </w:rPr>
        <w:t>In each session</w:t>
      </w:r>
      <w:r w:rsidR="00315DE7" w:rsidRPr="00BC2AC8">
        <w:rPr>
          <w:rFonts w:cstheme="minorHAnsi"/>
          <w:sz w:val="24"/>
          <w:szCs w:val="24"/>
        </w:rPr>
        <w:t xml:space="preserve">, </w:t>
      </w:r>
      <w:r w:rsidR="00DA5C79" w:rsidRPr="00BC2AC8">
        <w:rPr>
          <w:rFonts w:cstheme="minorHAnsi"/>
          <w:sz w:val="24"/>
          <w:szCs w:val="24"/>
        </w:rPr>
        <w:t>participants were</w:t>
      </w:r>
      <w:r w:rsidRPr="00BC2AC8">
        <w:rPr>
          <w:rFonts w:cstheme="minorHAnsi"/>
          <w:sz w:val="24"/>
          <w:szCs w:val="24"/>
        </w:rPr>
        <w:t xml:space="preserve"> signposted</w:t>
      </w:r>
      <w:r w:rsidR="00DA5C79">
        <w:rPr>
          <w:rFonts w:cstheme="minorHAnsi"/>
          <w:sz w:val="24"/>
          <w:szCs w:val="24"/>
        </w:rPr>
        <w:t xml:space="preserve"> to the Healthier Minds website for </w:t>
      </w:r>
      <w:r w:rsidR="00995A90">
        <w:rPr>
          <w:rFonts w:cstheme="minorHAnsi"/>
          <w:sz w:val="24"/>
          <w:szCs w:val="24"/>
        </w:rPr>
        <w:t>resources and</w:t>
      </w:r>
      <w:r w:rsidRPr="00BC2AC8">
        <w:rPr>
          <w:rFonts w:cstheme="minorHAnsi"/>
          <w:sz w:val="24"/>
          <w:szCs w:val="24"/>
        </w:rPr>
        <w:t xml:space="preserve"> guidance.  </w:t>
      </w:r>
      <w:r w:rsidR="00FC19B7">
        <w:rPr>
          <w:rFonts w:cstheme="minorHAnsi"/>
          <w:sz w:val="24"/>
          <w:szCs w:val="24"/>
        </w:rPr>
        <w:t>P</w:t>
      </w:r>
      <w:r w:rsidR="00096B9B" w:rsidRPr="00BC2AC8">
        <w:rPr>
          <w:rFonts w:cstheme="minorHAnsi"/>
          <w:sz w:val="24"/>
          <w:szCs w:val="24"/>
        </w:rPr>
        <w:t>ractical</w:t>
      </w:r>
      <w:r w:rsidR="00390A7F" w:rsidRPr="00BC2AC8">
        <w:rPr>
          <w:rFonts w:cstheme="minorHAnsi"/>
          <w:sz w:val="24"/>
          <w:szCs w:val="24"/>
        </w:rPr>
        <w:t xml:space="preserve"> tips and strategies</w:t>
      </w:r>
      <w:r w:rsidRPr="00BC2AC8">
        <w:rPr>
          <w:rFonts w:cstheme="minorHAnsi"/>
          <w:sz w:val="24"/>
          <w:szCs w:val="24"/>
        </w:rPr>
        <w:t xml:space="preserve"> </w:t>
      </w:r>
      <w:r w:rsidR="00DA5C79" w:rsidRPr="00BC2AC8">
        <w:rPr>
          <w:rFonts w:cstheme="minorHAnsi"/>
          <w:sz w:val="24"/>
          <w:szCs w:val="24"/>
        </w:rPr>
        <w:t xml:space="preserve">were </w:t>
      </w:r>
      <w:r w:rsidR="00DA5C79">
        <w:rPr>
          <w:rFonts w:cstheme="minorHAnsi"/>
          <w:sz w:val="24"/>
          <w:szCs w:val="24"/>
        </w:rPr>
        <w:t xml:space="preserve">also </w:t>
      </w:r>
      <w:r w:rsidRPr="00BC2AC8">
        <w:rPr>
          <w:rFonts w:cstheme="minorHAnsi"/>
          <w:sz w:val="24"/>
          <w:szCs w:val="24"/>
        </w:rPr>
        <w:t>discussed</w:t>
      </w:r>
      <w:r w:rsidR="00DA5C79">
        <w:rPr>
          <w:rFonts w:cstheme="minorHAnsi"/>
          <w:sz w:val="24"/>
          <w:szCs w:val="24"/>
        </w:rPr>
        <w:t>, specific to the needs of the children and young people at whom the session was targeted</w:t>
      </w:r>
      <w:r w:rsidR="00FC19B7">
        <w:rPr>
          <w:rFonts w:cstheme="minorHAnsi"/>
          <w:sz w:val="24"/>
          <w:szCs w:val="24"/>
        </w:rPr>
        <w:t xml:space="preserve"> and in response to the questions submitted</w:t>
      </w:r>
      <w:r w:rsidR="00DA5C79">
        <w:rPr>
          <w:rFonts w:cstheme="minorHAnsi"/>
          <w:sz w:val="24"/>
          <w:szCs w:val="24"/>
        </w:rPr>
        <w:t xml:space="preserve">. </w:t>
      </w:r>
      <w:r w:rsidR="00CE79D3">
        <w:rPr>
          <w:rFonts w:cstheme="minorHAnsi"/>
          <w:sz w:val="24"/>
          <w:szCs w:val="24"/>
        </w:rPr>
        <w:t xml:space="preserve"> </w:t>
      </w:r>
      <w:r w:rsidR="00DA5C79">
        <w:rPr>
          <w:rFonts w:cstheme="minorHAnsi"/>
          <w:sz w:val="24"/>
          <w:szCs w:val="24"/>
        </w:rPr>
        <w:t>These</w:t>
      </w:r>
      <w:r w:rsidR="00314D5F" w:rsidRPr="00BC2AC8">
        <w:rPr>
          <w:rFonts w:cstheme="minorHAnsi"/>
          <w:sz w:val="24"/>
          <w:szCs w:val="24"/>
        </w:rPr>
        <w:t xml:space="preserve"> included </w:t>
      </w:r>
      <w:r w:rsidR="00CB708A" w:rsidRPr="00BC2AC8">
        <w:rPr>
          <w:rFonts w:cstheme="minorHAnsi"/>
          <w:sz w:val="24"/>
          <w:szCs w:val="24"/>
        </w:rPr>
        <w:t>the</w:t>
      </w:r>
      <w:r w:rsidR="00314D5F" w:rsidRPr="00BC2AC8">
        <w:rPr>
          <w:rFonts w:cstheme="minorHAnsi"/>
          <w:sz w:val="24"/>
          <w:szCs w:val="24"/>
        </w:rPr>
        <w:t xml:space="preserve"> following: </w:t>
      </w:r>
    </w:p>
    <w:p w14:paraId="0608DFD3" w14:textId="3B5F9565" w:rsidR="00DA5C79" w:rsidRDefault="00314D5F" w:rsidP="00DA5C79">
      <w:pPr>
        <w:pStyle w:val="ListParagraph"/>
        <w:numPr>
          <w:ilvl w:val="1"/>
          <w:numId w:val="16"/>
        </w:numPr>
        <w:spacing w:line="276" w:lineRule="auto"/>
        <w:ind w:left="426" w:hanging="426"/>
        <w:jc w:val="both"/>
        <w:rPr>
          <w:rFonts w:cstheme="minorHAnsi"/>
          <w:sz w:val="24"/>
          <w:szCs w:val="24"/>
        </w:rPr>
      </w:pPr>
      <w:r w:rsidRPr="00DA5C79">
        <w:rPr>
          <w:rFonts w:cstheme="minorHAnsi"/>
          <w:sz w:val="24"/>
          <w:szCs w:val="24"/>
        </w:rPr>
        <w:t xml:space="preserve">Support to help children and young </w:t>
      </w:r>
      <w:r w:rsidR="00143BAF" w:rsidRPr="00DA5C79">
        <w:rPr>
          <w:rFonts w:cstheme="minorHAnsi"/>
          <w:sz w:val="24"/>
          <w:szCs w:val="24"/>
        </w:rPr>
        <w:t>people</w:t>
      </w:r>
      <w:r w:rsidRPr="00DA5C79">
        <w:rPr>
          <w:rFonts w:cstheme="minorHAnsi"/>
          <w:sz w:val="24"/>
          <w:szCs w:val="24"/>
        </w:rPr>
        <w:t xml:space="preserve"> </w:t>
      </w:r>
      <w:r w:rsidR="00143BAF" w:rsidRPr="00DA5C79">
        <w:rPr>
          <w:rFonts w:cstheme="minorHAnsi"/>
          <w:sz w:val="24"/>
          <w:szCs w:val="24"/>
        </w:rPr>
        <w:t>to</w:t>
      </w:r>
      <w:r w:rsidRPr="00DA5C79">
        <w:rPr>
          <w:rFonts w:cstheme="minorHAnsi"/>
          <w:sz w:val="24"/>
          <w:szCs w:val="24"/>
        </w:rPr>
        <w:t xml:space="preserve"> </w:t>
      </w:r>
      <w:r w:rsidR="00FE762E" w:rsidRPr="00DA5C79">
        <w:rPr>
          <w:rFonts w:cstheme="minorHAnsi"/>
          <w:sz w:val="24"/>
          <w:szCs w:val="24"/>
        </w:rPr>
        <w:t xml:space="preserve">develop coping </w:t>
      </w:r>
      <w:r w:rsidRPr="00DA5C79">
        <w:rPr>
          <w:rFonts w:cstheme="minorHAnsi"/>
          <w:sz w:val="24"/>
          <w:szCs w:val="24"/>
        </w:rPr>
        <w:t xml:space="preserve">strategies </w:t>
      </w:r>
    </w:p>
    <w:p w14:paraId="6640D94F" w14:textId="0B7C3B0A" w:rsidR="00DA5C79" w:rsidRDefault="00DA5C79" w:rsidP="00DA5C79">
      <w:pPr>
        <w:pStyle w:val="ListParagraph"/>
        <w:numPr>
          <w:ilvl w:val="1"/>
          <w:numId w:val="16"/>
        </w:numPr>
        <w:spacing w:line="276" w:lineRule="auto"/>
        <w:ind w:left="426" w:hanging="426"/>
        <w:jc w:val="both"/>
        <w:rPr>
          <w:rFonts w:cstheme="minorHAnsi"/>
          <w:sz w:val="24"/>
          <w:szCs w:val="24"/>
        </w:rPr>
      </w:pPr>
      <w:r>
        <w:rPr>
          <w:rFonts w:cstheme="minorHAnsi"/>
          <w:sz w:val="24"/>
          <w:szCs w:val="24"/>
        </w:rPr>
        <w:t xml:space="preserve">Discussion </w:t>
      </w:r>
      <w:r w:rsidR="00FC19B7">
        <w:rPr>
          <w:rFonts w:cstheme="minorHAnsi"/>
          <w:sz w:val="24"/>
          <w:szCs w:val="24"/>
        </w:rPr>
        <w:t xml:space="preserve">about how to </w:t>
      </w:r>
      <w:r>
        <w:rPr>
          <w:rFonts w:cstheme="minorHAnsi"/>
          <w:sz w:val="24"/>
          <w:szCs w:val="24"/>
        </w:rPr>
        <w:t>listen act</w:t>
      </w:r>
      <w:r w:rsidR="00FC19B7">
        <w:rPr>
          <w:rFonts w:cstheme="minorHAnsi"/>
          <w:sz w:val="24"/>
          <w:szCs w:val="24"/>
        </w:rPr>
        <w:t>ively to children and validate</w:t>
      </w:r>
      <w:r>
        <w:rPr>
          <w:rFonts w:cstheme="minorHAnsi"/>
          <w:sz w:val="24"/>
          <w:szCs w:val="24"/>
        </w:rPr>
        <w:t xml:space="preserve"> their feelings</w:t>
      </w:r>
    </w:p>
    <w:p w14:paraId="542C0CE5" w14:textId="2861C8FF" w:rsidR="00314D5F" w:rsidRPr="00DA5C79" w:rsidRDefault="00314D5F" w:rsidP="00DA5C79">
      <w:pPr>
        <w:pStyle w:val="ListParagraph"/>
        <w:numPr>
          <w:ilvl w:val="1"/>
          <w:numId w:val="16"/>
        </w:numPr>
        <w:spacing w:line="276" w:lineRule="auto"/>
        <w:ind w:left="426" w:hanging="426"/>
        <w:jc w:val="both"/>
        <w:rPr>
          <w:rFonts w:cstheme="minorHAnsi"/>
          <w:sz w:val="24"/>
          <w:szCs w:val="24"/>
        </w:rPr>
      </w:pPr>
      <w:r w:rsidRPr="00DA5C79">
        <w:rPr>
          <w:rFonts w:cstheme="minorHAnsi"/>
          <w:sz w:val="24"/>
          <w:szCs w:val="24"/>
        </w:rPr>
        <w:t xml:space="preserve">Exploration of the language to use to </w:t>
      </w:r>
      <w:r w:rsidR="006D4200" w:rsidRPr="00DA5C79">
        <w:rPr>
          <w:rFonts w:cstheme="minorHAnsi"/>
          <w:sz w:val="24"/>
          <w:szCs w:val="24"/>
        </w:rPr>
        <w:t>discuss coronavirus</w:t>
      </w:r>
      <w:r w:rsidR="00DA5C79">
        <w:rPr>
          <w:rFonts w:cstheme="minorHAnsi"/>
          <w:sz w:val="24"/>
          <w:szCs w:val="24"/>
        </w:rPr>
        <w:t>,</w:t>
      </w:r>
      <w:r w:rsidR="006D4200" w:rsidRPr="00DA5C79">
        <w:rPr>
          <w:rFonts w:cstheme="minorHAnsi"/>
          <w:sz w:val="24"/>
          <w:szCs w:val="24"/>
        </w:rPr>
        <w:t xml:space="preserve"> </w:t>
      </w:r>
      <w:r w:rsidRPr="00DA5C79">
        <w:rPr>
          <w:rFonts w:cstheme="minorHAnsi"/>
          <w:sz w:val="24"/>
          <w:szCs w:val="24"/>
        </w:rPr>
        <w:t xml:space="preserve">based on the needs </w:t>
      </w:r>
      <w:proofErr w:type="gramStart"/>
      <w:r w:rsidRPr="00DA5C79">
        <w:rPr>
          <w:rFonts w:cstheme="minorHAnsi"/>
          <w:sz w:val="24"/>
          <w:szCs w:val="24"/>
        </w:rPr>
        <w:t>of  individual</w:t>
      </w:r>
      <w:proofErr w:type="gramEnd"/>
      <w:r w:rsidRPr="00DA5C79">
        <w:rPr>
          <w:rFonts w:cstheme="minorHAnsi"/>
          <w:sz w:val="24"/>
          <w:szCs w:val="24"/>
        </w:rPr>
        <w:t xml:space="preserve"> </w:t>
      </w:r>
      <w:r w:rsidR="00390A7F" w:rsidRPr="00DA5C79">
        <w:rPr>
          <w:rFonts w:cstheme="minorHAnsi"/>
          <w:sz w:val="24"/>
          <w:szCs w:val="24"/>
        </w:rPr>
        <w:t xml:space="preserve">children </w:t>
      </w:r>
      <w:r w:rsidR="00FE762E" w:rsidRPr="00DA5C79">
        <w:rPr>
          <w:rFonts w:cstheme="minorHAnsi"/>
          <w:sz w:val="24"/>
          <w:szCs w:val="24"/>
        </w:rPr>
        <w:t xml:space="preserve">and young people </w:t>
      </w:r>
    </w:p>
    <w:p w14:paraId="1D089E5F" w14:textId="48CD5CFB" w:rsidR="00143BAF" w:rsidRPr="00BC2AC8" w:rsidRDefault="00143BAF" w:rsidP="00FE762E">
      <w:pPr>
        <w:pStyle w:val="ListParagraph"/>
        <w:numPr>
          <w:ilvl w:val="0"/>
          <w:numId w:val="5"/>
        </w:numPr>
        <w:spacing w:line="276" w:lineRule="auto"/>
        <w:jc w:val="both"/>
        <w:rPr>
          <w:rFonts w:cstheme="minorHAnsi"/>
          <w:sz w:val="24"/>
          <w:szCs w:val="24"/>
        </w:rPr>
      </w:pPr>
      <w:r w:rsidRPr="00BC2AC8">
        <w:rPr>
          <w:rFonts w:cstheme="minorHAnsi"/>
          <w:sz w:val="24"/>
          <w:szCs w:val="24"/>
        </w:rPr>
        <w:t>T</w:t>
      </w:r>
      <w:r w:rsidR="00FE762E" w:rsidRPr="00BC2AC8">
        <w:rPr>
          <w:rFonts w:cstheme="minorHAnsi"/>
          <w:sz w:val="24"/>
          <w:szCs w:val="24"/>
        </w:rPr>
        <w:t xml:space="preserve">he introduction </w:t>
      </w:r>
      <w:r w:rsidRPr="00BC2AC8">
        <w:rPr>
          <w:rFonts w:cstheme="minorHAnsi"/>
          <w:sz w:val="24"/>
          <w:szCs w:val="24"/>
        </w:rPr>
        <w:t>of routine</w:t>
      </w:r>
      <w:r w:rsidR="00FE762E" w:rsidRPr="00BC2AC8">
        <w:rPr>
          <w:rFonts w:cstheme="minorHAnsi"/>
          <w:sz w:val="24"/>
          <w:szCs w:val="24"/>
        </w:rPr>
        <w:t xml:space="preserve"> and </w:t>
      </w:r>
      <w:r w:rsidR="00CB708A" w:rsidRPr="00BC2AC8">
        <w:rPr>
          <w:rFonts w:cstheme="minorHAnsi"/>
          <w:sz w:val="24"/>
          <w:szCs w:val="24"/>
        </w:rPr>
        <w:t xml:space="preserve">structure </w:t>
      </w:r>
      <w:r w:rsidR="00FA085A">
        <w:rPr>
          <w:rFonts w:cstheme="minorHAnsi"/>
          <w:sz w:val="24"/>
          <w:szCs w:val="24"/>
        </w:rPr>
        <w:t>(v</w:t>
      </w:r>
      <w:r w:rsidR="00BA45BA" w:rsidRPr="00BC2AC8">
        <w:rPr>
          <w:rFonts w:cstheme="minorHAnsi"/>
          <w:sz w:val="24"/>
          <w:szCs w:val="24"/>
        </w:rPr>
        <w:t xml:space="preserve">isuals and social stories were explored in the ASN session), </w:t>
      </w:r>
      <w:r w:rsidR="00CB708A" w:rsidRPr="00BC2AC8">
        <w:rPr>
          <w:rFonts w:cstheme="minorHAnsi"/>
          <w:sz w:val="24"/>
          <w:szCs w:val="24"/>
        </w:rPr>
        <w:t>and a</w:t>
      </w:r>
      <w:r w:rsidR="00314D5F" w:rsidRPr="00BC2AC8">
        <w:rPr>
          <w:rFonts w:cstheme="minorHAnsi"/>
          <w:sz w:val="24"/>
          <w:szCs w:val="24"/>
        </w:rPr>
        <w:t xml:space="preserve"> </w:t>
      </w:r>
      <w:r w:rsidR="00BA45BA" w:rsidRPr="00BC2AC8">
        <w:rPr>
          <w:rFonts w:cstheme="minorHAnsi"/>
          <w:sz w:val="24"/>
          <w:szCs w:val="24"/>
        </w:rPr>
        <w:t xml:space="preserve">focus on the basics (sleep, </w:t>
      </w:r>
      <w:r w:rsidR="00792450">
        <w:rPr>
          <w:rFonts w:cstheme="minorHAnsi"/>
          <w:sz w:val="24"/>
          <w:szCs w:val="24"/>
        </w:rPr>
        <w:t>exercise,</w:t>
      </w:r>
      <w:r w:rsidR="00BA45BA" w:rsidRPr="00BC2AC8">
        <w:rPr>
          <w:rFonts w:cstheme="minorHAnsi"/>
          <w:sz w:val="24"/>
          <w:szCs w:val="24"/>
        </w:rPr>
        <w:t xml:space="preserve"> </w:t>
      </w:r>
      <w:r w:rsidRPr="00BC2AC8">
        <w:rPr>
          <w:rFonts w:cstheme="minorHAnsi"/>
          <w:sz w:val="24"/>
          <w:szCs w:val="24"/>
        </w:rPr>
        <w:t>etc.</w:t>
      </w:r>
      <w:r w:rsidR="00BA45BA" w:rsidRPr="00BC2AC8">
        <w:rPr>
          <w:rFonts w:cstheme="minorHAnsi"/>
          <w:sz w:val="24"/>
          <w:szCs w:val="24"/>
        </w:rPr>
        <w:t xml:space="preserve">) </w:t>
      </w:r>
    </w:p>
    <w:p w14:paraId="63ED5905" w14:textId="2087DA7B" w:rsidR="00143BAF" w:rsidRPr="00BC2AC8" w:rsidRDefault="00314D5F" w:rsidP="00FE762E">
      <w:pPr>
        <w:pStyle w:val="ListParagraph"/>
        <w:numPr>
          <w:ilvl w:val="0"/>
          <w:numId w:val="5"/>
        </w:numPr>
        <w:spacing w:line="276" w:lineRule="auto"/>
        <w:jc w:val="both"/>
        <w:rPr>
          <w:rFonts w:cstheme="minorHAnsi"/>
          <w:sz w:val="24"/>
          <w:szCs w:val="24"/>
        </w:rPr>
      </w:pPr>
      <w:r w:rsidRPr="00BC2AC8">
        <w:rPr>
          <w:rFonts w:cstheme="minorHAnsi"/>
          <w:sz w:val="24"/>
          <w:szCs w:val="24"/>
        </w:rPr>
        <w:t xml:space="preserve">The creation of </w:t>
      </w:r>
      <w:r w:rsidR="00CB708A" w:rsidRPr="00BC2AC8">
        <w:rPr>
          <w:rFonts w:cstheme="minorHAnsi"/>
          <w:sz w:val="24"/>
          <w:szCs w:val="24"/>
        </w:rPr>
        <w:t xml:space="preserve">a </w:t>
      </w:r>
      <w:r w:rsidR="00390A7F" w:rsidRPr="00BC2AC8">
        <w:rPr>
          <w:rFonts w:cstheme="minorHAnsi"/>
          <w:sz w:val="24"/>
          <w:szCs w:val="24"/>
        </w:rPr>
        <w:t xml:space="preserve">safe, nurturing base at home and </w:t>
      </w:r>
      <w:r w:rsidR="00BA45BA" w:rsidRPr="00BC2AC8">
        <w:rPr>
          <w:rFonts w:cstheme="minorHAnsi"/>
          <w:sz w:val="24"/>
          <w:szCs w:val="24"/>
        </w:rPr>
        <w:t xml:space="preserve">the use of activities and </w:t>
      </w:r>
      <w:r w:rsidR="00143BAF" w:rsidRPr="00BC2AC8">
        <w:rPr>
          <w:rFonts w:cstheme="minorHAnsi"/>
          <w:sz w:val="24"/>
          <w:szCs w:val="24"/>
        </w:rPr>
        <w:t>relaxation</w:t>
      </w:r>
      <w:r w:rsidR="00BA45BA" w:rsidRPr="00BC2AC8">
        <w:rPr>
          <w:rFonts w:cstheme="minorHAnsi"/>
          <w:sz w:val="24"/>
          <w:szCs w:val="24"/>
        </w:rPr>
        <w:t xml:space="preserve"> exercises to support relaxation and </w:t>
      </w:r>
      <w:r w:rsidR="00143BAF" w:rsidRPr="00BC2AC8">
        <w:rPr>
          <w:rFonts w:cstheme="minorHAnsi"/>
          <w:sz w:val="24"/>
          <w:szCs w:val="24"/>
        </w:rPr>
        <w:t>self-regulation</w:t>
      </w:r>
      <w:r w:rsidR="00BA45BA" w:rsidRPr="00BC2AC8">
        <w:rPr>
          <w:rFonts w:cstheme="minorHAnsi"/>
          <w:sz w:val="24"/>
          <w:szCs w:val="24"/>
        </w:rPr>
        <w:t xml:space="preserve"> </w:t>
      </w:r>
    </w:p>
    <w:p w14:paraId="2FA03D1B" w14:textId="7DD19C26" w:rsidR="00390A7F" w:rsidRPr="00BC2AC8" w:rsidRDefault="00143BAF" w:rsidP="00FE762E">
      <w:pPr>
        <w:pStyle w:val="ListParagraph"/>
        <w:numPr>
          <w:ilvl w:val="0"/>
          <w:numId w:val="5"/>
        </w:numPr>
        <w:spacing w:line="276" w:lineRule="auto"/>
        <w:jc w:val="both"/>
        <w:rPr>
          <w:rFonts w:cstheme="minorHAnsi"/>
          <w:sz w:val="24"/>
          <w:szCs w:val="24"/>
        </w:rPr>
      </w:pPr>
      <w:r w:rsidRPr="00BC2AC8">
        <w:rPr>
          <w:rFonts w:cstheme="minorHAnsi"/>
          <w:sz w:val="24"/>
          <w:szCs w:val="24"/>
        </w:rPr>
        <w:t>Exploration</w:t>
      </w:r>
      <w:r w:rsidR="00314D5F" w:rsidRPr="00BC2AC8">
        <w:rPr>
          <w:rFonts w:cstheme="minorHAnsi"/>
          <w:sz w:val="24"/>
          <w:szCs w:val="24"/>
        </w:rPr>
        <w:t xml:space="preserve"> of ways of maintaining </w:t>
      </w:r>
      <w:r w:rsidR="006D4200" w:rsidRPr="00BC2AC8">
        <w:rPr>
          <w:rFonts w:cstheme="minorHAnsi"/>
          <w:sz w:val="24"/>
          <w:szCs w:val="24"/>
        </w:rPr>
        <w:t xml:space="preserve">connection </w:t>
      </w:r>
    </w:p>
    <w:p w14:paraId="3154FEC4" w14:textId="4B19B62E" w:rsidR="00390A7F" w:rsidRPr="00BC2AC8" w:rsidRDefault="00994D4F" w:rsidP="00FE762E">
      <w:pPr>
        <w:spacing w:line="276" w:lineRule="auto"/>
        <w:jc w:val="both"/>
        <w:rPr>
          <w:rFonts w:eastAsiaTheme="majorEastAsia" w:cstheme="minorHAnsi"/>
          <w:b/>
          <w:sz w:val="24"/>
          <w:szCs w:val="24"/>
        </w:rPr>
      </w:pPr>
      <w:r w:rsidRPr="00BC2AC8">
        <w:rPr>
          <w:rFonts w:eastAsiaTheme="majorEastAsia" w:cstheme="minorHAnsi"/>
          <w:b/>
          <w:sz w:val="24"/>
          <w:szCs w:val="24"/>
        </w:rPr>
        <w:t>Evaluation</w:t>
      </w:r>
      <w:r w:rsidR="00390A7F" w:rsidRPr="00BC2AC8">
        <w:rPr>
          <w:rFonts w:eastAsiaTheme="majorEastAsia" w:cstheme="minorHAnsi"/>
          <w:b/>
          <w:sz w:val="24"/>
          <w:szCs w:val="24"/>
        </w:rPr>
        <w:t xml:space="preserve"> </w:t>
      </w:r>
    </w:p>
    <w:p w14:paraId="3F0C2C4E" w14:textId="72DEF59C" w:rsidR="00994D4F" w:rsidRPr="00BC2AC8" w:rsidRDefault="00994D4F" w:rsidP="00FE762E">
      <w:pPr>
        <w:spacing w:line="276" w:lineRule="auto"/>
        <w:jc w:val="both"/>
        <w:rPr>
          <w:rFonts w:cstheme="minorHAnsi"/>
          <w:sz w:val="24"/>
          <w:szCs w:val="24"/>
        </w:rPr>
      </w:pPr>
      <w:r w:rsidRPr="00BC2AC8">
        <w:rPr>
          <w:rFonts w:eastAsiaTheme="majorEastAsia" w:cstheme="minorHAnsi"/>
          <w:sz w:val="24"/>
          <w:szCs w:val="24"/>
        </w:rPr>
        <w:t>Immediately</w:t>
      </w:r>
      <w:r w:rsidR="00390A7F" w:rsidRPr="00BC2AC8">
        <w:rPr>
          <w:rFonts w:eastAsiaTheme="majorEastAsia" w:cstheme="minorHAnsi"/>
          <w:sz w:val="24"/>
          <w:szCs w:val="24"/>
        </w:rPr>
        <w:t xml:space="preserve"> </w:t>
      </w:r>
      <w:r w:rsidRPr="00BC2AC8">
        <w:rPr>
          <w:rFonts w:cstheme="minorHAnsi"/>
          <w:sz w:val="24"/>
          <w:szCs w:val="24"/>
        </w:rPr>
        <w:t xml:space="preserve">following each </w:t>
      </w:r>
      <w:r w:rsidR="00390A7F" w:rsidRPr="00BC2AC8">
        <w:rPr>
          <w:rFonts w:cstheme="minorHAnsi"/>
          <w:sz w:val="24"/>
          <w:szCs w:val="24"/>
        </w:rPr>
        <w:t>session</w:t>
      </w:r>
      <w:r w:rsidRPr="00BC2AC8">
        <w:rPr>
          <w:rFonts w:cstheme="minorHAnsi"/>
          <w:sz w:val="24"/>
          <w:szCs w:val="24"/>
        </w:rPr>
        <w:t>, a</w:t>
      </w:r>
      <w:r w:rsidR="00390A7F" w:rsidRPr="00BC2AC8">
        <w:rPr>
          <w:rFonts w:cstheme="minorHAnsi"/>
          <w:sz w:val="24"/>
          <w:szCs w:val="24"/>
        </w:rPr>
        <w:t>n evaluation survey was sent to</w:t>
      </w:r>
      <w:r w:rsidRPr="00BC2AC8">
        <w:rPr>
          <w:rFonts w:cstheme="minorHAnsi"/>
          <w:sz w:val="24"/>
          <w:szCs w:val="24"/>
        </w:rPr>
        <w:t xml:space="preserve"> all</w:t>
      </w:r>
      <w:r w:rsidR="00314D5F" w:rsidRPr="00BC2AC8">
        <w:rPr>
          <w:rFonts w:cstheme="minorHAnsi"/>
          <w:sz w:val="24"/>
          <w:szCs w:val="24"/>
        </w:rPr>
        <w:t xml:space="preserve"> </w:t>
      </w:r>
      <w:r w:rsidR="00DA5C79">
        <w:rPr>
          <w:rFonts w:cstheme="minorHAnsi"/>
          <w:sz w:val="24"/>
          <w:szCs w:val="24"/>
        </w:rPr>
        <w:t xml:space="preserve">participants. </w:t>
      </w:r>
      <w:r w:rsidR="009A726E">
        <w:rPr>
          <w:rFonts w:cstheme="minorHAnsi"/>
          <w:sz w:val="24"/>
          <w:szCs w:val="24"/>
        </w:rPr>
        <w:t xml:space="preserve"> </w:t>
      </w:r>
      <w:r w:rsidRPr="00BC2AC8">
        <w:rPr>
          <w:rFonts w:cstheme="minorHAnsi"/>
          <w:sz w:val="24"/>
          <w:szCs w:val="24"/>
        </w:rPr>
        <w:t xml:space="preserve">This </w:t>
      </w:r>
      <w:r w:rsidR="00DA5C79">
        <w:rPr>
          <w:rFonts w:cstheme="minorHAnsi"/>
          <w:sz w:val="24"/>
          <w:szCs w:val="24"/>
        </w:rPr>
        <w:t xml:space="preserve">included </w:t>
      </w:r>
      <w:r w:rsidR="009A726E">
        <w:rPr>
          <w:rFonts w:cstheme="minorHAnsi"/>
          <w:sz w:val="24"/>
          <w:szCs w:val="24"/>
        </w:rPr>
        <w:t>three Likert-s</w:t>
      </w:r>
      <w:r w:rsidRPr="00BC2AC8">
        <w:rPr>
          <w:rFonts w:cstheme="minorHAnsi"/>
          <w:sz w:val="24"/>
          <w:szCs w:val="24"/>
        </w:rPr>
        <w:t xml:space="preserve">tyle statements to </w:t>
      </w:r>
      <w:r w:rsidR="00315DE7" w:rsidRPr="00BC2AC8">
        <w:rPr>
          <w:rFonts w:cstheme="minorHAnsi"/>
          <w:sz w:val="24"/>
          <w:szCs w:val="24"/>
        </w:rPr>
        <w:t>evaluate how</w:t>
      </w:r>
      <w:r w:rsidR="00096B9B" w:rsidRPr="00BC2AC8">
        <w:rPr>
          <w:rFonts w:cstheme="minorHAnsi"/>
          <w:sz w:val="24"/>
          <w:szCs w:val="24"/>
        </w:rPr>
        <w:t xml:space="preserve"> useful </w:t>
      </w:r>
      <w:r w:rsidR="00315DE7" w:rsidRPr="00BC2AC8">
        <w:rPr>
          <w:rFonts w:cstheme="minorHAnsi"/>
          <w:sz w:val="24"/>
          <w:szCs w:val="24"/>
        </w:rPr>
        <w:t>the</w:t>
      </w:r>
      <w:r w:rsidR="00096B9B" w:rsidRPr="00BC2AC8">
        <w:rPr>
          <w:rFonts w:cstheme="minorHAnsi"/>
          <w:sz w:val="24"/>
          <w:szCs w:val="24"/>
        </w:rPr>
        <w:t xml:space="preserve"> </w:t>
      </w:r>
      <w:r w:rsidR="00315DE7" w:rsidRPr="00BC2AC8">
        <w:rPr>
          <w:rFonts w:cstheme="minorHAnsi"/>
          <w:sz w:val="24"/>
          <w:szCs w:val="24"/>
        </w:rPr>
        <w:t>session had</w:t>
      </w:r>
      <w:r w:rsidR="00096B9B" w:rsidRPr="00BC2AC8">
        <w:rPr>
          <w:rFonts w:cstheme="minorHAnsi"/>
          <w:sz w:val="24"/>
          <w:szCs w:val="24"/>
        </w:rPr>
        <w:t xml:space="preserve"> been, and how it</w:t>
      </w:r>
      <w:r w:rsidR="00DA5C79">
        <w:rPr>
          <w:rFonts w:cstheme="minorHAnsi"/>
          <w:sz w:val="24"/>
          <w:szCs w:val="24"/>
        </w:rPr>
        <w:t xml:space="preserve"> had </w:t>
      </w:r>
      <w:r w:rsidR="00DA5C79" w:rsidRPr="00BC2AC8">
        <w:rPr>
          <w:rFonts w:cstheme="minorHAnsi"/>
          <w:sz w:val="24"/>
          <w:szCs w:val="24"/>
        </w:rPr>
        <w:t>contributed</w:t>
      </w:r>
      <w:r w:rsidR="00792450">
        <w:rPr>
          <w:rFonts w:cstheme="minorHAnsi"/>
          <w:sz w:val="24"/>
          <w:szCs w:val="24"/>
        </w:rPr>
        <w:t xml:space="preserve"> to their </w:t>
      </w:r>
      <w:r w:rsidR="00792450" w:rsidRPr="00BC2AC8">
        <w:rPr>
          <w:rFonts w:cstheme="minorHAnsi"/>
          <w:sz w:val="24"/>
          <w:szCs w:val="24"/>
        </w:rPr>
        <w:t>understanding</w:t>
      </w:r>
      <w:r w:rsidR="00380B44">
        <w:rPr>
          <w:rFonts w:cstheme="minorHAnsi"/>
          <w:sz w:val="24"/>
          <w:szCs w:val="24"/>
        </w:rPr>
        <w:t xml:space="preserve"> of the impact of </w:t>
      </w:r>
      <w:r w:rsidR="007E68CA">
        <w:rPr>
          <w:rFonts w:cstheme="minorHAnsi"/>
          <w:sz w:val="24"/>
          <w:szCs w:val="24"/>
        </w:rPr>
        <w:t>Covid</w:t>
      </w:r>
      <w:r w:rsidR="00096B9B" w:rsidRPr="00BC2AC8">
        <w:rPr>
          <w:rFonts w:cstheme="minorHAnsi"/>
          <w:sz w:val="24"/>
          <w:szCs w:val="24"/>
        </w:rPr>
        <w:t xml:space="preserve">.  </w:t>
      </w:r>
      <w:r w:rsidRPr="00BC2AC8">
        <w:rPr>
          <w:rFonts w:cstheme="minorHAnsi"/>
          <w:sz w:val="24"/>
          <w:szCs w:val="24"/>
        </w:rPr>
        <w:t xml:space="preserve">This was followed by </w:t>
      </w:r>
      <w:r w:rsidR="00390A7F" w:rsidRPr="00BC2AC8">
        <w:rPr>
          <w:rFonts w:cstheme="minorHAnsi"/>
          <w:sz w:val="24"/>
          <w:szCs w:val="24"/>
        </w:rPr>
        <w:t xml:space="preserve">two open-ended questions for </w:t>
      </w:r>
      <w:r w:rsidR="00B60506">
        <w:rPr>
          <w:rFonts w:cstheme="minorHAnsi"/>
          <w:sz w:val="24"/>
          <w:szCs w:val="24"/>
        </w:rPr>
        <w:t xml:space="preserve">participants </w:t>
      </w:r>
      <w:r w:rsidR="00390A7F" w:rsidRPr="00BC2AC8">
        <w:rPr>
          <w:rFonts w:cstheme="minorHAnsi"/>
          <w:sz w:val="24"/>
          <w:szCs w:val="24"/>
        </w:rPr>
        <w:t>to offer</w:t>
      </w:r>
      <w:r w:rsidR="00FA085A">
        <w:rPr>
          <w:rFonts w:cstheme="minorHAnsi"/>
          <w:sz w:val="24"/>
          <w:szCs w:val="24"/>
        </w:rPr>
        <w:t xml:space="preserve"> </w:t>
      </w:r>
      <w:r w:rsidR="00FC19B7">
        <w:rPr>
          <w:rFonts w:cstheme="minorHAnsi"/>
          <w:sz w:val="24"/>
          <w:szCs w:val="24"/>
        </w:rPr>
        <w:t xml:space="preserve">further views </w:t>
      </w:r>
      <w:r w:rsidR="00390A7F" w:rsidRPr="00BC2AC8">
        <w:rPr>
          <w:rFonts w:cstheme="minorHAnsi"/>
          <w:sz w:val="24"/>
          <w:szCs w:val="24"/>
        </w:rPr>
        <w:t>and</w:t>
      </w:r>
      <w:r w:rsidR="00FC19B7">
        <w:rPr>
          <w:rFonts w:cstheme="minorHAnsi"/>
          <w:sz w:val="24"/>
          <w:szCs w:val="24"/>
        </w:rPr>
        <w:t xml:space="preserve"> to obtain </w:t>
      </w:r>
      <w:r w:rsidR="00390A7F" w:rsidRPr="00BC2AC8">
        <w:rPr>
          <w:rFonts w:cstheme="minorHAnsi"/>
          <w:sz w:val="24"/>
          <w:szCs w:val="24"/>
        </w:rPr>
        <w:t>suggestions for future topics</w:t>
      </w:r>
      <w:r w:rsidR="00B60506">
        <w:rPr>
          <w:rFonts w:cstheme="minorHAnsi"/>
          <w:sz w:val="24"/>
          <w:szCs w:val="24"/>
        </w:rPr>
        <w:t>.</w:t>
      </w:r>
    </w:p>
    <w:p w14:paraId="36F7EA64" w14:textId="1620D168" w:rsidR="00390A7F" w:rsidRPr="00BC2AC8" w:rsidRDefault="00FC19B7" w:rsidP="00FE762E">
      <w:pPr>
        <w:spacing w:line="276" w:lineRule="auto"/>
        <w:jc w:val="both"/>
        <w:rPr>
          <w:rFonts w:cstheme="minorHAnsi"/>
          <w:sz w:val="24"/>
          <w:szCs w:val="24"/>
        </w:rPr>
      </w:pPr>
      <w:r>
        <w:rPr>
          <w:rFonts w:cstheme="minorHAnsi"/>
          <w:sz w:val="24"/>
          <w:szCs w:val="24"/>
        </w:rPr>
        <w:t xml:space="preserve">61 </w:t>
      </w:r>
      <w:r w:rsidR="00390A7F" w:rsidRPr="00BC2AC8">
        <w:rPr>
          <w:rFonts w:cstheme="minorHAnsi"/>
          <w:sz w:val="24"/>
          <w:szCs w:val="24"/>
        </w:rPr>
        <w:t>responses were received</w:t>
      </w:r>
      <w:r w:rsidR="00DA5C79">
        <w:rPr>
          <w:rFonts w:cstheme="minorHAnsi"/>
          <w:sz w:val="24"/>
          <w:szCs w:val="24"/>
        </w:rPr>
        <w:t xml:space="preserve"> in total. </w:t>
      </w:r>
      <w:r>
        <w:rPr>
          <w:rFonts w:cstheme="minorHAnsi"/>
          <w:sz w:val="24"/>
          <w:szCs w:val="24"/>
        </w:rPr>
        <w:t>12 parents</w:t>
      </w:r>
      <w:r w:rsidR="00DA5C79">
        <w:rPr>
          <w:rFonts w:cstheme="minorHAnsi"/>
          <w:sz w:val="24"/>
          <w:szCs w:val="24"/>
        </w:rPr>
        <w:t xml:space="preserve"> were also </w:t>
      </w:r>
      <w:r w:rsidR="00390A7F" w:rsidRPr="00BC2AC8">
        <w:rPr>
          <w:rFonts w:cstheme="minorHAnsi"/>
          <w:sz w:val="24"/>
          <w:szCs w:val="24"/>
        </w:rPr>
        <w:t xml:space="preserve">contacted to gather </w:t>
      </w:r>
      <w:r w:rsidR="00DA5C79">
        <w:rPr>
          <w:rFonts w:cstheme="minorHAnsi"/>
          <w:sz w:val="24"/>
          <w:szCs w:val="24"/>
        </w:rPr>
        <w:t xml:space="preserve">further </w:t>
      </w:r>
      <w:r>
        <w:rPr>
          <w:rFonts w:cstheme="minorHAnsi"/>
          <w:sz w:val="24"/>
          <w:szCs w:val="24"/>
        </w:rPr>
        <w:t>information and</w:t>
      </w:r>
      <w:r w:rsidR="00DA5C79">
        <w:rPr>
          <w:rFonts w:cstheme="minorHAnsi"/>
          <w:sz w:val="24"/>
          <w:szCs w:val="24"/>
        </w:rPr>
        <w:t xml:space="preserve"> two </w:t>
      </w:r>
      <w:r w:rsidR="00390A7F" w:rsidRPr="00BC2AC8">
        <w:rPr>
          <w:rFonts w:cstheme="minorHAnsi"/>
          <w:sz w:val="24"/>
          <w:szCs w:val="24"/>
        </w:rPr>
        <w:t xml:space="preserve">parents took part in </w:t>
      </w:r>
      <w:r w:rsidR="00DA5C79">
        <w:rPr>
          <w:rFonts w:cstheme="minorHAnsi"/>
          <w:sz w:val="24"/>
          <w:szCs w:val="24"/>
        </w:rPr>
        <w:t xml:space="preserve">follow-up </w:t>
      </w:r>
      <w:r w:rsidR="00390A7F" w:rsidRPr="00BC2AC8">
        <w:rPr>
          <w:rFonts w:cstheme="minorHAnsi"/>
          <w:sz w:val="24"/>
          <w:szCs w:val="24"/>
        </w:rPr>
        <w:t xml:space="preserve">interviews. </w:t>
      </w:r>
    </w:p>
    <w:p w14:paraId="0488D095" w14:textId="76801582" w:rsidR="00994D4F" w:rsidRDefault="00994D4F" w:rsidP="00FE762E">
      <w:pPr>
        <w:tabs>
          <w:tab w:val="left" w:pos="5460"/>
        </w:tabs>
        <w:spacing w:line="276" w:lineRule="auto"/>
        <w:jc w:val="both"/>
        <w:rPr>
          <w:rFonts w:cstheme="minorHAnsi"/>
          <w:sz w:val="24"/>
          <w:szCs w:val="24"/>
        </w:rPr>
      </w:pPr>
      <w:r w:rsidRPr="00BC2AC8">
        <w:rPr>
          <w:rFonts w:cstheme="minorHAnsi"/>
          <w:sz w:val="24"/>
          <w:szCs w:val="24"/>
        </w:rPr>
        <w:t xml:space="preserve">The table below details </w:t>
      </w:r>
      <w:r w:rsidR="00FC19B7">
        <w:rPr>
          <w:rFonts w:cstheme="minorHAnsi"/>
          <w:sz w:val="24"/>
          <w:szCs w:val="24"/>
        </w:rPr>
        <w:t>the overall evaluation scores</w:t>
      </w:r>
      <w:r w:rsidR="00DA5C79">
        <w:rPr>
          <w:rFonts w:cstheme="minorHAnsi"/>
          <w:sz w:val="24"/>
          <w:szCs w:val="24"/>
        </w:rPr>
        <w:t>:</w:t>
      </w:r>
    </w:p>
    <w:p w14:paraId="7D89A452" w14:textId="3EDAA16C" w:rsidR="00DA5C79" w:rsidRDefault="00DA5C79" w:rsidP="00FE762E">
      <w:pPr>
        <w:tabs>
          <w:tab w:val="left" w:pos="5460"/>
        </w:tabs>
        <w:spacing w:line="276" w:lineRule="auto"/>
        <w:jc w:val="both"/>
        <w:rPr>
          <w:rFonts w:cstheme="minorHAnsi"/>
          <w:sz w:val="24"/>
          <w:szCs w:val="24"/>
        </w:rPr>
      </w:pPr>
    </w:p>
    <w:p w14:paraId="646F816D" w14:textId="19F14E4B" w:rsidR="00DA5C79" w:rsidRDefault="00DA5C79" w:rsidP="00FE762E">
      <w:pPr>
        <w:tabs>
          <w:tab w:val="left" w:pos="5460"/>
        </w:tabs>
        <w:spacing w:line="276" w:lineRule="auto"/>
        <w:jc w:val="both"/>
        <w:rPr>
          <w:rFonts w:cstheme="minorHAnsi"/>
          <w:sz w:val="24"/>
          <w:szCs w:val="24"/>
        </w:rPr>
      </w:pPr>
    </w:p>
    <w:p w14:paraId="59554705" w14:textId="2C667F54" w:rsidR="00DA5C79" w:rsidRDefault="00DA5C79" w:rsidP="00FE762E">
      <w:pPr>
        <w:tabs>
          <w:tab w:val="left" w:pos="5460"/>
        </w:tabs>
        <w:spacing w:line="276" w:lineRule="auto"/>
        <w:jc w:val="both"/>
        <w:rPr>
          <w:rFonts w:cstheme="minorHAnsi"/>
          <w:sz w:val="24"/>
          <w:szCs w:val="24"/>
        </w:rPr>
      </w:pPr>
    </w:p>
    <w:p w14:paraId="732F75C1" w14:textId="10B4FCEE" w:rsidR="00DA5C79" w:rsidRDefault="00DA5C79" w:rsidP="00FE762E">
      <w:pPr>
        <w:tabs>
          <w:tab w:val="left" w:pos="5460"/>
        </w:tabs>
        <w:spacing w:line="276" w:lineRule="auto"/>
        <w:jc w:val="both"/>
        <w:rPr>
          <w:rFonts w:cstheme="minorHAnsi"/>
          <w:sz w:val="24"/>
          <w:szCs w:val="24"/>
        </w:rPr>
      </w:pPr>
    </w:p>
    <w:p w14:paraId="0A57F75A" w14:textId="15F66BA1" w:rsidR="00B60506" w:rsidRDefault="00B60506" w:rsidP="00FE762E">
      <w:pPr>
        <w:tabs>
          <w:tab w:val="left" w:pos="5460"/>
        </w:tabs>
        <w:spacing w:line="276" w:lineRule="auto"/>
        <w:jc w:val="both"/>
        <w:rPr>
          <w:rFonts w:cstheme="minorHAnsi"/>
          <w:sz w:val="24"/>
          <w:szCs w:val="24"/>
        </w:rPr>
      </w:pPr>
    </w:p>
    <w:p w14:paraId="57E19C61" w14:textId="739DF4F7" w:rsidR="00B60506" w:rsidRPr="00BC2AC8" w:rsidRDefault="00B60506" w:rsidP="00FE762E">
      <w:pPr>
        <w:tabs>
          <w:tab w:val="left" w:pos="5460"/>
        </w:tabs>
        <w:spacing w:line="276" w:lineRule="auto"/>
        <w:jc w:val="both"/>
        <w:rPr>
          <w:rFonts w:cstheme="minorHAnsi"/>
          <w:sz w:val="24"/>
          <w:szCs w:val="24"/>
        </w:rPr>
      </w:pPr>
    </w:p>
    <w:p w14:paraId="1935A891" w14:textId="0ED7D277" w:rsidR="00994D4F" w:rsidRPr="00BC2AC8" w:rsidRDefault="00513BDE" w:rsidP="00FE762E">
      <w:pPr>
        <w:tabs>
          <w:tab w:val="left" w:pos="5460"/>
        </w:tabs>
        <w:spacing w:line="276" w:lineRule="auto"/>
        <w:jc w:val="both"/>
        <w:rPr>
          <w:rFonts w:cstheme="minorHAnsi"/>
          <w:i/>
          <w:sz w:val="24"/>
          <w:szCs w:val="24"/>
        </w:rPr>
      </w:pPr>
      <w:r w:rsidRPr="00BC2AC8">
        <w:rPr>
          <w:rFonts w:cstheme="minorHAnsi"/>
          <w:i/>
          <w:sz w:val="24"/>
          <w:szCs w:val="24"/>
        </w:rPr>
        <w:lastRenderedPageBreak/>
        <w:t>Table 3</w:t>
      </w:r>
      <w:r w:rsidR="00994D4F" w:rsidRPr="00BC2AC8">
        <w:rPr>
          <w:rFonts w:cstheme="minorHAnsi"/>
          <w:i/>
          <w:sz w:val="24"/>
          <w:szCs w:val="24"/>
        </w:rPr>
        <w:t xml:space="preserve">. </w:t>
      </w:r>
      <w:r w:rsidR="008107A8" w:rsidRPr="00BC2AC8">
        <w:rPr>
          <w:rFonts w:cstheme="minorHAnsi"/>
          <w:i/>
          <w:sz w:val="24"/>
          <w:szCs w:val="24"/>
        </w:rPr>
        <w:t>Parent Session</w:t>
      </w:r>
      <w:r w:rsidR="00B60506">
        <w:rPr>
          <w:rFonts w:cstheme="minorHAnsi"/>
          <w:i/>
          <w:sz w:val="24"/>
          <w:szCs w:val="24"/>
        </w:rPr>
        <w:t>s</w:t>
      </w:r>
      <w:r w:rsidR="008107A8" w:rsidRPr="00BC2AC8">
        <w:rPr>
          <w:rFonts w:cstheme="minorHAnsi"/>
          <w:i/>
          <w:sz w:val="24"/>
          <w:szCs w:val="24"/>
        </w:rPr>
        <w:t xml:space="preserve"> </w:t>
      </w:r>
      <w:r w:rsidR="00994D4F" w:rsidRPr="00BC2AC8">
        <w:rPr>
          <w:rFonts w:cstheme="minorHAnsi"/>
          <w:i/>
          <w:sz w:val="24"/>
          <w:szCs w:val="24"/>
        </w:rPr>
        <w:t>Evaluation Scores:</w:t>
      </w:r>
    </w:p>
    <w:tbl>
      <w:tblPr>
        <w:tblStyle w:val="GridTable5Dark-Accent3"/>
        <w:tblW w:w="0" w:type="auto"/>
        <w:tblLook w:val="04A0" w:firstRow="1" w:lastRow="0" w:firstColumn="1" w:lastColumn="0" w:noHBand="0" w:noVBand="1"/>
      </w:tblPr>
      <w:tblGrid>
        <w:gridCol w:w="3837"/>
        <w:gridCol w:w="1326"/>
        <w:gridCol w:w="1326"/>
        <w:gridCol w:w="1304"/>
        <w:gridCol w:w="1223"/>
      </w:tblGrid>
      <w:tr w:rsidR="00994D4F" w:rsidRPr="00BC2AC8" w14:paraId="59C2AAE4" w14:textId="77777777" w:rsidTr="00551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vMerge w:val="restart"/>
          </w:tcPr>
          <w:p w14:paraId="3681D99A" w14:textId="77777777" w:rsidR="00994D4F" w:rsidRPr="00BC2AC8" w:rsidRDefault="00994D4F" w:rsidP="00FE762E">
            <w:pPr>
              <w:tabs>
                <w:tab w:val="center" w:pos="1810"/>
              </w:tabs>
              <w:spacing w:line="276" w:lineRule="auto"/>
              <w:jc w:val="both"/>
              <w:rPr>
                <w:rFonts w:cstheme="minorHAnsi"/>
                <w:sz w:val="24"/>
                <w:szCs w:val="24"/>
              </w:rPr>
            </w:pPr>
            <w:r w:rsidRPr="00BC2AC8">
              <w:rPr>
                <w:rFonts w:cstheme="minorHAnsi"/>
                <w:sz w:val="24"/>
                <w:szCs w:val="24"/>
              </w:rPr>
              <w:t>Statement</w:t>
            </w:r>
          </w:p>
        </w:tc>
        <w:tc>
          <w:tcPr>
            <w:tcW w:w="5179" w:type="dxa"/>
            <w:gridSpan w:val="4"/>
          </w:tcPr>
          <w:p w14:paraId="2E85B021" w14:textId="77777777" w:rsidR="00994D4F" w:rsidRPr="00BC2AC8" w:rsidRDefault="00994D4F" w:rsidP="00FE762E">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Average Rating</w:t>
            </w:r>
          </w:p>
        </w:tc>
      </w:tr>
      <w:tr w:rsidR="00994D4F" w:rsidRPr="00BC2AC8" w14:paraId="06FF3932" w14:textId="77777777" w:rsidTr="00551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vMerge/>
          </w:tcPr>
          <w:p w14:paraId="1C22E2EB" w14:textId="77777777" w:rsidR="00994D4F" w:rsidRPr="00BC2AC8" w:rsidRDefault="00994D4F" w:rsidP="00FE762E">
            <w:pPr>
              <w:spacing w:line="276" w:lineRule="auto"/>
              <w:jc w:val="both"/>
              <w:rPr>
                <w:rFonts w:cstheme="minorHAnsi"/>
                <w:sz w:val="24"/>
                <w:szCs w:val="24"/>
              </w:rPr>
            </w:pPr>
          </w:p>
        </w:tc>
        <w:tc>
          <w:tcPr>
            <w:tcW w:w="1326" w:type="dxa"/>
          </w:tcPr>
          <w:p w14:paraId="01680F0B"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C2AC8">
              <w:rPr>
                <w:rFonts w:cstheme="minorHAnsi"/>
                <w:b/>
                <w:sz w:val="24"/>
                <w:szCs w:val="24"/>
              </w:rPr>
              <w:t>0-9 years</w:t>
            </w:r>
          </w:p>
        </w:tc>
        <w:tc>
          <w:tcPr>
            <w:tcW w:w="1326" w:type="dxa"/>
          </w:tcPr>
          <w:p w14:paraId="1015B8EB"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C2AC8">
              <w:rPr>
                <w:rFonts w:cstheme="minorHAnsi"/>
                <w:b/>
                <w:sz w:val="24"/>
                <w:szCs w:val="24"/>
              </w:rPr>
              <w:t>9+ years</w:t>
            </w:r>
          </w:p>
        </w:tc>
        <w:tc>
          <w:tcPr>
            <w:tcW w:w="1304" w:type="dxa"/>
          </w:tcPr>
          <w:p w14:paraId="2C63D163"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C2AC8">
              <w:rPr>
                <w:rFonts w:cstheme="minorHAnsi"/>
                <w:b/>
                <w:sz w:val="24"/>
                <w:szCs w:val="24"/>
              </w:rPr>
              <w:t>ASN</w:t>
            </w:r>
          </w:p>
        </w:tc>
        <w:tc>
          <w:tcPr>
            <w:tcW w:w="1223" w:type="dxa"/>
          </w:tcPr>
          <w:p w14:paraId="0C6482EB"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C2AC8">
              <w:rPr>
                <w:rFonts w:cstheme="minorHAnsi"/>
                <w:b/>
                <w:sz w:val="24"/>
                <w:szCs w:val="24"/>
              </w:rPr>
              <w:t>All Sessions</w:t>
            </w:r>
          </w:p>
        </w:tc>
      </w:tr>
      <w:tr w:rsidR="00994D4F" w:rsidRPr="00BC2AC8" w14:paraId="0AC9866E" w14:textId="77777777" w:rsidTr="00551E3A">
        <w:tc>
          <w:tcPr>
            <w:cnfStyle w:val="001000000000" w:firstRow="0" w:lastRow="0" w:firstColumn="1" w:lastColumn="0" w:oddVBand="0" w:evenVBand="0" w:oddHBand="0" w:evenHBand="0" w:firstRowFirstColumn="0" w:firstRowLastColumn="0" w:lastRowFirstColumn="0" w:lastRowLastColumn="0"/>
            <w:tcW w:w="3837" w:type="dxa"/>
          </w:tcPr>
          <w:p w14:paraId="0841D765" w14:textId="77777777" w:rsidR="00994D4F" w:rsidRPr="00BC2AC8" w:rsidRDefault="00994D4F" w:rsidP="00FE762E">
            <w:pPr>
              <w:spacing w:line="276" w:lineRule="auto"/>
              <w:jc w:val="both"/>
              <w:rPr>
                <w:rFonts w:cstheme="minorHAnsi"/>
                <w:sz w:val="24"/>
                <w:szCs w:val="24"/>
              </w:rPr>
            </w:pPr>
            <w:r w:rsidRPr="00BC2AC8">
              <w:rPr>
                <w:rFonts w:cstheme="minorHAnsi"/>
                <w:sz w:val="24"/>
                <w:szCs w:val="24"/>
              </w:rPr>
              <w:t>The Healthier Minds parent session was useful.</w:t>
            </w:r>
          </w:p>
        </w:tc>
        <w:tc>
          <w:tcPr>
            <w:tcW w:w="1326" w:type="dxa"/>
          </w:tcPr>
          <w:p w14:paraId="60F0FD91"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4.2</w:t>
            </w:r>
          </w:p>
        </w:tc>
        <w:tc>
          <w:tcPr>
            <w:tcW w:w="1326" w:type="dxa"/>
          </w:tcPr>
          <w:p w14:paraId="183C8AE4"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4.1</w:t>
            </w:r>
          </w:p>
        </w:tc>
        <w:tc>
          <w:tcPr>
            <w:tcW w:w="1304" w:type="dxa"/>
          </w:tcPr>
          <w:p w14:paraId="65A91B80"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4.1</w:t>
            </w:r>
          </w:p>
        </w:tc>
        <w:tc>
          <w:tcPr>
            <w:tcW w:w="1223" w:type="dxa"/>
          </w:tcPr>
          <w:p w14:paraId="2390F311"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4.2</w:t>
            </w:r>
          </w:p>
        </w:tc>
      </w:tr>
      <w:tr w:rsidR="00994D4F" w:rsidRPr="00BC2AC8" w14:paraId="15063E80" w14:textId="77777777" w:rsidTr="00551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tcPr>
          <w:p w14:paraId="7036E6BA" w14:textId="0D37EEBF" w:rsidR="00994D4F" w:rsidRPr="00BC2AC8" w:rsidRDefault="00994D4F" w:rsidP="00FE762E">
            <w:pPr>
              <w:spacing w:line="276" w:lineRule="auto"/>
              <w:jc w:val="both"/>
              <w:rPr>
                <w:rFonts w:cstheme="minorHAnsi"/>
                <w:sz w:val="24"/>
                <w:szCs w:val="24"/>
              </w:rPr>
            </w:pPr>
            <w:r w:rsidRPr="00BC2AC8">
              <w:rPr>
                <w:rFonts w:cstheme="minorHAnsi"/>
                <w:sz w:val="24"/>
                <w:szCs w:val="24"/>
              </w:rPr>
              <w:t xml:space="preserve">I learned helpful information about the impact of the </w:t>
            </w:r>
            <w:r w:rsidR="007E68CA">
              <w:rPr>
                <w:rFonts w:cstheme="minorHAnsi"/>
                <w:sz w:val="24"/>
                <w:szCs w:val="24"/>
              </w:rPr>
              <w:t>Covid</w:t>
            </w:r>
            <w:r w:rsidRPr="00BC2AC8">
              <w:rPr>
                <w:rFonts w:cstheme="minorHAnsi"/>
                <w:sz w:val="24"/>
                <w:szCs w:val="24"/>
              </w:rPr>
              <w:t xml:space="preserve"> pandemic on children.</w:t>
            </w:r>
          </w:p>
        </w:tc>
        <w:tc>
          <w:tcPr>
            <w:tcW w:w="1326" w:type="dxa"/>
          </w:tcPr>
          <w:p w14:paraId="053E5354"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2AC8">
              <w:rPr>
                <w:rFonts w:cstheme="minorHAnsi"/>
                <w:sz w:val="24"/>
                <w:szCs w:val="24"/>
              </w:rPr>
              <w:t>4.1</w:t>
            </w:r>
          </w:p>
        </w:tc>
        <w:tc>
          <w:tcPr>
            <w:tcW w:w="1326" w:type="dxa"/>
          </w:tcPr>
          <w:p w14:paraId="430F6467"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2AC8">
              <w:rPr>
                <w:rFonts w:cstheme="minorHAnsi"/>
                <w:sz w:val="24"/>
                <w:szCs w:val="24"/>
              </w:rPr>
              <w:t>3.9</w:t>
            </w:r>
          </w:p>
        </w:tc>
        <w:tc>
          <w:tcPr>
            <w:tcW w:w="1304" w:type="dxa"/>
          </w:tcPr>
          <w:p w14:paraId="408BA7AC"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2AC8">
              <w:rPr>
                <w:rFonts w:cstheme="minorHAnsi"/>
                <w:sz w:val="24"/>
                <w:szCs w:val="24"/>
              </w:rPr>
              <w:t>4</w:t>
            </w:r>
          </w:p>
        </w:tc>
        <w:tc>
          <w:tcPr>
            <w:tcW w:w="1223" w:type="dxa"/>
          </w:tcPr>
          <w:p w14:paraId="48AC4CAC"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2AC8">
              <w:rPr>
                <w:rFonts w:cstheme="minorHAnsi"/>
                <w:sz w:val="24"/>
                <w:szCs w:val="24"/>
              </w:rPr>
              <w:t>4</w:t>
            </w:r>
          </w:p>
        </w:tc>
      </w:tr>
      <w:tr w:rsidR="00994D4F" w:rsidRPr="00BC2AC8" w14:paraId="36EB20D5" w14:textId="77777777" w:rsidTr="00551E3A">
        <w:tc>
          <w:tcPr>
            <w:cnfStyle w:val="001000000000" w:firstRow="0" w:lastRow="0" w:firstColumn="1" w:lastColumn="0" w:oddVBand="0" w:evenVBand="0" w:oddHBand="0" w:evenHBand="0" w:firstRowFirstColumn="0" w:firstRowLastColumn="0" w:lastRowFirstColumn="0" w:lastRowLastColumn="0"/>
            <w:tcW w:w="3837" w:type="dxa"/>
          </w:tcPr>
          <w:p w14:paraId="2B986A13" w14:textId="77777777" w:rsidR="00994D4F" w:rsidRPr="00BC2AC8" w:rsidRDefault="00994D4F" w:rsidP="00FE762E">
            <w:pPr>
              <w:spacing w:line="276" w:lineRule="auto"/>
              <w:jc w:val="both"/>
              <w:rPr>
                <w:rFonts w:cstheme="minorHAnsi"/>
                <w:sz w:val="24"/>
                <w:szCs w:val="24"/>
              </w:rPr>
            </w:pPr>
            <w:r w:rsidRPr="00BC2AC8">
              <w:rPr>
                <w:rFonts w:cstheme="minorHAnsi"/>
                <w:sz w:val="24"/>
                <w:szCs w:val="24"/>
              </w:rPr>
              <w:t>The session provided reassurance about my child's responses to the pandemic.</w:t>
            </w:r>
          </w:p>
        </w:tc>
        <w:tc>
          <w:tcPr>
            <w:tcW w:w="1326" w:type="dxa"/>
          </w:tcPr>
          <w:p w14:paraId="112A2FE0"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4.2</w:t>
            </w:r>
          </w:p>
        </w:tc>
        <w:tc>
          <w:tcPr>
            <w:tcW w:w="1326" w:type="dxa"/>
          </w:tcPr>
          <w:p w14:paraId="1A7B571B"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4.3</w:t>
            </w:r>
          </w:p>
        </w:tc>
        <w:tc>
          <w:tcPr>
            <w:tcW w:w="1304" w:type="dxa"/>
          </w:tcPr>
          <w:p w14:paraId="08C9592A"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4.1</w:t>
            </w:r>
          </w:p>
        </w:tc>
        <w:tc>
          <w:tcPr>
            <w:tcW w:w="1223" w:type="dxa"/>
          </w:tcPr>
          <w:p w14:paraId="2F6E5622" w14:textId="77777777" w:rsidR="00994D4F" w:rsidRPr="00BC2AC8" w:rsidRDefault="00994D4F"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2AC8">
              <w:rPr>
                <w:rFonts w:cstheme="minorHAnsi"/>
                <w:sz w:val="24"/>
                <w:szCs w:val="24"/>
              </w:rPr>
              <w:t>4.3</w:t>
            </w:r>
          </w:p>
        </w:tc>
      </w:tr>
      <w:tr w:rsidR="00994D4F" w:rsidRPr="00BC2AC8" w14:paraId="25C9AD72" w14:textId="77777777" w:rsidTr="00551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tcPr>
          <w:p w14:paraId="755753FB" w14:textId="77777777" w:rsidR="00994D4F" w:rsidRPr="00BC2AC8" w:rsidRDefault="00994D4F" w:rsidP="00FE762E">
            <w:pPr>
              <w:spacing w:line="276" w:lineRule="auto"/>
              <w:jc w:val="both"/>
              <w:rPr>
                <w:rFonts w:cstheme="minorHAnsi"/>
                <w:i/>
                <w:sz w:val="24"/>
                <w:szCs w:val="24"/>
              </w:rPr>
            </w:pPr>
            <w:r w:rsidRPr="00BC2AC8">
              <w:rPr>
                <w:rFonts w:cstheme="minorHAnsi"/>
                <w:i/>
                <w:sz w:val="24"/>
                <w:szCs w:val="24"/>
              </w:rPr>
              <w:t>Number of responses</w:t>
            </w:r>
          </w:p>
        </w:tc>
        <w:tc>
          <w:tcPr>
            <w:tcW w:w="1326" w:type="dxa"/>
          </w:tcPr>
          <w:p w14:paraId="323DC4C3"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BC2AC8">
              <w:rPr>
                <w:rFonts w:cstheme="minorHAnsi"/>
                <w:i/>
                <w:sz w:val="24"/>
                <w:szCs w:val="24"/>
              </w:rPr>
              <w:t>18</w:t>
            </w:r>
          </w:p>
        </w:tc>
        <w:tc>
          <w:tcPr>
            <w:tcW w:w="1326" w:type="dxa"/>
          </w:tcPr>
          <w:p w14:paraId="06B23AFE"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BC2AC8">
              <w:rPr>
                <w:rFonts w:cstheme="minorHAnsi"/>
                <w:i/>
                <w:sz w:val="24"/>
                <w:szCs w:val="24"/>
              </w:rPr>
              <w:t>36</w:t>
            </w:r>
          </w:p>
        </w:tc>
        <w:tc>
          <w:tcPr>
            <w:tcW w:w="1304" w:type="dxa"/>
          </w:tcPr>
          <w:p w14:paraId="7E8DE70E"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BC2AC8">
              <w:rPr>
                <w:rFonts w:cstheme="minorHAnsi"/>
                <w:i/>
                <w:sz w:val="24"/>
                <w:szCs w:val="24"/>
              </w:rPr>
              <w:t>7</w:t>
            </w:r>
          </w:p>
        </w:tc>
        <w:tc>
          <w:tcPr>
            <w:tcW w:w="1223" w:type="dxa"/>
          </w:tcPr>
          <w:p w14:paraId="24E5FA8D" w14:textId="77777777" w:rsidR="00994D4F" w:rsidRPr="00BC2AC8" w:rsidRDefault="00994D4F" w:rsidP="00FE762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BC2AC8">
              <w:rPr>
                <w:rFonts w:cstheme="minorHAnsi"/>
                <w:i/>
                <w:sz w:val="24"/>
                <w:szCs w:val="24"/>
              </w:rPr>
              <w:t>61</w:t>
            </w:r>
          </w:p>
        </w:tc>
      </w:tr>
      <w:tr w:rsidR="00F818DB" w:rsidRPr="00BC2AC8" w14:paraId="74B4419D" w14:textId="77777777" w:rsidTr="00551E3A">
        <w:tc>
          <w:tcPr>
            <w:cnfStyle w:val="001000000000" w:firstRow="0" w:lastRow="0" w:firstColumn="1" w:lastColumn="0" w:oddVBand="0" w:evenVBand="0" w:oddHBand="0" w:evenHBand="0" w:firstRowFirstColumn="0" w:firstRowLastColumn="0" w:lastRowFirstColumn="0" w:lastRowLastColumn="0"/>
            <w:tcW w:w="3837" w:type="dxa"/>
          </w:tcPr>
          <w:p w14:paraId="1B169E43" w14:textId="578CCD19" w:rsidR="00F818DB" w:rsidRPr="00BC2AC8" w:rsidRDefault="00F818DB" w:rsidP="00FE762E">
            <w:pPr>
              <w:spacing w:line="276" w:lineRule="auto"/>
              <w:jc w:val="both"/>
              <w:rPr>
                <w:rFonts w:cstheme="minorHAnsi"/>
                <w:i/>
                <w:sz w:val="24"/>
                <w:szCs w:val="24"/>
              </w:rPr>
            </w:pPr>
            <w:r w:rsidRPr="00BC2AC8">
              <w:rPr>
                <w:rFonts w:cstheme="minorHAnsi"/>
                <w:i/>
                <w:sz w:val="24"/>
                <w:szCs w:val="24"/>
              </w:rPr>
              <w:t xml:space="preserve">Number attending the sessions </w:t>
            </w:r>
          </w:p>
        </w:tc>
        <w:tc>
          <w:tcPr>
            <w:tcW w:w="1326" w:type="dxa"/>
          </w:tcPr>
          <w:p w14:paraId="4DC22038" w14:textId="101BBB72" w:rsidR="00F818DB" w:rsidRPr="00BC2AC8" w:rsidRDefault="00F818DB"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BC2AC8">
              <w:rPr>
                <w:rFonts w:cstheme="minorHAnsi"/>
                <w:i/>
                <w:sz w:val="24"/>
                <w:szCs w:val="24"/>
              </w:rPr>
              <w:t>73</w:t>
            </w:r>
          </w:p>
        </w:tc>
        <w:tc>
          <w:tcPr>
            <w:tcW w:w="1326" w:type="dxa"/>
          </w:tcPr>
          <w:p w14:paraId="2B5AE0CF" w14:textId="63DD19CF" w:rsidR="00F818DB" w:rsidRPr="00BC2AC8" w:rsidRDefault="00F818DB"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BC2AC8">
              <w:rPr>
                <w:rFonts w:cstheme="minorHAnsi"/>
                <w:i/>
                <w:sz w:val="24"/>
                <w:szCs w:val="24"/>
              </w:rPr>
              <w:t>89</w:t>
            </w:r>
          </w:p>
        </w:tc>
        <w:tc>
          <w:tcPr>
            <w:tcW w:w="1304" w:type="dxa"/>
          </w:tcPr>
          <w:p w14:paraId="586F1E38" w14:textId="66D4A536" w:rsidR="00F818DB" w:rsidRPr="00BC2AC8" w:rsidRDefault="00F818DB"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BC2AC8">
              <w:rPr>
                <w:rFonts w:cstheme="minorHAnsi"/>
                <w:i/>
                <w:sz w:val="24"/>
                <w:szCs w:val="24"/>
              </w:rPr>
              <w:t>22</w:t>
            </w:r>
          </w:p>
        </w:tc>
        <w:tc>
          <w:tcPr>
            <w:tcW w:w="1223" w:type="dxa"/>
          </w:tcPr>
          <w:p w14:paraId="39E72CF3" w14:textId="3F153AA1" w:rsidR="00F818DB" w:rsidRPr="00BC2AC8" w:rsidRDefault="00F818DB" w:rsidP="00FE762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BC2AC8">
              <w:rPr>
                <w:rFonts w:cstheme="minorHAnsi"/>
                <w:i/>
                <w:sz w:val="24"/>
                <w:szCs w:val="24"/>
              </w:rPr>
              <w:t>184</w:t>
            </w:r>
          </w:p>
        </w:tc>
      </w:tr>
    </w:tbl>
    <w:p w14:paraId="101735B7" w14:textId="68806109" w:rsidR="00390A7F" w:rsidRPr="00BC2AC8" w:rsidRDefault="00390A7F" w:rsidP="00FE762E">
      <w:pPr>
        <w:spacing w:line="276" w:lineRule="auto"/>
        <w:jc w:val="both"/>
        <w:rPr>
          <w:rFonts w:cstheme="minorHAnsi"/>
          <w:sz w:val="24"/>
          <w:szCs w:val="24"/>
        </w:rPr>
      </w:pPr>
    </w:p>
    <w:p w14:paraId="3DACBDAF" w14:textId="366E5095" w:rsidR="00390A7F" w:rsidRPr="00BC2AC8" w:rsidRDefault="00390A7F" w:rsidP="00FE762E">
      <w:pPr>
        <w:spacing w:line="276" w:lineRule="auto"/>
        <w:jc w:val="both"/>
        <w:rPr>
          <w:rFonts w:cstheme="minorHAnsi"/>
          <w:sz w:val="24"/>
          <w:szCs w:val="24"/>
        </w:rPr>
      </w:pPr>
      <w:r w:rsidRPr="00BC2AC8">
        <w:rPr>
          <w:rFonts w:cstheme="minorHAnsi"/>
          <w:sz w:val="24"/>
          <w:szCs w:val="24"/>
        </w:rPr>
        <w:t xml:space="preserve">The key </w:t>
      </w:r>
      <w:r w:rsidR="00994D4F" w:rsidRPr="00BC2AC8">
        <w:rPr>
          <w:rFonts w:cstheme="minorHAnsi"/>
          <w:sz w:val="24"/>
          <w:szCs w:val="24"/>
        </w:rPr>
        <w:t>message</w:t>
      </w:r>
      <w:r w:rsidR="00792450">
        <w:rPr>
          <w:rFonts w:cstheme="minorHAnsi"/>
          <w:sz w:val="24"/>
          <w:szCs w:val="24"/>
        </w:rPr>
        <w:t>s</w:t>
      </w:r>
      <w:r w:rsidR="00994D4F" w:rsidRPr="00BC2AC8">
        <w:rPr>
          <w:rFonts w:cstheme="minorHAnsi"/>
          <w:sz w:val="24"/>
          <w:szCs w:val="24"/>
        </w:rPr>
        <w:t xml:space="preserve"> extracted from the qualitative comments </w:t>
      </w:r>
      <w:r w:rsidR="00792450">
        <w:rPr>
          <w:rFonts w:cstheme="minorHAnsi"/>
          <w:sz w:val="24"/>
          <w:szCs w:val="24"/>
        </w:rPr>
        <w:t>were</w:t>
      </w:r>
      <w:r w:rsidRPr="00BC2AC8">
        <w:rPr>
          <w:rFonts w:cstheme="minorHAnsi"/>
          <w:sz w:val="24"/>
          <w:szCs w:val="24"/>
        </w:rPr>
        <w:t xml:space="preserve"> that the </w:t>
      </w:r>
      <w:r w:rsidR="00314D5F" w:rsidRPr="00BC2AC8">
        <w:rPr>
          <w:rFonts w:cstheme="minorHAnsi"/>
          <w:sz w:val="24"/>
          <w:szCs w:val="24"/>
        </w:rPr>
        <w:t>sessions had provided them with reassurance</w:t>
      </w:r>
      <w:r w:rsidR="00FC19B7">
        <w:rPr>
          <w:rFonts w:cstheme="minorHAnsi"/>
          <w:sz w:val="24"/>
          <w:szCs w:val="24"/>
        </w:rPr>
        <w:t xml:space="preserve"> </w:t>
      </w:r>
      <w:r w:rsidR="00314D5F" w:rsidRPr="00BC2AC8">
        <w:rPr>
          <w:rFonts w:cstheme="minorHAnsi"/>
          <w:sz w:val="24"/>
          <w:szCs w:val="24"/>
        </w:rPr>
        <w:t>that</w:t>
      </w:r>
      <w:r w:rsidRPr="00BC2AC8">
        <w:rPr>
          <w:rFonts w:cstheme="minorHAnsi"/>
          <w:sz w:val="24"/>
          <w:szCs w:val="24"/>
        </w:rPr>
        <w:t xml:space="preserve"> the feelings they were </w:t>
      </w:r>
      <w:r w:rsidR="00CB708A" w:rsidRPr="00BC2AC8">
        <w:rPr>
          <w:rFonts w:cstheme="minorHAnsi"/>
          <w:sz w:val="24"/>
          <w:szCs w:val="24"/>
        </w:rPr>
        <w:t>experiencing were</w:t>
      </w:r>
      <w:r w:rsidR="00314D5F" w:rsidRPr="00BC2AC8">
        <w:rPr>
          <w:rFonts w:cstheme="minorHAnsi"/>
          <w:sz w:val="24"/>
          <w:szCs w:val="24"/>
        </w:rPr>
        <w:t xml:space="preserve"> normal, and that </w:t>
      </w:r>
      <w:r w:rsidR="00CB708A" w:rsidRPr="00BC2AC8">
        <w:rPr>
          <w:rFonts w:cstheme="minorHAnsi"/>
          <w:sz w:val="24"/>
          <w:szCs w:val="24"/>
        </w:rPr>
        <w:t>the challenges</w:t>
      </w:r>
      <w:r w:rsidR="00314D5F" w:rsidRPr="00BC2AC8">
        <w:rPr>
          <w:rFonts w:cstheme="minorHAnsi"/>
          <w:sz w:val="24"/>
          <w:szCs w:val="24"/>
        </w:rPr>
        <w:t xml:space="preserve"> </w:t>
      </w:r>
      <w:r w:rsidRPr="00BC2AC8">
        <w:rPr>
          <w:rFonts w:cstheme="minorHAnsi"/>
          <w:sz w:val="24"/>
          <w:szCs w:val="24"/>
        </w:rPr>
        <w:t>they and their children w</w:t>
      </w:r>
      <w:r w:rsidR="00DA5C79">
        <w:rPr>
          <w:rFonts w:cstheme="minorHAnsi"/>
          <w:sz w:val="24"/>
          <w:szCs w:val="24"/>
        </w:rPr>
        <w:t>ere facing were shared by others</w:t>
      </w:r>
      <w:r w:rsidRPr="00BC2AC8">
        <w:rPr>
          <w:rFonts w:cstheme="minorHAnsi"/>
          <w:sz w:val="24"/>
          <w:szCs w:val="24"/>
        </w:rPr>
        <w:t xml:space="preserve">.  </w:t>
      </w:r>
    </w:p>
    <w:p w14:paraId="26F5B6F2" w14:textId="6D6936A7" w:rsidR="00390A7F" w:rsidRPr="00BC2AC8" w:rsidRDefault="00314D5F" w:rsidP="00FE762E">
      <w:pPr>
        <w:spacing w:line="276" w:lineRule="auto"/>
        <w:ind w:left="720" w:right="521"/>
        <w:jc w:val="both"/>
        <w:rPr>
          <w:rFonts w:cstheme="minorHAnsi"/>
          <w:i/>
          <w:sz w:val="24"/>
          <w:szCs w:val="24"/>
        </w:rPr>
      </w:pPr>
      <w:r w:rsidRPr="00BC2AC8">
        <w:rPr>
          <w:rFonts w:cstheme="minorHAnsi"/>
          <w:i/>
          <w:sz w:val="24"/>
          <w:szCs w:val="24"/>
        </w:rPr>
        <w:t>‘</w:t>
      </w:r>
      <w:r w:rsidR="00390A7F" w:rsidRPr="00BC2AC8">
        <w:rPr>
          <w:rFonts w:cstheme="minorHAnsi"/>
          <w:i/>
          <w:sz w:val="24"/>
          <w:szCs w:val="24"/>
        </w:rPr>
        <w:t>It was reassuring to find out how my child is coping through all these changes is to be expected and as parents how we are responding to them is correct and to continue with love, patience and understanding, with lots of o</w:t>
      </w:r>
      <w:r w:rsidR="00FC19B7">
        <w:rPr>
          <w:rFonts w:cstheme="minorHAnsi"/>
          <w:i/>
          <w:sz w:val="24"/>
          <w:szCs w:val="24"/>
        </w:rPr>
        <w:t xml:space="preserve">pen and honest conversations.  If I’m </w:t>
      </w:r>
      <w:r w:rsidR="00390A7F" w:rsidRPr="00BC2AC8">
        <w:rPr>
          <w:rFonts w:cstheme="minorHAnsi"/>
          <w:i/>
          <w:sz w:val="24"/>
          <w:szCs w:val="24"/>
        </w:rPr>
        <w:t xml:space="preserve">worried about any </w:t>
      </w:r>
      <w:proofErr w:type="gramStart"/>
      <w:r w:rsidR="00390A7F" w:rsidRPr="00BC2AC8">
        <w:rPr>
          <w:rFonts w:cstheme="minorHAnsi"/>
          <w:i/>
          <w:sz w:val="24"/>
          <w:szCs w:val="24"/>
        </w:rPr>
        <w:t>long lasting</w:t>
      </w:r>
      <w:proofErr w:type="gramEnd"/>
      <w:r w:rsidR="00390A7F" w:rsidRPr="00BC2AC8">
        <w:rPr>
          <w:rFonts w:cstheme="minorHAnsi"/>
          <w:i/>
          <w:sz w:val="24"/>
          <w:szCs w:val="24"/>
        </w:rPr>
        <w:t xml:space="preserve"> impacts I now know where to go for help. </w:t>
      </w:r>
      <w:r w:rsidRPr="00BC2AC8">
        <w:rPr>
          <w:rFonts w:cstheme="minorHAnsi"/>
          <w:i/>
          <w:sz w:val="24"/>
          <w:szCs w:val="24"/>
        </w:rPr>
        <w:t>‘</w:t>
      </w:r>
    </w:p>
    <w:p w14:paraId="0BE18C16" w14:textId="1A4D4B03" w:rsidR="00390A7F" w:rsidRPr="00BC2AC8" w:rsidRDefault="00390A7F" w:rsidP="00314D5F">
      <w:pPr>
        <w:spacing w:line="276" w:lineRule="auto"/>
        <w:ind w:left="5040" w:right="521"/>
        <w:jc w:val="both"/>
        <w:rPr>
          <w:rFonts w:cstheme="minorHAnsi"/>
          <w:sz w:val="24"/>
          <w:szCs w:val="24"/>
        </w:rPr>
      </w:pPr>
      <w:r w:rsidRPr="00BC2AC8">
        <w:rPr>
          <w:rFonts w:cstheme="minorHAnsi"/>
          <w:sz w:val="24"/>
          <w:szCs w:val="24"/>
        </w:rPr>
        <w:t>(Parent/carer 0-9 years Session)</w:t>
      </w:r>
    </w:p>
    <w:p w14:paraId="1C245D4D" w14:textId="1F5CFE0B" w:rsidR="00390A7F" w:rsidRPr="00BC2AC8" w:rsidRDefault="00143BAF" w:rsidP="00FE762E">
      <w:pPr>
        <w:spacing w:line="276" w:lineRule="auto"/>
        <w:jc w:val="both"/>
        <w:rPr>
          <w:rFonts w:cstheme="minorHAnsi"/>
          <w:sz w:val="24"/>
          <w:szCs w:val="24"/>
        </w:rPr>
      </w:pPr>
      <w:r w:rsidRPr="00BC2AC8">
        <w:rPr>
          <w:rFonts w:cstheme="minorHAnsi"/>
          <w:sz w:val="24"/>
          <w:szCs w:val="24"/>
        </w:rPr>
        <w:t>Participants</w:t>
      </w:r>
      <w:r w:rsidR="005E73CE">
        <w:rPr>
          <w:rFonts w:cstheme="minorHAnsi"/>
          <w:sz w:val="24"/>
          <w:szCs w:val="24"/>
        </w:rPr>
        <w:t xml:space="preserve"> </w:t>
      </w:r>
      <w:r w:rsidR="00FA085A">
        <w:rPr>
          <w:rFonts w:cstheme="minorHAnsi"/>
          <w:sz w:val="24"/>
          <w:szCs w:val="24"/>
        </w:rPr>
        <w:t xml:space="preserve">also </w:t>
      </w:r>
      <w:r w:rsidR="00FA085A" w:rsidRPr="00BC2AC8">
        <w:rPr>
          <w:rFonts w:cstheme="minorHAnsi"/>
          <w:sz w:val="24"/>
          <w:szCs w:val="24"/>
        </w:rPr>
        <w:t>commented</w:t>
      </w:r>
      <w:r w:rsidR="00314D5F" w:rsidRPr="00BC2AC8">
        <w:rPr>
          <w:rFonts w:cstheme="minorHAnsi"/>
          <w:sz w:val="24"/>
          <w:szCs w:val="24"/>
        </w:rPr>
        <w:t xml:space="preserve"> that the </w:t>
      </w:r>
      <w:r w:rsidR="00390A7F" w:rsidRPr="00BC2AC8">
        <w:rPr>
          <w:rFonts w:cstheme="minorHAnsi"/>
          <w:sz w:val="24"/>
          <w:szCs w:val="24"/>
        </w:rPr>
        <w:t xml:space="preserve">strategies </w:t>
      </w:r>
      <w:r w:rsidR="00CB708A" w:rsidRPr="00BC2AC8">
        <w:rPr>
          <w:rFonts w:cstheme="minorHAnsi"/>
          <w:sz w:val="24"/>
          <w:szCs w:val="24"/>
        </w:rPr>
        <w:t>offered them</w:t>
      </w:r>
      <w:r w:rsidR="00314D5F" w:rsidRPr="00BC2AC8">
        <w:rPr>
          <w:rFonts w:cstheme="minorHAnsi"/>
          <w:sz w:val="24"/>
          <w:szCs w:val="24"/>
        </w:rPr>
        <w:t xml:space="preserve"> further reassurance</w:t>
      </w:r>
      <w:r w:rsidR="00390A7F" w:rsidRPr="00BC2AC8">
        <w:rPr>
          <w:rFonts w:cstheme="minorHAnsi"/>
          <w:sz w:val="24"/>
          <w:szCs w:val="24"/>
        </w:rPr>
        <w:t xml:space="preserve"> that they were doing the right thing</w:t>
      </w:r>
      <w:r w:rsidR="00314D5F" w:rsidRPr="00BC2AC8">
        <w:rPr>
          <w:rFonts w:cstheme="minorHAnsi"/>
          <w:sz w:val="24"/>
          <w:szCs w:val="24"/>
        </w:rPr>
        <w:t xml:space="preserve"> </w:t>
      </w:r>
      <w:r w:rsidR="00CB708A" w:rsidRPr="00BC2AC8">
        <w:rPr>
          <w:rFonts w:cstheme="minorHAnsi"/>
          <w:sz w:val="24"/>
          <w:szCs w:val="24"/>
        </w:rPr>
        <w:t>and,</w:t>
      </w:r>
      <w:r w:rsidR="00314D5F" w:rsidRPr="00BC2AC8">
        <w:rPr>
          <w:rFonts w:cstheme="minorHAnsi"/>
          <w:sz w:val="24"/>
          <w:szCs w:val="24"/>
        </w:rPr>
        <w:t xml:space="preserve"> as well as offering new tips and ideas: </w:t>
      </w:r>
      <w:r w:rsidR="00390A7F" w:rsidRPr="00BC2AC8">
        <w:rPr>
          <w:rFonts w:cstheme="minorHAnsi"/>
          <w:sz w:val="24"/>
          <w:szCs w:val="24"/>
        </w:rPr>
        <w:t xml:space="preserve"> </w:t>
      </w:r>
    </w:p>
    <w:p w14:paraId="3A1C26F8" w14:textId="70290CE7" w:rsidR="00390A7F" w:rsidRPr="00BC2AC8" w:rsidRDefault="00B60506" w:rsidP="00FE762E">
      <w:pPr>
        <w:spacing w:line="276" w:lineRule="auto"/>
        <w:ind w:left="720" w:right="804"/>
        <w:jc w:val="both"/>
        <w:rPr>
          <w:rFonts w:cstheme="minorHAnsi"/>
          <w:i/>
          <w:sz w:val="24"/>
          <w:szCs w:val="24"/>
        </w:rPr>
      </w:pPr>
      <w:r>
        <w:rPr>
          <w:rFonts w:cstheme="minorHAnsi"/>
          <w:i/>
          <w:sz w:val="24"/>
          <w:szCs w:val="24"/>
        </w:rPr>
        <w:t>‘</w:t>
      </w:r>
      <w:r w:rsidR="00390A7F" w:rsidRPr="00BC2AC8">
        <w:rPr>
          <w:rFonts w:cstheme="minorHAnsi"/>
          <w:i/>
          <w:sz w:val="24"/>
          <w:szCs w:val="24"/>
        </w:rPr>
        <w:t>I have already used one tip tonight, my son started getting very cross with his sister and did his red face</w:t>
      </w:r>
      <w:r w:rsidR="005E73CE">
        <w:rPr>
          <w:rFonts w:cstheme="minorHAnsi"/>
          <w:i/>
          <w:sz w:val="24"/>
          <w:szCs w:val="24"/>
        </w:rPr>
        <w:t>…</w:t>
      </w:r>
      <w:r w:rsidR="00390A7F" w:rsidRPr="00BC2AC8">
        <w:rPr>
          <w:rFonts w:cstheme="minorHAnsi"/>
          <w:i/>
          <w:sz w:val="24"/>
          <w:szCs w:val="24"/>
        </w:rPr>
        <w:t xml:space="preserve">, so I told them to pick up a </w:t>
      </w:r>
      <w:r w:rsidR="005E73CE" w:rsidRPr="00BC2AC8">
        <w:rPr>
          <w:rFonts w:cstheme="minorHAnsi"/>
          <w:i/>
          <w:sz w:val="24"/>
          <w:szCs w:val="24"/>
        </w:rPr>
        <w:t>balloon.</w:t>
      </w:r>
      <w:r w:rsidR="00792450">
        <w:rPr>
          <w:rFonts w:cstheme="minorHAnsi"/>
          <w:i/>
          <w:sz w:val="24"/>
          <w:szCs w:val="24"/>
        </w:rPr>
        <w:t>.</w:t>
      </w:r>
      <w:r w:rsidR="005E73CE" w:rsidRPr="00BC2AC8">
        <w:rPr>
          <w:rFonts w:cstheme="minorHAnsi"/>
          <w:i/>
          <w:sz w:val="24"/>
          <w:szCs w:val="24"/>
        </w:rPr>
        <w:t>.</w:t>
      </w:r>
      <w:r w:rsidR="00390A7F" w:rsidRPr="00BC2AC8">
        <w:rPr>
          <w:rFonts w:cstheme="minorHAnsi"/>
          <w:i/>
          <w:sz w:val="24"/>
          <w:szCs w:val="24"/>
        </w:rPr>
        <w:t>and I told them we would all throw the balloon into the air and breath in as it we</w:t>
      </w:r>
      <w:r w:rsidR="00DA5C79">
        <w:rPr>
          <w:rFonts w:cstheme="minorHAnsi"/>
          <w:i/>
          <w:sz w:val="24"/>
          <w:szCs w:val="24"/>
        </w:rPr>
        <w:t>nt up and out as it came down. ….</w:t>
      </w:r>
      <w:r w:rsidR="005E73CE">
        <w:rPr>
          <w:rFonts w:cstheme="minorHAnsi"/>
          <w:i/>
          <w:sz w:val="24"/>
          <w:szCs w:val="24"/>
        </w:rPr>
        <w:t xml:space="preserve"> his mood instantly calm</w:t>
      </w:r>
      <w:r w:rsidR="00390A7F" w:rsidRPr="00BC2AC8">
        <w:rPr>
          <w:rFonts w:cstheme="minorHAnsi"/>
          <w:i/>
          <w:sz w:val="24"/>
          <w:szCs w:val="24"/>
        </w:rPr>
        <w:t>.</w:t>
      </w:r>
      <w:r>
        <w:rPr>
          <w:rFonts w:cstheme="minorHAnsi"/>
          <w:i/>
          <w:sz w:val="24"/>
          <w:szCs w:val="24"/>
        </w:rPr>
        <w:t>’</w:t>
      </w:r>
      <w:r w:rsidR="00390A7F" w:rsidRPr="00BC2AC8">
        <w:rPr>
          <w:rFonts w:cstheme="minorHAnsi"/>
          <w:i/>
          <w:sz w:val="24"/>
          <w:szCs w:val="24"/>
        </w:rPr>
        <w:t xml:space="preserve"> </w:t>
      </w:r>
    </w:p>
    <w:p w14:paraId="02CD51A0" w14:textId="282ED663" w:rsidR="00390A7F" w:rsidRPr="00BC2AC8" w:rsidRDefault="009A726E" w:rsidP="00143BAF">
      <w:pPr>
        <w:spacing w:line="276" w:lineRule="auto"/>
        <w:ind w:left="4320" w:firstLine="720"/>
        <w:jc w:val="both"/>
        <w:rPr>
          <w:rFonts w:cstheme="minorHAnsi"/>
          <w:sz w:val="24"/>
          <w:szCs w:val="24"/>
        </w:rPr>
      </w:pPr>
      <w:r>
        <w:rPr>
          <w:rFonts w:cstheme="minorHAnsi"/>
          <w:sz w:val="24"/>
          <w:szCs w:val="24"/>
        </w:rPr>
        <w:t>(Parent/carer</w:t>
      </w:r>
      <w:r w:rsidR="00390A7F" w:rsidRPr="00BC2AC8">
        <w:rPr>
          <w:rFonts w:cstheme="minorHAnsi"/>
          <w:sz w:val="24"/>
          <w:szCs w:val="24"/>
        </w:rPr>
        <w:t xml:space="preserve"> 0-9 </w:t>
      </w:r>
      <w:r w:rsidR="00CB708A" w:rsidRPr="00BC2AC8">
        <w:rPr>
          <w:rFonts w:cstheme="minorHAnsi"/>
          <w:sz w:val="24"/>
          <w:szCs w:val="24"/>
        </w:rPr>
        <w:t>year’s</w:t>
      </w:r>
      <w:r w:rsidR="00390A7F" w:rsidRPr="00BC2AC8">
        <w:rPr>
          <w:rFonts w:cstheme="minorHAnsi"/>
          <w:sz w:val="24"/>
          <w:szCs w:val="24"/>
        </w:rPr>
        <w:t xml:space="preserve"> session)</w:t>
      </w:r>
    </w:p>
    <w:p w14:paraId="4CE77B25" w14:textId="5C6A9BBA" w:rsidR="00390A7F" w:rsidRPr="00BC2AC8" w:rsidRDefault="00143BAF" w:rsidP="00FE762E">
      <w:pPr>
        <w:spacing w:line="276" w:lineRule="auto"/>
        <w:jc w:val="both"/>
        <w:rPr>
          <w:rFonts w:cstheme="minorHAnsi"/>
          <w:sz w:val="24"/>
          <w:szCs w:val="24"/>
        </w:rPr>
      </w:pPr>
      <w:r w:rsidRPr="00BC2AC8">
        <w:rPr>
          <w:rFonts w:cstheme="minorHAnsi"/>
          <w:sz w:val="24"/>
          <w:szCs w:val="24"/>
        </w:rPr>
        <w:t>Comments also</w:t>
      </w:r>
      <w:r w:rsidR="00FE762E" w:rsidRPr="00BC2AC8">
        <w:rPr>
          <w:rFonts w:cstheme="minorHAnsi"/>
          <w:sz w:val="24"/>
          <w:szCs w:val="24"/>
        </w:rPr>
        <w:t xml:space="preserve"> indicated that the</w:t>
      </w:r>
      <w:r w:rsidR="00314D5F" w:rsidRPr="00BC2AC8">
        <w:rPr>
          <w:rFonts w:cstheme="minorHAnsi"/>
          <w:sz w:val="24"/>
          <w:szCs w:val="24"/>
        </w:rPr>
        <w:t xml:space="preserve"> </w:t>
      </w:r>
      <w:r w:rsidRPr="00BC2AC8">
        <w:rPr>
          <w:rFonts w:cstheme="minorHAnsi"/>
          <w:sz w:val="24"/>
          <w:szCs w:val="24"/>
        </w:rPr>
        <w:t>participants valued</w:t>
      </w:r>
      <w:r w:rsidR="00390A7F" w:rsidRPr="00BC2AC8">
        <w:rPr>
          <w:rFonts w:cstheme="minorHAnsi"/>
          <w:sz w:val="24"/>
          <w:szCs w:val="24"/>
        </w:rPr>
        <w:t xml:space="preserve"> input</w:t>
      </w:r>
      <w:r w:rsidR="00314D5F" w:rsidRPr="00BC2AC8">
        <w:rPr>
          <w:rFonts w:cstheme="minorHAnsi"/>
          <w:sz w:val="24"/>
          <w:szCs w:val="24"/>
        </w:rPr>
        <w:t xml:space="preserve"> the </w:t>
      </w:r>
      <w:r w:rsidRPr="00BC2AC8">
        <w:rPr>
          <w:rFonts w:cstheme="minorHAnsi"/>
          <w:sz w:val="24"/>
          <w:szCs w:val="24"/>
        </w:rPr>
        <w:t>following</w:t>
      </w:r>
      <w:r w:rsidR="00314D5F" w:rsidRPr="00BC2AC8">
        <w:rPr>
          <w:rFonts w:cstheme="minorHAnsi"/>
          <w:sz w:val="24"/>
          <w:szCs w:val="24"/>
        </w:rPr>
        <w:t xml:space="preserve"> areas: </w:t>
      </w:r>
      <w:r w:rsidR="00DA5C79">
        <w:rPr>
          <w:rFonts w:cstheme="minorHAnsi"/>
          <w:sz w:val="24"/>
          <w:szCs w:val="24"/>
        </w:rPr>
        <w:t xml:space="preserve"> loss and </w:t>
      </w:r>
      <w:proofErr w:type="gramStart"/>
      <w:r w:rsidR="00DA5C79">
        <w:rPr>
          <w:rFonts w:cstheme="minorHAnsi"/>
          <w:sz w:val="24"/>
          <w:szCs w:val="24"/>
        </w:rPr>
        <w:t xml:space="preserve">bereavement; </w:t>
      </w:r>
      <w:r w:rsidR="00390A7F" w:rsidRPr="00BC2AC8">
        <w:rPr>
          <w:rFonts w:cstheme="minorHAnsi"/>
          <w:sz w:val="24"/>
          <w:szCs w:val="24"/>
        </w:rPr>
        <w:t xml:space="preserve"> building</w:t>
      </w:r>
      <w:proofErr w:type="gramEnd"/>
      <w:r w:rsidR="00390A7F" w:rsidRPr="00BC2AC8">
        <w:rPr>
          <w:rFonts w:cstheme="minorHAnsi"/>
          <w:sz w:val="24"/>
          <w:szCs w:val="24"/>
        </w:rPr>
        <w:t xml:space="preserve"> resilience</w:t>
      </w:r>
      <w:r w:rsidR="00DA5C79">
        <w:rPr>
          <w:rFonts w:cstheme="minorHAnsi"/>
          <w:sz w:val="24"/>
          <w:szCs w:val="24"/>
        </w:rPr>
        <w:t xml:space="preserve"> and coping skills;</w:t>
      </w:r>
      <w:r w:rsidR="00314D5F" w:rsidRPr="00BC2AC8">
        <w:rPr>
          <w:rFonts w:cstheme="minorHAnsi"/>
          <w:sz w:val="24"/>
          <w:szCs w:val="24"/>
        </w:rPr>
        <w:t xml:space="preserve"> </w:t>
      </w:r>
      <w:r w:rsidR="005E73CE">
        <w:rPr>
          <w:rFonts w:cstheme="minorHAnsi"/>
          <w:sz w:val="24"/>
          <w:szCs w:val="24"/>
        </w:rPr>
        <w:t>emotion regulation</w:t>
      </w:r>
      <w:r w:rsidR="00DA5C79">
        <w:rPr>
          <w:rFonts w:cstheme="minorHAnsi"/>
          <w:sz w:val="24"/>
          <w:szCs w:val="24"/>
        </w:rPr>
        <w:t>; separation anxiety; self-care; modelling behaviours;</w:t>
      </w:r>
      <w:r w:rsidR="00390A7F" w:rsidRPr="00BC2AC8">
        <w:rPr>
          <w:rFonts w:cstheme="minorHAnsi"/>
          <w:sz w:val="24"/>
          <w:szCs w:val="24"/>
        </w:rPr>
        <w:t xml:space="preserve"> validatin</w:t>
      </w:r>
      <w:r w:rsidR="00DA5C79">
        <w:rPr>
          <w:rFonts w:cstheme="minorHAnsi"/>
          <w:sz w:val="24"/>
          <w:szCs w:val="24"/>
        </w:rPr>
        <w:t xml:space="preserve">g and listening to children; </w:t>
      </w:r>
      <w:r w:rsidR="00314D5F" w:rsidRPr="00BC2AC8">
        <w:rPr>
          <w:rFonts w:cstheme="minorHAnsi"/>
          <w:sz w:val="24"/>
          <w:szCs w:val="24"/>
        </w:rPr>
        <w:t>ways of balancing work and family life and</w:t>
      </w:r>
      <w:r w:rsidR="00390A7F" w:rsidRPr="00BC2AC8">
        <w:rPr>
          <w:rFonts w:cstheme="minorHAnsi"/>
          <w:sz w:val="24"/>
          <w:szCs w:val="24"/>
        </w:rPr>
        <w:t xml:space="preserve"> sleep strategies.</w:t>
      </w:r>
    </w:p>
    <w:p w14:paraId="3A60E82A" w14:textId="7AA4B8B0" w:rsidR="00390A7F" w:rsidRPr="00BC2AC8" w:rsidRDefault="00B60506" w:rsidP="00143BAF">
      <w:pPr>
        <w:spacing w:line="276" w:lineRule="auto"/>
        <w:ind w:left="720" w:right="804"/>
        <w:jc w:val="both"/>
        <w:rPr>
          <w:rFonts w:cstheme="minorHAnsi"/>
          <w:sz w:val="24"/>
          <w:szCs w:val="24"/>
        </w:rPr>
      </w:pPr>
      <w:r>
        <w:rPr>
          <w:rFonts w:cstheme="minorHAnsi"/>
          <w:i/>
          <w:sz w:val="24"/>
          <w:szCs w:val="24"/>
        </w:rPr>
        <w:t>‘</w:t>
      </w:r>
      <w:r w:rsidR="00390A7F" w:rsidRPr="00BC2AC8">
        <w:rPr>
          <w:rFonts w:cstheme="minorHAnsi"/>
          <w:i/>
          <w:sz w:val="24"/>
          <w:szCs w:val="24"/>
        </w:rPr>
        <w:t xml:space="preserve">It was reassuring to be reminded that everyone is having a difficult time and you just need to do your best and deal with the issues that crop up with your </w:t>
      </w:r>
      <w:r w:rsidR="00390A7F" w:rsidRPr="00BC2AC8">
        <w:rPr>
          <w:rFonts w:cstheme="minorHAnsi"/>
          <w:i/>
          <w:sz w:val="24"/>
          <w:szCs w:val="24"/>
        </w:rPr>
        <w:lastRenderedPageBreak/>
        <w:t xml:space="preserve">children the best you can.  </w:t>
      </w:r>
      <w:proofErr w:type="gramStart"/>
      <w:r w:rsidR="00390A7F" w:rsidRPr="00BC2AC8">
        <w:rPr>
          <w:rFonts w:cstheme="minorHAnsi"/>
          <w:i/>
          <w:sz w:val="24"/>
          <w:szCs w:val="24"/>
        </w:rPr>
        <w:t>Also</w:t>
      </w:r>
      <w:proofErr w:type="gramEnd"/>
      <w:r w:rsidR="00390A7F" w:rsidRPr="00BC2AC8">
        <w:rPr>
          <w:rFonts w:cstheme="minorHAnsi"/>
          <w:i/>
          <w:sz w:val="24"/>
          <w:szCs w:val="24"/>
        </w:rPr>
        <w:t xml:space="preserve"> to be kind to yourself, enact self-care so you are in a better place to help your children, and to listen and validate their feelings, you don't always have to have the answers.</w:t>
      </w:r>
      <w:r>
        <w:rPr>
          <w:rFonts w:cstheme="minorHAnsi"/>
          <w:i/>
          <w:sz w:val="24"/>
          <w:szCs w:val="24"/>
        </w:rPr>
        <w:t>’</w:t>
      </w:r>
      <w:r w:rsidR="00390A7F" w:rsidRPr="00BC2AC8">
        <w:rPr>
          <w:rFonts w:cstheme="minorHAnsi"/>
          <w:i/>
          <w:sz w:val="24"/>
          <w:szCs w:val="24"/>
        </w:rPr>
        <w:t xml:space="preserve">  </w:t>
      </w:r>
      <w:r w:rsidR="00390A7F" w:rsidRPr="00BC2AC8">
        <w:rPr>
          <w:rFonts w:cstheme="minorHAnsi"/>
          <w:sz w:val="24"/>
          <w:szCs w:val="24"/>
        </w:rPr>
        <w:t>(Parent/Carer 9 years + session)</w:t>
      </w:r>
    </w:p>
    <w:p w14:paraId="3E07361D" w14:textId="71350B23" w:rsidR="00390A7F" w:rsidRPr="00BC2AC8" w:rsidRDefault="00FA085A" w:rsidP="00FE762E">
      <w:pPr>
        <w:spacing w:line="276" w:lineRule="auto"/>
        <w:jc w:val="both"/>
        <w:rPr>
          <w:rFonts w:cstheme="minorHAnsi"/>
          <w:sz w:val="24"/>
          <w:szCs w:val="24"/>
        </w:rPr>
      </w:pPr>
      <w:r>
        <w:rPr>
          <w:rFonts w:cstheme="minorHAnsi"/>
          <w:sz w:val="24"/>
          <w:szCs w:val="24"/>
        </w:rPr>
        <w:t>C</w:t>
      </w:r>
      <w:r w:rsidR="00315DE7" w:rsidRPr="00BC2AC8">
        <w:rPr>
          <w:rFonts w:cstheme="minorHAnsi"/>
          <w:sz w:val="24"/>
          <w:szCs w:val="24"/>
        </w:rPr>
        <w:t>omm</w:t>
      </w:r>
      <w:r w:rsidR="00390A7F" w:rsidRPr="00BC2AC8">
        <w:rPr>
          <w:rFonts w:cstheme="minorHAnsi"/>
          <w:sz w:val="24"/>
          <w:szCs w:val="24"/>
        </w:rPr>
        <w:t>ents from the age 9+ session indicated that many parents/carers were fam</w:t>
      </w:r>
      <w:r w:rsidR="00314D5F" w:rsidRPr="00BC2AC8">
        <w:rPr>
          <w:rFonts w:cstheme="minorHAnsi"/>
          <w:sz w:val="24"/>
          <w:szCs w:val="24"/>
        </w:rPr>
        <w:t xml:space="preserve">iliar with the content </w:t>
      </w:r>
      <w:r w:rsidR="002728F9">
        <w:rPr>
          <w:rFonts w:cstheme="minorHAnsi"/>
          <w:sz w:val="24"/>
          <w:szCs w:val="24"/>
        </w:rPr>
        <w:t>already but that they appreciated the reminder.</w:t>
      </w:r>
    </w:p>
    <w:p w14:paraId="35B3CA02" w14:textId="7C8868E9" w:rsidR="00390A7F" w:rsidRPr="00BC2AC8" w:rsidRDefault="00B60506" w:rsidP="00FE762E">
      <w:pPr>
        <w:spacing w:line="276" w:lineRule="auto"/>
        <w:ind w:left="720" w:right="804"/>
        <w:jc w:val="both"/>
        <w:rPr>
          <w:rFonts w:cstheme="minorHAnsi"/>
          <w:sz w:val="24"/>
          <w:szCs w:val="24"/>
        </w:rPr>
      </w:pPr>
      <w:r>
        <w:rPr>
          <w:rFonts w:cstheme="minorHAnsi"/>
          <w:i/>
          <w:sz w:val="24"/>
          <w:szCs w:val="24"/>
        </w:rPr>
        <w:t>‘</w:t>
      </w:r>
      <w:r w:rsidR="00390A7F" w:rsidRPr="00BC2AC8">
        <w:rPr>
          <w:rFonts w:cstheme="minorHAnsi"/>
          <w:i/>
          <w:sz w:val="24"/>
          <w:szCs w:val="24"/>
        </w:rPr>
        <w:t xml:space="preserve">Everything that was said tonight made perfect sense and most of this I logically knew however it was great to hear this to help my children </w:t>
      </w:r>
      <w:proofErr w:type="gramStart"/>
      <w:r w:rsidR="00390A7F" w:rsidRPr="00BC2AC8">
        <w:rPr>
          <w:rFonts w:cstheme="minorHAnsi"/>
          <w:i/>
          <w:sz w:val="24"/>
          <w:szCs w:val="24"/>
        </w:rPr>
        <w:t>and also</w:t>
      </w:r>
      <w:proofErr w:type="gramEnd"/>
      <w:r w:rsidR="00390A7F" w:rsidRPr="00BC2AC8">
        <w:rPr>
          <w:rFonts w:cstheme="minorHAnsi"/>
          <w:i/>
          <w:sz w:val="24"/>
          <w:szCs w:val="24"/>
        </w:rPr>
        <w:t xml:space="preserve"> for my own methods to deal with fa</w:t>
      </w:r>
      <w:r w:rsidR="002728F9">
        <w:rPr>
          <w:rFonts w:cstheme="minorHAnsi"/>
          <w:i/>
          <w:sz w:val="24"/>
          <w:szCs w:val="24"/>
        </w:rPr>
        <w:t>mily and work in this pandemic</w:t>
      </w:r>
      <w:r>
        <w:rPr>
          <w:rFonts w:cstheme="minorHAnsi"/>
          <w:i/>
          <w:sz w:val="24"/>
          <w:szCs w:val="24"/>
        </w:rPr>
        <w:t>’</w:t>
      </w:r>
      <w:r w:rsidR="00390A7F" w:rsidRPr="00BC2AC8">
        <w:rPr>
          <w:rFonts w:cstheme="minorHAnsi"/>
          <w:i/>
          <w:sz w:val="24"/>
          <w:szCs w:val="24"/>
        </w:rPr>
        <w:t>.</w:t>
      </w:r>
      <w:r w:rsidR="00390A7F" w:rsidRPr="00BC2AC8">
        <w:rPr>
          <w:rFonts w:cstheme="minorHAnsi"/>
          <w:sz w:val="24"/>
          <w:szCs w:val="24"/>
        </w:rPr>
        <w:t xml:space="preserve"> (Parent / Carer 9 years + session)</w:t>
      </w:r>
    </w:p>
    <w:p w14:paraId="1710DDA1" w14:textId="4E694A77" w:rsidR="00314D5F" w:rsidRPr="00BC2AC8" w:rsidRDefault="00314D5F" w:rsidP="00314D5F">
      <w:pPr>
        <w:spacing w:line="276" w:lineRule="auto"/>
        <w:ind w:right="804"/>
        <w:jc w:val="both"/>
        <w:rPr>
          <w:rFonts w:cstheme="minorHAnsi"/>
          <w:b/>
          <w:sz w:val="24"/>
          <w:szCs w:val="24"/>
        </w:rPr>
      </w:pPr>
      <w:r w:rsidRPr="00BC2AC8">
        <w:rPr>
          <w:rFonts w:cstheme="minorHAnsi"/>
          <w:b/>
          <w:sz w:val="24"/>
          <w:szCs w:val="24"/>
        </w:rPr>
        <w:t>Future topics</w:t>
      </w:r>
    </w:p>
    <w:p w14:paraId="0444AC3E" w14:textId="416C5936" w:rsidR="00390A7F" w:rsidRPr="00BC2AC8" w:rsidRDefault="00314D5F" w:rsidP="00FE762E">
      <w:pPr>
        <w:spacing w:line="276" w:lineRule="auto"/>
        <w:jc w:val="both"/>
        <w:rPr>
          <w:rFonts w:cstheme="minorHAnsi"/>
          <w:sz w:val="24"/>
          <w:szCs w:val="24"/>
        </w:rPr>
      </w:pPr>
      <w:r w:rsidRPr="00BC2AC8">
        <w:rPr>
          <w:rFonts w:cstheme="minorHAnsi"/>
          <w:sz w:val="24"/>
          <w:szCs w:val="24"/>
        </w:rPr>
        <w:t xml:space="preserve">Parents were asked if they would wish </w:t>
      </w:r>
      <w:r w:rsidR="00143BAF" w:rsidRPr="00BC2AC8">
        <w:rPr>
          <w:rFonts w:cstheme="minorHAnsi"/>
          <w:sz w:val="24"/>
          <w:szCs w:val="24"/>
        </w:rPr>
        <w:t>to</w:t>
      </w:r>
      <w:r w:rsidRPr="00BC2AC8">
        <w:rPr>
          <w:rFonts w:cstheme="minorHAnsi"/>
          <w:sz w:val="24"/>
          <w:szCs w:val="24"/>
        </w:rPr>
        <w:t xml:space="preserve"> attend future sessions and if there were </w:t>
      </w:r>
      <w:r w:rsidR="00CB708A" w:rsidRPr="00BC2AC8">
        <w:rPr>
          <w:rFonts w:cstheme="minorHAnsi"/>
          <w:sz w:val="24"/>
          <w:szCs w:val="24"/>
        </w:rPr>
        <w:t>topics</w:t>
      </w:r>
      <w:r w:rsidRPr="00BC2AC8">
        <w:rPr>
          <w:rFonts w:cstheme="minorHAnsi"/>
          <w:sz w:val="24"/>
          <w:szCs w:val="24"/>
        </w:rPr>
        <w:t xml:space="preserve"> that </w:t>
      </w:r>
      <w:r w:rsidR="00CB708A" w:rsidRPr="00BC2AC8">
        <w:rPr>
          <w:rFonts w:cstheme="minorHAnsi"/>
          <w:sz w:val="24"/>
          <w:szCs w:val="24"/>
        </w:rPr>
        <w:t>they would</w:t>
      </w:r>
      <w:r w:rsidRPr="00BC2AC8">
        <w:rPr>
          <w:rFonts w:cstheme="minorHAnsi"/>
          <w:sz w:val="24"/>
          <w:szCs w:val="24"/>
        </w:rPr>
        <w:t xml:space="preserve"> find useful in </w:t>
      </w:r>
      <w:r w:rsidR="00143BAF" w:rsidRPr="00BC2AC8">
        <w:rPr>
          <w:rFonts w:cstheme="minorHAnsi"/>
          <w:sz w:val="24"/>
          <w:szCs w:val="24"/>
        </w:rPr>
        <w:t>terms of</w:t>
      </w:r>
      <w:r w:rsidRPr="00BC2AC8">
        <w:rPr>
          <w:rFonts w:cstheme="minorHAnsi"/>
          <w:sz w:val="24"/>
          <w:szCs w:val="24"/>
        </w:rPr>
        <w:t xml:space="preserve"> supporting their child. The </w:t>
      </w:r>
      <w:r w:rsidR="00CE79D3" w:rsidRPr="00BC2AC8">
        <w:rPr>
          <w:rFonts w:cstheme="minorHAnsi"/>
          <w:sz w:val="24"/>
          <w:szCs w:val="24"/>
        </w:rPr>
        <w:t xml:space="preserve">suggested </w:t>
      </w:r>
      <w:r w:rsidRPr="00BC2AC8">
        <w:rPr>
          <w:rFonts w:cstheme="minorHAnsi"/>
          <w:sz w:val="24"/>
          <w:szCs w:val="24"/>
        </w:rPr>
        <w:t>subjects varied according to the age group and needs of their children</w:t>
      </w:r>
      <w:r w:rsidR="00143BAF" w:rsidRPr="00BC2AC8">
        <w:rPr>
          <w:rFonts w:cstheme="minorHAnsi"/>
          <w:sz w:val="24"/>
          <w:szCs w:val="24"/>
        </w:rPr>
        <w:t xml:space="preserve">. </w:t>
      </w:r>
      <w:r w:rsidR="005E73CE">
        <w:rPr>
          <w:rFonts w:cstheme="minorHAnsi"/>
          <w:sz w:val="24"/>
          <w:szCs w:val="24"/>
        </w:rPr>
        <w:t>P</w:t>
      </w:r>
      <w:r w:rsidR="00390A7F" w:rsidRPr="00BC2AC8">
        <w:rPr>
          <w:rFonts w:cstheme="minorHAnsi"/>
          <w:sz w:val="24"/>
          <w:szCs w:val="24"/>
        </w:rPr>
        <w:t xml:space="preserve">arents/carers </w:t>
      </w:r>
      <w:r w:rsidRPr="00BC2AC8">
        <w:rPr>
          <w:rFonts w:cstheme="minorHAnsi"/>
          <w:sz w:val="24"/>
          <w:szCs w:val="24"/>
        </w:rPr>
        <w:t xml:space="preserve">of older children </w:t>
      </w:r>
      <w:r w:rsidR="00390A7F" w:rsidRPr="00BC2AC8">
        <w:rPr>
          <w:rFonts w:cstheme="minorHAnsi"/>
          <w:sz w:val="24"/>
          <w:szCs w:val="24"/>
        </w:rPr>
        <w:t>requested sessions</w:t>
      </w:r>
      <w:r w:rsidR="002728F9">
        <w:rPr>
          <w:rFonts w:cstheme="minorHAnsi"/>
          <w:sz w:val="24"/>
          <w:szCs w:val="24"/>
        </w:rPr>
        <w:t xml:space="preserve"> which </w:t>
      </w:r>
      <w:r w:rsidR="00390A7F" w:rsidRPr="00BC2AC8">
        <w:rPr>
          <w:rFonts w:cstheme="minorHAnsi"/>
          <w:sz w:val="24"/>
          <w:szCs w:val="24"/>
        </w:rPr>
        <w:t xml:space="preserve">included information about specific topics such as dealing with panic attacks, teenage refusal behaviours, </w:t>
      </w:r>
      <w:r w:rsidR="002728F9">
        <w:rPr>
          <w:rFonts w:cstheme="minorHAnsi"/>
          <w:sz w:val="24"/>
          <w:szCs w:val="24"/>
        </w:rPr>
        <w:t xml:space="preserve">and </w:t>
      </w:r>
      <w:r w:rsidR="00390A7F" w:rsidRPr="00BC2AC8">
        <w:rPr>
          <w:rFonts w:cstheme="minorHAnsi"/>
          <w:sz w:val="24"/>
          <w:szCs w:val="24"/>
        </w:rPr>
        <w:t xml:space="preserve">anxieties around the impact of </w:t>
      </w:r>
      <w:r w:rsidR="007E68CA">
        <w:rPr>
          <w:rFonts w:cstheme="minorHAnsi"/>
          <w:sz w:val="24"/>
          <w:szCs w:val="24"/>
        </w:rPr>
        <w:t>Covid</w:t>
      </w:r>
      <w:r w:rsidR="00390A7F" w:rsidRPr="00BC2AC8">
        <w:rPr>
          <w:rFonts w:cstheme="minorHAnsi"/>
          <w:sz w:val="24"/>
          <w:szCs w:val="24"/>
        </w:rPr>
        <w:t xml:space="preserve"> on future opportunities for those in S4-S6. </w:t>
      </w:r>
      <w:r w:rsidR="00CE79D3">
        <w:rPr>
          <w:rFonts w:cstheme="minorHAnsi"/>
          <w:sz w:val="24"/>
          <w:szCs w:val="24"/>
        </w:rPr>
        <w:t xml:space="preserve"> </w:t>
      </w:r>
      <w:r w:rsidR="00390A7F" w:rsidRPr="00BC2AC8">
        <w:rPr>
          <w:rFonts w:cstheme="minorHAnsi"/>
          <w:sz w:val="24"/>
          <w:szCs w:val="24"/>
        </w:rPr>
        <w:t xml:space="preserve">In contrast, parents/carers’ attending the younger age group (0-9 years) suggested broader topics including emotion regulation, social anxiety, self-care, online safety and social skills development. </w:t>
      </w:r>
      <w:r w:rsidR="00CE79D3">
        <w:rPr>
          <w:rFonts w:cstheme="minorHAnsi"/>
          <w:sz w:val="24"/>
          <w:szCs w:val="24"/>
        </w:rPr>
        <w:t xml:space="preserve"> </w:t>
      </w:r>
      <w:r w:rsidR="00390A7F" w:rsidRPr="00BC2AC8">
        <w:rPr>
          <w:rFonts w:cstheme="minorHAnsi"/>
          <w:sz w:val="24"/>
          <w:szCs w:val="24"/>
        </w:rPr>
        <w:t xml:space="preserve">Like parents/carers of older children, those who attended the ASN parent session requested further sessions on specific topics: </w:t>
      </w:r>
      <w:proofErr w:type="gramStart"/>
      <w:r w:rsidRPr="00BC2AC8">
        <w:rPr>
          <w:rFonts w:cstheme="minorHAnsi"/>
          <w:sz w:val="24"/>
          <w:szCs w:val="24"/>
        </w:rPr>
        <w:t>e.g.</w:t>
      </w:r>
      <w:proofErr w:type="gramEnd"/>
      <w:r w:rsidRPr="00BC2AC8">
        <w:rPr>
          <w:rFonts w:cstheme="minorHAnsi"/>
          <w:sz w:val="24"/>
          <w:szCs w:val="24"/>
        </w:rPr>
        <w:t xml:space="preserve"> </w:t>
      </w:r>
      <w:r w:rsidR="00390A7F" w:rsidRPr="00BC2AC8">
        <w:rPr>
          <w:rFonts w:cstheme="minorHAnsi"/>
          <w:sz w:val="24"/>
          <w:szCs w:val="24"/>
        </w:rPr>
        <w:t xml:space="preserve">understanding what support </w:t>
      </w:r>
      <w:r w:rsidR="00B60506">
        <w:rPr>
          <w:rFonts w:cstheme="minorHAnsi"/>
          <w:sz w:val="24"/>
          <w:szCs w:val="24"/>
        </w:rPr>
        <w:t>was</w:t>
      </w:r>
      <w:r w:rsidR="00390A7F" w:rsidRPr="00BC2AC8">
        <w:rPr>
          <w:rFonts w:cstheme="minorHAnsi"/>
          <w:sz w:val="24"/>
          <w:szCs w:val="24"/>
        </w:rPr>
        <w:t xml:space="preserve"> available for children</w:t>
      </w:r>
      <w:r w:rsidR="00B60506">
        <w:rPr>
          <w:rFonts w:cstheme="minorHAnsi"/>
          <w:sz w:val="24"/>
          <w:szCs w:val="24"/>
        </w:rPr>
        <w:t xml:space="preserve"> upon their return to school.  </w:t>
      </w:r>
      <w:r w:rsidR="00390A7F" w:rsidRPr="00BC2AC8">
        <w:rPr>
          <w:rFonts w:cstheme="minorHAnsi"/>
          <w:sz w:val="24"/>
          <w:szCs w:val="24"/>
        </w:rPr>
        <w:t xml:space="preserve"> </w:t>
      </w:r>
    </w:p>
    <w:p w14:paraId="192906B5" w14:textId="14E60902" w:rsidR="00390A7F" w:rsidRPr="00BC2AC8" w:rsidRDefault="00390A7F" w:rsidP="00FE762E">
      <w:pPr>
        <w:spacing w:line="276" w:lineRule="auto"/>
        <w:jc w:val="both"/>
        <w:rPr>
          <w:rFonts w:cstheme="minorHAnsi"/>
          <w:sz w:val="24"/>
          <w:szCs w:val="24"/>
        </w:rPr>
      </w:pPr>
      <w:r w:rsidRPr="00BC2AC8">
        <w:rPr>
          <w:rFonts w:cstheme="minorHAnsi"/>
          <w:sz w:val="24"/>
          <w:szCs w:val="24"/>
        </w:rPr>
        <w:t>During a follow-up interview</w:t>
      </w:r>
      <w:r w:rsidR="00314D5F" w:rsidRPr="00BC2AC8">
        <w:rPr>
          <w:rFonts w:cstheme="minorHAnsi"/>
          <w:sz w:val="24"/>
          <w:szCs w:val="24"/>
        </w:rPr>
        <w:t xml:space="preserve"> with two </w:t>
      </w:r>
      <w:r w:rsidR="00CB708A" w:rsidRPr="00BC2AC8">
        <w:rPr>
          <w:rFonts w:cstheme="minorHAnsi"/>
          <w:sz w:val="24"/>
          <w:szCs w:val="24"/>
        </w:rPr>
        <w:t>parents,</w:t>
      </w:r>
      <w:r w:rsidRPr="00BC2AC8">
        <w:rPr>
          <w:rFonts w:cstheme="minorHAnsi"/>
          <w:sz w:val="24"/>
          <w:szCs w:val="24"/>
        </w:rPr>
        <w:t xml:space="preserve"> one parent commented tha</w:t>
      </w:r>
      <w:r w:rsidR="00143BAF" w:rsidRPr="00BC2AC8">
        <w:rPr>
          <w:rFonts w:cstheme="minorHAnsi"/>
          <w:sz w:val="24"/>
          <w:szCs w:val="24"/>
        </w:rPr>
        <w:t xml:space="preserve">t she had </w:t>
      </w:r>
      <w:r w:rsidR="00B60506">
        <w:rPr>
          <w:rFonts w:cstheme="minorHAnsi"/>
          <w:sz w:val="24"/>
          <w:szCs w:val="24"/>
        </w:rPr>
        <w:t xml:space="preserve">now </w:t>
      </w:r>
      <w:r w:rsidR="00143BAF" w:rsidRPr="00BC2AC8">
        <w:rPr>
          <w:rFonts w:cstheme="minorHAnsi"/>
          <w:sz w:val="24"/>
          <w:szCs w:val="24"/>
        </w:rPr>
        <w:t>accessed the Healthier</w:t>
      </w:r>
      <w:r w:rsidRPr="00BC2AC8">
        <w:rPr>
          <w:rFonts w:cstheme="minorHAnsi"/>
          <w:sz w:val="24"/>
          <w:szCs w:val="24"/>
        </w:rPr>
        <w:t xml:space="preserve"> Minds website. </w:t>
      </w:r>
      <w:r w:rsidR="00CE79D3">
        <w:rPr>
          <w:rFonts w:cstheme="minorHAnsi"/>
          <w:sz w:val="24"/>
          <w:szCs w:val="24"/>
        </w:rPr>
        <w:t xml:space="preserve"> </w:t>
      </w:r>
      <w:r w:rsidRPr="00BC2AC8">
        <w:rPr>
          <w:rFonts w:cstheme="minorHAnsi"/>
          <w:sz w:val="24"/>
          <w:szCs w:val="24"/>
        </w:rPr>
        <w:t>She had found the information useful and reassuring and forwarded the link to another parent</w:t>
      </w:r>
      <w:r w:rsidR="00143BAF" w:rsidRPr="00BC2AC8">
        <w:rPr>
          <w:rFonts w:cstheme="minorHAnsi"/>
          <w:sz w:val="24"/>
          <w:szCs w:val="24"/>
        </w:rPr>
        <w:t xml:space="preserve">. </w:t>
      </w:r>
      <w:r w:rsidR="00CE79D3">
        <w:rPr>
          <w:rFonts w:cstheme="minorHAnsi"/>
          <w:sz w:val="24"/>
          <w:szCs w:val="24"/>
        </w:rPr>
        <w:t xml:space="preserve"> </w:t>
      </w:r>
      <w:r w:rsidR="00143BAF" w:rsidRPr="00BC2AC8">
        <w:rPr>
          <w:rFonts w:cstheme="minorHAnsi"/>
          <w:sz w:val="24"/>
          <w:szCs w:val="24"/>
        </w:rPr>
        <w:t>Another</w:t>
      </w:r>
      <w:r w:rsidRPr="00BC2AC8">
        <w:rPr>
          <w:rFonts w:cstheme="minorHAnsi"/>
          <w:sz w:val="24"/>
          <w:szCs w:val="24"/>
        </w:rPr>
        <w:t xml:space="preserve"> parent described how she had taken detailed notes during the session and</w:t>
      </w:r>
      <w:r w:rsidR="00B60506">
        <w:rPr>
          <w:rFonts w:cstheme="minorHAnsi"/>
          <w:sz w:val="24"/>
          <w:szCs w:val="24"/>
        </w:rPr>
        <w:t xml:space="preserve"> had</w:t>
      </w:r>
      <w:r w:rsidRPr="00BC2AC8">
        <w:rPr>
          <w:rFonts w:cstheme="minorHAnsi"/>
          <w:sz w:val="24"/>
          <w:szCs w:val="24"/>
        </w:rPr>
        <w:t xml:space="preserve"> used these to review and adapt the strategies she was using. </w:t>
      </w:r>
    </w:p>
    <w:p w14:paraId="55F2FE62" w14:textId="01786BE2" w:rsidR="00390A7F" w:rsidRPr="00BC2AC8" w:rsidRDefault="00314D5F" w:rsidP="00FE762E">
      <w:pPr>
        <w:spacing w:line="276" w:lineRule="auto"/>
        <w:jc w:val="both"/>
        <w:rPr>
          <w:rFonts w:cstheme="minorHAnsi"/>
          <w:b/>
          <w:sz w:val="24"/>
          <w:szCs w:val="24"/>
        </w:rPr>
      </w:pPr>
      <w:r w:rsidRPr="00BC2AC8">
        <w:rPr>
          <w:rFonts w:cstheme="minorHAnsi"/>
          <w:b/>
          <w:sz w:val="24"/>
          <w:szCs w:val="24"/>
        </w:rPr>
        <w:t>Limitations</w:t>
      </w:r>
      <w:r w:rsidR="00315DE7" w:rsidRPr="00BC2AC8">
        <w:rPr>
          <w:rFonts w:cstheme="minorHAnsi"/>
          <w:b/>
          <w:sz w:val="24"/>
          <w:szCs w:val="24"/>
        </w:rPr>
        <w:t xml:space="preserve"> </w:t>
      </w:r>
    </w:p>
    <w:p w14:paraId="7EDCE1C9" w14:textId="0704D13D" w:rsidR="008107A8" w:rsidRPr="00BC2AC8" w:rsidRDefault="00513BDE" w:rsidP="00513BDE">
      <w:pPr>
        <w:spacing w:line="276" w:lineRule="auto"/>
        <w:jc w:val="both"/>
        <w:rPr>
          <w:rFonts w:cstheme="minorHAnsi"/>
          <w:sz w:val="24"/>
          <w:szCs w:val="24"/>
        </w:rPr>
      </w:pPr>
      <w:r w:rsidRPr="00BC2AC8">
        <w:rPr>
          <w:rFonts w:cstheme="minorHAnsi"/>
          <w:sz w:val="24"/>
          <w:szCs w:val="24"/>
        </w:rPr>
        <w:t>The number of those who attended the sessions was lower than had signed up (</w:t>
      </w:r>
      <w:r w:rsidR="00F818DB" w:rsidRPr="00BC2AC8">
        <w:rPr>
          <w:rFonts w:cstheme="minorHAnsi"/>
          <w:sz w:val="24"/>
          <w:szCs w:val="24"/>
        </w:rPr>
        <w:t xml:space="preserve">184 </w:t>
      </w:r>
      <w:r w:rsidR="00315DE7" w:rsidRPr="00BC2AC8">
        <w:rPr>
          <w:rFonts w:cstheme="minorHAnsi"/>
          <w:sz w:val="24"/>
          <w:szCs w:val="24"/>
        </w:rPr>
        <w:t>participants</w:t>
      </w:r>
      <w:r w:rsidR="00F818DB" w:rsidRPr="00BC2AC8">
        <w:rPr>
          <w:rFonts w:cstheme="minorHAnsi"/>
          <w:sz w:val="24"/>
          <w:szCs w:val="24"/>
        </w:rPr>
        <w:t xml:space="preserve"> attended, compared to 312 who signed up</w:t>
      </w:r>
      <w:r w:rsidRPr="00BC2AC8">
        <w:rPr>
          <w:rFonts w:cstheme="minorHAnsi"/>
          <w:sz w:val="24"/>
          <w:szCs w:val="24"/>
        </w:rPr>
        <w:t xml:space="preserve">). </w:t>
      </w:r>
      <w:r w:rsidR="00CE79D3">
        <w:rPr>
          <w:rFonts w:cstheme="minorHAnsi"/>
          <w:sz w:val="24"/>
          <w:szCs w:val="24"/>
        </w:rPr>
        <w:t xml:space="preserve"> </w:t>
      </w:r>
      <w:r w:rsidRPr="00BC2AC8">
        <w:rPr>
          <w:rFonts w:cstheme="minorHAnsi"/>
          <w:sz w:val="24"/>
          <w:szCs w:val="24"/>
        </w:rPr>
        <w:t>However</w:t>
      </w:r>
      <w:r w:rsidR="00BC2AC8" w:rsidRPr="00BC2AC8">
        <w:rPr>
          <w:rFonts w:cstheme="minorHAnsi"/>
          <w:sz w:val="24"/>
          <w:szCs w:val="24"/>
        </w:rPr>
        <w:t>, the</w:t>
      </w:r>
      <w:r w:rsidR="002728F9">
        <w:rPr>
          <w:rFonts w:cstheme="minorHAnsi"/>
          <w:sz w:val="24"/>
          <w:szCs w:val="24"/>
        </w:rPr>
        <w:t xml:space="preserve"> large</w:t>
      </w:r>
      <w:r w:rsidRPr="00BC2AC8">
        <w:rPr>
          <w:rFonts w:cstheme="minorHAnsi"/>
          <w:sz w:val="24"/>
          <w:szCs w:val="24"/>
        </w:rPr>
        <w:t xml:space="preserve"> number of those who </w:t>
      </w:r>
      <w:r w:rsidR="002728F9">
        <w:rPr>
          <w:rFonts w:cstheme="minorHAnsi"/>
          <w:sz w:val="24"/>
          <w:szCs w:val="24"/>
        </w:rPr>
        <w:t xml:space="preserve">both attended and </w:t>
      </w:r>
      <w:r w:rsidRPr="00BC2AC8">
        <w:rPr>
          <w:rFonts w:cstheme="minorHAnsi"/>
          <w:sz w:val="24"/>
          <w:szCs w:val="24"/>
        </w:rPr>
        <w:t>signed up</w:t>
      </w:r>
      <w:r w:rsidR="002728F9">
        <w:rPr>
          <w:rFonts w:cstheme="minorHAnsi"/>
          <w:sz w:val="24"/>
          <w:szCs w:val="24"/>
        </w:rPr>
        <w:t xml:space="preserve"> demonstrated </w:t>
      </w:r>
      <w:r w:rsidRPr="00BC2AC8">
        <w:rPr>
          <w:rFonts w:cstheme="minorHAnsi"/>
          <w:sz w:val="24"/>
          <w:szCs w:val="24"/>
        </w:rPr>
        <w:t xml:space="preserve">the interest in the sessions </w:t>
      </w:r>
      <w:r w:rsidR="002728F9" w:rsidRPr="00BC2AC8">
        <w:rPr>
          <w:rFonts w:cstheme="minorHAnsi"/>
          <w:sz w:val="24"/>
          <w:szCs w:val="24"/>
        </w:rPr>
        <w:t xml:space="preserve">and </w:t>
      </w:r>
      <w:r w:rsidRPr="00BC2AC8">
        <w:rPr>
          <w:rFonts w:cstheme="minorHAnsi"/>
          <w:sz w:val="24"/>
          <w:szCs w:val="24"/>
        </w:rPr>
        <w:t xml:space="preserve">the </w:t>
      </w:r>
      <w:r w:rsidR="002728F9" w:rsidRPr="00BC2AC8">
        <w:rPr>
          <w:rFonts w:cstheme="minorHAnsi"/>
          <w:sz w:val="24"/>
          <w:szCs w:val="24"/>
        </w:rPr>
        <w:t>need for</w:t>
      </w:r>
      <w:r w:rsidRPr="00BC2AC8">
        <w:rPr>
          <w:rFonts w:cstheme="minorHAnsi"/>
          <w:sz w:val="24"/>
          <w:szCs w:val="24"/>
        </w:rPr>
        <w:t xml:space="preserve"> parents to explore ways of supporting</w:t>
      </w:r>
      <w:r w:rsidR="002728F9">
        <w:rPr>
          <w:rFonts w:cstheme="minorHAnsi"/>
          <w:sz w:val="24"/>
          <w:szCs w:val="24"/>
        </w:rPr>
        <w:t xml:space="preserve"> their children </w:t>
      </w:r>
      <w:r w:rsidRPr="00BC2AC8">
        <w:rPr>
          <w:rFonts w:cstheme="minorHAnsi"/>
          <w:sz w:val="24"/>
          <w:szCs w:val="24"/>
        </w:rPr>
        <w:t xml:space="preserve">during his period. </w:t>
      </w:r>
      <w:r w:rsidR="00CE79D3">
        <w:rPr>
          <w:rFonts w:cstheme="minorHAnsi"/>
          <w:sz w:val="24"/>
          <w:szCs w:val="24"/>
        </w:rPr>
        <w:t xml:space="preserve"> </w:t>
      </w:r>
      <w:r w:rsidRPr="00BC2AC8">
        <w:rPr>
          <w:rFonts w:cstheme="minorHAnsi"/>
          <w:sz w:val="24"/>
          <w:szCs w:val="24"/>
        </w:rPr>
        <w:t xml:space="preserve">As anticipated, </w:t>
      </w:r>
      <w:r w:rsidR="002728F9">
        <w:rPr>
          <w:rFonts w:cstheme="minorHAnsi"/>
          <w:sz w:val="24"/>
          <w:szCs w:val="24"/>
        </w:rPr>
        <w:t>t</w:t>
      </w:r>
      <w:r w:rsidR="00315DE7" w:rsidRPr="00BC2AC8">
        <w:rPr>
          <w:rFonts w:cstheme="minorHAnsi"/>
          <w:sz w:val="24"/>
          <w:szCs w:val="24"/>
        </w:rPr>
        <w:t>here</w:t>
      </w:r>
      <w:r w:rsidRPr="00BC2AC8">
        <w:rPr>
          <w:rFonts w:cstheme="minorHAnsi"/>
          <w:sz w:val="24"/>
          <w:szCs w:val="24"/>
        </w:rPr>
        <w:t xml:space="preserve"> were fewer parents </w:t>
      </w:r>
      <w:r w:rsidR="002728F9" w:rsidRPr="00BC2AC8">
        <w:rPr>
          <w:rFonts w:cstheme="minorHAnsi"/>
          <w:sz w:val="24"/>
          <w:szCs w:val="24"/>
        </w:rPr>
        <w:t>who</w:t>
      </w:r>
      <w:r w:rsidR="002728F9">
        <w:rPr>
          <w:rFonts w:cstheme="minorHAnsi"/>
          <w:sz w:val="24"/>
          <w:szCs w:val="24"/>
        </w:rPr>
        <w:t xml:space="preserve"> signed up </w:t>
      </w:r>
      <w:r w:rsidR="00C828BB">
        <w:rPr>
          <w:rFonts w:cstheme="minorHAnsi"/>
          <w:sz w:val="24"/>
          <w:szCs w:val="24"/>
        </w:rPr>
        <w:t>and</w:t>
      </w:r>
      <w:r w:rsidR="002728F9">
        <w:rPr>
          <w:rFonts w:cstheme="minorHAnsi"/>
          <w:sz w:val="24"/>
          <w:szCs w:val="24"/>
        </w:rPr>
        <w:t xml:space="preserve"> </w:t>
      </w:r>
      <w:r w:rsidR="002728F9" w:rsidRPr="00BC2AC8">
        <w:rPr>
          <w:rFonts w:cstheme="minorHAnsi"/>
          <w:sz w:val="24"/>
          <w:szCs w:val="24"/>
        </w:rPr>
        <w:t>attended</w:t>
      </w:r>
      <w:r w:rsidRPr="00BC2AC8">
        <w:rPr>
          <w:rFonts w:cstheme="minorHAnsi"/>
          <w:sz w:val="24"/>
          <w:szCs w:val="24"/>
        </w:rPr>
        <w:t xml:space="preserve"> th</w:t>
      </w:r>
      <w:r w:rsidR="00F64495" w:rsidRPr="00BC2AC8">
        <w:rPr>
          <w:rFonts w:cstheme="minorHAnsi"/>
          <w:sz w:val="24"/>
          <w:szCs w:val="24"/>
        </w:rPr>
        <w:t>e ASN session.</w:t>
      </w:r>
      <w:r w:rsidR="00CE79D3">
        <w:rPr>
          <w:rFonts w:cstheme="minorHAnsi"/>
          <w:sz w:val="24"/>
          <w:szCs w:val="24"/>
        </w:rPr>
        <w:t xml:space="preserve">  </w:t>
      </w:r>
      <w:r w:rsidR="00315DE7" w:rsidRPr="00BC2AC8">
        <w:rPr>
          <w:rFonts w:cstheme="minorHAnsi"/>
          <w:sz w:val="24"/>
          <w:szCs w:val="24"/>
        </w:rPr>
        <w:t>However</w:t>
      </w:r>
      <w:r w:rsidR="002728F9" w:rsidRPr="00BC2AC8">
        <w:rPr>
          <w:rFonts w:cstheme="minorHAnsi"/>
          <w:sz w:val="24"/>
          <w:szCs w:val="24"/>
        </w:rPr>
        <w:t xml:space="preserve">, </w:t>
      </w:r>
      <w:r w:rsidR="005E73CE">
        <w:rPr>
          <w:rFonts w:cstheme="minorHAnsi"/>
          <w:sz w:val="24"/>
          <w:szCs w:val="24"/>
        </w:rPr>
        <w:t>as reflected</w:t>
      </w:r>
      <w:r w:rsidR="002728F9">
        <w:rPr>
          <w:rFonts w:cstheme="minorHAnsi"/>
          <w:sz w:val="24"/>
          <w:szCs w:val="24"/>
        </w:rPr>
        <w:t xml:space="preserve"> in the emerging research </w:t>
      </w:r>
      <w:r w:rsidR="00C828BB" w:rsidRPr="00B60506">
        <w:rPr>
          <w:rFonts w:cstheme="minorHAnsi"/>
          <w:sz w:val="24"/>
          <w:szCs w:val="24"/>
        </w:rPr>
        <w:t>(</w:t>
      </w:r>
      <w:proofErr w:type="spellStart"/>
      <w:r w:rsidR="00993681" w:rsidRPr="00B60506">
        <w:rPr>
          <w:rFonts w:cstheme="minorHAnsi"/>
          <w:sz w:val="24"/>
          <w:szCs w:val="24"/>
        </w:rPr>
        <w:t>Mutluer</w:t>
      </w:r>
      <w:proofErr w:type="spellEnd"/>
      <w:r w:rsidR="00993681" w:rsidRPr="00B60506">
        <w:rPr>
          <w:rFonts w:cstheme="minorHAnsi"/>
          <w:sz w:val="24"/>
          <w:szCs w:val="24"/>
        </w:rPr>
        <w:t xml:space="preserve"> et al.,</w:t>
      </w:r>
      <w:r w:rsidR="00792450">
        <w:rPr>
          <w:rFonts w:cstheme="minorHAnsi"/>
          <w:sz w:val="24"/>
          <w:szCs w:val="24"/>
        </w:rPr>
        <w:t xml:space="preserve"> </w:t>
      </w:r>
      <w:r w:rsidR="00B60506" w:rsidRPr="00B60506">
        <w:rPr>
          <w:rFonts w:cstheme="minorHAnsi"/>
          <w:sz w:val="24"/>
          <w:szCs w:val="24"/>
        </w:rPr>
        <w:t>2020</w:t>
      </w:r>
      <w:r w:rsidR="00C828BB" w:rsidRPr="00B60506">
        <w:rPr>
          <w:rFonts w:cstheme="minorHAnsi"/>
          <w:sz w:val="24"/>
          <w:szCs w:val="24"/>
        </w:rPr>
        <w:t>)</w:t>
      </w:r>
      <w:r w:rsidR="00B60506">
        <w:rPr>
          <w:rFonts w:cstheme="minorHAnsi"/>
          <w:sz w:val="24"/>
          <w:szCs w:val="24"/>
        </w:rPr>
        <w:t>,</w:t>
      </w:r>
      <w:r w:rsidR="005E73CE">
        <w:rPr>
          <w:rFonts w:cstheme="minorHAnsi"/>
          <w:sz w:val="24"/>
          <w:szCs w:val="24"/>
        </w:rPr>
        <w:t xml:space="preserve"> this group of parents has</w:t>
      </w:r>
      <w:r w:rsidR="002728F9">
        <w:rPr>
          <w:rFonts w:cstheme="minorHAnsi"/>
          <w:sz w:val="24"/>
          <w:szCs w:val="24"/>
        </w:rPr>
        <w:t xml:space="preserve"> faced significant </w:t>
      </w:r>
      <w:r w:rsidR="00C828BB">
        <w:rPr>
          <w:rFonts w:cstheme="minorHAnsi"/>
          <w:sz w:val="24"/>
          <w:szCs w:val="24"/>
        </w:rPr>
        <w:t>challenges during</w:t>
      </w:r>
      <w:r w:rsidR="002728F9">
        <w:rPr>
          <w:rFonts w:cstheme="minorHAnsi"/>
          <w:sz w:val="24"/>
          <w:szCs w:val="24"/>
        </w:rPr>
        <w:t xml:space="preserve"> </w:t>
      </w:r>
      <w:r w:rsidR="00C828BB">
        <w:rPr>
          <w:rFonts w:cstheme="minorHAnsi"/>
          <w:sz w:val="24"/>
          <w:szCs w:val="24"/>
        </w:rPr>
        <w:t>the pandemic</w:t>
      </w:r>
      <w:r w:rsidR="005E73CE">
        <w:rPr>
          <w:rFonts w:cstheme="minorHAnsi"/>
          <w:sz w:val="24"/>
          <w:szCs w:val="24"/>
        </w:rPr>
        <w:t>.</w:t>
      </w:r>
      <w:r w:rsidR="00CE79D3">
        <w:rPr>
          <w:rFonts w:cstheme="minorHAnsi"/>
          <w:sz w:val="24"/>
          <w:szCs w:val="24"/>
        </w:rPr>
        <w:t xml:space="preserve"> </w:t>
      </w:r>
      <w:r w:rsidR="005E73CE">
        <w:rPr>
          <w:rFonts w:cstheme="minorHAnsi"/>
          <w:sz w:val="24"/>
          <w:szCs w:val="24"/>
        </w:rPr>
        <w:t xml:space="preserve"> </w:t>
      </w:r>
      <w:r w:rsidR="00FA5A72" w:rsidRPr="00BC2AC8">
        <w:rPr>
          <w:rFonts w:cstheme="minorHAnsi"/>
          <w:sz w:val="24"/>
          <w:szCs w:val="24"/>
        </w:rPr>
        <w:t xml:space="preserve">It was </w:t>
      </w:r>
      <w:r w:rsidR="002728F9">
        <w:rPr>
          <w:rFonts w:cstheme="minorHAnsi"/>
          <w:sz w:val="24"/>
          <w:szCs w:val="24"/>
        </w:rPr>
        <w:t>hypothesised that online sessions may not be as useful or accessible for this group, given th</w:t>
      </w:r>
      <w:r w:rsidR="005E73CE">
        <w:rPr>
          <w:rFonts w:cstheme="minorHAnsi"/>
          <w:sz w:val="24"/>
          <w:szCs w:val="24"/>
        </w:rPr>
        <w:t>eir caring responsibilities and</w:t>
      </w:r>
      <w:r w:rsidR="002728F9">
        <w:rPr>
          <w:rFonts w:cstheme="minorHAnsi"/>
          <w:sz w:val="24"/>
          <w:szCs w:val="24"/>
        </w:rPr>
        <w:t xml:space="preserve"> their lack o</w:t>
      </w:r>
      <w:r w:rsidR="005E73CE">
        <w:rPr>
          <w:rFonts w:cstheme="minorHAnsi"/>
          <w:sz w:val="24"/>
          <w:szCs w:val="24"/>
        </w:rPr>
        <w:t>f current face-to-face support.</w:t>
      </w:r>
    </w:p>
    <w:p w14:paraId="28D896E0" w14:textId="1A7505BE" w:rsidR="00314D5F" w:rsidRPr="00BC2AC8" w:rsidRDefault="00FA5A72" w:rsidP="00FE762E">
      <w:pPr>
        <w:spacing w:line="276" w:lineRule="auto"/>
        <w:jc w:val="both"/>
        <w:rPr>
          <w:rFonts w:cstheme="minorHAnsi"/>
          <w:sz w:val="24"/>
          <w:szCs w:val="24"/>
        </w:rPr>
      </w:pPr>
      <w:r w:rsidRPr="00BC2AC8">
        <w:rPr>
          <w:rFonts w:cstheme="minorHAnsi"/>
          <w:sz w:val="24"/>
          <w:szCs w:val="24"/>
        </w:rPr>
        <w:lastRenderedPageBreak/>
        <w:t xml:space="preserve">The large number of </w:t>
      </w:r>
      <w:r w:rsidR="00315DE7" w:rsidRPr="00BC2AC8">
        <w:rPr>
          <w:rFonts w:cstheme="minorHAnsi"/>
          <w:sz w:val="24"/>
          <w:szCs w:val="24"/>
        </w:rPr>
        <w:t>parents who</w:t>
      </w:r>
      <w:r w:rsidRPr="00BC2AC8">
        <w:rPr>
          <w:rFonts w:cstheme="minorHAnsi"/>
          <w:sz w:val="24"/>
          <w:szCs w:val="24"/>
        </w:rPr>
        <w:t xml:space="preserve"> </w:t>
      </w:r>
      <w:r w:rsidR="00C828BB">
        <w:rPr>
          <w:rFonts w:cstheme="minorHAnsi"/>
          <w:sz w:val="24"/>
          <w:szCs w:val="24"/>
        </w:rPr>
        <w:t xml:space="preserve">completed the </w:t>
      </w:r>
      <w:r w:rsidR="005E73CE">
        <w:rPr>
          <w:rFonts w:cstheme="minorHAnsi"/>
          <w:sz w:val="24"/>
          <w:szCs w:val="24"/>
        </w:rPr>
        <w:t>survey helped to identify</w:t>
      </w:r>
      <w:r w:rsidRPr="00BC2AC8">
        <w:rPr>
          <w:rFonts w:cstheme="minorHAnsi"/>
          <w:sz w:val="24"/>
          <w:szCs w:val="24"/>
        </w:rPr>
        <w:t xml:space="preserve"> th</w:t>
      </w:r>
      <w:r w:rsidR="005E73CE">
        <w:rPr>
          <w:rFonts w:cstheme="minorHAnsi"/>
          <w:sz w:val="24"/>
          <w:szCs w:val="24"/>
        </w:rPr>
        <w:t xml:space="preserve">e prevalent concerns of parents and </w:t>
      </w:r>
      <w:r w:rsidR="00B60506">
        <w:rPr>
          <w:rFonts w:cstheme="minorHAnsi"/>
          <w:sz w:val="24"/>
          <w:szCs w:val="24"/>
        </w:rPr>
        <w:t>would be shared with schools by</w:t>
      </w:r>
      <w:r w:rsidR="005E73CE">
        <w:rPr>
          <w:rFonts w:cstheme="minorHAnsi"/>
          <w:sz w:val="24"/>
          <w:szCs w:val="24"/>
        </w:rPr>
        <w:t xml:space="preserve"> the educational psychology team to </w:t>
      </w:r>
      <w:r w:rsidR="002728F9">
        <w:rPr>
          <w:rFonts w:cstheme="minorHAnsi"/>
          <w:sz w:val="24"/>
          <w:szCs w:val="24"/>
        </w:rPr>
        <w:t xml:space="preserve">inform transition planning back to school. </w:t>
      </w:r>
      <w:r w:rsidR="00CE79D3">
        <w:rPr>
          <w:rFonts w:cstheme="minorHAnsi"/>
          <w:sz w:val="24"/>
          <w:szCs w:val="24"/>
        </w:rPr>
        <w:t xml:space="preserve"> </w:t>
      </w:r>
      <w:r w:rsidR="00315DE7" w:rsidRPr="00BC2AC8">
        <w:rPr>
          <w:rFonts w:cstheme="minorHAnsi"/>
          <w:sz w:val="24"/>
          <w:szCs w:val="24"/>
        </w:rPr>
        <w:t>However</w:t>
      </w:r>
      <w:r w:rsidRPr="00BC2AC8">
        <w:rPr>
          <w:rFonts w:cstheme="minorHAnsi"/>
          <w:sz w:val="24"/>
          <w:szCs w:val="24"/>
        </w:rPr>
        <w:t>, it was acknowledged that those who attend</w:t>
      </w:r>
      <w:r w:rsidR="002728F9">
        <w:rPr>
          <w:rFonts w:cstheme="minorHAnsi"/>
          <w:sz w:val="24"/>
          <w:szCs w:val="24"/>
        </w:rPr>
        <w:t>ed</w:t>
      </w:r>
      <w:r w:rsidRPr="00BC2AC8">
        <w:rPr>
          <w:rFonts w:cstheme="minorHAnsi"/>
          <w:sz w:val="24"/>
          <w:szCs w:val="24"/>
        </w:rPr>
        <w:t xml:space="preserve"> </w:t>
      </w:r>
      <w:r w:rsidR="005E73CE" w:rsidRPr="00BC2AC8">
        <w:rPr>
          <w:rFonts w:cstheme="minorHAnsi"/>
          <w:sz w:val="24"/>
          <w:szCs w:val="24"/>
        </w:rPr>
        <w:t xml:space="preserve">were </w:t>
      </w:r>
      <w:r w:rsidR="005E73CE">
        <w:rPr>
          <w:rFonts w:cstheme="minorHAnsi"/>
          <w:sz w:val="24"/>
          <w:szCs w:val="24"/>
        </w:rPr>
        <w:t>more likely to be</w:t>
      </w:r>
      <w:r w:rsidRPr="00BC2AC8">
        <w:rPr>
          <w:rFonts w:cstheme="minorHAnsi"/>
          <w:sz w:val="24"/>
          <w:szCs w:val="24"/>
        </w:rPr>
        <w:t xml:space="preserve"> pa</w:t>
      </w:r>
      <w:r w:rsidR="00315DE7" w:rsidRPr="00BC2AC8">
        <w:rPr>
          <w:rFonts w:cstheme="minorHAnsi"/>
          <w:sz w:val="24"/>
          <w:szCs w:val="24"/>
        </w:rPr>
        <w:t xml:space="preserve">rents who had </w:t>
      </w:r>
      <w:r w:rsidR="002728F9" w:rsidRPr="00BC2AC8">
        <w:rPr>
          <w:rFonts w:cstheme="minorHAnsi"/>
          <w:sz w:val="24"/>
          <w:szCs w:val="24"/>
        </w:rPr>
        <w:t xml:space="preserve">noted </w:t>
      </w:r>
      <w:r w:rsidR="002728F9">
        <w:rPr>
          <w:rFonts w:cstheme="minorHAnsi"/>
          <w:sz w:val="24"/>
          <w:szCs w:val="24"/>
        </w:rPr>
        <w:t xml:space="preserve">the </w:t>
      </w:r>
      <w:r w:rsidRPr="00BC2AC8">
        <w:rPr>
          <w:rFonts w:cstheme="minorHAnsi"/>
          <w:sz w:val="24"/>
          <w:szCs w:val="24"/>
        </w:rPr>
        <w:t>adverse impact o</w:t>
      </w:r>
      <w:r w:rsidR="00315DE7" w:rsidRPr="00BC2AC8">
        <w:rPr>
          <w:rFonts w:cstheme="minorHAnsi"/>
          <w:sz w:val="24"/>
          <w:szCs w:val="24"/>
        </w:rPr>
        <w:t>f</w:t>
      </w:r>
      <w:r w:rsidRPr="00BC2AC8">
        <w:rPr>
          <w:rFonts w:cstheme="minorHAnsi"/>
          <w:sz w:val="24"/>
          <w:szCs w:val="24"/>
        </w:rPr>
        <w:t xml:space="preserve"> </w:t>
      </w:r>
      <w:r w:rsidR="007E68CA">
        <w:rPr>
          <w:rFonts w:cstheme="minorHAnsi"/>
          <w:sz w:val="24"/>
          <w:szCs w:val="24"/>
        </w:rPr>
        <w:t>Covid</w:t>
      </w:r>
      <w:r w:rsidR="002728F9" w:rsidRPr="00BC2AC8">
        <w:rPr>
          <w:rFonts w:cstheme="minorHAnsi"/>
          <w:sz w:val="24"/>
          <w:szCs w:val="24"/>
        </w:rPr>
        <w:t xml:space="preserve"> </w:t>
      </w:r>
      <w:r w:rsidR="002728F9">
        <w:rPr>
          <w:rFonts w:cstheme="minorHAnsi"/>
          <w:sz w:val="24"/>
          <w:szCs w:val="24"/>
        </w:rPr>
        <w:t>on their child.</w:t>
      </w:r>
      <w:r w:rsidR="00CE79D3">
        <w:rPr>
          <w:rFonts w:cstheme="minorHAnsi"/>
          <w:sz w:val="24"/>
          <w:szCs w:val="24"/>
        </w:rPr>
        <w:t xml:space="preserve"> </w:t>
      </w:r>
      <w:r w:rsidR="002728F9">
        <w:rPr>
          <w:rFonts w:cstheme="minorHAnsi"/>
          <w:sz w:val="24"/>
          <w:szCs w:val="24"/>
        </w:rPr>
        <w:t xml:space="preserve"> </w:t>
      </w:r>
      <w:r w:rsidRPr="00BC2AC8">
        <w:rPr>
          <w:rFonts w:cstheme="minorHAnsi"/>
          <w:sz w:val="24"/>
          <w:szCs w:val="24"/>
        </w:rPr>
        <w:t>For this reason</w:t>
      </w:r>
      <w:r w:rsidR="00C828BB">
        <w:rPr>
          <w:rFonts w:cstheme="minorHAnsi"/>
          <w:sz w:val="24"/>
          <w:szCs w:val="24"/>
        </w:rPr>
        <w:t>,</w:t>
      </w:r>
      <w:r w:rsidRPr="00BC2AC8">
        <w:rPr>
          <w:rFonts w:cstheme="minorHAnsi"/>
          <w:sz w:val="24"/>
          <w:szCs w:val="24"/>
        </w:rPr>
        <w:t xml:space="preserve"> the final themes</w:t>
      </w:r>
      <w:r w:rsidR="002728F9">
        <w:rPr>
          <w:rFonts w:cstheme="minorHAnsi"/>
          <w:sz w:val="24"/>
          <w:szCs w:val="24"/>
        </w:rPr>
        <w:t xml:space="preserve"> extracted from their </w:t>
      </w:r>
      <w:r w:rsidR="005E73CE">
        <w:rPr>
          <w:rFonts w:cstheme="minorHAnsi"/>
          <w:sz w:val="24"/>
          <w:szCs w:val="24"/>
        </w:rPr>
        <w:t>survey</w:t>
      </w:r>
      <w:r w:rsidR="0036698C">
        <w:rPr>
          <w:rFonts w:cstheme="minorHAnsi"/>
          <w:sz w:val="24"/>
          <w:szCs w:val="24"/>
        </w:rPr>
        <w:t xml:space="preserve"> </w:t>
      </w:r>
      <w:r w:rsidR="0036698C" w:rsidRPr="00BC2AC8">
        <w:rPr>
          <w:rFonts w:cstheme="minorHAnsi"/>
          <w:sz w:val="24"/>
          <w:szCs w:val="24"/>
        </w:rPr>
        <w:t>may</w:t>
      </w:r>
      <w:r w:rsidR="002728F9">
        <w:rPr>
          <w:rFonts w:cstheme="minorHAnsi"/>
          <w:sz w:val="24"/>
          <w:szCs w:val="24"/>
        </w:rPr>
        <w:t xml:space="preserve"> </w:t>
      </w:r>
      <w:r w:rsidRPr="00BC2AC8">
        <w:rPr>
          <w:rFonts w:cstheme="minorHAnsi"/>
          <w:sz w:val="24"/>
          <w:szCs w:val="24"/>
        </w:rPr>
        <w:t xml:space="preserve">not be </w:t>
      </w:r>
      <w:r w:rsidR="00315DE7" w:rsidRPr="00BC2AC8">
        <w:rPr>
          <w:rFonts w:cstheme="minorHAnsi"/>
          <w:sz w:val="24"/>
          <w:szCs w:val="24"/>
        </w:rPr>
        <w:t>reflective</w:t>
      </w:r>
      <w:r w:rsidRPr="00BC2AC8">
        <w:rPr>
          <w:rFonts w:cstheme="minorHAnsi"/>
          <w:sz w:val="24"/>
          <w:szCs w:val="24"/>
        </w:rPr>
        <w:t xml:space="preserve"> of all parents’ view</w:t>
      </w:r>
      <w:r w:rsidR="00C828BB">
        <w:rPr>
          <w:rFonts w:cstheme="minorHAnsi"/>
          <w:sz w:val="24"/>
          <w:szCs w:val="24"/>
        </w:rPr>
        <w:t>s</w:t>
      </w:r>
      <w:r w:rsidR="00CE79D3">
        <w:rPr>
          <w:rFonts w:cstheme="minorHAnsi"/>
          <w:sz w:val="24"/>
          <w:szCs w:val="24"/>
        </w:rPr>
        <w:t xml:space="preserve">. </w:t>
      </w:r>
      <w:r w:rsidRPr="00BC2AC8">
        <w:rPr>
          <w:rFonts w:cstheme="minorHAnsi"/>
          <w:sz w:val="24"/>
          <w:szCs w:val="24"/>
        </w:rPr>
        <w:t xml:space="preserve">In addition, although the </w:t>
      </w:r>
      <w:r w:rsidR="00315DE7" w:rsidRPr="00BC2AC8">
        <w:rPr>
          <w:rFonts w:cstheme="minorHAnsi"/>
          <w:sz w:val="24"/>
          <w:szCs w:val="24"/>
        </w:rPr>
        <w:t>online</w:t>
      </w:r>
      <w:r w:rsidRPr="00BC2AC8">
        <w:rPr>
          <w:rFonts w:cstheme="minorHAnsi"/>
          <w:sz w:val="24"/>
          <w:szCs w:val="24"/>
        </w:rPr>
        <w:t xml:space="preserve"> evaluations enabled the </w:t>
      </w:r>
      <w:r w:rsidR="002728F9" w:rsidRPr="00BC2AC8">
        <w:rPr>
          <w:rFonts w:cstheme="minorHAnsi"/>
          <w:sz w:val="24"/>
          <w:szCs w:val="24"/>
        </w:rPr>
        <w:t>participant</w:t>
      </w:r>
      <w:r w:rsidR="00FA085A">
        <w:rPr>
          <w:rFonts w:cstheme="minorHAnsi"/>
          <w:sz w:val="24"/>
          <w:szCs w:val="24"/>
        </w:rPr>
        <w:t>s’</w:t>
      </w:r>
      <w:r w:rsidRPr="00BC2AC8">
        <w:rPr>
          <w:rFonts w:cstheme="minorHAnsi"/>
          <w:sz w:val="24"/>
          <w:szCs w:val="24"/>
        </w:rPr>
        <w:t xml:space="preserve"> views to </w:t>
      </w:r>
      <w:r w:rsidR="00315DE7" w:rsidRPr="00BC2AC8">
        <w:rPr>
          <w:rFonts w:cstheme="minorHAnsi"/>
          <w:sz w:val="24"/>
          <w:szCs w:val="24"/>
        </w:rPr>
        <w:t xml:space="preserve">be obtained </w:t>
      </w:r>
      <w:r w:rsidRPr="00BC2AC8">
        <w:rPr>
          <w:rFonts w:cstheme="minorHAnsi"/>
          <w:sz w:val="24"/>
          <w:szCs w:val="24"/>
        </w:rPr>
        <w:t xml:space="preserve">immediately, </w:t>
      </w:r>
      <w:r w:rsidR="005E73CE">
        <w:rPr>
          <w:rFonts w:cstheme="minorHAnsi"/>
          <w:sz w:val="24"/>
          <w:szCs w:val="24"/>
        </w:rPr>
        <w:t xml:space="preserve">only 61 </w:t>
      </w:r>
      <w:r w:rsidR="0036698C" w:rsidRPr="00BC2AC8">
        <w:rPr>
          <w:rFonts w:cstheme="minorHAnsi"/>
          <w:sz w:val="24"/>
          <w:szCs w:val="24"/>
        </w:rPr>
        <w:t>evaluations</w:t>
      </w:r>
      <w:r w:rsidR="001104AD" w:rsidRPr="00BC2AC8">
        <w:rPr>
          <w:rFonts w:cstheme="minorHAnsi"/>
          <w:sz w:val="24"/>
          <w:szCs w:val="24"/>
        </w:rPr>
        <w:t xml:space="preserve"> </w:t>
      </w:r>
      <w:r w:rsidR="00315DE7" w:rsidRPr="00BC2AC8">
        <w:rPr>
          <w:rFonts w:cstheme="minorHAnsi"/>
          <w:sz w:val="24"/>
          <w:szCs w:val="24"/>
        </w:rPr>
        <w:t>were</w:t>
      </w:r>
      <w:r w:rsidR="001104AD" w:rsidRPr="00BC2AC8">
        <w:rPr>
          <w:rFonts w:cstheme="minorHAnsi"/>
          <w:sz w:val="24"/>
          <w:szCs w:val="24"/>
        </w:rPr>
        <w:t xml:space="preserve"> </w:t>
      </w:r>
      <w:r w:rsidR="00C828BB">
        <w:rPr>
          <w:rFonts w:cstheme="minorHAnsi"/>
          <w:sz w:val="24"/>
          <w:szCs w:val="24"/>
        </w:rPr>
        <w:t>receive</w:t>
      </w:r>
      <w:r w:rsidR="005E73CE">
        <w:rPr>
          <w:rFonts w:cstheme="minorHAnsi"/>
          <w:sz w:val="24"/>
          <w:szCs w:val="24"/>
        </w:rPr>
        <w:t>d</w:t>
      </w:r>
      <w:r w:rsidR="00FA085A">
        <w:rPr>
          <w:rFonts w:cstheme="minorHAnsi"/>
          <w:sz w:val="24"/>
          <w:szCs w:val="24"/>
        </w:rPr>
        <w:t xml:space="preserve"> and </w:t>
      </w:r>
      <w:r w:rsidR="00C828BB">
        <w:rPr>
          <w:rFonts w:cstheme="minorHAnsi"/>
          <w:sz w:val="24"/>
          <w:szCs w:val="24"/>
        </w:rPr>
        <w:t>o</w:t>
      </w:r>
      <w:r w:rsidR="002728F9">
        <w:rPr>
          <w:rFonts w:cstheme="minorHAnsi"/>
          <w:sz w:val="24"/>
          <w:szCs w:val="24"/>
        </w:rPr>
        <w:t xml:space="preserve">nly two </w:t>
      </w:r>
      <w:r w:rsidR="0036698C">
        <w:rPr>
          <w:rFonts w:cstheme="minorHAnsi"/>
          <w:sz w:val="24"/>
          <w:szCs w:val="24"/>
        </w:rPr>
        <w:t>parents took</w:t>
      </w:r>
      <w:r w:rsidR="002728F9">
        <w:rPr>
          <w:rFonts w:cstheme="minorHAnsi"/>
          <w:sz w:val="24"/>
          <w:szCs w:val="24"/>
        </w:rPr>
        <w:t xml:space="preserve"> part in a follow up interview</w:t>
      </w:r>
      <w:r w:rsidR="00CE79D3">
        <w:rPr>
          <w:rFonts w:cstheme="minorHAnsi"/>
          <w:sz w:val="24"/>
          <w:szCs w:val="24"/>
        </w:rPr>
        <w:t xml:space="preserve">. </w:t>
      </w:r>
      <w:r w:rsidR="00C828BB">
        <w:rPr>
          <w:rFonts w:cstheme="minorHAnsi"/>
          <w:sz w:val="24"/>
          <w:szCs w:val="24"/>
        </w:rPr>
        <w:t xml:space="preserve">There </w:t>
      </w:r>
      <w:r w:rsidR="002728F9">
        <w:rPr>
          <w:rFonts w:cstheme="minorHAnsi"/>
          <w:sz w:val="24"/>
          <w:szCs w:val="24"/>
        </w:rPr>
        <w:t>has</w:t>
      </w:r>
      <w:r w:rsidR="00CE79D3">
        <w:rPr>
          <w:rFonts w:cstheme="minorHAnsi"/>
          <w:sz w:val="24"/>
          <w:szCs w:val="24"/>
        </w:rPr>
        <w:t>,</w:t>
      </w:r>
      <w:r w:rsidR="00C828BB">
        <w:rPr>
          <w:rFonts w:cstheme="minorHAnsi"/>
          <w:sz w:val="24"/>
          <w:szCs w:val="24"/>
        </w:rPr>
        <w:t xml:space="preserve"> </w:t>
      </w:r>
      <w:proofErr w:type="gramStart"/>
      <w:r w:rsidR="00C828BB">
        <w:rPr>
          <w:rFonts w:cstheme="minorHAnsi"/>
          <w:sz w:val="24"/>
          <w:szCs w:val="24"/>
        </w:rPr>
        <w:t xml:space="preserve">as </w:t>
      </w:r>
      <w:r w:rsidR="005E73CE">
        <w:rPr>
          <w:rFonts w:cstheme="minorHAnsi"/>
          <w:sz w:val="24"/>
          <w:szCs w:val="24"/>
        </w:rPr>
        <w:t>yet</w:t>
      </w:r>
      <w:r w:rsidR="00CE79D3">
        <w:rPr>
          <w:rFonts w:cstheme="minorHAnsi"/>
          <w:sz w:val="24"/>
          <w:szCs w:val="24"/>
        </w:rPr>
        <w:t>,</w:t>
      </w:r>
      <w:proofErr w:type="gramEnd"/>
      <w:r w:rsidR="005E73CE">
        <w:rPr>
          <w:rFonts w:cstheme="minorHAnsi"/>
          <w:sz w:val="24"/>
          <w:szCs w:val="24"/>
        </w:rPr>
        <w:t xml:space="preserve"> been</w:t>
      </w:r>
      <w:r w:rsidR="0036698C">
        <w:rPr>
          <w:rFonts w:cstheme="minorHAnsi"/>
          <w:sz w:val="24"/>
          <w:szCs w:val="24"/>
        </w:rPr>
        <w:t xml:space="preserve"> no longer term </w:t>
      </w:r>
      <w:r w:rsidR="00C828BB">
        <w:rPr>
          <w:rFonts w:cstheme="minorHAnsi"/>
          <w:sz w:val="24"/>
          <w:szCs w:val="24"/>
        </w:rPr>
        <w:t xml:space="preserve">evaluation </w:t>
      </w:r>
      <w:r w:rsidR="0036698C">
        <w:rPr>
          <w:rFonts w:cstheme="minorHAnsi"/>
          <w:sz w:val="24"/>
          <w:szCs w:val="24"/>
        </w:rPr>
        <w:t xml:space="preserve">to </w:t>
      </w:r>
      <w:r w:rsidRPr="00BC2AC8">
        <w:rPr>
          <w:rFonts w:cstheme="minorHAnsi"/>
          <w:sz w:val="24"/>
          <w:szCs w:val="24"/>
        </w:rPr>
        <w:t xml:space="preserve">ascertain the impact of the </w:t>
      </w:r>
      <w:r w:rsidR="00315DE7" w:rsidRPr="00BC2AC8">
        <w:rPr>
          <w:rFonts w:cstheme="minorHAnsi"/>
          <w:sz w:val="24"/>
          <w:szCs w:val="24"/>
        </w:rPr>
        <w:t>sessions</w:t>
      </w:r>
      <w:r w:rsidRPr="00BC2AC8">
        <w:rPr>
          <w:rFonts w:cstheme="minorHAnsi"/>
          <w:sz w:val="24"/>
          <w:szCs w:val="24"/>
        </w:rPr>
        <w:t xml:space="preserve"> on the support</w:t>
      </w:r>
      <w:r w:rsidR="00C828BB">
        <w:rPr>
          <w:rFonts w:cstheme="minorHAnsi"/>
          <w:sz w:val="24"/>
          <w:szCs w:val="24"/>
        </w:rPr>
        <w:t xml:space="preserve"> </w:t>
      </w:r>
      <w:r w:rsidR="005E73CE">
        <w:rPr>
          <w:rFonts w:cstheme="minorHAnsi"/>
          <w:sz w:val="24"/>
          <w:szCs w:val="24"/>
        </w:rPr>
        <w:t>participants</w:t>
      </w:r>
      <w:r w:rsidRPr="00BC2AC8">
        <w:rPr>
          <w:rFonts w:cstheme="minorHAnsi"/>
          <w:sz w:val="24"/>
          <w:szCs w:val="24"/>
        </w:rPr>
        <w:t xml:space="preserve"> </w:t>
      </w:r>
      <w:r w:rsidR="00CE79D3">
        <w:rPr>
          <w:rFonts w:cstheme="minorHAnsi"/>
          <w:sz w:val="24"/>
          <w:szCs w:val="24"/>
        </w:rPr>
        <w:t xml:space="preserve">subsequently </w:t>
      </w:r>
      <w:r w:rsidR="00315DE7" w:rsidRPr="00BC2AC8">
        <w:rPr>
          <w:rFonts w:cstheme="minorHAnsi"/>
          <w:sz w:val="24"/>
          <w:szCs w:val="24"/>
        </w:rPr>
        <w:t>provided</w:t>
      </w:r>
      <w:r w:rsidRPr="00BC2AC8">
        <w:rPr>
          <w:rFonts w:cstheme="minorHAnsi"/>
          <w:sz w:val="24"/>
          <w:szCs w:val="24"/>
        </w:rPr>
        <w:t xml:space="preserve"> for </w:t>
      </w:r>
      <w:r w:rsidR="00315DE7" w:rsidRPr="00BC2AC8">
        <w:rPr>
          <w:rFonts w:cstheme="minorHAnsi"/>
          <w:sz w:val="24"/>
          <w:szCs w:val="24"/>
        </w:rPr>
        <w:t>their</w:t>
      </w:r>
      <w:r w:rsidR="00C828BB">
        <w:rPr>
          <w:rFonts w:cstheme="minorHAnsi"/>
          <w:sz w:val="24"/>
          <w:szCs w:val="24"/>
        </w:rPr>
        <w:t xml:space="preserve"> child.</w:t>
      </w:r>
    </w:p>
    <w:p w14:paraId="67C4ACF0" w14:textId="5E6C8E06" w:rsidR="00551E3A" w:rsidRPr="00BC2AC8" w:rsidRDefault="00994D4F" w:rsidP="00FE762E">
      <w:pPr>
        <w:spacing w:line="276" w:lineRule="auto"/>
        <w:jc w:val="both"/>
        <w:rPr>
          <w:rFonts w:cstheme="minorHAnsi"/>
          <w:b/>
          <w:sz w:val="24"/>
          <w:szCs w:val="24"/>
        </w:rPr>
      </w:pPr>
      <w:r w:rsidRPr="00BC2AC8">
        <w:rPr>
          <w:rFonts w:cstheme="minorHAnsi"/>
          <w:b/>
          <w:sz w:val="24"/>
          <w:szCs w:val="24"/>
        </w:rPr>
        <w:t>Conclusion</w:t>
      </w:r>
    </w:p>
    <w:p w14:paraId="5A3C9BF2" w14:textId="7C0E7D00" w:rsidR="00CB708A" w:rsidRPr="00BC2AC8" w:rsidRDefault="000B52E9" w:rsidP="00551E3A">
      <w:pPr>
        <w:spacing w:line="276" w:lineRule="auto"/>
        <w:jc w:val="both"/>
        <w:rPr>
          <w:rFonts w:cstheme="minorHAnsi"/>
          <w:sz w:val="24"/>
          <w:szCs w:val="24"/>
        </w:rPr>
      </w:pPr>
      <w:r w:rsidRPr="00BC2AC8">
        <w:rPr>
          <w:rFonts w:cstheme="minorHAnsi"/>
          <w:sz w:val="24"/>
          <w:szCs w:val="24"/>
        </w:rPr>
        <w:t>The number</w:t>
      </w:r>
      <w:r w:rsidR="00C828BB">
        <w:rPr>
          <w:rFonts w:cstheme="minorHAnsi"/>
          <w:sz w:val="24"/>
          <w:szCs w:val="24"/>
        </w:rPr>
        <w:t xml:space="preserve"> o</w:t>
      </w:r>
      <w:r w:rsidR="00143BAF" w:rsidRPr="00BC2AC8">
        <w:rPr>
          <w:rFonts w:cstheme="minorHAnsi"/>
          <w:sz w:val="24"/>
          <w:szCs w:val="24"/>
        </w:rPr>
        <w:t xml:space="preserve">f </w:t>
      </w:r>
      <w:r w:rsidRPr="00BC2AC8">
        <w:rPr>
          <w:rFonts w:cstheme="minorHAnsi"/>
          <w:sz w:val="24"/>
          <w:szCs w:val="24"/>
        </w:rPr>
        <w:t>parents</w:t>
      </w:r>
      <w:r w:rsidR="00143BAF" w:rsidRPr="00BC2AC8">
        <w:rPr>
          <w:rFonts w:cstheme="minorHAnsi"/>
          <w:sz w:val="24"/>
          <w:szCs w:val="24"/>
        </w:rPr>
        <w:t xml:space="preserve"> who</w:t>
      </w:r>
      <w:r w:rsidR="00C828BB">
        <w:rPr>
          <w:rFonts w:cstheme="minorHAnsi"/>
          <w:sz w:val="24"/>
          <w:szCs w:val="24"/>
        </w:rPr>
        <w:t xml:space="preserve"> part</w:t>
      </w:r>
      <w:r w:rsidR="005E73CE">
        <w:rPr>
          <w:rFonts w:cstheme="minorHAnsi"/>
          <w:sz w:val="24"/>
          <w:szCs w:val="24"/>
        </w:rPr>
        <w:t xml:space="preserve">icipated in the sessions </w:t>
      </w:r>
      <w:r w:rsidR="00C828BB">
        <w:rPr>
          <w:rFonts w:cstheme="minorHAnsi"/>
          <w:sz w:val="24"/>
          <w:szCs w:val="24"/>
        </w:rPr>
        <w:t>demonstrated</w:t>
      </w:r>
      <w:r w:rsidR="0036698C">
        <w:rPr>
          <w:rFonts w:cstheme="minorHAnsi"/>
          <w:sz w:val="24"/>
          <w:szCs w:val="24"/>
        </w:rPr>
        <w:t xml:space="preserve"> the </w:t>
      </w:r>
      <w:r w:rsidR="00C828BB">
        <w:rPr>
          <w:rFonts w:cstheme="minorHAnsi"/>
          <w:sz w:val="24"/>
          <w:szCs w:val="24"/>
        </w:rPr>
        <w:t>interest in the topic</w:t>
      </w:r>
      <w:r w:rsidR="00FA085A">
        <w:rPr>
          <w:rFonts w:cstheme="minorHAnsi"/>
          <w:sz w:val="24"/>
          <w:szCs w:val="24"/>
        </w:rPr>
        <w:t>. The sessions also</w:t>
      </w:r>
      <w:r w:rsidR="00C828BB">
        <w:rPr>
          <w:rFonts w:cstheme="minorHAnsi"/>
          <w:sz w:val="24"/>
          <w:szCs w:val="24"/>
        </w:rPr>
        <w:t xml:space="preserve"> offered a means </w:t>
      </w:r>
      <w:r w:rsidR="005E73CE">
        <w:rPr>
          <w:rFonts w:cstheme="minorHAnsi"/>
          <w:sz w:val="24"/>
          <w:szCs w:val="24"/>
        </w:rPr>
        <w:t>of offering</w:t>
      </w:r>
      <w:r w:rsidR="00C828BB">
        <w:rPr>
          <w:rFonts w:cstheme="minorHAnsi"/>
          <w:sz w:val="24"/>
          <w:szCs w:val="24"/>
        </w:rPr>
        <w:t xml:space="preserve"> universal support for</w:t>
      </w:r>
      <w:r w:rsidR="005E73CE">
        <w:rPr>
          <w:rFonts w:cstheme="minorHAnsi"/>
          <w:sz w:val="24"/>
          <w:szCs w:val="24"/>
        </w:rPr>
        <w:t xml:space="preserve"> children and young people’s mental</w:t>
      </w:r>
      <w:r w:rsidR="00C828BB">
        <w:rPr>
          <w:rFonts w:cstheme="minorHAnsi"/>
          <w:sz w:val="24"/>
          <w:szCs w:val="24"/>
        </w:rPr>
        <w:t xml:space="preserve"> wellbeing during the pandemic.</w:t>
      </w:r>
      <w:r w:rsidR="005E73CE">
        <w:rPr>
          <w:rFonts w:cstheme="minorHAnsi"/>
          <w:sz w:val="24"/>
          <w:szCs w:val="24"/>
        </w:rPr>
        <w:t xml:space="preserve"> </w:t>
      </w:r>
      <w:r w:rsidR="00CE79D3">
        <w:rPr>
          <w:rFonts w:cstheme="minorHAnsi"/>
          <w:sz w:val="24"/>
          <w:szCs w:val="24"/>
        </w:rPr>
        <w:t xml:space="preserve"> </w:t>
      </w:r>
      <w:r w:rsidR="005E73CE">
        <w:rPr>
          <w:rFonts w:cstheme="minorHAnsi"/>
          <w:sz w:val="24"/>
          <w:szCs w:val="24"/>
        </w:rPr>
        <w:t>A</w:t>
      </w:r>
      <w:r w:rsidR="00551E3A" w:rsidRPr="00BC2AC8">
        <w:rPr>
          <w:rFonts w:cstheme="minorHAnsi"/>
          <w:sz w:val="24"/>
          <w:szCs w:val="24"/>
        </w:rPr>
        <w:t xml:space="preserve">lthough the </w:t>
      </w:r>
      <w:r w:rsidR="00C7727F" w:rsidRPr="00BC2AC8">
        <w:rPr>
          <w:rFonts w:cstheme="minorHAnsi"/>
          <w:sz w:val="24"/>
          <w:szCs w:val="24"/>
        </w:rPr>
        <w:t>constraints</w:t>
      </w:r>
      <w:r w:rsidR="00551E3A" w:rsidRPr="00BC2AC8">
        <w:rPr>
          <w:rFonts w:cstheme="minorHAnsi"/>
          <w:sz w:val="24"/>
          <w:szCs w:val="24"/>
        </w:rPr>
        <w:t xml:space="preserve"> of </w:t>
      </w:r>
      <w:r w:rsidR="007E68CA">
        <w:rPr>
          <w:rFonts w:cstheme="minorHAnsi"/>
          <w:sz w:val="24"/>
          <w:szCs w:val="24"/>
        </w:rPr>
        <w:t>Covid</w:t>
      </w:r>
      <w:r w:rsidR="00551E3A" w:rsidRPr="00BC2AC8">
        <w:rPr>
          <w:rFonts w:cstheme="minorHAnsi"/>
          <w:sz w:val="24"/>
          <w:szCs w:val="24"/>
        </w:rPr>
        <w:t xml:space="preserve"> minimise</w:t>
      </w:r>
      <w:r w:rsidR="00C828BB">
        <w:rPr>
          <w:rFonts w:cstheme="minorHAnsi"/>
          <w:sz w:val="24"/>
          <w:szCs w:val="24"/>
        </w:rPr>
        <w:t>d</w:t>
      </w:r>
      <w:r w:rsidR="00551E3A" w:rsidRPr="00BC2AC8">
        <w:rPr>
          <w:rFonts w:cstheme="minorHAnsi"/>
          <w:sz w:val="24"/>
          <w:szCs w:val="24"/>
        </w:rPr>
        <w:t xml:space="preserve"> </w:t>
      </w:r>
      <w:r w:rsidR="00C828BB">
        <w:rPr>
          <w:rFonts w:cstheme="minorHAnsi"/>
          <w:sz w:val="24"/>
          <w:szCs w:val="24"/>
        </w:rPr>
        <w:t>face-to-</w:t>
      </w:r>
      <w:r w:rsidR="00C7727F" w:rsidRPr="00BC2AC8">
        <w:rPr>
          <w:rFonts w:cstheme="minorHAnsi"/>
          <w:sz w:val="24"/>
          <w:szCs w:val="24"/>
        </w:rPr>
        <w:t>f</w:t>
      </w:r>
      <w:r w:rsidR="00551E3A" w:rsidRPr="00BC2AC8">
        <w:rPr>
          <w:rFonts w:cstheme="minorHAnsi"/>
          <w:sz w:val="24"/>
          <w:szCs w:val="24"/>
        </w:rPr>
        <w:t xml:space="preserve">ace </w:t>
      </w:r>
      <w:r w:rsidR="00C7727F" w:rsidRPr="00BC2AC8">
        <w:rPr>
          <w:rFonts w:cstheme="minorHAnsi"/>
          <w:sz w:val="24"/>
          <w:szCs w:val="24"/>
        </w:rPr>
        <w:t>interaction</w:t>
      </w:r>
      <w:r w:rsidR="005E73CE">
        <w:rPr>
          <w:rFonts w:cstheme="minorHAnsi"/>
          <w:sz w:val="24"/>
          <w:szCs w:val="24"/>
        </w:rPr>
        <w:t xml:space="preserve">, </w:t>
      </w:r>
      <w:r w:rsidR="00551E3A" w:rsidRPr="00BC2AC8">
        <w:rPr>
          <w:rFonts w:cstheme="minorHAnsi"/>
          <w:sz w:val="24"/>
          <w:szCs w:val="24"/>
        </w:rPr>
        <w:t xml:space="preserve">the use of online sessions provided a pragmatic way of reaching a maximum number of </w:t>
      </w:r>
      <w:r w:rsidR="00C7727F" w:rsidRPr="00BC2AC8">
        <w:rPr>
          <w:rFonts w:cstheme="minorHAnsi"/>
          <w:sz w:val="24"/>
          <w:szCs w:val="24"/>
        </w:rPr>
        <w:t>parents</w:t>
      </w:r>
      <w:r w:rsidR="00551E3A" w:rsidRPr="00BC2AC8">
        <w:rPr>
          <w:rFonts w:cstheme="minorHAnsi"/>
          <w:sz w:val="24"/>
          <w:szCs w:val="24"/>
        </w:rPr>
        <w:t xml:space="preserve">. </w:t>
      </w:r>
      <w:r w:rsidR="00CE79D3">
        <w:rPr>
          <w:rFonts w:cstheme="minorHAnsi"/>
          <w:sz w:val="24"/>
          <w:szCs w:val="24"/>
        </w:rPr>
        <w:t xml:space="preserve"> </w:t>
      </w:r>
      <w:r w:rsidR="00551E3A" w:rsidRPr="00BC2AC8">
        <w:rPr>
          <w:rFonts w:cstheme="minorHAnsi"/>
          <w:sz w:val="24"/>
          <w:szCs w:val="24"/>
        </w:rPr>
        <w:t xml:space="preserve">It </w:t>
      </w:r>
      <w:r w:rsidR="00C7727F" w:rsidRPr="00BC2AC8">
        <w:rPr>
          <w:rFonts w:cstheme="minorHAnsi"/>
          <w:sz w:val="24"/>
          <w:szCs w:val="24"/>
        </w:rPr>
        <w:t>also</w:t>
      </w:r>
      <w:r w:rsidR="00BC2AC8">
        <w:rPr>
          <w:rFonts w:cstheme="minorHAnsi"/>
          <w:sz w:val="24"/>
          <w:szCs w:val="24"/>
        </w:rPr>
        <w:t xml:space="preserve"> enabled a</w:t>
      </w:r>
      <w:r w:rsidR="00551E3A" w:rsidRPr="00BC2AC8">
        <w:rPr>
          <w:rFonts w:cstheme="minorHAnsi"/>
          <w:sz w:val="24"/>
          <w:szCs w:val="24"/>
        </w:rPr>
        <w:t xml:space="preserve">n immediate evaluation and an </w:t>
      </w:r>
      <w:r w:rsidR="00C7727F" w:rsidRPr="00BC2AC8">
        <w:rPr>
          <w:rFonts w:cstheme="minorHAnsi"/>
          <w:sz w:val="24"/>
          <w:szCs w:val="24"/>
        </w:rPr>
        <w:t>op</w:t>
      </w:r>
      <w:r w:rsidR="00551E3A" w:rsidRPr="00BC2AC8">
        <w:rPr>
          <w:rFonts w:cstheme="minorHAnsi"/>
          <w:sz w:val="24"/>
          <w:szCs w:val="24"/>
        </w:rPr>
        <w:t>p</w:t>
      </w:r>
      <w:r w:rsidR="00C7727F" w:rsidRPr="00BC2AC8">
        <w:rPr>
          <w:rFonts w:cstheme="minorHAnsi"/>
          <w:sz w:val="24"/>
          <w:szCs w:val="24"/>
        </w:rPr>
        <w:t>or</w:t>
      </w:r>
      <w:r w:rsidR="00551E3A" w:rsidRPr="00BC2AC8">
        <w:rPr>
          <w:rFonts w:cstheme="minorHAnsi"/>
          <w:sz w:val="24"/>
          <w:szCs w:val="24"/>
        </w:rPr>
        <w:t xml:space="preserve">tunity to </w:t>
      </w:r>
      <w:r w:rsidR="00361959">
        <w:rPr>
          <w:rFonts w:cstheme="minorHAnsi"/>
          <w:sz w:val="24"/>
          <w:szCs w:val="24"/>
        </w:rPr>
        <w:t>deliver</w:t>
      </w:r>
      <w:r w:rsidR="00361959" w:rsidRPr="00BC2AC8">
        <w:rPr>
          <w:rFonts w:cstheme="minorHAnsi"/>
          <w:sz w:val="24"/>
          <w:szCs w:val="24"/>
        </w:rPr>
        <w:t xml:space="preserve"> </w:t>
      </w:r>
      <w:r w:rsidR="00361959">
        <w:rPr>
          <w:rFonts w:cstheme="minorHAnsi"/>
          <w:sz w:val="24"/>
          <w:szCs w:val="24"/>
        </w:rPr>
        <w:t>key</w:t>
      </w:r>
      <w:r w:rsidR="00C828BB">
        <w:rPr>
          <w:rFonts w:cstheme="minorHAnsi"/>
          <w:sz w:val="24"/>
          <w:szCs w:val="24"/>
        </w:rPr>
        <w:t xml:space="preserve"> messages</w:t>
      </w:r>
      <w:r w:rsidR="005E73CE">
        <w:rPr>
          <w:rFonts w:cstheme="minorHAnsi"/>
          <w:sz w:val="24"/>
          <w:szCs w:val="24"/>
        </w:rPr>
        <w:t xml:space="preserve"> and respond to questions </w:t>
      </w:r>
      <w:r w:rsidR="00792450">
        <w:rPr>
          <w:rFonts w:cstheme="minorHAnsi"/>
          <w:sz w:val="24"/>
          <w:szCs w:val="24"/>
        </w:rPr>
        <w:t xml:space="preserve">alongside </w:t>
      </w:r>
      <w:r w:rsidR="005E73CE">
        <w:rPr>
          <w:rFonts w:cstheme="minorHAnsi"/>
          <w:sz w:val="24"/>
          <w:szCs w:val="24"/>
        </w:rPr>
        <w:t>multi-</w:t>
      </w:r>
      <w:r w:rsidR="00551E3A" w:rsidRPr="00BC2AC8">
        <w:rPr>
          <w:rFonts w:cstheme="minorHAnsi"/>
          <w:sz w:val="24"/>
          <w:szCs w:val="24"/>
        </w:rPr>
        <w:t xml:space="preserve">agency colleagues. </w:t>
      </w:r>
      <w:r w:rsidR="00143BAF" w:rsidRPr="00BC2AC8">
        <w:rPr>
          <w:rFonts w:cstheme="minorHAnsi"/>
          <w:sz w:val="24"/>
          <w:szCs w:val="24"/>
        </w:rPr>
        <w:t xml:space="preserve">  </w:t>
      </w:r>
    </w:p>
    <w:p w14:paraId="497F756D" w14:textId="3AA773EE" w:rsidR="00513BDE" w:rsidRDefault="005520A2" w:rsidP="00FE762E">
      <w:pPr>
        <w:spacing w:line="276" w:lineRule="auto"/>
        <w:jc w:val="both"/>
        <w:rPr>
          <w:rFonts w:cstheme="minorHAnsi"/>
          <w:sz w:val="24"/>
          <w:szCs w:val="24"/>
        </w:rPr>
      </w:pPr>
      <w:r w:rsidRPr="00BC2AC8">
        <w:rPr>
          <w:rFonts w:cstheme="minorHAnsi"/>
          <w:sz w:val="24"/>
          <w:szCs w:val="24"/>
        </w:rPr>
        <w:t>The parents</w:t>
      </w:r>
      <w:r w:rsidR="00C828BB">
        <w:rPr>
          <w:rFonts w:cstheme="minorHAnsi"/>
          <w:sz w:val="24"/>
          <w:szCs w:val="24"/>
        </w:rPr>
        <w:t>’ views about the</w:t>
      </w:r>
      <w:r w:rsidR="00792450">
        <w:rPr>
          <w:rFonts w:cstheme="minorHAnsi"/>
          <w:sz w:val="24"/>
          <w:szCs w:val="24"/>
        </w:rPr>
        <w:t xml:space="preserve"> adverse </w:t>
      </w:r>
      <w:r w:rsidR="00C828BB">
        <w:rPr>
          <w:rFonts w:cstheme="minorHAnsi"/>
          <w:sz w:val="24"/>
          <w:szCs w:val="24"/>
        </w:rPr>
        <w:t xml:space="preserve">impact </w:t>
      </w:r>
      <w:r w:rsidR="00361959">
        <w:rPr>
          <w:rFonts w:cstheme="minorHAnsi"/>
          <w:sz w:val="24"/>
          <w:szCs w:val="24"/>
        </w:rPr>
        <w:t xml:space="preserve">of </w:t>
      </w:r>
      <w:r w:rsidR="007E68CA">
        <w:rPr>
          <w:rFonts w:cstheme="minorHAnsi"/>
          <w:sz w:val="24"/>
          <w:szCs w:val="24"/>
        </w:rPr>
        <w:t>Covid</w:t>
      </w:r>
      <w:r w:rsidR="00C828BB">
        <w:rPr>
          <w:rFonts w:cstheme="minorHAnsi"/>
          <w:sz w:val="24"/>
          <w:szCs w:val="24"/>
        </w:rPr>
        <w:t xml:space="preserve"> on </w:t>
      </w:r>
      <w:r w:rsidR="00361959">
        <w:rPr>
          <w:rFonts w:cstheme="minorHAnsi"/>
          <w:sz w:val="24"/>
          <w:szCs w:val="24"/>
        </w:rPr>
        <w:t>their</w:t>
      </w:r>
      <w:r w:rsidR="00C828BB">
        <w:rPr>
          <w:rFonts w:cstheme="minorHAnsi"/>
          <w:sz w:val="24"/>
          <w:szCs w:val="24"/>
        </w:rPr>
        <w:t xml:space="preserve"> children’s </w:t>
      </w:r>
      <w:r w:rsidR="005E73CE">
        <w:rPr>
          <w:rFonts w:cstheme="minorHAnsi"/>
          <w:sz w:val="24"/>
          <w:szCs w:val="24"/>
        </w:rPr>
        <w:t xml:space="preserve">wellbeing </w:t>
      </w:r>
      <w:r w:rsidR="005E73CE" w:rsidRPr="00BC2AC8">
        <w:rPr>
          <w:rFonts w:cstheme="minorHAnsi"/>
          <w:sz w:val="24"/>
          <w:szCs w:val="24"/>
        </w:rPr>
        <w:t>are</w:t>
      </w:r>
      <w:r w:rsidRPr="00BC2AC8">
        <w:rPr>
          <w:rFonts w:cstheme="minorHAnsi"/>
          <w:sz w:val="24"/>
          <w:szCs w:val="24"/>
        </w:rPr>
        <w:t xml:space="preserve"> consistent with </w:t>
      </w:r>
      <w:r w:rsidR="005E73CE" w:rsidRPr="00BC2AC8">
        <w:rPr>
          <w:rFonts w:cstheme="minorHAnsi"/>
          <w:sz w:val="24"/>
          <w:szCs w:val="24"/>
        </w:rPr>
        <w:t xml:space="preserve">the </w:t>
      </w:r>
      <w:r w:rsidR="005E73CE">
        <w:rPr>
          <w:rFonts w:cstheme="minorHAnsi"/>
          <w:sz w:val="24"/>
          <w:szCs w:val="24"/>
        </w:rPr>
        <w:t>emerging</w:t>
      </w:r>
      <w:r w:rsidR="00C828BB">
        <w:rPr>
          <w:rFonts w:cstheme="minorHAnsi"/>
          <w:sz w:val="24"/>
          <w:szCs w:val="24"/>
        </w:rPr>
        <w:t xml:space="preserve"> </w:t>
      </w:r>
      <w:r w:rsidR="00315DE7" w:rsidRPr="00BC2AC8">
        <w:rPr>
          <w:rFonts w:cstheme="minorHAnsi"/>
          <w:sz w:val="24"/>
          <w:szCs w:val="24"/>
        </w:rPr>
        <w:t>research</w:t>
      </w:r>
      <w:r w:rsidRPr="00BC2AC8">
        <w:rPr>
          <w:rFonts w:cstheme="minorHAnsi"/>
          <w:sz w:val="24"/>
          <w:szCs w:val="24"/>
        </w:rPr>
        <w:t xml:space="preserve">. </w:t>
      </w:r>
      <w:r w:rsidR="00361959" w:rsidRPr="00BC2AC8">
        <w:rPr>
          <w:rFonts w:cstheme="minorHAnsi"/>
          <w:sz w:val="24"/>
          <w:szCs w:val="24"/>
        </w:rPr>
        <w:t>The</w:t>
      </w:r>
      <w:r w:rsidR="00361959">
        <w:rPr>
          <w:rFonts w:cstheme="minorHAnsi"/>
          <w:sz w:val="24"/>
          <w:szCs w:val="24"/>
        </w:rPr>
        <w:t xml:space="preserve">se </w:t>
      </w:r>
      <w:r w:rsidR="00361959" w:rsidRPr="00BC2AC8">
        <w:rPr>
          <w:rFonts w:cstheme="minorHAnsi"/>
          <w:sz w:val="24"/>
          <w:szCs w:val="24"/>
        </w:rPr>
        <w:t>findings</w:t>
      </w:r>
      <w:r w:rsidRPr="00BC2AC8">
        <w:rPr>
          <w:rFonts w:cstheme="minorHAnsi"/>
          <w:sz w:val="24"/>
          <w:szCs w:val="24"/>
        </w:rPr>
        <w:t xml:space="preserve"> can be used to continue to support parents, but also to inform the work of EPs in schools in the forthcoming academic year</w:t>
      </w:r>
      <w:r w:rsidR="00FA085A">
        <w:rPr>
          <w:rFonts w:cstheme="minorHAnsi"/>
          <w:sz w:val="24"/>
          <w:szCs w:val="24"/>
        </w:rPr>
        <w:t>.</w:t>
      </w:r>
      <w:r w:rsidR="00315DE7" w:rsidRPr="00BC2AC8">
        <w:rPr>
          <w:rFonts w:cstheme="minorHAnsi"/>
          <w:sz w:val="24"/>
          <w:szCs w:val="24"/>
        </w:rPr>
        <w:t xml:space="preserve"> </w:t>
      </w:r>
      <w:r w:rsidR="00CE79D3">
        <w:rPr>
          <w:rFonts w:cstheme="minorHAnsi"/>
          <w:sz w:val="24"/>
          <w:szCs w:val="24"/>
        </w:rPr>
        <w:t xml:space="preserve"> </w:t>
      </w:r>
      <w:r w:rsidR="005E73CE">
        <w:rPr>
          <w:rFonts w:cstheme="minorHAnsi"/>
          <w:sz w:val="24"/>
          <w:szCs w:val="24"/>
        </w:rPr>
        <w:t>T</w:t>
      </w:r>
      <w:r w:rsidR="00C7727F" w:rsidRPr="00BC2AC8">
        <w:rPr>
          <w:rFonts w:cstheme="minorHAnsi"/>
          <w:sz w:val="24"/>
          <w:szCs w:val="24"/>
        </w:rPr>
        <w:t>he</w:t>
      </w:r>
      <w:r w:rsidRPr="00BC2AC8">
        <w:rPr>
          <w:rFonts w:cstheme="minorHAnsi"/>
          <w:sz w:val="24"/>
          <w:szCs w:val="24"/>
        </w:rPr>
        <w:t xml:space="preserve"> service has </w:t>
      </w:r>
      <w:r w:rsidR="00315DE7" w:rsidRPr="00BC2AC8">
        <w:rPr>
          <w:rFonts w:cstheme="minorHAnsi"/>
          <w:sz w:val="24"/>
          <w:szCs w:val="24"/>
        </w:rPr>
        <w:t>delivered</w:t>
      </w:r>
      <w:r w:rsidRPr="00BC2AC8">
        <w:rPr>
          <w:rFonts w:cstheme="minorHAnsi"/>
          <w:sz w:val="24"/>
          <w:szCs w:val="24"/>
        </w:rPr>
        <w:t xml:space="preserve"> a similar session </w:t>
      </w:r>
      <w:r w:rsidR="005E73CE">
        <w:rPr>
          <w:rFonts w:cstheme="minorHAnsi"/>
          <w:sz w:val="24"/>
          <w:szCs w:val="24"/>
        </w:rPr>
        <w:t>focusing on</w:t>
      </w:r>
      <w:r w:rsidRPr="00BC2AC8">
        <w:rPr>
          <w:rFonts w:cstheme="minorHAnsi"/>
          <w:sz w:val="24"/>
          <w:szCs w:val="24"/>
        </w:rPr>
        <w:t xml:space="preserve"> staff</w:t>
      </w:r>
      <w:r w:rsidR="005E73CE">
        <w:rPr>
          <w:rFonts w:cstheme="minorHAnsi"/>
          <w:sz w:val="24"/>
          <w:szCs w:val="24"/>
        </w:rPr>
        <w:t xml:space="preserve"> </w:t>
      </w:r>
      <w:r w:rsidR="005E73CE" w:rsidRPr="00993681">
        <w:rPr>
          <w:rFonts w:cstheme="minorHAnsi"/>
          <w:sz w:val="24"/>
          <w:szCs w:val="24"/>
        </w:rPr>
        <w:t>wellbeing and</w:t>
      </w:r>
      <w:r w:rsidRPr="00993681">
        <w:rPr>
          <w:rFonts w:cstheme="minorHAnsi"/>
          <w:sz w:val="24"/>
          <w:szCs w:val="24"/>
        </w:rPr>
        <w:t xml:space="preserve"> </w:t>
      </w:r>
      <w:r w:rsidR="005E73CE" w:rsidRPr="00993681">
        <w:rPr>
          <w:rFonts w:cstheme="minorHAnsi"/>
          <w:sz w:val="24"/>
          <w:szCs w:val="24"/>
        </w:rPr>
        <w:t xml:space="preserve">will consider </w:t>
      </w:r>
      <w:r w:rsidRPr="00993681">
        <w:rPr>
          <w:rFonts w:cstheme="minorHAnsi"/>
          <w:sz w:val="24"/>
          <w:szCs w:val="24"/>
        </w:rPr>
        <w:t>how to conduct</w:t>
      </w:r>
      <w:r w:rsidR="00FA085A">
        <w:rPr>
          <w:rFonts w:cstheme="minorHAnsi"/>
          <w:sz w:val="24"/>
          <w:szCs w:val="24"/>
        </w:rPr>
        <w:t xml:space="preserve"> and evaluate </w:t>
      </w:r>
      <w:r w:rsidR="00792450">
        <w:rPr>
          <w:rFonts w:cstheme="minorHAnsi"/>
          <w:sz w:val="24"/>
          <w:szCs w:val="24"/>
        </w:rPr>
        <w:t xml:space="preserve">future </w:t>
      </w:r>
      <w:r w:rsidR="005E73CE" w:rsidRPr="00993681">
        <w:rPr>
          <w:rFonts w:cstheme="minorHAnsi"/>
          <w:sz w:val="24"/>
          <w:szCs w:val="24"/>
        </w:rPr>
        <w:t>parents’</w:t>
      </w:r>
      <w:r w:rsidRPr="00993681">
        <w:rPr>
          <w:rFonts w:cstheme="minorHAnsi"/>
          <w:sz w:val="24"/>
          <w:szCs w:val="24"/>
        </w:rPr>
        <w:t xml:space="preserve"> </w:t>
      </w:r>
      <w:r w:rsidR="00315DE7" w:rsidRPr="00993681">
        <w:rPr>
          <w:rFonts w:cstheme="minorHAnsi"/>
          <w:sz w:val="24"/>
          <w:szCs w:val="24"/>
        </w:rPr>
        <w:t>sessions</w:t>
      </w:r>
      <w:r w:rsidR="00792450">
        <w:rPr>
          <w:rFonts w:cstheme="minorHAnsi"/>
          <w:sz w:val="24"/>
          <w:szCs w:val="24"/>
        </w:rPr>
        <w:t>,</w:t>
      </w:r>
      <w:r w:rsidR="00FA085A">
        <w:rPr>
          <w:rFonts w:cstheme="minorHAnsi"/>
          <w:sz w:val="24"/>
          <w:szCs w:val="24"/>
        </w:rPr>
        <w:t xml:space="preserve"> based on identified need</w:t>
      </w:r>
      <w:r w:rsidR="00C7727F" w:rsidRPr="00993681">
        <w:rPr>
          <w:rFonts w:cstheme="minorHAnsi"/>
          <w:sz w:val="24"/>
          <w:szCs w:val="24"/>
        </w:rPr>
        <w:t>. O</w:t>
      </w:r>
      <w:r w:rsidRPr="00993681">
        <w:rPr>
          <w:rFonts w:cstheme="minorHAnsi"/>
          <w:sz w:val="24"/>
          <w:szCs w:val="24"/>
        </w:rPr>
        <w:t xml:space="preserve">ne of the </w:t>
      </w:r>
      <w:r w:rsidR="005E73CE" w:rsidRPr="00993681">
        <w:rPr>
          <w:rFonts w:cstheme="minorHAnsi"/>
          <w:sz w:val="24"/>
          <w:szCs w:val="24"/>
        </w:rPr>
        <w:t xml:space="preserve">next </w:t>
      </w:r>
      <w:r w:rsidR="00361959" w:rsidRPr="00993681">
        <w:rPr>
          <w:rFonts w:cstheme="minorHAnsi"/>
          <w:sz w:val="24"/>
          <w:szCs w:val="24"/>
        </w:rPr>
        <w:t xml:space="preserve">steps will </w:t>
      </w:r>
      <w:r w:rsidR="00FA085A">
        <w:rPr>
          <w:rFonts w:cstheme="minorHAnsi"/>
          <w:sz w:val="24"/>
          <w:szCs w:val="24"/>
        </w:rPr>
        <w:t xml:space="preserve">also </w:t>
      </w:r>
      <w:r w:rsidR="005E73CE" w:rsidRPr="00993681">
        <w:rPr>
          <w:rFonts w:cstheme="minorHAnsi"/>
          <w:sz w:val="24"/>
          <w:szCs w:val="24"/>
        </w:rPr>
        <w:t>be</w:t>
      </w:r>
      <w:r w:rsidR="00993681" w:rsidRPr="00993681">
        <w:rPr>
          <w:rFonts w:cstheme="minorHAnsi"/>
          <w:sz w:val="24"/>
          <w:szCs w:val="24"/>
        </w:rPr>
        <w:t xml:space="preserve"> to consider how</w:t>
      </w:r>
      <w:r w:rsidR="005E73CE" w:rsidRPr="00993681">
        <w:rPr>
          <w:rFonts w:cstheme="minorHAnsi"/>
          <w:sz w:val="24"/>
          <w:szCs w:val="24"/>
        </w:rPr>
        <w:t xml:space="preserve"> to offer </w:t>
      </w:r>
      <w:r w:rsidR="00B60506">
        <w:rPr>
          <w:rFonts w:cstheme="minorHAnsi"/>
          <w:sz w:val="24"/>
          <w:szCs w:val="24"/>
        </w:rPr>
        <w:t>meaningful and targeted support</w:t>
      </w:r>
      <w:r w:rsidR="005E73CE" w:rsidRPr="00993681">
        <w:rPr>
          <w:rFonts w:cstheme="minorHAnsi"/>
          <w:sz w:val="24"/>
          <w:szCs w:val="24"/>
        </w:rPr>
        <w:t xml:space="preserve"> for </w:t>
      </w:r>
      <w:r w:rsidR="00361959" w:rsidRPr="00993681">
        <w:rPr>
          <w:rFonts w:cstheme="minorHAnsi"/>
          <w:sz w:val="24"/>
          <w:szCs w:val="24"/>
        </w:rPr>
        <w:t xml:space="preserve">parents of </w:t>
      </w:r>
      <w:r w:rsidRPr="00993681">
        <w:rPr>
          <w:rFonts w:cstheme="minorHAnsi"/>
          <w:sz w:val="24"/>
          <w:szCs w:val="24"/>
        </w:rPr>
        <w:t xml:space="preserve">children with more complex </w:t>
      </w:r>
      <w:r w:rsidR="005E73CE" w:rsidRPr="00993681">
        <w:rPr>
          <w:rFonts w:cstheme="minorHAnsi"/>
          <w:sz w:val="24"/>
          <w:szCs w:val="24"/>
        </w:rPr>
        <w:t>ASN</w:t>
      </w:r>
      <w:r w:rsidR="00FA085A">
        <w:rPr>
          <w:rFonts w:cstheme="minorHAnsi"/>
          <w:sz w:val="24"/>
          <w:szCs w:val="24"/>
        </w:rPr>
        <w:t>,</w:t>
      </w:r>
      <w:r w:rsidR="00993681" w:rsidRPr="00993681">
        <w:rPr>
          <w:rFonts w:cstheme="minorHAnsi"/>
          <w:sz w:val="24"/>
          <w:szCs w:val="24"/>
        </w:rPr>
        <w:t xml:space="preserve"> </w:t>
      </w:r>
      <w:r w:rsidR="005E73CE" w:rsidRPr="00993681">
        <w:rPr>
          <w:rFonts w:cstheme="minorHAnsi"/>
          <w:sz w:val="24"/>
          <w:szCs w:val="24"/>
        </w:rPr>
        <w:t>as they</w:t>
      </w:r>
      <w:r w:rsidR="00993681" w:rsidRPr="00993681">
        <w:rPr>
          <w:rFonts w:cstheme="minorHAnsi"/>
          <w:sz w:val="24"/>
          <w:szCs w:val="24"/>
        </w:rPr>
        <w:t xml:space="preserve"> continue to </w:t>
      </w:r>
      <w:r w:rsidR="005E73CE" w:rsidRPr="00993681">
        <w:rPr>
          <w:rFonts w:cstheme="minorHAnsi"/>
          <w:sz w:val="24"/>
          <w:szCs w:val="24"/>
        </w:rPr>
        <w:t>d</w:t>
      </w:r>
      <w:r w:rsidR="00993681" w:rsidRPr="00993681">
        <w:rPr>
          <w:rFonts w:cstheme="minorHAnsi"/>
          <w:sz w:val="24"/>
          <w:szCs w:val="24"/>
        </w:rPr>
        <w:t>eal with the many challenges</w:t>
      </w:r>
      <w:r w:rsidR="005E73CE" w:rsidRPr="00993681">
        <w:rPr>
          <w:rFonts w:cstheme="minorHAnsi"/>
          <w:sz w:val="24"/>
          <w:szCs w:val="24"/>
        </w:rPr>
        <w:t xml:space="preserve"> posed by the pandemic. </w:t>
      </w:r>
    </w:p>
    <w:p w14:paraId="5A8C04E5" w14:textId="4CEB9654" w:rsidR="00585512" w:rsidRDefault="00585512" w:rsidP="00FE762E">
      <w:pPr>
        <w:spacing w:line="276" w:lineRule="auto"/>
        <w:jc w:val="both"/>
        <w:rPr>
          <w:rFonts w:cstheme="minorHAnsi"/>
          <w:sz w:val="24"/>
          <w:szCs w:val="24"/>
        </w:rPr>
      </w:pPr>
    </w:p>
    <w:p w14:paraId="04F2E179" w14:textId="021F6DB3" w:rsidR="00585512" w:rsidRDefault="00585512" w:rsidP="00FE762E">
      <w:pPr>
        <w:spacing w:line="276" w:lineRule="auto"/>
        <w:jc w:val="both"/>
        <w:rPr>
          <w:rFonts w:cstheme="minorHAnsi"/>
          <w:sz w:val="24"/>
          <w:szCs w:val="24"/>
        </w:rPr>
      </w:pPr>
    </w:p>
    <w:p w14:paraId="0AC02666" w14:textId="4B61FC8B" w:rsidR="00585512" w:rsidRDefault="00585512" w:rsidP="00FE762E">
      <w:pPr>
        <w:spacing w:line="276" w:lineRule="auto"/>
        <w:jc w:val="both"/>
        <w:rPr>
          <w:rFonts w:cstheme="minorHAnsi"/>
          <w:sz w:val="24"/>
          <w:szCs w:val="24"/>
        </w:rPr>
      </w:pPr>
    </w:p>
    <w:p w14:paraId="0922358B" w14:textId="2CD4BEEE" w:rsidR="00585512" w:rsidRDefault="00585512" w:rsidP="00FE762E">
      <w:pPr>
        <w:spacing w:line="276" w:lineRule="auto"/>
        <w:jc w:val="both"/>
        <w:rPr>
          <w:rFonts w:cstheme="minorHAnsi"/>
          <w:sz w:val="24"/>
          <w:szCs w:val="24"/>
        </w:rPr>
      </w:pPr>
    </w:p>
    <w:p w14:paraId="78AD7159" w14:textId="6B32D2A5" w:rsidR="00585512" w:rsidRDefault="00585512" w:rsidP="00FE762E">
      <w:pPr>
        <w:spacing w:line="276" w:lineRule="auto"/>
        <w:jc w:val="both"/>
        <w:rPr>
          <w:rFonts w:cstheme="minorHAnsi"/>
          <w:sz w:val="24"/>
          <w:szCs w:val="24"/>
        </w:rPr>
      </w:pPr>
    </w:p>
    <w:p w14:paraId="17C7FDDA" w14:textId="5DFCA110" w:rsidR="00585512" w:rsidRDefault="00585512" w:rsidP="00FE762E">
      <w:pPr>
        <w:spacing w:line="276" w:lineRule="auto"/>
        <w:jc w:val="both"/>
        <w:rPr>
          <w:rFonts w:cstheme="minorHAnsi"/>
          <w:sz w:val="24"/>
          <w:szCs w:val="24"/>
        </w:rPr>
      </w:pPr>
    </w:p>
    <w:p w14:paraId="3FBBCEA2" w14:textId="30E1ECCD" w:rsidR="00585512" w:rsidRDefault="00585512" w:rsidP="00FE762E">
      <w:pPr>
        <w:spacing w:line="276" w:lineRule="auto"/>
        <w:jc w:val="both"/>
        <w:rPr>
          <w:rFonts w:cstheme="minorHAnsi"/>
          <w:sz w:val="24"/>
          <w:szCs w:val="24"/>
        </w:rPr>
      </w:pPr>
    </w:p>
    <w:p w14:paraId="6646307D" w14:textId="29593061" w:rsidR="00585512" w:rsidRDefault="00585512" w:rsidP="00FE762E">
      <w:pPr>
        <w:spacing w:line="276" w:lineRule="auto"/>
        <w:jc w:val="both"/>
        <w:rPr>
          <w:rFonts w:cstheme="minorHAnsi"/>
          <w:sz w:val="24"/>
          <w:szCs w:val="24"/>
        </w:rPr>
      </w:pPr>
    </w:p>
    <w:p w14:paraId="5DA1D074" w14:textId="08CBE8CC" w:rsidR="00585512" w:rsidRDefault="00585512" w:rsidP="00FE762E">
      <w:pPr>
        <w:spacing w:line="276" w:lineRule="auto"/>
        <w:jc w:val="both"/>
        <w:rPr>
          <w:rFonts w:cstheme="minorHAnsi"/>
          <w:sz w:val="24"/>
          <w:szCs w:val="24"/>
        </w:rPr>
      </w:pPr>
    </w:p>
    <w:p w14:paraId="38A740FA" w14:textId="5BEDB678" w:rsidR="00585512" w:rsidRPr="00BC2AC8" w:rsidRDefault="00585512" w:rsidP="00FE762E">
      <w:pPr>
        <w:spacing w:line="276" w:lineRule="auto"/>
        <w:jc w:val="both"/>
        <w:rPr>
          <w:rFonts w:cstheme="minorHAnsi"/>
          <w:sz w:val="24"/>
          <w:szCs w:val="24"/>
        </w:rPr>
      </w:pPr>
    </w:p>
    <w:p w14:paraId="25C6807B" w14:textId="74C4D6AC" w:rsidR="00513BDE" w:rsidRDefault="00513BDE" w:rsidP="00FE762E">
      <w:pPr>
        <w:spacing w:line="276" w:lineRule="auto"/>
        <w:jc w:val="both"/>
        <w:rPr>
          <w:rFonts w:cstheme="minorHAnsi"/>
          <w:b/>
          <w:sz w:val="24"/>
          <w:szCs w:val="24"/>
        </w:rPr>
      </w:pPr>
      <w:r w:rsidRPr="00BC2AC8">
        <w:rPr>
          <w:rFonts w:cstheme="minorHAnsi"/>
          <w:b/>
          <w:sz w:val="24"/>
          <w:szCs w:val="24"/>
        </w:rPr>
        <w:lastRenderedPageBreak/>
        <w:t xml:space="preserve">References </w:t>
      </w:r>
    </w:p>
    <w:p w14:paraId="3A28D962" w14:textId="28718900" w:rsidR="00C828BB" w:rsidRDefault="00B60506" w:rsidP="00FE762E">
      <w:pPr>
        <w:spacing w:line="276" w:lineRule="auto"/>
        <w:jc w:val="both"/>
        <w:rPr>
          <w:rFonts w:cstheme="minorHAnsi"/>
          <w:sz w:val="24"/>
          <w:szCs w:val="24"/>
        </w:rPr>
      </w:pPr>
      <w:r w:rsidRPr="00B60506">
        <w:rPr>
          <w:rFonts w:cstheme="minorHAnsi"/>
          <w:sz w:val="24"/>
          <w:szCs w:val="24"/>
        </w:rPr>
        <w:t xml:space="preserve">Chen, C., Byrne, E. &amp; Velez, T. (2021). Impact of the 2020 pandemic of </w:t>
      </w:r>
      <w:r w:rsidR="007E68CA">
        <w:rPr>
          <w:rFonts w:cstheme="minorHAnsi"/>
          <w:sz w:val="24"/>
          <w:szCs w:val="24"/>
        </w:rPr>
        <w:t>COVID</w:t>
      </w:r>
      <w:r w:rsidRPr="00B60506">
        <w:rPr>
          <w:rFonts w:cstheme="minorHAnsi"/>
          <w:sz w:val="24"/>
          <w:szCs w:val="24"/>
        </w:rPr>
        <w:t xml:space="preserve">-19 on Families with School-aged Children in the United States: Roles of Income Level and Race. Journal of Family Issues. </w:t>
      </w:r>
      <w:hyperlink r:id="rId8" w:history="1">
        <w:r w:rsidRPr="0055081C">
          <w:rPr>
            <w:rStyle w:val="Hyperlink"/>
            <w:rFonts w:cstheme="minorHAnsi"/>
            <w:sz w:val="24"/>
            <w:szCs w:val="24"/>
          </w:rPr>
          <w:t>https://doi.org/10.1177/0192513X2199415</w:t>
        </w:r>
      </w:hyperlink>
    </w:p>
    <w:p w14:paraId="4261FF40" w14:textId="7C39935B" w:rsidR="00B60506" w:rsidRPr="00B60506" w:rsidRDefault="00B60506" w:rsidP="00FE762E">
      <w:pPr>
        <w:spacing w:line="276" w:lineRule="auto"/>
        <w:jc w:val="both"/>
        <w:rPr>
          <w:rFonts w:cstheme="minorHAnsi"/>
          <w:sz w:val="24"/>
          <w:szCs w:val="24"/>
        </w:rPr>
      </w:pPr>
      <w:r w:rsidRPr="00B60506">
        <w:rPr>
          <w:rFonts w:cstheme="minorHAnsi"/>
          <w:sz w:val="24"/>
          <w:szCs w:val="24"/>
        </w:rPr>
        <w:t>Clarke, V., &amp; Braun, V. (2013). Teaching thematic analysis: Overcoming challenges and developing strategies for effective learning. The psychologist, 26(2).</w:t>
      </w:r>
    </w:p>
    <w:p w14:paraId="18B4731A" w14:textId="77777777" w:rsidR="00315DE7" w:rsidRPr="00B60506" w:rsidRDefault="00315DE7" w:rsidP="00315DE7">
      <w:pPr>
        <w:spacing w:line="276" w:lineRule="auto"/>
        <w:jc w:val="both"/>
        <w:rPr>
          <w:rFonts w:cstheme="minorHAnsi"/>
          <w:sz w:val="24"/>
          <w:szCs w:val="24"/>
        </w:rPr>
      </w:pPr>
      <w:proofErr w:type="spellStart"/>
      <w:r w:rsidRPr="00B60506">
        <w:rPr>
          <w:rFonts w:cstheme="minorHAnsi"/>
          <w:sz w:val="24"/>
          <w:szCs w:val="24"/>
        </w:rPr>
        <w:t>Espelage</w:t>
      </w:r>
      <w:proofErr w:type="spellEnd"/>
      <w:r w:rsidRPr="00B60506">
        <w:rPr>
          <w:rFonts w:cstheme="minorHAnsi"/>
          <w:sz w:val="24"/>
          <w:szCs w:val="24"/>
        </w:rPr>
        <w:t xml:space="preserve">, D. L., </w:t>
      </w:r>
      <w:proofErr w:type="spellStart"/>
      <w:r w:rsidRPr="00B60506">
        <w:rPr>
          <w:rFonts w:cstheme="minorHAnsi"/>
          <w:sz w:val="24"/>
          <w:szCs w:val="24"/>
        </w:rPr>
        <w:t>Valido</w:t>
      </w:r>
      <w:proofErr w:type="spellEnd"/>
      <w:r w:rsidRPr="00B60506">
        <w:rPr>
          <w:rFonts w:cstheme="minorHAnsi"/>
          <w:sz w:val="24"/>
          <w:szCs w:val="24"/>
        </w:rPr>
        <w:t xml:space="preserve">, A., El Sheikh, A. J., Robinson, L. E., Ingram, K. M., </w:t>
      </w:r>
      <w:proofErr w:type="spellStart"/>
      <w:r w:rsidRPr="00B60506">
        <w:rPr>
          <w:rFonts w:cstheme="minorHAnsi"/>
          <w:sz w:val="24"/>
          <w:szCs w:val="24"/>
        </w:rPr>
        <w:t>Torgal</w:t>
      </w:r>
      <w:proofErr w:type="spellEnd"/>
      <w:r w:rsidRPr="00B60506">
        <w:rPr>
          <w:rFonts w:cstheme="minorHAnsi"/>
          <w:sz w:val="24"/>
          <w:szCs w:val="24"/>
        </w:rPr>
        <w:t xml:space="preserve">, C., Atria, C. G., Chalfant, P. K., Nicholson, A. M., Salama, C. D., &amp; </w:t>
      </w:r>
      <w:proofErr w:type="spellStart"/>
      <w:r w:rsidRPr="00B60506">
        <w:rPr>
          <w:rFonts w:cstheme="minorHAnsi"/>
          <w:sz w:val="24"/>
          <w:szCs w:val="24"/>
        </w:rPr>
        <w:t>Poekert</w:t>
      </w:r>
      <w:proofErr w:type="spellEnd"/>
      <w:r w:rsidRPr="00B60506">
        <w:rPr>
          <w:rFonts w:cstheme="minorHAnsi"/>
          <w:sz w:val="24"/>
          <w:szCs w:val="24"/>
        </w:rPr>
        <w:t>, P. E. (2021). Pilot Evaluation of K-12 School Security Professionals Online Training: Understanding Trauma and Social–Emotional Learning. School Mental Health, 13(1), 41–54. https://doi.org/10.1007/s12310-020-09399-2</w:t>
      </w:r>
    </w:p>
    <w:p w14:paraId="5DB0592D" w14:textId="20D61599" w:rsidR="00315DE7" w:rsidRPr="00B60506" w:rsidRDefault="00315DE7" w:rsidP="00315DE7">
      <w:pPr>
        <w:spacing w:line="276" w:lineRule="auto"/>
        <w:jc w:val="both"/>
        <w:rPr>
          <w:rFonts w:cstheme="minorHAnsi"/>
          <w:sz w:val="24"/>
          <w:szCs w:val="24"/>
        </w:rPr>
      </w:pPr>
      <w:r w:rsidRPr="00B60506">
        <w:rPr>
          <w:rFonts w:cstheme="minorHAnsi"/>
          <w:sz w:val="24"/>
          <w:szCs w:val="24"/>
        </w:rPr>
        <w:t xml:space="preserve">Flynn, N., Keane, E., Davitt, E., McCauley, V. Heinz, M. &amp; Mac </w:t>
      </w:r>
      <w:proofErr w:type="spellStart"/>
      <w:r w:rsidRPr="00B60506">
        <w:rPr>
          <w:rFonts w:cstheme="minorHAnsi"/>
          <w:sz w:val="24"/>
          <w:szCs w:val="24"/>
        </w:rPr>
        <w:t>Ruairc</w:t>
      </w:r>
      <w:proofErr w:type="spellEnd"/>
      <w:r w:rsidRPr="00B60506">
        <w:rPr>
          <w:rFonts w:cstheme="minorHAnsi"/>
          <w:sz w:val="24"/>
          <w:szCs w:val="24"/>
        </w:rPr>
        <w:t xml:space="preserve">, G. (2021). “Schooling at Home” in Ireland during </w:t>
      </w:r>
      <w:r w:rsidR="007E68CA">
        <w:rPr>
          <w:rFonts w:cstheme="minorHAnsi"/>
          <w:sz w:val="24"/>
          <w:szCs w:val="24"/>
        </w:rPr>
        <w:t>COVID</w:t>
      </w:r>
      <w:r w:rsidRPr="00B60506">
        <w:rPr>
          <w:rFonts w:cstheme="minorHAnsi"/>
          <w:sz w:val="24"/>
          <w:szCs w:val="24"/>
        </w:rPr>
        <w:t xml:space="preserve">-19’: Parents’ and Students’ Perspectives on Overall Impact, Continuity of Interest, and Impact on Learning. Irish Educational Studies., 40(2), 217–226. https://doi.org/10.1080/03323315.2021.1916558 </w:t>
      </w:r>
    </w:p>
    <w:p w14:paraId="5159FE0B" w14:textId="77777777" w:rsidR="00315DE7" w:rsidRPr="00B60506" w:rsidRDefault="00315DE7" w:rsidP="00315DE7">
      <w:pPr>
        <w:spacing w:line="276" w:lineRule="auto"/>
        <w:jc w:val="both"/>
        <w:rPr>
          <w:rFonts w:cstheme="minorHAnsi"/>
          <w:sz w:val="24"/>
          <w:szCs w:val="24"/>
        </w:rPr>
      </w:pPr>
      <w:proofErr w:type="spellStart"/>
      <w:r w:rsidRPr="00B60506">
        <w:rPr>
          <w:rFonts w:cstheme="minorHAnsi"/>
          <w:sz w:val="24"/>
          <w:szCs w:val="24"/>
        </w:rPr>
        <w:t>Gayed</w:t>
      </w:r>
      <w:proofErr w:type="spellEnd"/>
      <w:r w:rsidRPr="00B60506">
        <w:rPr>
          <w:rFonts w:cstheme="minorHAnsi"/>
          <w:sz w:val="24"/>
          <w:szCs w:val="24"/>
        </w:rPr>
        <w:t xml:space="preserve">, A., Tan, L., LaMontagne, A. D., Milner, A., </w:t>
      </w:r>
      <w:proofErr w:type="spellStart"/>
      <w:r w:rsidRPr="00B60506">
        <w:rPr>
          <w:rFonts w:cstheme="minorHAnsi"/>
          <w:sz w:val="24"/>
          <w:szCs w:val="24"/>
        </w:rPr>
        <w:t>Deady</w:t>
      </w:r>
      <w:proofErr w:type="spellEnd"/>
      <w:r w:rsidRPr="00B60506">
        <w:rPr>
          <w:rFonts w:cstheme="minorHAnsi"/>
          <w:sz w:val="24"/>
          <w:szCs w:val="24"/>
        </w:rPr>
        <w:t xml:space="preserve">, M., Milligan-Saville, J. S., Madan, I., Calvo, R. A., Christensen, H., </w:t>
      </w:r>
      <w:proofErr w:type="spellStart"/>
      <w:r w:rsidRPr="00B60506">
        <w:rPr>
          <w:rFonts w:cstheme="minorHAnsi"/>
          <w:sz w:val="24"/>
          <w:szCs w:val="24"/>
        </w:rPr>
        <w:t>Mykletun</w:t>
      </w:r>
      <w:proofErr w:type="spellEnd"/>
      <w:r w:rsidRPr="00B60506">
        <w:rPr>
          <w:rFonts w:cstheme="minorHAnsi"/>
          <w:sz w:val="24"/>
          <w:szCs w:val="24"/>
        </w:rPr>
        <w:t xml:space="preserve">, A., </w:t>
      </w:r>
      <w:proofErr w:type="spellStart"/>
      <w:r w:rsidRPr="00B60506">
        <w:rPr>
          <w:rFonts w:cstheme="minorHAnsi"/>
          <w:sz w:val="24"/>
          <w:szCs w:val="24"/>
        </w:rPr>
        <w:t>Glozier</w:t>
      </w:r>
      <w:proofErr w:type="spellEnd"/>
      <w:r w:rsidRPr="00B60506">
        <w:rPr>
          <w:rFonts w:cstheme="minorHAnsi"/>
          <w:sz w:val="24"/>
          <w:szCs w:val="24"/>
        </w:rPr>
        <w:t xml:space="preserve">, N., &amp; Harvey, S. B. (2019). A comparison of face-to-face and online training in improving managers’ confidence to support the mental health of workers. Internet </w:t>
      </w:r>
      <w:proofErr w:type="gramStart"/>
      <w:r w:rsidRPr="00B60506">
        <w:rPr>
          <w:rFonts w:cstheme="minorHAnsi"/>
          <w:sz w:val="24"/>
          <w:szCs w:val="24"/>
        </w:rPr>
        <w:t>Interventions :</w:t>
      </w:r>
      <w:proofErr w:type="gramEnd"/>
      <w:r w:rsidRPr="00B60506">
        <w:rPr>
          <w:rFonts w:cstheme="minorHAnsi"/>
          <w:sz w:val="24"/>
          <w:szCs w:val="24"/>
        </w:rPr>
        <w:t xml:space="preserve"> the Application of Information Technology in Mental and Behavioural Health, 18, 100258–100258. https://doi.org/10.1016/j.invent.2019.100258</w:t>
      </w:r>
    </w:p>
    <w:p w14:paraId="52DEDB29" w14:textId="463834AD" w:rsidR="00315DE7" w:rsidRPr="00B60506" w:rsidRDefault="00315DE7" w:rsidP="00315DE7">
      <w:pPr>
        <w:spacing w:line="276" w:lineRule="auto"/>
        <w:jc w:val="both"/>
        <w:rPr>
          <w:rFonts w:cstheme="minorHAnsi"/>
          <w:sz w:val="24"/>
          <w:szCs w:val="24"/>
        </w:rPr>
      </w:pPr>
      <w:r w:rsidRPr="00B60506">
        <w:rPr>
          <w:rFonts w:cstheme="minorHAnsi"/>
          <w:sz w:val="24"/>
          <w:szCs w:val="24"/>
        </w:rPr>
        <w:t xml:space="preserve">Gupta, S., &amp; Jawanda, M. K. (2020). The impacts of </w:t>
      </w:r>
      <w:r w:rsidR="007E68CA">
        <w:rPr>
          <w:rFonts w:cstheme="minorHAnsi"/>
          <w:sz w:val="24"/>
          <w:szCs w:val="24"/>
        </w:rPr>
        <w:t>COVID</w:t>
      </w:r>
      <w:r w:rsidRPr="00B60506">
        <w:rPr>
          <w:rFonts w:cstheme="minorHAnsi"/>
          <w:sz w:val="24"/>
          <w:szCs w:val="24"/>
        </w:rPr>
        <w:t xml:space="preserve">‐19 on children. Acta </w:t>
      </w:r>
      <w:proofErr w:type="spellStart"/>
      <w:r w:rsidRPr="00B60506">
        <w:rPr>
          <w:rFonts w:cstheme="minorHAnsi"/>
          <w:sz w:val="24"/>
          <w:szCs w:val="24"/>
        </w:rPr>
        <w:t>Paediatrica</w:t>
      </w:r>
      <w:proofErr w:type="spellEnd"/>
      <w:r w:rsidRPr="00B60506">
        <w:rPr>
          <w:rFonts w:cstheme="minorHAnsi"/>
          <w:sz w:val="24"/>
          <w:szCs w:val="24"/>
        </w:rPr>
        <w:t>, 109(11), 2181–2183. https://doi.org/10.1111/apa.15484</w:t>
      </w:r>
    </w:p>
    <w:p w14:paraId="2DB03F7E" w14:textId="24CA2342" w:rsidR="00315DE7" w:rsidRPr="00B60506" w:rsidRDefault="00315DE7" w:rsidP="00315DE7">
      <w:pPr>
        <w:spacing w:line="276" w:lineRule="auto"/>
        <w:jc w:val="both"/>
        <w:rPr>
          <w:rFonts w:cstheme="minorHAnsi"/>
          <w:sz w:val="24"/>
          <w:szCs w:val="24"/>
        </w:rPr>
      </w:pPr>
      <w:proofErr w:type="spellStart"/>
      <w:r w:rsidRPr="00B60506">
        <w:rPr>
          <w:rFonts w:cstheme="minorHAnsi"/>
          <w:sz w:val="24"/>
          <w:szCs w:val="24"/>
        </w:rPr>
        <w:t>Mutluer</w:t>
      </w:r>
      <w:proofErr w:type="spellEnd"/>
      <w:r w:rsidRPr="00B60506">
        <w:rPr>
          <w:rFonts w:cstheme="minorHAnsi"/>
          <w:sz w:val="24"/>
          <w:szCs w:val="24"/>
        </w:rPr>
        <w:t xml:space="preserve">, T., </w:t>
      </w:r>
      <w:proofErr w:type="spellStart"/>
      <w:r w:rsidRPr="00B60506">
        <w:rPr>
          <w:rFonts w:cstheme="minorHAnsi"/>
          <w:sz w:val="24"/>
          <w:szCs w:val="24"/>
        </w:rPr>
        <w:t>Doenyas</w:t>
      </w:r>
      <w:proofErr w:type="spellEnd"/>
      <w:r w:rsidRPr="00B60506">
        <w:rPr>
          <w:rFonts w:cstheme="minorHAnsi"/>
          <w:sz w:val="24"/>
          <w:szCs w:val="24"/>
        </w:rPr>
        <w:t xml:space="preserve">, C. &amp; </w:t>
      </w:r>
      <w:proofErr w:type="spellStart"/>
      <w:r w:rsidRPr="00B60506">
        <w:rPr>
          <w:rFonts w:cstheme="minorHAnsi"/>
          <w:sz w:val="24"/>
          <w:szCs w:val="24"/>
        </w:rPr>
        <w:t>Genc</w:t>
      </w:r>
      <w:proofErr w:type="spellEnd"/>
      <w:r w:rsidRPr="00B60506">
        <w:rPr>
          <w:rFonts w:cstheme="minorHAnsi"/>
          <w:sz w:val="24"/>
          <w:szCs w:val="24"/>
        </w:rPr>
        <w:t xml:space="preserve">, H. (2020). </w:t>
      </w:r>
      <w:proofErr w:type="spellStart"/>
      <w:r w:rsidRPr="00B60506">
        <w:rPr>
          <w:rFonts w:cstheme="minorHAnsi"/>
          <w:sz w:val="24"/>
          <w:szCs w:val="24"/>
        </w:rPr>
        <w:t>Behavioral</w:t>
      </w:r>
      <w:proofErr w:type="spellEnd"/>
      <w:r w:rsidRPr="00B60506">
        <w:rPr>
          <w:rFonts w:cstheme="minorHAnsi"/>
          <w:sz w:val="24"/>
          <w:szCs w:val="24"/>
        </w:rPr>
        <w:t xml:space="preserve"> Implications of the </w:t>
      </w:r>
      <w:r w:rsidR="007E68CA">
        <w:rPr>
          <w:rFonts w:cstheme="minorHAnsi"/>
          <w:sz w:val="24"/>
          <w:szCs w:val="24"/>
        </w:rPr>
        <w:t>Covid</w:t>
      </w:r>
      <w:r w:rsidRPr="00B60506">
        <w:rPr>
          <w:rFonts w:cstheme="minorHAnsi"/>
          <w:sz w:val="24"/>
          <w:szCs w:val="24"/>
        </w:rPr>
        <w:t>-19 Process for Autism Spectrum Disorder, and Individuals' Comprehension of and Reactions to the Pandemic Conditions. Frontiers in Psychiatry, 11, 1-10.</w:t>
      </w:r>
    </w:p>
    <w:p w14:paraId="58B4594B" w14:textId="138CB03D" w:rsidR="00315DE7" w:rsidRDefault="00315DE7" w:rsidP="00315DE7">
      <w:pPr>
        <w:spacing w:line="276" w:lineRule="auto"/>
        <w:jc w:val="both"/>
        <w:rPr>
          <w:rFonts w:cstheme="minorHAnsi"/>
          <w:sz w:val="24"/>
          <w:szCs w:val="24"/>
        </w:rPr>
      </w:pPr>
      <w:proofErr w:type="spellStart"/>
      <w:r w:rsidRPr="00B60506">
        <w:rPr>
          <w:rFonts w:cstheme="minorHAnsi"/>
          <w:sz w:val="24"/>
          <w:szCs w:val="24"/>
        </w:rPr>
        <w:t>Pieh</w:t>
      </w:r>
      <w:proofErr w:type="spellEnd"/>
      <w:r w:rsidRPr="00B60506">
        <w:rPr>
          <w:rFonts w:cstheme="minorHAnsi"/>
          <w:sz w:val="24"/>
          <w:szCs w:val="24"/>
        </w:rPr>
        <w:t xml:space="preserve">, C., Dale, R., </w:t>
      </w:r>
      <w:proofErr w:type="spellStart"/>
      <w:r w:rsidRPr="00B60506">
        <w:rPr>
          <w:rFonts w:cstheme="minorHAnsi"/>
          <w:sz w:val="24"/>
          <w:szCs w:val="24"/>
        </w:rPr>
        <w:t>Plener</w:t>
      </w:r>
      <w:proofErr w:type="spellEnd"/>
      <w:r w:rsidRPr="00B60506">
        <w:rPr>
          <w:rFonts w:cstheme="minorHAnsi"/>
          <w:sz w:val="24"/>
          <w:szCs w:val="24"/>
        </w:rPr>
        <w:t xml:space="preserve">, P., </w:t>
      </w:r>
      <w:proofErr w:type="spellStart"/>
      <w:r w:rsidRPr="00B60506">
        <w:rPr>
          <w:rFonts w:cstheme="minorHAnsi"/>
          <w:sz w:val="24"/>
          <w:szCs w:val="24"/>
        </w:rPr>
        <w:t>Humer</w:t>
      </w:r>
      <w:proofErr w:type="spellEnd"/>
      <w:r w:rsidRPr="00B60506">
        <w:rPr>
          <w:rFonts w:cstheme="minorHAnsi"/>
          <w:sz w:val="24"/>
          <w:szCs w:val="24"/>
        </w:rPr>
        <w:t xml:space="preserve">, E. &amp; Probst, T. (2021). Stress levels in high-school students after a semester of home-schooling. European Child &amp; Adolescent Psychiatry. </w:t>
      </w:r>
      <w:hyperlink r:id="rId9" w:history="1">
        <w:r w:rsidR="00B60506" w:rsidRPr="0055081C">
          <w:rPr>
            <w:rStyle w:val="Hyperlink"/>
            <w:rFonts w:cstheme="minorHAnsi"/>
            <w:sz w:val="24"/>
            <w:szCs w:val="24"/>
          </w:rPr>
          <w:t>https://doi.org/10.1007/s00787-021-01826-2</w:t>
        </w:r>
      </w:hyperlink>
    </w:p>
    <w:p w14:paraId="1756804D" w14:textId="5D4C0F33" w:rsidR="00B60506" w:rsidRPr="00B60506" w:rsidRDefault="00B60506" w:rsidP="00B60506">
      <w:pPr>
        <w:spacing w:line="240" w:lineRule="auto"/>
        <w:jc w:val="both"/>
        <w:rPr>
          <w:rFonts w:cstheme="minorHAnsi"/>
          <w:sz w:val="24"/>
        </w:rPr>
      </w:pPr>
      <w:proofErr w:type="spellStart"/>
      <w:r w:rsidRPr="00B60506">
        <w:rPr>
          <w:rFonts w:cstheme="minorHAnsi"/>
          <w:sz w:val="24"/>
        </w:rPr>
        <w:t>Thongseiratch</w:t>
      </w:r>
      <w:proofErr w:type="spellEnd"/>
      <w:r w:rsidRPr="00B60506">
        <w:rPr>
          <w:rFonts w:cstheme="minorHAnsi"/>
          <w:sz w:val="24"/>
        </w:rPr>
        <w:t xml:space="preserve">, T., </w:t>
      </w:r>
      <w:proofErr w:type="spellStart"/>
      <w:r w:rsidRPr="00B60506">
        <w:rPr>
          <w:rFonts w:cstheme="minorHAnsi"/>
          <w:sz w:val="24"/>
        </w:rPr>
        <w:t>Leijten</w:t>
      </w:r>
      <w:proofErr w:type="spellEnd"/>
      <w:r w:rsidRPr="00B60506">
        <w:rPr>
          <w:rFonts w:cstheme="minorHAnsi"/>
          <w:sz w:val="24"/>
        </w:rPr>
        <w:t>, P. &amp; Melendez</w:t>
      </w:r>
      <w:r w:rsidRPr="00B60506">
        <w:rPr>
          <w:rFonts w:cstheme="minorHAnsi"/>
          <w:sz w:val="24"/>
        </w:rPr>
        <w:noBreakHyphen/>
        <w:t>Torres, G. (20</w:t>
      </w:r>
      <w:r>
        <w:rPr>
          <w:rFonts w:cstheme="minorHAnsi"/>
          <w:sz w:val="24"/>
        </w:rPr>
        <w:t xml:space="preserve">20). Online parent programs for </w:t>
      </w:r>
      <w:r w:rsidRPr="00B60506">
        <w:rPr>
          <w:rFonts w:cstheme="minorHAnsi"/>
          <w:sz w:val="24"/>
        </w:rPr>
        <w:t xml:space="preserve">children’s </w:t>
      </w:r>
      <w:proofErr w:type="spellStart"/>
      <w:r w:rsidRPr="00B60506">
        <w:rPr>
          <w:rFonts w:cstheme="minorHAnsi"/>
          <w:sz w:val="24"/>
        </w:rPr>
        <w:t>behavioral</w:t>
      </w:r>
      <w:proofErr w:type="spellEnd"/>
      <w:r w:rsidRPr="00B60506">
        <w:rPr>
          <w:rFonts w:cstheme="minorHAnsi"/>
          <w:sz w:val="24"/>
        </w:rPr>
        <w:t xml:space="preserve"> problems: a meta-analytic review. European Child &amp; Adolescent Psychiatry., 29(11), 1555–1568. </w:t>
      </w:r>
      <w:hyperlink r:id="rId10" w:history="1">
        <w:r w:rsidRPr="00B60506">
          <w:rPr>
            <w:rStyle w:val="Hyperlink"/>
            <w:rFonts w:cstheme="minorHAnsi"/>
            <w:sz w:val="24"/>
          </w:rPr>
          <w:t>https://doi.org/10.1007/s00787-020-01472-0</w:t>
        </w:r>
      </w:hyperlink>
      <w:r w:rsidRPr="00B60506">
        <w:rPr>
          <w:rFonts w:cstheme="minorHAnsi"/>
          <w:sz w:val="24"/>
        </w:rPr>
        <w:t xml:space="preserve"> </w:t>
      </w:r>
    </w:p>
    <w:p w14:paraId="2A3470EB" w14:textId="7E18B4F2" w:rsidR="00B60506" w:rsidRPr="00585512" w:rsidRDefault="00B60506" w:rsidP="00585512">
      <w:pPr>
        <w:jc w:val="both"/>
        <w:rPr>
          <w:rFonts w:cstheme="minorHAnsi"/>
          <w:sz w:val="24"/>
        </w:rPr>
      </w:pPr>
      <w:r w:rsidRPr="00B60506">
        <w:rPr>
          <w:rFonts w:cstheme="minorHAnsi"/>
          <w:sz w:val="24"/>
        </w:rPr>
        <w:t xml:space="preserve">White, L., Delaney, R., </w:t>
      </w:r>
      <w:proofErr w:type="spellStart"/>
      <w:r w:rsidRPr="00B60506">
        <w:rPr>
          <w:rFonts w:cstheme="minorHAnsi"/>
          <w:sz w:val="24"/>
        </w:rPr>
        <w:t>Pacifici</w:t>
      </w:r>
      <w:proofErr w:type="spellEnd"/>
      <w:r w:rsidRPr="00B60506">
        <w:rPr>
          <w:rFonts w:cstheme="minorHAnsi"/>
          <w:sz w:val="24"/>
        </w:rPr>
        <w:t xml:space="preserve">, C., Nelson, C., Dickinson, S. L., &amp; </w:t>
      </w:r>
      <w:proofErr w:type="spellStart"/>
      <w:r w:rsidRPr="00B60506">
        <w:rPr>
          <w:rFonts w:cstheme="minorHAnsi"/>
          <w:sz w:val="24"/>
        </w:rPr>
        <w:t>Golzarri</w:t>
      </w:r>
      <w:proofErr w:type="spellEnd"/>
      <w:r w:rsidRPr="00B60506">
        <w:rPr>
          <w:rFonts w:cstheme="minorHAnsi"/>
          <w:sz w:val="24"/>
        </w:rPr>
        <w:t xml:space="preserve">-Arroyo, L. (2019). Understanding and parenting children’s noncompliant </w:t>
      </w:r>
      <w:proofErr w:type="spellStart"/>
      <w:r w:rsidRPr="00B60506">
        <w:rPr>
          <w:rFonts w:cstheme="minorHAnsi"/>
          <w:sz w:val="24"/>
        </w:rPr>
        <w:t>behavior</w:t>
      </w:r>
      <w:proofErr w:type="spellEnd"/>
      <w:r w:rsidRPr="00B60506">
        <w:rPr>
          <w:rFonts w:cstheme="minorHAnsi"/>
          <w:sz w:val="24"/>
        </w:rPr>
        <w:t xml:space="preserve">: The efficacy of an online training workshop for resource parents. Children and Youth Services Review, 99, 246–256. </w:t>
      </w:r>
      <w:hyperlink r:id="rId11" w:history="1">
        <w:r w:rsidRPr="00B60506">
          <w:rPr>
            <w:rStyle w:val="Hyperlink"/>
            <w:rFonts w:cstheme="minorHAnsi"/>
            <w:sz w:val="24"/>
          </w:rPr>
          <w:t>https://doi.org/10.1016/j.childyouth.2019.01.045</w:t>
        </w:r>
      </w:hyperlink>
      <w:r w:rsidRPr="00B60506">
        <w:rPr>
          <w:rFonts w:cstheme="minorHAnsi"/>
          <w:sz w:val="24"/>
        </w:rPr>
        <w:t xml:space="preserve"> </w:t>
      </w:r>
    </w:p>
    <w:sectPr w:rsidR="00B60506" w:rsidRPr="005855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5E0E" w14:textId="77777777" w:rsidR="00D6555E" w:rsidRDefault="00D6555E" w:rsidP="00CB708A">
      <w:pPr>
        <w:spacing w:after="0" w:line="240" w:lineRule="auto"/>
      </w:pPr>
      <w:r>
        <w:separator/>
      </w:r>
    </w:p>
  </w:endnote>
  <w:endnote w:type="continuationSeparator" w:id="0">
    <w:p w14:paraId="33144298" w14:textId="77777777" w:rsidR="00D6555E" w:rsidRDefault="00D6555E" w:rsidP="00CB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F46" w14:textId="77777777" w:rsidR="00462618" w:rsidRDefault="0046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169769"/>
      <w:docPartObj>
        <w:docPartGallery w:val="Page Numbers (Bottom of Page)"/>
        <w:docPartUnique/>
      </w:docPartObj>
    </w:sdtPr>
    <w:sdtEndPr>
      <w:rPr>
        <w:noProof/>
      </w:rPr>
    </w:sdtEndPr>
    <w:sdtContent>
      <w:p w14:paraId="14FA8F4A" w14:textId="5791CF5C" w:rsidR="00CB708A" w:rsidRDefault="00CB708A">
        <w:pPr>
          <w:pStyle w:val="Footer"/>
          <w:jc w:val="right"/>
        </w:pPr>
        <w:r>
          <w:fldChar w:fldCharType="begin"/>
        </w:r>
        <w:r>
          <w:instrText xml:space="preserve"> PAGE   \* MERGEFORMAT </w:instrText>
        </w:r>
        <w:r>
          <w:fldChar w:fldCharType="separate"/>
        </w:r>
        <w:r w:rsidR="00BE4703">
          <w:rPr>
            <w:noProof/>
          </w:rPr>
          <w:t>9</w:t>
        </w:r>
        <w:r>
          <w:rPr>
            <w:noProof/>
          </w:rPr>
          <w:fldChar w:fldCharType="end"/>
        </w:r>
      </w:p>
    </w:sdtContent>
  </w:sdt>
  <w:p w14:paraId="4B50C291" w14:textId="77777777" w:rsidR="00CB708A" w:rsidRDefault="00CB7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2991" w14:textId="77777777" w:rsidR="00462618" w:rsidRDefault="0046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5EB1" w14:textId="77777777" w:rsidR="00D6555E" w:rsidRDefault="00D6555E" w:rsidP="00CB708A">
      <w:pPr>
        <w:spacing w:after="0" w:line="240" w:lineRule="auto"/>
      </w:pPr>
      <w:r>
        <w:separator/>
      </w:r>
    </w:p>
  </w:footnote>
  <w:footnote w:type="continuationSeparator" w:id="0">
    <w:p w14:paraId="703BF5F8" w14:textId="77777777" w:rsidR="00D6555E" w:rsidRDefault="00D6555E" w:rsidP="00CB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9851" w14:textId="77777777" w:rsidR="00462618" w:rsidRDefault="0046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33E4" w14:textId="4BB96650" w:rsidR="00585512" w:rsidRDefault="00585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9346" w14:textId="77777777" w:rsidR="00462618" w:rsidRDefault="0046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B1B"/>
    <w:multiLevelType w:val="hybridMultilevel"/>
    <w:tmpl w:val="7C24E390"/>
    <w:lvl w:ilvl="0" w:tplc="CF4C212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05F3"/>
    <w:multiLevelType w:val="hybridMultilevel"/>
    <w:tmpl w:val="F13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76B3C"/>
    <w:multiLevelType w:val="hybridMultilevel"/>
    <w:tmpl w:val="32A4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538"/>
    <w:multiLevelType w:val="hybridMultilevel"/>
    <w:tmpl w:val="E27C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0B47"/>
    <w:multiLevelType w:val="hybridMultilevel"/>
    <w:tmpl w:val="9B20AEEE"/>
    <w:lvl w:ilvl="0" w:tplc="8EB2C60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6552D"/>
    <w:multiLevelType w:val="hybridMultilevel"/>
    <w:tmpl w:val="DA82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846D7"/>
    <w:multiLevelType w:val="hybridMultilevel"/>
    <w:tmpl w:val="DDEA1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0E1AEB"/>
    <w:multiLevelType w:val="hybridMultilevel"/>
    <w:tmpl w:val="55DADC9C"/>
    <w:lvl w:ilvl="0" w:tplc="3ED25B1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EA47321"/>
    <w:multiLevelType w:val="hybridMultilevel"/>
    <w:tmpl w:val="2C8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D4799"/>
    <w:multiLevelType w:val="hybridMultilevel"/>
    <w:tmpl w:val="8D4618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02F81"/>
    <w:multiLevelType w:val="hybridMultilevel"/>
    <w:tmpl w:val="398E6A96"/>
    <w:lvl w:ilvl="0" w:tplc="08090001">
      <w:start w:val="1"/>
      <w:numFmt w:val="bullet"/>
      <w:lvlText w:val=""/>
      <w:lvlJc w:val="left"/>
      <w:pPr>
        <w:ind w:left="720" w:hanging="360"/>
      </w:pPr>
      <w:rPr>
        <w:rFonts w:ascii="Symbol" w:hAnsi="Symbol" w:hint="default"/>
      </w:rPr>
    </w:lvl>
    <w:lvl w:ilvl="1" w:tplc="706A1374">
      <w:numFmt w:val="bullet"/>
      <w:lvlText w:val="•"/>
      <w:lvlJc w:val="left"/>
      <w:pPr>
        <w:ind w:left="1710" w:hanging="63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77F8B"/>
    <w:multiLevelType w:val="hybridMultilevel"/>
    <w:tmpl w:val="DED2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95FBC"/>
    <w:multiLevelType w:val="hybridMultilevel"/>
    <w:tmpl w:val="E38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157AF"/>
    <w:multiLevelType w:val="hybridMultilevel"/>
    <w:tmpl w:val="2EB6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137AA3"/>
    <w:multiLevelType w:val="hybridMultilevel"/>
    <w:tmpl w:val="4582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955A7"/>
    <w:multiLevelType w:val="hybridMultilevel"/>
    <w:tmpl w:val="52D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6"/>
  </w:num>
  <w:num w:numId="6">
    <w:abstractNumId w:val="1"/>
  </w:num>
  <w:num w:numId="7">
    <w:abstractNumId w:val="10"/>
  </w:num>
  <w:num w:numId="8">
    <w:abstractNumId w:val="13"/>
  </w:num>
  <w:num w:numId="9">
    <w:abstractNumId w:val="7"/>
  </w:num>
  <w:num w:numId="10">
    <w:abstractNumId w:val="11"/>
  </w:num>
  <w:num w:numId="11">
    <w:abstractNumId w:val="15"/>
  </w:num>
  <w:num w:numId="12">
    <w:abstractNumId w:val="8"/>
  </w:num>
  <w:num w:numId="13">
    <w:abstractNumId w:val="3"/>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7F"/>
    <w:rsid w:val="0005269E"/>
    <w:rsid w:val="00066E78"/>
    <w:rsid w:val="00096B9B"/>
    <w:rsid w:val="000B52E9"/>
    <w:rsid w:val="000C129B"/>
    <w:rsid w:val="001104AD"/>
    <w:rsid w:val="00143BAF"/>
    <w:rsid w:val="001C0A11"/>
    <w:rsid w:val="001F7DFF"/>
    <w:rsid w:val="0027006C"/>
    <w:rsid w:val="002728F9"/>
    <w:rsid w:val="002A5F64"/>
    <w:rsid w:val="002C1E99"/>
    <w:rsid w:val="00314D5F"/>
    <w:rsid w:val="00315DE7"/>
    <w:rsid w:val="00361959"/>
    <w:rsid w:val="0036698C"/>
    <w:rsid w:val="00380B44"/>
    <w:rsid w:val="00390A7F"/>
    <w:rsid w:val="003C6215"/>
    <w:rsid w:val="00462618"/>
    <w:rsid w:val="0047300C"/>
    <w:rsid w:val="00513BDE"/>
    <w:rsid w:val="00551E3A"/>
    <w:rsid w:val="005520A2"/>
    <w:rsid w:val="00585512"/>
    <w:rsid w:val="005B1866"/>
    <w:rsid w:val="005E73CE"/>
    <w:rsid w:val="006D4200"/>
    <w:rsid w:val="00723F9C"/>
    <w:rsid w:val="007367C8"/>
    <w:rsid w:val="00745211"/>
    <w:rsid w:val="00792450"/>
    <w:rsid w:val="007E68CA"/>
    <w:rsid w:val="008107A8"/>
    <w:rsid w:val="0084441A"/>
    <w:rsid w:val="00846AD5"/>
    <w:rsid w:val="008541A7"/>
    <w:rsid w:val="00855F44"/>
    <w:rsid w:val="008E28DF"/>
    <w:rsid w:val="00913982"/>
    <w:rsid w:val="00921B4E"/>
    <w:rsid w:val="009310E8"/>
    <w:rsid w:val="00993681"/>
    <w:rsid w:val="00994D4F"/>
    <w:rsid w:val="00995A90"/>
    <w:rsid w:val="009A726E"/>
    <w:rsid w:val="00A65CA8"/>
    <w:rsid w:val="00AB60F3"/>
    <w:rsid w:val="00B434AF"/>
    <w:rsid w:val="00B53B1A"/>
    <w:rsid w:val="00B60506"/>
    <w:rsid w:val="00BA45BA"/>
    <w:rsid w:val="00BA6CEB"/>
    <w:rsid w:val="00BA7340"/>
    <w:rsid w:val="00BC2AC8"/>
    <w:rsid w:val="00BE4703"/>
    <w:rsid w:val="00C7727F"/>
    <w:rsid w:val="00C828BB"/>
    <w:rsid w:val="00C971A6"/>
    <w:rsid w:val="00CB51E3"/>
    <w:rsid w:val="00CB708A"/>
    <w:rsid w:val="00CE79D3"/>
    <w:rsid w:val="00D6555E"/>
    <w:rsid w:val="00D8788F"/>
    <w:rsid w:val="00DA5C79"/>
    <w:rsid w:val="00DA771D"/>
    <w:rsid w:val="00E12BC5"/>
    <w:rsid w:val="00EC03FA"/>
    <w:rsid w:val="00F64495"/>
    <w:rsid w:val="00F818DB"/>
    <w:rsid w:val="00FA085A"/>
    <w:rsid w:val="00FA5A72"/>
    <w:rsid w:val="00FC19B7"/>
    <w:rsid w:val="00FD19F6"/>
    <w:rsid w:val="00FE417A"/>
    <w:rsid w:val="00FE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B589"/>
  <w15:chartTrackingRefBased/>
  <w15:docId w15:val="{9F31236D-D00D-477D-B768-60356A9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A7F"/>
    <w:rPr>
      <w:sz w:val="16"/>
      <w:szCs w:val="16"/>
    </w:rPr>
  </w:style>
  <w:style w:type="paragraph" w:styleId="CommentText">
    <w:name w:val="annotation text"/>
    <w:basedOn w:val="Normal"/>
    <w:link w:val="CommentTextChar"/>
    <w:uiPriority w:val="99"/>
    <w:semiHidden/>
    <w:unhideWhenUsed/>
    <w:rsid w:val="00390A7F"/>
    <w:pPr>
      <w:spacing w:line="240" w:lineRule="auto"/>
    </w:pPr>
    <w:rPr>
      <w:sz w:val="20"/>
      <w:szCs w:val="20"/>
    </w:rPr>
  </w:style>
  <w:style w:type="character" w:customStyle="1" w:styleId="CommentTextChar">
    <w:name w:val="Comment Text Char"/>
    <w:basedOn w:val="DefaultParagraphFont"/>
    <w:link w:val="CommentText"/>
    <w:uiPriority w:val="99"/>
    <w:semiHidden/>
    <w:rsid w:val="00390A7F"/>
    <w:rPr>
      <w:sz w:val="20"/>
      <w:szCs w:val="20"/>
    </w:rPr>
  </w:style>
  <w:style w:type="table" w:styleId="GridTable5Dark-Accent5">
    <w:name w:val="Grid Table 5 Dark Accent 5"/>
    <w:basedOn w:val="TableNormal"/>
    <w:uiPriority w:val="50"/>
    <w:rsid w:val="00390A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FE762E"/>
    <w:pPr>
      <w:ind w:left="720"/>
      <w:contextualSpacing/>
    </w:pPr>
  </w:style>
  <w:style w:type="table" w:styleId="TableGrid">
    <w:name w:val="Table Grid"/>
    <w:basedOn w:val="TableNormal"/>
    <w:uiPriority w:val="39"/>
    <w:rsid w:val="0085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08A"/>
  </w:style>
  <w:style w:type="paragraph" w:styleId="Footer">
    <w:name w:val="footer"/>
    <w:basedOn w:val="Normal"/>
    <w:link w:val="FooterChar"/>
    <w:uiPriority w:val="99"/>
    <w:unhideWhenUsed/>
    <w:rsid w:val="00CB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08A"/>
  </w:style>
  <w:style w:type="table" w:styleId="GridTable5Dark-Accent3">
    <w:name w:val="Grid Table 5 Dark Accent 3"/>
    <w:basedOn w:val="TableNormal"/>
    <w:uiPriority w:val="50"/>
    <w:rsid w:val="00551E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8444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46AD5"/>
    <w:rPr>
      <w:b/>
      <w:bCs/>
    </w:rPr>
  </w:style>
  <w:style w:type="character" w:customStyle="1" w:styleId="CommentSubjectChar">
    <w:name w:val="Comment Subject Char"/>
    <w:basedOn w:val="CommentTextChar"/>
    <w:link w:val="CommentSubject"/>
    <w:uiPriority w:val="99"/>
    <w:semiHidden/>
    <w:rsid w:val="00846AD5"/>
    <w:rPr>
      <w:b/>
      <w:bCs/>
      <w:sz w:val="20"/>
      <w:szCs w:val="20"/>
    </w:rPr>
  </w:style>
  <w:style w:type="paragraph" w:styleId="BalloonText">
    <w:name w:val="Balloon Text"/>
    <w:basedOn w:val="Normal"/>
    <w:link w:val="BalloonTextChar"/>
    <w:uiPriority w:val="99"/>
    <w:semiHidden/>
    <w:unhideWhenUsed/>
    <w:rsid w:val="0084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92513X21994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er/healthiermin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childyouth.2019.01.04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07/s00787-020-0147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00787-021-0182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Kirstie</dc:creator>
  <cp:keywords/>
  <dc:description/>
  <cp:lastModifiedBy>Kirsty Frost</cp:lastModifiedBy>
  <cp:revision>2</cp:revision>
  <dcterms:created xsi:type="dcterms:W3CDTF">2021-08-30T17:52:00Z</dcterms:created>
  <dcterms:modified xsi:type="dcterms:W3CDTF">2021-08-30T17:52:00Z</dcterms:modified>
</cp:coreProperties>
</file>