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80" w:rsidRDefault="00AB6A80" w:rsidP="00AB6A80">
      <w:pPr>
        <w:pStyle w:val="NormalWeb"/>
        <w:shd w:val="clear" w:color="auto" w:fill="FFFFFF"/>
        <w:spacing w:before="0" w:beforeAutospacing="0" w:after="0" w:afterAutospacing="0"/>
        <w:jc w:val="center"/>
        <w:rPr>
          <w:rStyle w:val="Strong"/>
          <w:rFonts w:asciiTheme="minorHAnsi" w:hAnsiTheme="minorHAnsi" w:cstheme="minorHAnsi"/>
          <w:color w:val="002060"/>
          <w:spacing w:val="2"/>
        </w:rPr>
      </w:pPr>
      <w:r>
        <w:rPr>
          <w:rStyle w:val="Strong"/>
          <w:rFonts w:asciiTheme="minorHAnsi" w:hAnsiTheme="minorHAnsi" w:cstheme="minorHAnsi"/>
          <w:color w:val="002060"/>
          <w:spacing w:val="2"/>
        </w:rPr>
        <w:t>Developing Emotional Awareness – Early Years</w:t>
      </w:r>
    </w:p>
    <w:p w:rsidR="00AB6A80" w:rsidRPr="00E35F78" w:rsidRDefault="00AB6A80" w:rsidP="00AB6A80">
      <w:pPr>
        <w:pStyle w:val="NormalWeb"/>
        <w:shd w:val="clear" w:color="auto" w:fill="FFFFFF"/>
        <w:spacing w:before="0" w:beforeAutospacing="0" w:after="0" w:afterAutospacing="0"/>
        <w:rPr>
          <w:rStyle w:val="Strong"/>
          <w:rFonts w:asciiTheme="minorHAnsi" w:hAnsiTheme="minorHAnsi" w:cstheme="minorHAnsi"/>
          <w:color w:val="002060"/>
          <w:spacing w:val="2"/>
        </w:rPr>
      </w:pPr>
    </w:p>
    <w:p w:rsidR="00AB6A80" w:rsidRPr="00AB6A80" w:rsidRDefault="00AB6A80" w:rsidP="00AB6A80">
      <w:pPr>
        <w:pStyle w:val="NormalWeb"/>
        <w:shd w:val="clear" w:color="auto" w:fill="FFFFFF"/>
        <w:spacing w:before="0" w:beforeAutospacing="0" w:after="0" w:afterAutospacing="0"/>
        <w:jc w:val="center"/>
        <w:rPr>
          <w:rFonts w:asciiTheme="minorHAnsi" w:hAnsiTheme="minorHAnsi" w:cstheme="minorHAnsi"/>
          <w:b/>
          <w:color w:val="002060"/>
          <w:spacing w:val="2"/>
        </w:rPr>
      </w:pPr>
      <w:r w:rsidRPr="00AB6A80">
        <w:rPr>
          <w:rFonts w:asciiTheme="minorHAnsi" w:hAnsiTheme="minorHAnsi" w:cstheme="minorHAnsi"/>
          <w:b/>
          <w:color w:val="002060"/>
          <w:spacing w:val="2"/>
        </w:rPr>
        <w:t>Using Play and Stories to Develop Emotional Awareness</w:t>
      </w:r>
      <w:r>
        <w:rPr>
          <w:rFonts w:asciiTheme="minorHAnsi" w:hAnsiTheme="minorHAnsi" w:cstheme="minorHAnsi"/>
          <w:b/>
          <w:color w:val="002060"/>
          <w:spacing w:val="2"/>
        </w:rPr>
        <w:t xml:space="preserve"> Activity Ideas</w:t>
      </w:r>
      <w:bookmarkStart w:id="0" w:name="_GoBack"/>
      <w:bookmarkEnd w:id="0"/>
    </w:p>
    <w:p w:rsidR="00AB6A80" w:rsidRPr="00E35F78"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numPr>
          <w:ilvl w:val="0"/>
          <w:numId w:val="2"/>
        </w:numPr>
        <w:shd w:val="clear" w:color="auto" w:fill="FFFFFF"/>
        <w:spacing w:before="0" w:beforeAutospacing="0" w:after="0" w:afterAutospacing="0"/>
        <w:ind w:left="360"/>
        <w:rPr>
          <w:rFonts w:asciiTheme="minorHAnsi" w:hAnsiTheme="minorHAnsi" w:cstheme="minorHAnsi"/>
          <w:color w:val="002060"/>
          <w:spacing w:val="2"/>
        </w:rPr>
      </w:pPr>
      <w:r w:rsidRPr="00E35F78">
        <w:rPr>
          <w:rFonts w:asciiTheme="minorHAnsi" w:hAnsiTheme="minorHAnsi" w:cstheme="minorHAnsi"/>
          <w:color w:val="002060"/>
          <w:spacing w:val="2"/>
        </w:rPr>
        <w:t xml:space="preserve">Use any story book to discuss the characters’ emotions and use this as a starter for discussing the </w:t>
      </w:r>
      <w:proofErr w:type="spellStart"/>
      <w:r w:rsidRPr="00E35F78">
        <w:rPr>
          <w:rFonts w:asciiTheme="minorHAnsi" w:hAnsiTheme="minorHAnsi" w:cstheme="minorHAnsi"/>
          <w:color w:val="002060"/>
          <w:spacing w:val="2"/>
        </w:rPr>
        <w:t>childrens</w:t>
      </w:r>
      <w:proofErr w:type="spellEnd"/>
      <w:r w:rsidRPr="00E35F78">
        <w:rPr>
          <w:rFonts w:asciiTheme="minorHAnsi" w:hAnsiTheme="minorHAnsi" w:cstheme="minorHAnsi"/>
          <w:color w:val="002060"/>
          <w:spacing w:val="2"/>
        </w:rPr>
        <w:t>’ emotions</w:t>
      </w:r>
    </w:p>
    <w:p w:rsidR="00AB6A80" w:rsidRPr="00E35F78" w:rsidRDefault="00AB6A80" w:rsidP="00AB6A80">
      <w:pPr>
        <w:pStyle w:val="NormalWeb"/>
        <w:numPr>
          <w:ilvl w:val="1"/>
          <w:numId w:val="2"/>
        </w:numPr>
        <w:shd w:val="clear" w:color="auto" w:fill="FFFFFF"/>
        <w:spacing w:before="0" w:beforeAutospacing="0" w:after="0" w:afterAutospacing="0"/>
        <w:rPr>
          <w:rFonts w:asciiTheme="minorHAnsi" w:hAnsiTheme="minorHAnsi" w:cstheme="minorHAnsi"/>
          <w:color w:val="002060"/>
          <w:spacing w:val="2"/>
        </w:rPr>
      </w:pPr>
      <w:r>
        <w:rPr>
          <w:rFonts w:asciiTheme="minorHAnsi" w:hAnsiTheme="minorHAnsi" w:cstheme="minorHAnsi"/>
          <w:color w:val="002060"/>
          <w:spacing w:val="2"/>
        </w:rPr>
        <w:t>Draw faces onto small balls or plastic eggs to reinforce emotions as you read the story or ask children to choose the matching egg</w:t>
      </w:r>
    </w:p>
    <w:p w:rsidR="00AB6A80" w:rsidRPr="00E35F78"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Pr="00E35F78" w:rsidRDefault="00AB6A80" w:rsidP="00AB6A80">
      <w:pPr>
        <w:pStyle w:val="ListParagraph"/>
        <w:numPr>
          <w:ilvl w:val="0"/>
          <w:numId w:val="2"/>
        </w:numPr>
        <w:ind w:left="360"/>
        <w:rPr>
          <w:rFonts w:cstheme="minorHAnsi"/>
          <w:color w:val="002060"/>
          <w:sz w:val="24"/>
          <w:szCs w:val="24"/>
        </w:rPr>
      </w:pPr>
      <w:r w:rsidRPr="00E35F78">
        <w:rPr>
          <w:rFonts w:cstheme="minorHAnsi"/>
          <w:color w:val="002060"/>
          <w:sz w:val="24"/>
          <w:szCs w:val="24"/>
        </w:rPr>
        <w:t>These books are great for exploring emotions with children, helping them to identify and name emotions and find ways to manage big feelings</w:t>
      </w:r>
    </w:p>
    <w:p w:rsidR="00AB6A80" w:rsidRDefault="00AB6A80" w:rsidP="00AB6A80">
      <w:pPr>
        <w:pStyle w:val="ListParagraph"/>
        <w:numPr>
          <w:ilvl w:val="0"/>
          <w:numId w:val="2"/>
        </w:numPr>
        <w:rPr>
          <w:rFonts w:cstheme="minorHAnsi"/>
          <w:color w:val="002060"/>
        </w:rPr>
      </w:pPr>
      <w:r>
        <w:rPr>
          <w:rFonts w:cstheme="minorHAnsi"/>
          <w:color w:val="002060"/>
        </w:rPr>
        <w:t>How are you Feeling Today? By Molly Potter</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 xml:space="preserve">The Colour Monster by Anna </w:t>
      </w:r>
      <w:proofErr w:type="spellStart"/>
      <w:r w:rsidRPr="00E35F78">
        <w:rPr>
          <w:rFonts w:cstheme="minorHAnsi"/>
          <w:color w:val="002060"/>
        </w:rPr>
        <w:t>Llenas</w:t>
      </w:r>
      <w:proofErr w:type="spellEnd"/>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 xml:space="preserve">The </w:t>
      </w:r>
      <w:proofErr w:type="spellStart"/>
      <w:r w:rsidRPr="00E35F78">
        <w:rPr>
          <w:rFonts w:cstheme="minorHAnsi"/>
          <w:color w:val="002060"/>
        </w:rPr>
        <w:t>Worrysauras</w:t>
      </w:r>
      <w:proofErr w:type="spellEnd"/>
      <w:r w:rsidRPr="00E35F78">
        <w:rPr>
          <w:rFonts w:cstheme="minorHAnsi"/>
          <w:color w:val="002060"/>
        </w:rPr>
        <w:t xml:space="preserve"> by Rachel Bright</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Sully the Seahorse by Natalie Pritchard</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Monty the Manatee by Natalie Pritchard</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Listening to my Body by Gabi Garcia</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 xml:space="preserve">In My Heart by Jo </w:t>
      </w:r>
      <w:proofErr w:type="spellStart"/>
      <w:r w:rsidRPr="00E35F78">
        <w:rPr>
          <w:rFonts w:cstheme="minorHAnsi"/>
          <w:color w:val="002060"/>
        </w:rPr>
        <w:t>Witek</w:t>
      </w:r>
      <w:proofErr w:type="spellEnd"/>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Feelings: Inside my Heart and in my Head by Libby Walden</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Ruby’s Worry: A Big Bright Feelings Book by Tom Percival</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Ravi’s Roar by Tom Percival</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Today I’m a Monster by Agnes Green</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Find your Calm by Gabi Garcia</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Happy: A Children’s Book of Mindfulness by Nicola Edwards</w:t>
      </w:r>
    </w:p>
    <w:p w:rsidR="00AB6A80" w:rsidRPr="00E35F78" w:rsidRDefault="00AB6A80" w:rsidP="00AB6A80">
      <w:pPr>
        <w:pStyle w:val="ListParagraph"/>
        <w:numPr>
          <w:ilvl w:val="0"/>
          <w:numId w:val="2"/>
        </w:numPr>
        <w:rPr>
          <w:rFonts w:cstheme="minorHAnsi"/>
          <w:color w:val="002060"/>
        </w:rPr>
      </w:pPr>
      <w:r w:rsidRPr="00E35F78">
        <w:rPr>
          <w:rFonts w:cstheme="minorHAnsi"/>
          <w:color w:val="002060"/>
        </w:rPr>
        <w:t>Breathe like a Bear by Kira Willey</w:t>
      </w:r>
    </w:p>
    <w:p w:rsidR="00AB6A80" w:rsidRPr="00E35F78"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Pr="00E35F78" w:rsidRDefault="00AB6A80" w:rsidP="00AB6A80">
      <w:pPr>
        <w:pStyle w:val="NormalWeb"/>
        <w:numPr>
          <w:ilvl w:val="0"/>
          <w:numId w:val="2"/>
        </w:numPr>
        <w:shd w:val="clear" w:color="auto" w:fill="FFFFFF"/>
        <w:spacing w:before="0" w:beforeAutospacing="0" w:after="0" w:afterAutospacing="0"/>
        <w:ind w:left="360"/>
        <w:jc w:val="both"/>
        <w:rPr>
          <w:rFonts w:asciiTheme="minorHAnsi" w:hAnsiTheme="minorHAnsi" w:cstheme="minorHAnsi"/>
          <w:color w:val="002060"/>
          <w:spacing w:val="2"/>
        </w:rPr>
      </w:pPr>
      <w:r w:rsidRPr="00E35F78">
        <w:rPr>
          <w:rFonts w:asciiTheme="minorHAnsi" w:hAnsiTheme="minorHAnsi" w:cstheme="minorHAnsi"/>
          <w:color w:val="002060"/>
          <w:spacing w:val="2"/>
        </w:rPr>
        <w:t>Use puppets or cuddly toys to act out emotions and scenarios</w:t>
      </w:r>
    </w:p>
    <w:p w:rsidR="00AB6A80" w:rsidRPr="00E35F78" w:rsidRDefault="00AB6A80" w:rsidP="00AB6A80">
      <w:pPr>
        <w:pStyle w:val="NormalWeb"/>
        <w:shd w:val="clear" w:color="auto" w:fill="FFFFFF"/>
        <w:spacing w:before="0" w:beforeAutospacing="0" w:after="0" w:afterAutospacing="0"/>
        <w:jc w:val="both"/>
        <w:rPr>
          <w:rFonts w:asciiTheme="minorHAnsi" w:hAnsiTheme="minorHAnsi" w:cstheme="minorHAnsi"/>
          <w:color w:val="002060"/>
          <w:spacing w:val="2"/>
        </w:rPr>
      </w:pPr>
    </w:p>
    <w:p w:rsidR="00AB6A80" w:rsidRDefault="00AB6A80" w:rsidP="00AB6A80">
      <w:pPr>
        <w:pStyle w:val="NormalWeb"/>
        <w:numPr>
          <w:ilvl w:val="0"/>
          <w:numId w:val="2"/>
        </w:numPr>
        <w:shd w:val="clear" w:color="auto" w:fill="FFFFFF"/>
        <w:spacing w:before="0" w:beforeAutospacing="0" w:after="0" w:afterAutospacing="0"/>
        <w:ind w:left="360"/>
        <w:jc w:val="both"/>
        <w:rPr>
          <w:rFonts w:asciiTheme="minorHAnsi" w:hAnsiTheme="minorHAnsi" w:cstheme="minorHAnsi"/>
          <w:color w:val="002060"/>
          <w:spacing w:val="2"/>
        </w:rPr>
      </w:pPr>
      <w:r w:rsidRPr="00E35F78">
        <w:rPr>
          <w:rFonts w:asciiTheme="minorHAnsi" w:hAnsiTheme="minorHAnsi" w:cstheme="minorHAnsi"/>
          <w:color w:val="002060"/>
          <w:spacing w:val="2"/>
        </w:rPr>
        <w:t>Inside Out clips are great for starting discussions about feelings</w:t>
      </w:r>
    </w:p>
    <w:p w:rsidR="00AB6A80" w:rsidRDefault="00AB6A80" w:rsidP="00AB6A80">
      <w:pPr>
        <w:pStyle w:val="ListParagraph"/>
        <w:rPr>
          <w:rFonts w:cstheme="minorHAnsi"/>
          <w:color w:val="002060"/>
          <w:spacing w:val="2"/>
        </w:rPr>
      </w:pPr>
    </w:p>
    <w:p w:rsidR="00AB6A80" w:rsidRPr="00E35F78" w:rsidRDefault="00AB6A80" w:rsidP="00AB6A80">
      <w:pPr>
        <w:pStyle w:val="NormalWeb"/>
        <w:numPr>
          <w:ilvl w:val="0"/>
          <w:numId w:val="2"/>
        </w:numPr>
        <w:shd w:val="clear" w:color="auto" w:fill="FFFFFF"/>
        <w:spacing w:before="0" w:beforeAutospacing="0" w:after="0" w:afterAutospacing="0"/>
        <w:ind w:left="360"/>
        <w:jc w:val="both"/>
        <w:rPr>
          <w:rFonts w:asciiTheme="minorHAnsi" w:hAnsiTheme="minorHAnsi" w:cstheme="minorHAnsi"/>
          <w:color w:val="002060"/>
          <w:spacing w:val="2"/>
        </w:rPr>
      </w:pPr>
      <w:r>
        <w:rPr>
          <w:rFonts w:asciiTheme="minorHAnsi" w:hAnsiTheme="minorHAnsi" w:cstheme="minorHAnsi"/>
          <w:color w:val="002060"/>
          <w:spacing w:val="2"/>
        </w:rPr>
        <w:t xml:space="preserve">Use play opportunities to model and coach emotional awareness (“I think you are feeling…. because) and problem solving skills (“how could we sort this out?”) as the child will be most relaxed, engaged and motivated during </w:t>
      </w:r>
      <w:proofErr w:type="spellStart"/>
      <w:r>
        <w:rPr>
          <w:rFonts w:asciiTheme="minorHAnsi" w:hAnsiTheme="minorHAnsi" w:cstheme="minorHAnsi"/>
          <w:color w:val="002060"/>
          <w:spacing w:val="2"/>
        </w:rPr>
        <w:t>self directed</w:t>
      </w:r>
      <w:proofErr w:type="spellEnd"/>
      <w:r>
        <w:rPr>
          <w:rFonts w:asciiTheme="minorHAnsi" w:hAnsiTheme="minorHAnsi" w:cstheme="minorHAnsi"/>
          <w:color w:val="002060"/>
          <w:spacing w:val="2"/>
        </w:rPr>
        <w:t xml:space="preserve"> play</w:t>
      </w: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shd w:val="clear" w:color="auto" w:fill="FFFFFF"/>
        <w:spacing w:before="0" w:beforeAutospacing="0" w:after="0" w:afterAutospacing="0"/>
        <w:rPr>
          <w:rFonts w:asciiTheme="minorHAnsi" w:hAnsiTheme="minorHAnsi" w:cstheme="minorHAnsi"/>
          <w:b/>
          <w:color w:val="002060"/>
          <w:spacing w:val="2"/>
        </w:rPr>
      </w:pPr>
      <w:r w:rsidRPr="00E35F78">
        <w:rPr>
          <w:rFonts w:asciiTheme="minorHAnsi" w:hAnsiTheme="minorHAnsi" w:cstheme="minorHAnsi"/>
          <w:b/>
          <w:color w:val="002060"/>
          <w:spacing w:val="2"/>
        </w:rPr>
        <w:lastRenderedPageBreak/>
        <w:t>Activities</w:t>
      </w:r>
      <w:r>
        <w:rPr>
          <w:rFonts w:asciiTheme="minorHAnsi" w:hAnsiTheme="minorHAnsi" w:cstheme="minorHAnsi"/>
          <w:b/>
          <w:color w:val="002060"/>
          <w:spacing w:val="2"/>
        </w:rPr>
        <w:t xml:space="preserve"> to Encourage Emotional Awareness</w:t>
      </w:r>
    </w:p>
    <w:p w:rsidR="00AB6A80" w:rsidRPr="00E35F78" w:rsidRDefault="00AB6A80" w:rsidP="00AB6A80">
      <w:pPr>
        <w:pStyle w:val="NormalWeb"/>
        <w:shd w:val="clear" w:color="auto" w:fill="FFFFFF"/>
        <w:spacing w:before="0" w:beforeAutospacing="0" w:after="0" w:afterAutospacing="0"/>
        <w:rPr>
          <w:rFonts w:asciiTheme="minorHAnsi" w:hAnsiTheme="minorHAnsi" w:cstheme="minorHAnsi"/>
          <w:b/>
          <w:color w:val="002060"/>
          <w:spacing w:val="2"/>
        </w:rPr>
      </w:pPr>
    </w:p>
    <w:p w:rsidR="00AB6A80" w:rsidRPr="00E35F78" w:rsidRDefault="00AB6A80" w:rsidP="00AB6A80">
      <w:pPr>
        <w:pStyle w:val="NormalWeb"/>
        <w:shd w:val="clear" w:color="auto" w:fill="FFFFFF"/>
        <w:spacing w:before="0" w:beforeAutospacing="0" w:after="0" w:afterAutospacing="0"/>
        <w:rPr>
          <w:rFonts w:asciiTheme="minorHAnsi" w:hAnsiTheme="minorHAnsi" w:cstheme="minorHAnsi"/>
          <w:color w:val="002060"/>
          <w:spacing w:val="2"/>
        </w:rPr>
      </w:pPr>
    </w:p>
    <w:p w:rsidR="00AB6A80"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Pr>
          <w:rFonts w:asciiTheme="minorHAnsi" w:hAnsiTheme="minorHAnsi" w:cstheme="minorHAnsi"/>
          <w:color w:val="002060"/>
          <w:spacing w:val="2"/>
        </w:rPr>
        <w:t>Make facial expressions on wipe clean face outlines using playdough or white board pens</w:t>
      </w:r>
    </w:p>
    <w:p w:rsidR="00AB6A80"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Pr>
          <w:rFonts w:asciiTheme="minorHAnsi" w:hAnsiTheme="minorHAnsi" w:cstheme="minorHAnsi"/>
          <w:color w:val="002060"/>
          <w:spacing w:val="2"/>
        </w:rPr>
        <w:t>Use paper plates or circles and encourage children to cut out the shapes of facial features to create different facial expressions</w:t>
      </w:r>
    </w:p>
    <w:p w:rsidR="00AB6A80" w:rsidRPr="00E35F78"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sidRPr="00E35F78">
        <w:rPr>
          <w:rFonts w:asciiTheme="minorHAnsi" w:hAnsiTheme="minorHAnsi" w:cstheme="minorHAnsi"/>
          <w:color w:val="002060"/>
          <w:spacing w:val="2"/>
        </w:rPr>
        <w:t>Match pictures of facial expressions to the emotion word/visual</w:t>
      </w:r>
    </w:p>
    <w:p w:rsidR="00AB6A80" w:rsidRPr="00E35F78"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sidRPr="00E35F78">
        <w:rPr>
          <w:rFonts w:asciiTheme="minorHAnsi" w:hAnsiTheme="minorHAnsi" w:cstheme="minorHAnsi"/>
          <w:color w:val="002060"/>
          <w:spacing w:val="2"/>
        </w:rPr>
        <w:t>Group pictures of facial expressions/body language together</w:t>
      </w:r>
    </w:p>
    <w:p w:rsidR="00AB6A80" w:rsidRPr="00E35F78"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sidRPr="00E35F78">
        <w:rPr>
          <w:rFonts w:asciiTheme="minorHAnsi" w:hAnsiTheme="minorHAnsi" w:cstheme="minorHAnsi"/>
          <w:color w:val="002060"/>
          <w:spacing w:val="2"/>
        </w:rPr>
        <w:t>Create a collage using the Inside Out pictures and other feelings pictures</w:t>
      </w:r>
    </w:p>
    <w:p w:rsidR="00AB6A80" w:rsidRPr="00E35F78"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sidRPr="00E35F78">
        <w:rPr>
          <w:rFonts w:asciiTheme="minorHAnsi" w:hAnsiTheme="minorHAnsi" w:cstheme="minorHAnsi"/>
          <w:color w:val="002060"/>
          <w:spacing w:val="2"/>
        </w:rPr>
        <w:t>Use a large colour chart to pick what colour you feel like and why</w:t>
      </w:r>
    </w:p>
    <w:p w:rsidR="00AB6A80" w:rsidRPr="00E35F78"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sidRPr="00E35F78">
        <w:rPr>
          <w:rFonts w:asciiTheme="minorHAnsi" w:hAnsiTheme="minorHAnsi" w:cstheme="minorHAnsi"/>
          <w:color w:val="002060"/>
          <w:spacing w:val="2"/>
        </w:rPr>
        <w:t>Use a large animal chart to pick what animal you feel like and why</w:t>
      </w:r>
    </w:p>
    <w:p w:rsidR="00AB6A80" w:rsidRDefault="00AB6A80" w:rsidP="00AB6A80">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002060"/>
          <w:spacing w:val="2"/>
        </w:rPr>
      </w:pPr>
      <w:r w:rsidRPr="00E35F78">
        <w:rPr>
          <w:rFonts w:asciiTheme="minorHAnsi" w:hAnsiTheme="minorHAnsi" w:cstheme="minorHAnsi"/>
          <w:color w:val="002060"/>
          <w:spacing w:val="2"/>
        </w:rPr>
        <w:t>Large facial expressions/Inside Out characters chart to pick how you feel and why</w:t>
      </w:r>
    </w:p>
    <w:p w:rsidR="00AB6A80" w:rsidRPr="00AB6A80" w:rsidRDefault="00AB6A80" w:rsidP="00AB6A80">
      <w:pPr>
        <w:pStyle w:val="ListParagraph"/>
        <w:numPr>
          <w:ilvl w:val="0"/>
          <w:numId w:val="3"/>
        </w:numPr>
        <w:spacing w:line="276" w:lineRule="auto"/>
        <w:rPr>
          <w:rFonts w:cstheme="minorHAnsi"/>
          <w:color w:val="002060"/>
          <w:sz w:val="24"/>
          <w:szCs w:val="24"/>
        </w:rPr>
      </w:pPr>
      <w:r w:rsidRPr="00AB6A80">
        <w:rPr>
          <w:rFonts w:cstheme="minorHAnsi"/>
          <w:color w:val="002060"/>
          <w:sz w:val="24"/>
          <w:szCs w:val="24"/>
        </w:rPr>
        <w:t xml:space="preserve">Have a mirror in the room and use a glass pen to draw the children’s reflections with different facial expressions. </w:t>
      </w:r>
    </w:p>
    <w:p w:rsidR="00AB6A80" w:rsidRPr="00AB6A80" w:rsidRDefault="00AB6A80" w:rsidP="00AB6A80">
      <w:pPr>
        <w:pStyle w:val="ListParagraph"/>
        <w:numPr>
          <w:ilvl w:val="0"/>
          <w:numId w:val="3"/>
        </w:numPr>
        <w:spacing w:line="276" w:lineRule="auto"/>
        <w:rPr>
          <w:rFonts w:cstheme="minorHAnsi"/>
          <w:color w:val="002060"/>
          <w:sz w:val="24"/>
          <w:szCs w:val="24"/>
        </w:rPr>
      </w:pPr>
      <w:r w:rsidRPr="00AB6A80">
        <w:rPr>
          <w:rFonts w:cstheme="minorHAnsi"/>
          <w:color w:val="002060"/>
          <w:sz w:val="24"/>
          <w:szCs w:val="24"/>
        </w:rPr>
        <w:t>Match the event to the emotion visual (e.g. birthday party, spiders, going to the park, friend going home after a playdate, someone taking a toy)</w:t>
      </w:r>
    </w:p>
    <w:p w:rsidR="00AB6A80" w:rsidRDefault="00AB6A80" w:rsidP="00AB6A80">
      <w:pPr>
        <w:rPr>
          <w:rFonts w:cstheme="minorHAnsi"/>
          <w:color w:val="002060"/>
          <w:sz w:val="24"/>
          <w:szCs w:val="24"/>
        </w:rPr>
      </w:pPr>
      <w:r w:rsidRPr="000D272F">
        <w:rPr>
          <w:rFonts w:cstheme="minorHAnsi"/>
          <w:noProof/>
          <w:lang w:eastAsia="en-GB"/>
        </w:rPr>
        <w:drawing>
          <wp:anchor distT="0" distB="0" distL="114300" distR="114300" simplePos="0" relativeHeight="251660288" behindDoc="0" locked="0" layoutInCell="1" allowOverlap="1" wp14:anchorId="06815675" wp14:editId="2ADE7D47">
            <wp:simplePos x="0" y="0"/>
            <wp:positionH relativeFrom="margin">
              <wp:posOffset>-327801</wp:posOffset>
            </wp:positionH>
            <wp:positionV relativeFrom="paragraph">
              <wp:posOffset>283634</wp:posOffset>
            </wp:positionV>
            <wp:extent cx="2125345" cy="2811145"/>
            <wp:effectExtent l="0" t="0" r="8255" b="8255"/>
            <wp:wrapSquare wrapText="bothSides"/>
            <wp:docPr id="39" name="Picture 39" descr="C:\Users\mcgoldricka2\AppData\Local\Microsoft\Windows\INetCache\Content.Outlook\Q7CFKLEK\Screenshot_20200702-161208_Pinteres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cgoldricka2\AppData\Local\Microsoft\Windows\INetCache\Content.Outlook\Q7CFKLEK\Screenshot_20200702-161208_Pinterest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345" cy="2811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002060"/>
          <w:sz w:val="24"/>
          <w:szCs w:val="24"/>
          <w:lang w:eastAsia="en-GB"/>
        </w:rPr>
        <w:drawing>
          <wp:anchor distT="0" distB="0" distL="114300" distR="114300" simplePos="0" relativeHeight="251661312" behindDoc="0" locked="0" layoutInCell="1" allowOverlap="1" wp14:anchorId="3478DE2B" wp14:editId="1BEFD524">
            <wp:simplePos x="0" y="0"/>
            <wp:positionH relativeFrom="column">
              <wp:posOffset>3429564</wp:posOffset>
            </wp:positionH>
            <wp:positionV relativeFrom="paragraph">
              <wp:posOffset>23989</wp:posOffset>
            </wp:positionV>
            <wp:extent cx="2425700" cy="33528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3352800"/>
                    </a:xfrm>
                    <a:prstGeom prst="rect">
                      <a:avLst/>
                    </a:prstGeom>
                    <a:noFill/>
                  </pic:spPr>
                </pic:pic>
              </a:graphicData>
            </a:graphic>
            <wp14:sizeRelH relativeFrom="page">
              <wp14:pctWidth>0</wp14:pctWidth>
            </wp14:sizeRelH>
            <wp14:sizeRelV relativeFrom="page">
              <wp14:pctHeight>0</wp14:pctHeight>
            </wp14:sizeRelV>
          </wp:anchor>
        </w:drawing>
      </w:r>
    </w:p>
    <w:p w:rsidR="00AB6A80" w:rsidRPr="00E35F78" w:rsidRDefault="00AB6A80" w:rsidP="00AB6A80">
      <w:pPr>
        <w:rPr>
          <w:rFonts w:cstheme="minorHAnsi"/>
          <w:color w:val="002060"/>
          <w:sz w:val="24"/>
          <w:szCs w:val="24"/>
        </w:rPr>
      </w:pPr>
    </w:p>
    <w:p w:rsidR="009030CC" w:rsidRPr="00AB6A80" w:rsidRDefault="00AB6A80">
      <w:pPr>
        <w:rPr>
          <w:rFonts w:cstheme="minorHAnsi"/>
          <w:color w:val="002060"/>
          <w:sz w:val="24"/>
          <w:szCs w:val="24"/>
        </w:rPr>
      </w:pPr>
      <w:r w:rsidRPr="008750E5">
        <w:rPr>
          <w:rFonts w:cstheme="minorHAnsi"/>
          <w:noProof/>
          <w:color w:val="002060"/>
          <w:spacing w:val="2"/>
          <w:lang w:eastAsia="en-GB"/>
        </w:rPr>
        <w:drawing>
          <wp:anchor distT="0" distB="0" distL="114300" distR="114300" simplePos="0" relativeHeight="251659264" behindDoc="0" locked="0" layoutInCell="1" allowOverlap="1" wp14:anchorId="5AD07E6C" wp14:editId="0B8EE5DB">
            <wp:simplePos x="0" y="0"/>
            <wp:positionH relativeFrom="margin">
              <wp:posOffset>1139331</wp:posOffset>
            </wp:positionH>
            <wp:positionV relativeFrom="paragraph">
              <wp:posOffset>2529276</wp:posOffset>
            </wp:positionV>
            <wp:extent cx="2212975" cy="1919112"/>
            <wp:effectExtent l="0" t="0" r="0" b="5080"/>
            <wp:wrapSquare wrapText="bothSides"/>
            <wp:docPr id="3" name="Picture 3" descr="C:\Users\mcgoldricka2\AppData\Local\Microsoft\Windows\INetCache\Content.Outlook\Q7CFKLEK\Screenshot_20200702-161058_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oldricka2\AppData\Local\Microsoft\Windows\INetCache\Content.Outlook\Q7CFKLEK\Screenshot_20200702-161058_Pinte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975" cy="191911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30CC" w:rsidRPr="00AB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462"/>
    <w:multiLevelType w:val="hybridMultilevel"/>
    <w:tmpl w:val="B8A4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2327E"/>
    <w:multiLevelType w:val="hybridMultilevel"/>
    <w:tmpl w:val="B7B6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C61C2"/>
    <w:multiLevelType w:val="hybridMultilevel"/>
    <w:tmpl w:val="76DC5EAA"/>
    <w:lvl w:ilvl="0" w:tplc="482297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0"/>
    <w:rsid w:val="001C17AC"/>
    <w:rsid w:val="003979A2"/>
    <w:rsid w:val="00AB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F35F"/>
  <w15:chartTrackingRefBased/>
  <w15:docId w15:val="{BA348C9B-44DD-4669-A171-17030BB6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B6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6A80"/>
    <w:rPr>
      <w:b/>
      <w:bCs/>
    </w:rPr>
  </w:style>
  <w:style w:type="paragraph" w:styleId="ListParagraph">
    <w:name w:val="List Paragraph"/>
    <w:basedOn w:val="Normal"/>
    <w:uiPriority w:val="34"/>
    <w:qFormat/>
    <w:rsid w:val="00AB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McGoldrick, Ainsley2</dc:creator>
  <cp:keywords/>
  <dc:description/>
  <cp:lastModifiedBy>McGoldrick, Ainsley2</cp:lastModifiedBy>
  <cp:revision>1</cp:revision>
  <dcterms:created xsi:type="dcterms:W3CDTF">2020-10-12T08:55:00Z</dcterms:created>
  <dcterms:modified xsi:type="dcterms:W3CDTF">2020-10-12T09:14:00Z</dcterms:modified>
</cp:coreProperties>
</file>