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4E3F36" w:rsidRPr="004E3F36">
              <w:rPr>
                <w:rFonts w:ascii="Comic Sans MS" w:hAnsi="Comic Sans MS"/>
                <w:b/>
                <w:highlight w:val="yellow"/>
                <w:shd w:val="clear" w:color="auto" w:fill="92D050"/>
              </w:rPr>
              <w:t>Monet</w:t>
            </w:r>
            <w:r w:rsidR="00276F83" w:rsidRPr="004E3F36">
              <w:rPr>
                <w:rFonts w:ascii="Comic Sans MS" w:hAnsi="Comic Sans MS"/>
                <w:b/>
                <w:highlight w:val="yellow"/>
                <w:shd w:val="clear" w:color="auto" w:fill="92D050"/>
              </w:rPr>
              <w:t xml:space="preserve"> Group</w:t>
            </w:r>
            <w:r w:rsidR="00746C91" w:rsidRPr="004E3F36">
              <w:rPr>
                <w:rFonts w:ascii="Comic Sans MS" w:hAnsi="Comic Sans MS"/>
                <w:b/>
                <w:highlight w:val="yellow"/>
                <w:shd w:val="clear" w:color="auto" w:fill="92D050"/>
              </w:rPr>
              <w:t xml:space="preserve"> Homework</w:t>
            </w:r>
            <w:r w:rsidR="00746C91" w:rsidRPr="00276F83">
              <w:rPr>
                <w:rFonts w:ascii="Comic Sans MS" w:hAnsi="Comic Sans MS"/>
                <w:b/>
              </w:rPr>
              <w:t xml:space="preserve"> – Wk Beg </w:t>
            </w:r>
            <w:r w:rsidR="002E6D60">
              <w:rPr>
                <w:rFonts w:ascii="Comic Sans MS" w:hAnsi="Comic Sans MS"/>
                <w:b/>
              </w:rPr>
              <w:t>28</w:t>
            </w:r>
            <w:r w:rsidR="00A1237F">
              <w:rPr>
                <w:rFonts w:ascii="Comic Sans MS" w:hAnsi="Comic Sans MS"/>
                <w:b/>
              </w:rPr>
              <w:t>th</w:t>
            </w:r>
            <w:r w:rsidR="002E6D60">
              <w:rPr>
                <w:rFonts w:ascii="Comic Sans MS" w:hAnsi="Comic Sans MS"/>
                <w:b/>
              </w:rPr>
              <w:t xml:space="preserve"> October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4E3F36" w:rsidP="004E3F36">
            <w:pPr>
              <w:rPr>
                <w:rFonts w:ascii="Comic Sans MS" w:hAnsi="Comic Sans MS"/>
                <w:sz w:val="24"/>
                <w:szCs w:val="24"/>
              </w:rPr>
            </w:pPr>
            <w:r w:rsidRPr="004E3F36">
              <w:rPr>
                <w:rFonts w:ascii="Comic Sans MS" w:hAnsi="Comic Sans MS"/>
                <w:sz w:val="24"/>
                <w:szCs w:val="24"/>
                <w:highlight w:val="yellow"/>
              </w:rPr>
              <w:t>Monet</w:t>
            </w:r>
            <w:r w:rsidR="00276F83" w:rsidRPr="004E3F36">
              <w:rPr>
                <w:rFonts w:ascii="Comic Sans MS" w:hAnsi="Comic Sans MS"/>
                <w:sz w:val="24"/>
                <w:szCs w:val="24"/>
                <w:highlight w:val="yellow"/>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4670CE" w:rsidRPr="00937E56">
              <w:rPr>
                <w:rFonts w:ascii="Comic Sans MS" w:hAnsi="Comic Sans MS"/>
                <w:b/>
                <w:color w:val="FF0000"/>
                <w:sz w:val="24"/>
                <w:szCs w:val="24"/>
              </w:rPr>
              <w:t>‘</w:t>
            </w:r>
            <w:proofErr w:type="spellStart"/>
            <w:r>
              <w:rPr>
                <w:rFonts w:ascii="Comic Sans MS" w:hAnsi="Comic Sans MS"/>
                <w:b/>
                <w:color w:val="FF0000"/>
                <w:sz w:val="24"/>
                <w:szCs w:val="24"/>
              </w:rPr>
              <w:t>u_e</w:t>
            </w:r>
            <w:proofErr w:type="spellEnd"/>
            <w:r w:rsidR="004670CE" w:rsidRPr="00937E56">
              <w:rPr>
                <w:rFonts w:ascii="Comic Sans MS" w:hAnsi="Comic Sans MS"/>
                <w:b/>
                <w:color w:val="FF0000"/>
                <w:sz w:val="24"/>
                <w:szCs w:val="24"/>
              </w:rPr>
              <w:t>’</w:t>
            </w:r>
            <w:r w:rsidR="004670CE">
              <w:rPr>
                <w:rFonts w:ascii="Comic Sans MS" w:hAnsi="Comic Sans MS"/>
                <w:sz w:val="24"/>
                <w:szCs w:val="24"/>
              </w:rPr>
              <w:t xml:space="preserve"> words</w:t>
            </w:r>
          </w:p>
        </w:tc>
      </w:tr>
      <w:tr w:rsidR="00961CAA" w:rsidTr="00961CAA">
        <w:tc>
          <w:tcPr>
            <w:tcW w:w="3560" w:type="dxa"/>
          </w:tcPr>
          <w:p w:rsidR="00961CAA" w:rsidRPr="00141B40" w:rsidRDefault="004E3F36" w:rsidP="00E6534F">
            <w:pPr>
              <w:rPr>
                <w:rFonts w:ascii="Comic Sans MS" w:hAnsi="Comic Sans MS"/>
                <w:sz w:val="28"/>
                <w:szCs w:val="28"/>
              </w:rPr>
            </w:pPr>
            <w:r w:rsidRPr="004E3F36">
              <w:rPr>
                <w:rFonts w:ascii="Comic Sans MS" w:hAnsi="Comic Sans MS"/>
                <w:sz w:val="28"/>
                <w:szCs w:val="28"/>
              </w:rPr>
              <w:t>c</w:t>
            </w:r>
            <w:r>
              <w:rPr>
                <w:rFonts w:ascii="Comic Sans MS" w:hAnsi="Comic Sans MS"/>
                <w:color w:val="FF0000"/>
                <w:sz w:val="28"/>
                <w:szCs w:val="28"/>
              </w:rPr>
              <w:t>u</w:t>
            </w:r>
            <w:r w:rsidRPr="004E3F36">
              <w:rPr>
                <w:rFonts w:ascii="Comic Sans MS" w:hAnsi="Comic Sans MS"/>
                <w:sz w:val="28"/>
                <w:szCs w:val="28"/>
                <w:u w:val="single"/>
              </w:rPr>
              <w:t>b</w:t>
            </w:r>
            <w:r>
              <w:rPr>
                <w:rFonts w:ascii="Comic Sans MS" w:hAnsi="Comic Sans MS"/>
                <w:color w:val="FF0000"/>
                <w:sz w:val="28"/>
                <w:szCs w:val="28"/>
              </w:rPr>
              <w:t>e</w:t>
            </w:r>
          </w:p>
        </w:tc>
        <w:tc>
          <w:tcPr>
            <w:tcW w:w="3561" w:type="dxa"/>
          </w:tcPr>
          <w:p w:rsidR="00961CAA" w:rsidRPr="00141B40" w:rsidRDefault="004E3F36" w:rsidP="00E6534F">
            <w:pPr>
              <w:rPr>
                <w:rFonts w:ascii="Comic Sans MS" w:hAnsi="Comic Sans MS"/>
                <w:sz w:val="28"/>
                <w:szCs w:val="28"/>
              </w:rPr>
            </w:pPr>
            <w:r>
              <w:rPr>
                <w:rFonts w:ascii="Comic Sans MS" w:hAnsi="Comic Sans MS"/>
                <w:color w:val="FF0000"/>
                <w:sz w:val="28"/>
                <w:szCs w:val="28"/>
              </w:rPr>
              <w:t>u</w:t>
            </w:r>
            <w:r w:rsidRPr="004E3F36">
              <w:rPr>
                <w:rFonts w:ascii="Comic Sans MS" w:hAnsi="Comic Sans MS"/>
                <w:sz w:val="28"/>
                <w:szCs w:val="28"/>
                <w:u w:val="single"/>
              </w:rPr>
              <w:t>s</w:t>
            </w:r>
            <w:r>
              <w:rPr>
                <w:rFonts w:ascii="Comic Sans MS" w:hAnsi="Comic Sans MS"/>
                <w:color w:val="FF0000"/>
                <w:sz w:val="28"/>
                <w:szCs w:val="28"/>
              </w:rPr>
              <w:t>e</w:t>
            </w:r>
            <w:r w:rsidRPr="004E3F36">
              <w:rPr>
                <w:rFonts w:ascii="Comic Sans MS" w:hAnsi="Comic Sans MS"/>
                <w:sz w:val="28"/>
                <w:szCs w:val="28"/>
              </w:rPr>
              <w:t>less</w:t>
            </w:r>
          </w:p>
        </w:tc>
        <w:tc>
          <w:tcPr>
            <w:tcW w:w="3561" w:type="dxa"/>
          </w:tcPr>
          <w:p w:rsidR="00961CAA" w:rsidRPr="00141B40" w:rsidRDefault="002E6D60" w:rsidP="00E6534F">
            <w:pPr>
              <w:rPr>
                <w:rFonts w:ascii="Comic Sans MS" w:hAnsi="Comic Sans MS"/>
                <w:sz w:val="28"/>
                <w:szCs w:val="28"/>
              </w:rPr>
            </w:pPr>
            <w:r>
              <w:rPr>
                <w:rFonts w:ascii="Comic Sans MS" w:hAnsi="Comic Sans MS"/>
                <w:sz w:val="28"/>
                <w:szCs w:val="28"/>
              </w:rPr>
              <w:t>put</w:t>
            </w:r>
          </w:p>
        </w:tc>
      </w:tr>
      <w:tr w:rsidR="00961CAA" w:rsidTr="00961CAA">
        <w:tc>
          <w:tcPr>
            <w:tcW w:w="3560" w:type="dxa"/>
          </w:tcPr>
          <w:p w:rsidR="00961CAA" w:rsidRPr="00141B40" w:rsidRDefault="004E3F36" w:rsidP="00E6534F">
            <w:pPr>
              <w:rPr>
                <w:rFonts w:ascii="Comic Sans MS" w:hAnsi="Comic Sans MS"/>
                <w:sz w:val="28"/>
                <w:szCs w:val="28"/>
              </w:rPr>
            </w:pPr>
            <w:r w:rsidRPr="004E3F36">
              <w:rPr>
                <w:rFonts w:ascii="Comic Sans MS" w:hAnsi="Comic Sans MS"/>
                <w:sz w:val="28"/>
                <w:szCs w:val="28"/>
              </w:rPr>
              <w:t>t</w:t>
            </w:r>
            <w:r>
              <w:rPr>
                <w:rFonts w:ascii="Comic Sans MS" w:hAnsi="Comic Sans MS"/>
                <w:color w:val="FF0000"/>
                <w:sz w:val="28"/>
                <w:szCs w:val="28"/>
              </w:rPr>
              <w:t>u</w:t>
            </w:r>
            <w:r w:rsidRPr="004E3F36">
              <w:rPr>
                <w:rFonts w:ascii="Comic Sans MS" w:hAnsi="Comic Sans MS"/>
                <w:sz w:val="28"/>
                <w:szCs w:val="28"/>
                <w:u w:val="single"/>
              </w:rPr>
              <w:t>n</w:t>
            </w:r>
            <w:r>
              <w:rPr>
                <w:rFonts w:ascii="Comic Sans MS" w:hAnsi="Comic Sans MS"/>
                <w:color w:val="FF0000"/>
                <w:sz w:val="28"/>
                <w:szCs w:val="28"/>
              </w:rPr>
              <w:t>e</w:t>
            </w:r>
          </w:p>
        </w:tc>
        <w:tc>
          <w:tcPr>
            <w:tcW w:w="3561" w:type="dxa"/>
          </w:tcPr>
          <w:p w:rsidR="00961CAA" w:rsidRPr="00141B40" w:rsidRDefault="004E3F36" w:rsidP="00E6534F">
            <w:pPr>
              <w:rPr>
                <w:rFonts w:ascii="Comic Sans MS" w:hAnsi="Comic Sans MS"/>
                <w:sz w:val="28"/>
                <w:szCs w:val="28"/>
              </w:rPr>
            </w:pPr>
            <w:r w:rsidRPr="004E3F36">
              <w:rPr>
                <w:rFonts w:ascii="Comic Sans MS" w:hAnsi="Comic Sans MS"/>
                <w:color w:val="FF0000"/>
                <w:sz w:val="28"/>
                <w:szCs w:val="28"/>
              </w:rPr>
              <w:t>u</w:t>
            </w:r>
            <w:r w:rsidRPr="004E3F36">
              <w:rPr>
                <w:rFonts w:ascii="Comic Sans MS" w:hAnsi="Comic Sans MS"/>
                <w:sz w:val="28"/>
                <w:szCs w:val="28"/>
                <w:u w:val="single"/>
              </w:rPr>
              <w:t>s</w:t>
            </w:r>
            <w:r w:rsidRPr="004E3F36">
              <w:rPr>
                <w:rFonts w:ascii="Comic Sans MS" w:hAnsi="Comic Sans MS"/>
                <w:color w:val="FF0000"/>
                <w:sz w:val="28"/>
                <w:szCs w:val="28"/>
              </w:rPr>
              <w:t>e</w:t>
            </w:r>
          </w:p>
        </w:tc>
        <w:tc>
          <w:tcPr>
            <w:tcW w:w="3561" w:type="dxa"/>
          </w:tcPr>
          <w:p w:rsidR="00961CAA" w:rsidRPr="00141B40" w:rsidRDefault="002E6D60" w:rsidP="00E6534F">
            <w:pPr>
              <w:rPr>
                <w:rFonts w:ascii="Comic Sans MS" w:hAnsi="Comic Sans MS"/>
                <w:sz w:val="28"/>
                <w:szCs w:val="28"/>
              </w:rPr>
            </w:pPr>
            <w:r>
              <w:rPr>
                <w:rFonts w:ascii="Comic Sans MS" w:hAnsi="Comic Sans MS"/>
                <w:sz w:val="28"/>
                <w:szCs w:val="28"/>
              </w:rPr>
              <w:t>kept</w:t>
            </w:r>
          </w:p>
        </w:tc>
      </w:tr>
      <w:tr w:rsidR="00961CAA" w:rsidTr="00961CAA">
        <w:tc>
          <w:tcPr>
            <w:tcW w:w="3560" w:type="dxa"/>
          </w:tcPr>
          <w:p w:rsidR="00961CAA" w:rsidRPr="00141B40" w:rsidRDefault="004E3F36" w:rsidP="00E6534F">
            <w:pPr>
              <w:rPr>
                <w:rFonts w:ascii="Comic Sans MS" w:hAnsi="Comic Sans MS"/>
                <w:sz w:val="28"/>
                <w:szCs w:val="28"/>
              </w:rPr>
            </w:pPr>
            <w:r w:rsidRPr="004E3F36">
              <w:rPr>
                <w:rFonts w:ascii="Comic Sans MS" w:hAnsi="Comic Sans MS"/>
                <w:color w:val="FF0000"/>
                <w:sz w:val="28"/>
                <w:szCs w:val="28"/>
              </w:rPr>
              <w:t>u</w:t>
            </w:r>
            <w:r w:rsidRPr="004E3F36">
              <w:rPr>
                <w:rFonts w:ascii="Comic Sans MS" w:hAnsi="Comic Sans MS"/>
                <w:sz w:val="28"/>
                <w:szCs w:val="28"/>
                <w:u w:val="single"/>
              </w:rPr>
              <w:t>s</w:t>
            </w:r>
            <w:r w:rsidRPr="004E3F36">
              <w:rPr>
                <w:rFonts w:ascii="Comic Sans MS" w:hAnsi="Comic Sans MS"/>
                <w:color w:val="FF0000"/>
                <w:sz w:val="28"/>
                <w:szCs w:val="28"/>
              </w:rPr>
              <w:t>e</w:t>
            </w:r>
            <w:r>
              <w:rPr>
                <w:rFonts w:ascii="Comic Sans MS" w:hAnsi="Comic Sans MS"/>
                <w:sz w:val="28"/>
                <w:szCs w:val="28"/>
              </w:rPr>
              <w:t>d</w:t>
            </w:r>
          </w:p>
        </w:tc>
        <w:tc>
          <w:tcPr>
            <w:tcW w:w="3561" w:type="dxa"/>
          </w:tcPr>
          <w:p w:rsidR="00961CAA" w:rsidRPr="00141B40" w:rsidRDefault="004E3F36" w:rsidP="00A1237F">
            <w:pPr>
              <w:rPr>
                <w:rFonts w:ascii="Comic Sans MS" w:hAnsi="Comic Sans MS"/>
                <w:sz w:val="28"/>
                <w:szCs w:val="28"/>
              </w:rPr>
            </w:pPr>
            <w:r>
              <w:rPr>
                <w:rFonts w:ascii="Comic Sans MS" w:hAnsi="Comic Sans MS"/>
                <w:sz w:val="28"/>
                <w:szCs w:val="28"/>
              </w:rPr>
              <w:t>little</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4E3F36" w:rsidP="00E6534F">
            <w:pPr>
              <w:rPr>
                <w:rFonts w:ascii="Comic Sans MS" w:hAnsi="Comic Sans MS"/>
                <w:sz w:val="28"/>
                <w:szCs w:val="28"/>
              </w:rPr>
            </w:pPr>
            <w:r>
              <w:rPr>
                <w:rFonts w:ascii="Comic Sans MS" w:hAnsi="Comic Sans MS"/>
                <w:sz w:val="28"/>
                <w:szCs w:val="28"/>
              </w:rPr>
              <w:t>exc</w:t>
            </w:r>
            <w:r w:rsidRPr="004E3F36">
              <w:rPr>
                <w:rFonts w:ascii="Comic Sans MS" w:hAnsi="Comic Sans MS"/>
                <w:color w:val="FF0000"/>
                <w:sz w:val="28"/>
                <w:szCs w:val="28"/>
              </w:rPr>
              <w:t>u</w:t>
            </w:r>
            <w:r w:rsidRPr="004E3F36">
              <w:rPr>
                <w:rFonts w:ascii="Comic Sans MS" w:hAnsi="Comic Sans MS"/>
                <w:sz w:val="28"/>
                <w:szCs w:val="28"/>
                <w:u w:val="single"/>
              </w:rPr>
              <w:t>s</w:t>
            </w:r>
            <w:r w:rsidRPr="004E3F36">
              <w:rPr>
                <w:rFonts w:ascii="Comic Sans MS" w:hAnsi="Comic Sans MS"/>
                <w:color w:val="FF0000"/>
                <w:sz w:val="28"/>
                <w:szCs w:val="28"/>
              </w:rPr>
              <w:t>e</w:t>
            </w:r>
          </w:p>
        </w:tc>
        <w:tc>
          <w:tcPr>
            <w:tcW w:w="3561" w:type="dxa"/>
          </w:tcPr>
          <w:p w:rsidR="00285EB0" w:rsidRPr="00141B40" w:rsidRDefault="004E3F36" w:rsidP="00E6534F">
            <w:pPr>
              <w:rPr>
                <w:rFonts w:ascii="Comic Sans MS" w:hAnsi="Comic Sans MS"/>
                <w:sz w:val="28"/>
                <w:szCs w:val="28"/>
              </w:rPr>
            </w:pPr>
            <w:r>
              <w:rPr>
                <w:rFonts w:ascii="Comic Sans MS" w:hAnsi="Comic Sans MS"/>
                <w:sz w:val="28"/>
                <w:szCs w:val="28"/>
              </w:rPr>
              <w:t>down</w:t>
            </w:r>
          </w:p>
        </w:tc>
        <w:tc>
          <w:tcPr>
            <w:tcW w:w="3561" w:type="dxa"/>
          </w:tcPr>
          <w:p w:rsidR="00285EB0" w:rsidRPr="00141B40" w:rsidRDefault="00285EB0" w:rsidP="00E6534F">
            <w:pPr>
              <w:rPr>
                <w:rFonts w:ascii="Comic Sans MS" w:hAnsi="Comic Sans MS"/>
                <w:sz w:val="28"/>
                <w:szCs w:val="28"/>
              </w:rPr>
            </w:pPr>
          </w:p>
        </w:tc>
      </w:tr>
    </w:tbl>
    <w:p w:rsidR="002E6D60" w:rsidRDefault="002E6D60" w:rsidP="002E6D60">
      <w:pPr>
        <w:rPr>
          <w:rFonts w:eastAsia="Times New Roman"/>
          <w:color w:val="000000"/>
        </w:rPr>
      </w:pPr>
      <w:r>
        <w:rPr>
          <w:rFonts w:eastAsia="Times New Roman"/>
          <w:color w:val="000000"/>
        </w:rPr>
        <w:t xml:space="preserve">*** Please access the link below to complete a survey for our school. Thank You. </w:t>
      </w:r>
    </w:p>
    <w:p w:rsidR="002E6D60" w:rsidRPr="00C47F32" w:rsidRDefault="002E6D60" w:rsidP="002E6D60">
      <w:pPr>
        <w:rPr>
          <w:rFonts w:ascii="Tahoma" w:eastAsia="Times New Roman" w:hAnsi="Tahoma" w:cs="Tahoma"/>
          <w:b/>
          <w:color w:val="FF0000"/>
          <w:sz w:val="20"/>
          <w:szCs w:val="20"/>
        </w:rPr>
      </w:pPr>
      <w:r w:rsidRPr="00C47F32">
        <w:rPr>
          <w:rFonts w:eastAsia="Times New Roman"/>
          <w:b/>
          <w:color w:val="FF0000"/>
        </w:rPr>
        <w:t>Dear Parent/Carer</w:t>
      </w:r>
      <w:r w:rsidRPr="00C47F32">
        <w:rPr>
          <w:rFonts w:eastAsia="Times New Roman"/>
          <w:b/>
          <w:color w:val="FF0000"/>
        </w:rPr>
        <w:br/>
      </w:r>
      <w:proofErr w:type="gramStart"/>
      <w:r w:rsidRPr="00C47F32">
        <w:rPr>
          <w:rFonts w:eastAsia="Times New Roman"/>
          <w:b/>
          <w:color w:val="FF0000"/>
        </w:rPr>
        <w:t>We</w:t>
      </w:r>
      <w:proofErr w:type="gramEnd"/>
      <w:r w:rsidRPr="00C47F32">
        <w:rPr>
          <w:rFonts w:eastAsia="Times New Roman"/>
          <w:b/>
          <w:color w:val="FF0000"/>
        </w:rPr>
        <w:t xml:space="preserve"> would like to gather information from Parents/Carers about the different ways in which we can engage with you.  Please click on the link below to access a survey:</w:t>
      </w:r>
      <w:r w:rsidRPr="00C47F32">
        <w:rPr>
          <w:rFonts w:eastAsia="Times New Roman"/>
          <w:b/>
          <w:color w:val="FF0000"/>
        </w:rPr>
        <w:br/>
      </w:r>
      <w:hyperlink r:id="rId5" w:tgtFrame="_blank" w:history="1">
        <w:r w:rsidRPr="002E6D60">
          <w:rPr>
            <w:rStyle w:val="Hyperlink"/>
            <w:rFonts w:ascii="Tahoma" w:eastAsia="Times New Roman" w:hAnsi="Tahoma" w:cs="Tahoma"/>
            <w:b/>
            <w:color w:val="0563C1"/>
            <w:sz w:val="20"/>
            <w:szCs w:val="20"/>
          </w:rPr>
          <w:t>https://forms.office.com/Pages/ResponsePage.aspx?id=oyzTzM4Wj0KVQTctawUZKfPHiyhooVFCt3wDnoXkFU5UMUY4TlJWVVBSUFdEQThGQjRBSjQ2QU1ERi4u</w:t>
        </w:r>
      </w:hyperlink>
      <w:r w:rsidRPr="002E6D60">
        <w:rPr>
          <w:rFonts w:eastAsia="Times New Roman"/>
          <w:b/>
          <w:color w:val="000000"/>
        </w:rPr>
        <w:br/>
      </w:r>
      <w:r w:rsidRPr="00C47F32">
        <w:rPr>
          <w:rFonts w:eastAsia="Times New Roman"/>
          <w:b/>
          <w:color w:val="FF0000"/>
        </w:rPr>
        <w:t>We would be most grateful for your response.  Thank you for your continued support.</w:t>
      </w:r>
    </w:p>
    <w:p w:rsidR="002E6D60" w:rsidRDefault="002E6D60" w:rsidP="00545C08">
      <w:pPr>
        <w:pStyle w:val="NoSpacing"/>
        <w:rPr>
          <w:sz w:val="20"/>
          <w:szCs w:val="20"/>
        </w:rPr>
      </w:pPr>
      <w:r>
        <w:rPr>
          <w:sz w:val="20"/>
          <w:szCs w:val="20"/>
        </w:rPr>
        <w:t>***</w:t>
      </w:r>
      <w:r w:rsidRPr="002E6D60">
        <w:rPr>
          <w:b/>
          <w:sz w:val="20"/>
          <w:szCs w:val="20"/>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Most of the children have returned their consent forms for this trip; if you still need to return this please do so this week if possible thank you. We have enough parent helpers for our trip, thank you to those who offered their help on this occasion. </w:t>
      </w:r>
    </w:p>
    <w:p w:rsidR="00C47F32" w:rsidRDefault="00C47F32" w:rsidP="00545C08">
      <w:pPr>
        <w:pStyle w:val="NoSpacing"/>
        <w:rPr>
          <w:sz w:val="20"/>
          <w:szCs w:val="20"/>
        </w:rPr>
      </w:pPr>
    </w:p>
    <w:p w:rsidR="00C47F32" w:rsidRDefault="00C47F32" w:rsidP="00545C08">
      <w:pPr>
        <w:pStyle w:val="NoSpacing"/>
        <w:rPr>
          <w:sz w:val="20"/>
          <w:szCs w:val="20"/>
        </w:rPr>
      </w:pPr>
      <w:r>
        <w:rPr>
          <w:sz w:val="20"/>
          <w:szCs w:val="20"/>
        </w:rPr>
        <w:t xml:space="preserve">*** </w:t>
      </w:r>
      <w:r w:rsidRPr="00C47F32">
        <w:rPr>
          <w:b/>
          <w:sz w:val="20"/>
          <w:szCs w:val="20"/>
          <w:u w:val="single"/>
        </w:rPr>
        <w:t>Water in class</w:t>
      </w:r>
      <w:r>
        <w:rPr>
          <w:sz w:val="20"/>
          <w:szCs w:val="20"/>
        </w:rPr>
        <w:t>- Whilst we encourage</w:t>
      </w:r>
      <w:r w:rsidR="00572373">
        <w:rPr>
          <w:sz w:val="20"/>
          <w:szCs w:val="20"/>
        </w:rPr>
        <w:t xml:space="preserve"> </w:t>
      </w:r>
      <w:r>
        <w:rPr>
          <w:sz w:val="20"/>
          <w:szCs w:val="20"/>
        </w:rPr>
        <w:t>plain drinking water in class during the day, unfortunately we cannot have open cups of water in the classroom due to the large amount of new technology around our very busy room</w:t>
      </w:r>
      <w:r w:rsidR="00572373">
        <w:rPr>
          <w:sz w:val="20"/>
          <w:szCs w:val="20"/>
        </w:rPr>
        <w:t xml:space="preserve"> as well as</w:t>
      </w:r>
      <w:r>
        <w:rPr>
          <w:sz w:val="20"/>
          <w:szCs w:val="20"/>
        </w:rPr>
        <w:t xml:space="preserve"> the</w:t>
      </w:r>
      <w:r w:rsidR="00572373">
        <w:rPr>
          <w:sz w:val="20"/>
          <w:szCs w:val="20"/>
        </w:rPr>
        <w:t xml:space="preserve"> obvious </w:t>
      </w:r>
      <w:r>
        <w:rPr>
          <w:sz w:val="20"/>
          <w:szCs w:val="20"/>
        </w:rPr>
        <w:t xml:space="preserve">slip hazards attached to spilt water on our wooden floor.  With the best will in the world, </w:t>
      </w:r>
      <w:r w:rsidR="00572373">
        <w:rPr>
          <w:sz w:val="20"/>
          <w:szCs w:val="20"/>
        </w:rPr>
        <w:t xml:space="preserve">young </w:t>
      </w:r>
      <w:r>
        <w:rPr>
          <w:sz w:val="20"/>
          <w:szCs w:val="20"/>
        </w:rPr>
        <w:t xml:space="preserve">children do spill drinks and it would be a pity to ruin any of our new equipment with spilt water.  Please supply your child with a sealable water bottle daily. There is also water/ milk available at break times and at lunch times in the dining hall should your child forget to bring their water. </w:t>
      </w:r>
      <w:r w:rsidR="00572373">
        <w:rPr>
          <w:sz w:val="20"/>
          <w:szCs w:val="20"/>
        </w:rPr>
        <w:t>As usual, t</w:t>
      </w:r>
      <w:r>
        <w:rPr>
          <w:sz w:val="20"/>
          <w:szCs w:val="20"/>
        </w:rPr>
        <w:t xml:space="preserve">hank you for your understanding in this matter.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19695D"/>
    <w:rsid w:val="00276F83"/>
    <w:rsid w:val="00285EB0"/>
    <w:rsid w:val="002B6F5C"/>
    <w:rsid w:val="002E6D60"/>
    <w:rsid w:val="003D7F6B"/>
    <w:rsid w:val="00431CD5"/>
    <w:rsid w:val="004458D2"/>
    <w:rsid w:val="004670CE"/>
    <w:rsid w:val="004E3F36"/>
    <w:rsid w:val="00545C08"/>
    <w:rsid w:val="00572373"/>
    <w:rsid w:val="005A7EF3"/>
    <w:rsid w:val="00613D4A"/>
    <w:rsid w:val="00670EE2"/>
    <w:rsid w:val="00730FB9"/>
    <w:rsid w:val="00746C9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BB03C5"/>
    <w:rsid w:val="00C47F32"/>
    <w:rsid w:val="00C50BBC"/>
    <w:rsid w:val="00C754A8"/>
    <w:rsid w:val="00C814FB"/>
    <w:rsid w:val="00CA00F1"/>
    <w:rsid w:val="00CD0226"/>
    <w:rsid w:val="00D23599"/>
    <w:rsid w:val="00D43B95"/>
    <w:rsid w:val="00D94869"/>
    <w:rsid w:val="00DA2CF4"/>
    <w:rsid w:val="00DC1074"/>
    <w:rsid w:val="00E6256A"/>
    <w:rsid w:val="00E6534F"/>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groupcallalert.com/wf/click?upn=48h9m1lYxgb-2BYBnMoXulBi43FA9oSNVAPoal0G19Skl3gR-2Bla5rqgQV9l2KsE1atNjfFmWh1Wb8JDKkoRrfpllbXe5AFoANGrBMA1CVDADwxPLJhBF9Au7aNmkWpFwtR9Eplx-2BF2ZIuvZSH2FC8hMcaDsr4ZDDW2hosYwTFyKUPLyEw1mEMTgPhZNkCEy79j_C5XiJgGp2ph-2FjpjIAwyd5fQd-2By4pDHAS5Zv9hXrcj8RN-2BWmrUo-2BtLIU-2BI9G1a-2FzWpHhenvGtfeIO-2BP2DXnGliuguxlLPExj9BkyKtbSStoDHemzu8Crty6jmC9EMhh-2FpK6ht2mRLm24EjEajXMl3hjMcR8J4wD2LRVuwTZsKVFK-2Fybw-2FWJyn2mmcF4xE-2FbqQps-2BVy24jAa2eVJCHh-2BAO3oR1PwZ54hz72QmGw9kPz-2BpLPRvzR2etagpEbUOjvEKw94FBSA-2BTVDqgMH-2BOQBrrqr6oW7FEvpt14F9OmWNY-2BHBJ0C2VGhy7Ls48Z8yCXqNj6zwidYiRBNYnc9Ui87RUIX-2FF7XcBRLLJcG-2FcaRG84WNtujuPtkM5n4pHu5Ow0y5bc2tWsHgcgdkHtCzFheCsMw-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2019-10-27T19:31:00Z</dcterms:created>
  <dcterms:modified xsi:type="dcterms:W3CDTF">2019-10-27T19:31:00Z</dcterms:modified>
</cp:coreProperties>
</file>