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1E" w:rsidRPr="00D96205" w:rsidRDefault="00D96205">
      <w:pPr>
        <w:rPr>
          <w:rFonts w:ascii="OpenDyslexicAlta" w:hAnsi="OpenDyslexicAlta"/>
          <w:sz w:val="28"/>
          <w:u w:val="single"/>
        </w:rPr>
      </w:pPr>
      <w:r w:rsidRPr="00D96205">
        <w:rPr>
          <w:rFonts w:ascii="OpenDyslexicAlta" w:hAnsi="OpenDyslexicAlta"/>
          <w:sz w:val="28"/>
          <w:u w:val="single"/>
        </w:rPr>
        <w:t xml:space="preserve">Home Learning Experiences – </w:t>
      </w:r>
      <w:r w:rsidR="00F13ADD">
        <w:rPr>
          <w:rFonts w:ascii="OpenDyslexicAlta" w:hAnsi="OpenDyslexicAlta"/>
          <w:sz w:val="28"/>
          <w:u w:val="single"/>
        </w:rPr>
        <w:t xml:space="preserve">Monday </w:t>
      </w:r>
      <w:r w:rsidR="00A545FA">
        <w:rPr>
          <w:rFonts w:ascii="OpenDyslexicAlta" w:hAnsi="OpenDyslexicAlta"/>
          <w:sz w:val="28"/>
          <w:u w:val="single"/>
        </w:rPr>
        <w:t>1</w:t>
      </w:r>
      <w:r w:rsidR="00A545FA" w:rsidRPr="00A545FA">
        <w:rPr>
          <w:rFonts w:ascii="OpenDyslexicAlta" w:hAnsi="OpenDyslexicAlta"/>
          <w:sz w:val="28"/>
          <w:u w:val="single"/>
          <w:vertAlign w:val="superscript"/>
        </w:rPr>
        <w:t>st</w:t>
      </w:r>
      <w:r w:rsidR="00A545FA">
        <w:rPr>
          <w:rFonts w:ascii="OpenDyslexicAlta" w:hAnsi="OpenDyslexicAlta"/>
          <w:sz w:val="28"/>
          <w:u w:val="single"/>
        </w:rPr>
        <w:t xml:space="preserve"> June</w:t>
      </w:r>
      <w:r w:rsidR="00ED64CF">
        <w:rPr>
          <w:rFonts w:ascii="OpenDyslexicAlta" w:hAnsi="OpenDyslexicAlta"/>
          <w:sz w:val="28"/>
          <w:u w:val="single"/>
        </w:rPr>
        <w:t xml:space="preserve"> </w:t>
      </w:r>
    </w:p>
    <w:tbl>
      <w:tblPr>
        <w:tblStyle w:val="TableGrid"/>
        <w:tblW w:w="0" w:type="auto"/>
        <w:tblLook w:val="04A0" w:firstRow="1" w:lastRow="0" w:firstColumn="1" w:lastColumn="0" w:noHBand="0" w:noVBand="1"/>
      </w:tblPr>
      <w:tblGrid>
        <w:gridCol w:w="10456"/>
      </w:tblGrid>
      <w:tr w:rsidR="00C34BAE" w:rsidRPr="00C34BAE" w:rsidTr="00C34BAE">
        <w:trPr>
          <w:trHeight w:val="432"/>
        </w:trPr>
        <w:tc>
          <w:tcPr>
            <w:tcW w:w="10456" w:type="dxa"/>
            <w:shd w:val="clear" w:color="auto" w:fill="9966FF"/>
          </w:tcPr>
          <w:p w:rsidR="00C34BAE" w:rsidRPr="00C34BAE" w:rsidRDefault="00C34BAE">
            <w:pPr>
              <w:rPr>
                <w:rFonts w:ascii="OpenDyslexicAlta" w:hAnsi="OpenDyslexicAlta"/>
                <w:color w:val="000000" w:themeColor="text1"/>
                <w:sz w:val="24"/>
                <w:szCs w:val="24"/>
              </w:rPr>
            </w:pPr>
            <w:r w:rsidRPr="00C34BAE">
              <w:rPr>
                <w:rFonts w:ascii="OpenDyslexicAlta" w:hAnsi="OpenDyslexicAlta"/>
                <w:color w:val="000000" w:themeColor="text1"/>
                <w:sz w:val="24"/>
                <w:szCs w:val="24"/>
              </w:rPr>
              <w:t xml:space="preserve">Life Skills  </w:t>
            </w:r>
          </w:p>
        </w:tc>
      </w:tr>
      <w:tr w:rsidR="00C34BAE" w:rsidRPr="00D96205" w:rsidTr="00C74030">
        <w:trPr>
          <w:trHeight w:val="2550"/>
        </w:trPr>
        <w:tc>
          <w:tcPr>
            <w:tcW w:w="10456" w:type="dxa"/>
            <w:shd w:val="clear" w:color="auto" w:fill="DEBDFF"/>
          </w:tcPr>
          <w:p w:rsidR="00C34BAE" w:rsidRPr="00D46565" w:rsidRDefault="00C34BAE" w:rsidP="00D46565">
            <w:pPr>
              <w:rPr>
                <w:rFonts w:ascii="OpenDyslexicAlta" w:hAnsi="OpenDyslexicAlta"/>
                <w:sz w:val="24"/>
                <w:szCs w:val="24"/>
              </w:rPr>
            </w:pPr>
          </w:p>
          <w:p w:rsidR="0011426C" w:rsidRDefault="00556164" w:rsidP="0011426C">
            <w:pPr>
              <w:pStyle w:val="ListParagraph"/>
              <w:numPr>
                <w:ilvl w:val="0"/>
                <w:numId w:val="2"/>
              </w:numPr>
              <w:rPr>
                <w:rFonts w:ascii="OpenDyslexicAlta" w:hAnsi="OpenDyslexicAlta"/>
                <w:szCs w:val="24"/>
              </w:rPr>
            </w:pPr>
            <w:r>
              <w:rPr>
                <w:rFonts w:ascii="OpenDyslexicAlta" w:hAnsi="OpenDyslexicAlta"/>
                <w:szCs w:val="24"/>
              </w:rPr>
              <w:t xml:space="preserve">Draw a picture </w:t>
            </w:r>
            <w:r w:rsidR="00F13ADD">
              <w:rPr>
                <w:rFonts w:ascii="OpenDyslexicAlta" w:hAnsi="OpenDyslexicAlta"/>
                <w:szCs w:val="24"/>
              </w:rPr>
              <w:t xml:space="preserve">of what you got up to at the weekend </w:t>
            </w:r>
          </w:p>
          <w:p w:rsidR="00A545FA" w:rsidRPr="009365E4" w:rsidRDefault="00A545FA" w:rsidP="0011426C">
            <w:pPr>
              <w:pStyle w:val="ListParagraph"/>
              <w:numPr>
                <w:ilvl w:val="0"/>
                <w:numId w:val="2"/>
              </w:numPr>
              <w:rPr>
                <w:rFonts w:ascii="OpenDyslexicAlta" w:hAnsi="OpenDyslexicAlta"/>
                <w:szCs w:val="24"/>
              </w:rPr>
            </w:pPr>
            <w:r>
              <w:rPr>
                <w:rFonts w:ascii="OpenDyslexicAlta" w:hAnsi="OpenDyslexicAlta"/>
                <w:szCs w:val="24"/>
              </w:rPr>
              <w:t>Write a list of things you would like to do in June</w:t>
            </w:r>
          </w:p>
          <w:p w:rsidR="00714B82" w:rsidRDefault="00F13ADD" w:rsidP="003478A4">
            <w:pPr>
              <w:pStyle w:val="ListParagraph"/>
              <w:numPr>
                <w:ilvl w:val="0"/>
                <w:numId w:val="2"/>
              </w:numPr>
              <w:rPr>
                <w:rFonts w:ascii="OpenDyslexicAlta" w:hAnsi="OpenDyslexicAlta"/>
                <w:szCs w:val="24"/>
              </w:rPr>
            </w:pPr>
            <w:r>
              <w:rPr>
                <w:rFonts w:ascii="OpenDyslexicAlta" w:hAnsi="OpenDyslexicAlta"/>
                <w:szCs w:val="24"/>
              </w:rPr>
              <w:t>Help to prepare one of your family meals</w:t>
            </w:r>
          </w:p>
          <w:p w:rsidR="00F13ADD" w:rsidRDefault="00714B82" w:rsidP="00285FE3">
            <w:pPr>
              <w:pStyle w:val="ListParagraph"/>
              <w:numPr>
                <w:ilvl w:val="0"/>
                <w:numId w:val="2"/>
              </w:numPr>
              <w:rPr>
                <w:rFonts w:ascii="OpenDyslexicAlta" w:hAnsi="OpenDyslexicAlta"/>
                <w:szCs w:val="24"/>
              </w:rPr>
            </w:pPr>
            <w:r>
              <w:rPr>
                <w:rFonts w:ascii="Roboto" w:hAnsi="Roboto"/>
                <w:noProof/>
                <w:color w:val="2962FF"/>
                <w:lang w:eastAsia="en-GB"/>
              </w:rPr>
              <w:drawing>
                <wp:anchor distT="0" distB="0" distL="114300" distR="114300" simplePos="0" relativeHeight="251686912" behindDoc="0" locked="0" layoutInCell="1" allowOverlap="1" wp14:anchorId="6CA2BCCD" wp14:editId="3A320247">
                  <wp:simplePos x="0" y="0"/>
                  <wp:positionH relativeFrom="column">
                    <wp:posOffset>5786120</wp:posOffset>
                  </wp:positionH>
                  <wp:positionV relativeFrom="paragraph">
                    <wp:posOffset>164465</wp:posOffset>
                  </wp:positionV>
                  <wp:extent cx="976544" cy="1400175"/>
                  <wp:effectExtent l="0" t="0" r="0" b="0"/>
                  <wp:wrapNone/>
                  <wp:docPr id="13" name="Picture 13" descr="Image result for reading clipart transparent backgroun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reading clipart transparent background">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976544"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3ADD">
              <w:rPr>
                <w:rFonts w:ascii="OpenDyslexicAlta" w:hAnsi="OpenDyslexicAlta"/>
                <w:szCs w:val="24"/>
              </w:rPr>
              <w:t>Write a list of new things you have learn</w:t>
            </w:r>
            <w:r w:rsidR="00A545FA">
              <w:rPr>
                <w:rFonts w:ascii="OpenDyslexicAlta" w:hAnsi="OpenDyslexicAlta"/>
                <w:szCs w:val="24"/>
              </w:rPr>
              <w:t>ed since the start of lockdown.</w:t>
            </w:r>
          </w:p>
          <w:p w:rsidR="00D46565" w:rsidRPr="00556164" w:rsidRDefault="00F13ADD" w:rsidP="00285FE3">
            <w:pPr>
              <w:pStyle w:val="ListParagraph"/>
              <w:numPr>
                <w:ilvl w:val="0"/>
                <w:numId w:val="2"/>
              </w:numPr>
              <w:rPr>
                <w:rFonts w:ascii="OpenDyslexicAlta" w:hAnsi="OpenDyslexicAlta"/>
                <w:szCs w:val="24"/>
              </w:rPr>
            </w:pPr>
            <w:r>
              <w:rPr>
                <w:rFonts w:ascii="OpenDyslexicAlta" w:hAnsi="OpenDyslexicAlta"/>
                <w:szCs w:val="24"/>
              </w:rPr>
              <w:t xml:space="preserve">Help with a job in the garden </w:t>
            </w:r>
            <w:r w:rsidR="00714B82" w:rsidRPr="00556164">
              <w:rPr>
                <w:rFonts w:ascii="OpenDyslexicAlta" w:hAnsi="OpenDyslexicAlta"/>
                <w:szCs w:val="24"/>
              </w:rPr>
              <w:t xml:space="preserve">  </w:t>
            </w:r>
          </w:p>
          <w:p w:rsidR="009365E4" w:rsidRPr="007F1805" w:rsidRDefault="009365E4" w:rsidP="0021165C">
            <w:pPr>
              <w:pStyle w:val="ListParagraph"/>
              <w:rPr>
                <w:rFonts w:ascii="OpenDyslexicAlta" w:hAnsi="OpenDyslexicAlta"/>
                <w:sz w:val="24"/>
                <w:szCs w:val="24"/>
              </w:rPr>
            </w:pPr>
          </w:p>
        </w:tc>
      </w:tr>
      <w:tr w:rsidR="00D96205" w:rsidRPr="00D96205" w:rsidTr="00C34BAE">
        <w:trPr>
          <w:trHeight w:val="432"/>
        </w:trPr>
        <w:tc>
          <w:tcPr>
            <w:tcW w:w="10456" w:type="dxa"/>
            <w:shd w:val="clear" w:color="auto" w:fill="FF7C80"/>
          </w:tcPr>
          <w:p w:rsidR="00C34BAE" w:rsidRPr="00D96205" w:rsidRDefault="00D96205">
            <w:pPr>
              <w:rPr>
                <w:rFonts w:ascii="OpenDyslexicAlta" w:hAnsi="OpenDyslexicAlta"/>
              </w:rPr>
            </w:pPr>
            <w:r w:rsidRPr="00D96205">
              <w:rPr>
                <w:rFonts w:ascii="OpenDyslexicAlta" w:hAnsi="OpenDyslexicAlta"/>
              </w:rPr>
              <w:t xml:space="preserve">Literacy </w:t>
            </w:r>
          </w:p>
        </w:tc>
      </w:tr>
      <w:tr w:rsidR="00D96205" w:rsidRPr="00D96205" w:rsidTr="00D46565">
        <w:trPr>
          <w:trHeight w:val="1125"/>
        </w:trPr>
        <w:tc>
          <w:tcPr>
            <w:tcW w:w="10456" w:type="dxa"/>
            <w:shd w:val="clear" w:color="auto" w:fill="FFCCCC"/>
          </w:tcPr>
          <w:p w:rsidR="009365E4" w:rsidRPr="00F633E8" w:rsidRDefault="009365E4" w:rsidP="009365E4">
            <w:pPr>
              <w:rPr>
                <w:rFonts w:ascii="OpenDyslexicAlta" w:hAnsi="OpenDyslexicAlta"/>
                <w:u w:val="single"/>
              </w:rPr>
            </w:pPr>
            <w:r w:rsidRPr="00F633E8">
              <w:rPr>
                <w:rFonts w:ascii="OpenDyslexicAlta" w:hAnsi="OpenDyslexicAlta"/>
                <w:u w:val="single"/>
              </w:rPr>
              <w:t xml:space="preserve">Reading </w:t>
            </w:r>
          </w:p>
          <w:p w:rsidR="009365E4" w:rsidRPr="00591FB1" w:rsidRDefault="009365E4" w:rsidP="009365E4">
            <w:pPr>
              <w:rPr>
                <w:rFonts w:ascii="OpenDyslexicAlta" w:hAnsi="OpenDyslexicAlta"/>
                <w:sz w:val="10"/>
              </w:rPr>
            </w:pPr>
          </w:p>
          <w:p w:rsidR="009365E4" w:rsidRPr="00591FB1" w:rsidRDefault="009365E4" w:rsidP="009365E4">
            <w:pPr>
              <w:rPr>
                <w:rFonts w:ascii="OpenDyslexicAlta" w:hAnsi="OpenDyslexicAlta"/>
                <w:sz w:val="10"/>
              </w:rPr>
            </w:pPr>
          </w:p>
          <w:p w:rsidR="00ED64CF" w:rsidRDefault="00092FC8" w:rsidP="00BA0151">
            <w:pPr>
              <w:rPr>
                <w:rFonts w:ascii="OpenDyslexicAlta" w:hAnsi="OpenDyslexicAlta"/>
              </w:rPr>
            </w:pPr>
            <w:r>
              <w:rPr>
                <w:rFonts w:ascii="OpenDyslexicAlta" w:hAnsi="OpenDyslexicAlta"/>
              </w:rPr>
              <w:t>Please find your reading for this week listed below.</w:t>
            </w:r>
            <w:r w:rsidR="00A545FA">
              <w:rPr>
                <w:rFonts w:ascii="OpenDyslexicAlta" w:hAnsi="OpenDyslexicAlta"/>
              </w:rPr>
              <w:t xml:space="preserve"> Why not find a nice spot in the garden or an outdoor space to enjoy your reading? Remember that you can use our Active Reading Strategy mats to help guide your reading session. These can be found in your homework diaries. </w:t>
            </w:r>
            <w:r w:rsidR="00F13ADD">
              <w:rPr>
                <w:rFonts w:ascii="OpenDyslexicAlta" w:hAnsi="OpenDyslexicAlta"/>
              </w:rPr>
              <w:t xml:space="preserve"> </w:t>
            </w:r>
          </w:p>
          <w:p w:rsidR="00092FC8" w:rsidRDefault="00092FC8" w:rsidP="00BA0151">
            <w:pPr>
              <w:rPr>
                <w:rFonts w:ascii="OpenDyslexicAlta" w:hAnsi="OpenDyslexicAlta"/>
              </w:rPr>
            </w:pPr>
          </w:p>
          <w:p w:rsidR="00092FC8" w:rsidRDefault="00092FC8" w:rsidP="00092FC8">
            <w:pPr>
              <w:jc w:val="center"/>
              <w:rPr>
                <w:rFonts w:ascii="OpenDyslexicAlta" w:hAnsi="OpenDyslexicAlta"/>
                <w:sz w:val="20"/>
              </w:rPr>
            </w:pPr>
            <w:r>
              <w:rPr>
                <w:rFonts w:ascii="OpenDyslexicAlta" w:hAnsi="OpenDyslexicAlta"/>
                <w:sz w:val="20"/>
              </w:rPr>
              <w:t xml:space="preserve">Rowlings – </w:t>
            </w:r>
            <w:r w:rsidR="00A545FA">
              <w:rPr>
                <w:rFonts w:ascii="OpenDyslexicAlta" w:hAnsi="OpenDyslexicAlta"/>
                <w:sz w:val="20"/>
              </w:rPr>
              <w:t>Friend or Foe, page 48 please</w:t>
            </w:r>
            <w:r>
              <w:rPr>
                <w:rFonts w:ascii="OpenDyslexicAlta" w:hAnsi="OpenDyslexicAlta"/>
                <w:sz w:val="20"/>
              </w:rPr>
              <w:t xml:space="preserve">. </w:t>
            </w:r>
          </w:p>
          <w:p w:rsidR="00092FC8" w:rsidRDefault="00092FC8" w:rsidP="00A545FA">
            <w:pPr>
              <w:jc w:val="center"/>
              <w:rPr>
                <w:rFonts w:ascii="OpenDyslexicAlta" w:hAnsi="OpenDyslexicAlta"/>
                <w:sz w:val="20"/>
              </w:rPr>
            </w:pPr>
            <w:r>
              <w:rPr>
                <w:rFonts w:ascii="OpenDyslexicAlta" w:hAnsi="OpenDyslexicAlta"/>
                <w:sz w:val="20"/>
              </w:rPr>
              <w:t>Walliams</w:t>
            </w:r>
            <w:r w:rsidR="00A545FA">
              <w:rPr>
                <w:rFonts w:ascii="OpenDyslexicAlta" w:hAnsi="OpenDyslexicAlta"/>
                <w:sz w:val="20"/>
              </w:rPr>
              <w:t xml:space="preserve"> </w:t>
            </w:r>
            <w:r>
              <w:rPr>
                <w:rFonts w:ascii="OpenDyslexicAlta" w:hAnsi="OpenDyslexicAlta"/>
                <w:sz w:val="20"/>
              </w:rPr>
              <w:t xml:space="preserve">– </w:t>
            </w:r>
            <w:proofErr w:type="spellStart"/>
            <w:r w:rsidR="00A545FA">
              <w:rPr>
                <w:rFonts w:ascii="OpenDyslexicAlta" w:hAnsi="OpenDyslexicAlta"/>
                <w:sz w:val="20"/>
              </w:rPr>
              <w:t>Christophes</w:t>
            </w:r>
            <w:proofErr w:type="spellEnd"/>
            <w:r w:rsidR="00A545FA">
              <w:rPr>
                <w:rFonts w:ascii="OpenDyslexicAlta" w:hAnsi="OpenDyslexicAlta"/>
                <w:sz w:val="20"/>
              </w:rPr>
              <w:t xml:space="preserve"> Story, page 24 please.</w:t>
            </w:r>
          </w:p>
          <w:p w:rsidR="00A545FA" w:rsidRDefault="00A545FA" w:rsidP="00A545FA">
            <w:pPr>
              <w:jc w:val="center"/>
              <w:rPr>
                <w:rFonts w:ascii="OpenDyslexicAlta" w:hAnsi="OpenDyslexicAlta"/>
                <w:sz w:val="20"/>
              </w:rPr>
            </w:pPr>
            <w:r>
              <w:rPr>
                <w:rFonts w:ascii="OpenDyslexicAlta" w:hAnsi="OpenDyslexicAlta"/>
                <w:sz w:val="20"/>
              </w:rPr>
              <w:t xml:space="preserve">Dahls – Ottoline and the Yellow Cat, page 41 please. </w:t>
            </w:r>
          </w:p>
          <w:p w:rsidR="00092FC8" w:rsidRDefault="00092FC8" w:rsidP="00092FC8">
            <w:pPr>
              <w:jc w:val="center"/>
              <w:rPr>
                <w:rFonts w:ascii="OpenDyslexicAlta" w:hAnsi="OpenDyslexicAlta"/>
                <w:sz w:val="20"/>
              </w:rPr>
            </w:pPr>
            <w:r>
              <w:rPr>
                <w:rFonts w:ascii="OpenDyslexicAlta" w:hAnsi="OpenDyslexicAlta"/>
                <w:sz w:val="20"/>
              </w:rPr>
              <w:t xml:space="preserve">Robins – </w:t>
            </w:r>
            <w:r w:rsidR="00A545FA">
              <w:rPr>
                <w:rFonts w:ascii="OpenDyslexicAlta" w:hAnsi="OpenDyslexicAlta"/>
                <w:sz w:val="20"/>
              </w:rPr>
              <w:t xml:space="preserve">The Owl who was afraid of the dark, page 28 please. </w:t>
            </w:r>
          </w:p>
          <w:p w:rsidR="00092FC8" w:rsidRDefault="00092FC8" w:rsidP="00092FC8">
            <w:pPr>
              <w:jc w:val="center"/>
              <w:rPr>
                <w:rFonts w:ascii="OpenDyslexicAlta" w:hAnsi="OpenDyslexicAlta"/>
                <w:sz w:val="20"/>
              </w:rPr>
            </w:pPr>
            <w:proofErr w:type="spellStart"/>
            <w:r>
              <w:rPr>
                <w:rFonts w:ascii="OpenDyslexicAlta" w:hAnsi="OpenDyslexicAlta"/>
                <w:sz w:val="20"/>
              </w:rPr>
              <w:t>Morpurgos</w:t>
            </w:r>
            <w:proofErr w:type="spellEnd"/>
            <w:r>
              <w:rPr>
                <w:rFonts w:ascii="OpenDyslexicAlta" w:hAnsi="OpenDyslexicAlta"/>
                <w:sz w:val="20"/>
              </w:rPr>
              <w:t xml:space="preserve"> – </w:t>
            </w:r>
            <w:r w:rsidR="00A545FA">
              <w:rPr>
                <w:rFonts w:ascii="OpenDyslexicAlta" w:hAnsi="OpenDyslexicAlta"/>
                <w:sz w:val="20"/>
              </w:rPr>
              <w:t>The Photograph, page 15 please.</w:t>
            </w:r>
          </w:p>
          <w:p w:rsidR="00092FC8" w:rsidRDefault="00092FC8" w:rsidP="00BA0151">
            <w:pPr>
              <w:rPr>
                <w:rFonts w:ascii="OpenDyslexicAlta" w:hAnsi="OpenDyslexicAlta"/>
                <w:sz w:val="24"/>
                <w:szCs w:val="24"/>
              </w:rPr>
            </w:pPr>
          </w:p>
          <w:p w:rsidR="00D37AE2" w:rsidRDefault="00D37AE2" w:rsidP="00BA0151">
            <w:pPr>
              <w:rPr>
                <w:rFonts w:ascii="OpenDyslexicAlta" w:hAnsi="OpenDyslexicAlta"/>
                <w:sz w:val="24"/>
                <w:szCs w:val="24"/>
                <w:u w:val="single"/>
              </w:rPr>
            </w:pPr>
            <w:r w:rsidRPr="009365E4">
              <w:rPr>
                <w:rFonts w:ascii="Roboto" w:hAnsi="Roboto"/>
                <w:noProof/>
                <w:color w:val="2962FF"/>
                <w:lang w:eastAsia="en-GB"/>
              </w:rPr>
              <w:drawing>
                <wp:anchor distT="0" distB="0" distL="114300" distR="114300" simplePos="0" relativeHeight="251684864" behindDoc="0" locked="0" layoutInCell="1" allowOverlap="1" wp14:anchorId="4FBC3E4C" wp14:editId="03AEBD3C">
                  <wp:simplePos x="0" y="0"/>
                  <wp:positionH relativeFrom="column">
                    <wp:posOffset>718820</wp:posOffset>
                  </wp:positionH>
                  <wp:positionV relativeFrom="paragraph">
                    <wp:posOffset>105410</wp:posOffset>
                  </wp:positionV>
                  <wp:extent cx="1057275" cy="647374"/>
                  <wp:effectExtent l="0" t="0" r="0" b="0"/>
                  <wp:wrapNone/>
                  <wp:docPr id="11" name="Picture 11" descr="Image result for spelling clip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elling clipar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6473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5E4" w:rsidRDefault="00BA0151" w:rsidP="00BA0151">
            <w:pPr>
              <w:rPr>
                <w:rFonts w:ascii="OpenDyslexicAlta" w:hAnsi="OpenDyslexicAlta"/>
                <w:sz w:val="24"/>
                <w:szCs w:val="24"/>
                <w:u w:val="single"/>
              </w:rPr>
            </w:pPr>
            <w:r w:rsidRPr="00BA0151">
              <w:rPr>
                <w:rFonts w:ascii="OpenDyslexicAlta" w:hAnsi="OpenDyslexicAlta"/>
                <w:sz w:val="24"/>
                <w:szCs w:val="24"/>
                <w:u w:val="single"/>
              </w:rPr>
              <w:t xml:space="preserve">Spelling </w:t>
            </w:r>
          </w:p>
          <w:p w:rsidR="009365E4" w:rsidRDefault="009365E4" w:rsidP="00BA0151">
            <w:pPr>
              <w:rPr>
                <w:rFonts w:ascii="OpenDyslexicAlta" w:hAnsi="OpenDyslexicAlta"/>
                <w:sz w:val="24"/>
                <w:szCs w:val="24"/>
                <w:u w:val="single"/>
              </w:rPr>
            </w:pPr>
          </w:p>
          <w:p w:rsidR="00BA0151" w:rsidRPr="009365E4" w:rsidRDefault="00D37AE2" w:rsidP="00BA0151">
            <w:pPr>
              <w:rPr>
                <w:rFonts w:ascii="OpenDyslexicAlta" w:hAnsi="OpenDyslexicAlta"/>
                <w:sz w:val="24"/>
                <w:szCs w:val="24"/>
              </w:rPr>
            </w:pPr>
            <w:r>
              <w:rPr>
                <w:rFonts w:ascii="OpenDyslexicAlta" w:hAnsi="OpenDyslexicAlta"/>
                <w:sz w:val="24"/>
                <w:szCs w:val="24"/>
              </w:rPr>
              <w:t xml:space="preserve">Please kindly </w:t>
            </w:r>
            <w:r w:rsidR="00092FC8">
              <w:rPr>
                <w:rFonts w:ascii="OpenDyslexicAlta" w:hAnsi="OpenDyslexicAlta"/>
                <w:sz w:val="24"/>
                <w:szCs w:val="24"/>
              </w:rPr>
              <w:t xml:space="preserve">check </w:t>
            </w:r>
            <w:proofErr w:type="gramStart"/>
            <w:r w:rsidR="00092FC8">
              <w:rPr>
                <w:rFonts w:ascii="OpenDyslexicAlta" w:hAnsi="OpenDyslexicAlta"/>
                <w:sz w:val="24"/>
                <w:szCs w:val="24"/>
              </w:rPr>
              <w:t>your</w:t>
            </w:r>
            <w:proofErr w:type="gramEnd"/>
            <w:r w:rsidR="00092FC8">
              <w:rPr>
                <w:rFonts w:ascii="OpenDyslexicAlta" w:hAnsi="OpenDyslexicAlta"/>
                <w:sz w:val="24"/>
                <w:szCs w:val="24"/>
              </w:rPr>
              <w:t xml:space="preserve"> spelling words in the attached document (in the blog post) and practise these using an active spelling strategy of your choice</w:t>
            </w:r>
            <w:r>
              <w:rPr>
                <w:rFonts w:ascii="OpenDyslexicAlta" w:hAnsi="OpenDyslexicAlta"/>
                <w:sz w:val="24"/>
                <w:szCs w:val="24"/>
              </w:rPr>
              <w:t xml:space="preserve">. </w:t>
            </w:r>
          </w:p>
          <w:p w:rsidR="001B0331" w:rsidRPr="00BA0151" w:rsidRDefault="00B4669A" w:rsidP="00F37A9E">
            <w:pPr>
              <w:rPr>
                <w:rFonts w:ascii="OpenDyslexicAlta" w:hAnsi="OpenDyslexicAlta"/>
                <w:sz w:val="12"/>
              </w:rPr>
            </w:pPr>
            <w:r w:rsidRPr="00D46565">
              <w:rPr>
                <w:rFonts w:ascii="OpenDyslexicAlta" w:hAnsi="OpenDyslexicAlta"/>
              </w:rPr>
              <w:t xml:space="preserve"> </w:t>
            </w:r>
          </w:p>
          <w:p w:rsidR="007F1805" w:rsidRPr="00C34BAE" w:rsidRDefault="00BA0151" w:rsidP="00BA0151">
            <w:pPr>
              <w:tabs>
                <w:tab w:val="left" w:pos="4410"/>
              </w:tabs>
              <w:rPr>
                <w:rFonts w:ascii="OpenDyslexicAlta" w:hAnsi="OpenDyslexicAlta"/>
                <w:sz w:val="12"/>
              </w:rPr>
            </w:pPr>
            <w:r>
              <w:rPr>
                <w:rFonts w:ascii="OpenDyslexicAlta" w:hAnsi="OpenDyslexicAlta"/>
                <w:sz w:val="12"/>
              </w:rPr>
              <w:tab/>
            </w:r>
          </w:p>
        </w:tc>
      </w:tr>
      <w:tr w:rsidR="00D96205" w:rsidRPr="00D96205" w:rsidTr="00406C76">
        <w:trPr>
          <w:trHeight w:val="506"/>
        </w:trPr>
        <w:tc>
          <w:tcPr>
            <w:tcW w:w="10456" w:type="dxa"/>
            <w:shd w:val="clear" w:color="auto" w:fill="6699FF"/>
          </w:tcPr>
          <w:p w:rsidR="00D96205" w:rsidRPr="00D96205" w:rsidRDefault="00D96205">
            <w:pPr>
              <w:rPr>
                <w:rFonts w:ascii="OpenDyslexicAlta" w:hAnsi="OpenDyslexicAlta"/>
                <w:sz w:val="24"/>
              </w:rPr>
            </w:pPr>
            <w:r>
              <w:rPr>
                <w:rFonts w:ascii="OpenDyslexicAlta" w:hAnsi="OpenDyslexicAlta"/>
                <w:sz w:val="24"/>
              </w:rPr>
              <w:t xml:space="preserve">Numeracy and Maths </w:t>
            </w:r>
          </w:p>
        </w:tc>
      </w:tr>
      <w:tr w:rsidR="00D96205" w:rsidRPr="00D96205" w:rsidTr="00A72922">
        <w:trPr>
          <w:trHeight w:val="1322"/>
        </w:trPr>
        <w:tc>
          <w:tcPr>
            <w:tcW w:w="10456" w:type="dxa"/>
            <w:shd w:val="clear" w:color="auto" w:fill="CCCCFF"/>
          </w:tcPr>
          <w:p w:rsidR="00544D17" w:rsidRDefault="00406C76" w:rsidP="00A233B6">
            <w:pPr>
              <w:tabs>
                <w:tab w:val="left" w:pos="1830"/>
              </w:tabs>
              <w:rPr>
                <w:rFonts w:ascii="OpenDyslexicAlta" w:hAnsi="OpenDyslexicAlta"/>
                <w:sz w:val="24"/>
              </w:rPr>
            </w:pPr>
            <w:r>
              <w:rPr>
                <w:rFonts w:ascii="OpenDyslexicAlta" w:hAnsi="OpenDyslexicAlta"/>
                <w:sz w:val="24"/>
              </w:rPr>
              <w:t xml:space="preserve"> </w:t>
            </w:r>
          </w:p>
          <w:p w:rsidR="00ED64CF" w:rsidRDefault="00F13ADD" w:rsidP="00A233B6">
            <w:pPr>
              <w:rPr>
                <w:rFonts w:ascii="OpenDyslexicAlta" w:hAnsi="OpenDyslexicAlta"/>
                <w:sz w:val="24"/>
              </w:rPr>
            </w:pPr>
            <w:r>
              <w:rPr>
                <w:rFonts w:ascii="Roboto" w:hAnsi="Roboto"/>
                <w:noProof/>
                <w:color w:val="2962FF"/>
                <w:lang w:eastAsia="en-GB"/>
              </w:rPr>
              <w:drawing>
                <wp:anchor distT="0" distB="0" distL="114300" distR="114300" simplePos="0" relativeHeight="251676672" behindDoc="0" locked="0" layoutInCell="1" allowOverlap="1">
                  <wp:simplePos x="0" y="0"/>
                  <wp:positionH relativeFrom="column">
                    <wp:posOffset>2423795</wp:posOffset>
                  </wp:positionH>
                  <wp:positionV relativeFrom="paragraph">
                    <wp:posOffset>504825</wp:posOffset>
                  </wp:positionV>
                  <wp:extent cx="1495425" cy="1240790"/>
                  <wp:effectExtent l="0" t="0" r="0" b="0"/>
                  <wp:wrapNone/>
                  <wp:docPr id="3" name="Picture 3" descr="Image result for math clipart transparent background">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 clipart transparent backgroun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1240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33B6">
              <w:rPr>
                <w:rFonts w:ascii="OpenDyslexicAlta" w:hAnsi="OpenDyslexicAlta"/>
                <w:sz w:val="24"/>
              </w:rPr>
              <w:t xml:space="preserve">Please check your google classroom for </w:t>
            </w:r>
            <w:r w:rsidR="001A7C6A">
              <w:rPr>
                <w:rFonts w:ascii="OpenDyslexicAlta" w:hAnsi="OpenDyslexicAlta"/>
                <w:sz w:val="24"/>
              </w:rPr>
              <w:t>today’s</w:t>
            </w:r>
            <w:r w:rsidR="00A233B6">
              <w:rPr>
                <w:rFonts w:ascii="OpenDyslexicAlta" w:hAnsi="OpenDyslexicAlta"/>
                <w:sz w:val="24"/>
              </w:rPr>
              <w:t xml:space="preserve"> </w:t>
            </w:r>
            <w:r w:rsidR="00D37AE2">
              <w:rPr>
                <w:rFonts w:ascii="OpenDyslexicAlta" w:hAnsi="OpenDyslexicAlta"/>
                <w:sz w:val="24"/>
              </w:rPr>
              <w:t xml:space="preserve">Maths </w:t>
            </w:r>
            <w:r>
              <w:rPr>
                <w:rFonts w:ascii="OpenDyslexicAlta" w:hAnsi="OpenDyslexicAlta"/>
                <w:sz w:val="24"/>
              </w:rPr>
              <w:t>Home Learning Experiences</w:t>
            </w:r>
            <w:r w:rsidR="009365E4">
              <w:rPr>
                <w:rFonts w:ascii="OpenDyslexicAlta" w:hAnsi="OpenDyslexicAlta"/>
                <w:sz w:val="24"/>
              </w:rPr>
              <w:t>.</w:t>
            </w:r>
          </w:p>
          <w:p w:rsidR="00D37AE2" w:rsidRDefault="00D37AE2" w:rsidP="00A233B6">
            <w:pPr>
              <w:rPr>
                <w:rFonts w:ascii="OpenDyslexicAlta" w:hAnsi="OpenDyslexicAlta"/>
                <w:sz w:val="24"/>
              </w:rPr>
            </w:pPr>
          </w:p>
          <w:p w:rsidR="00D37AE2" w:rsidRDefault="00D37AE2" w:rsidP="00A233B6">
            <w:pPr>
              <w:rPr>
                <w:rFonts w:ascii="OpenDyslexicAlta" w:hAnsi="OpenDyslexicAlta"/>
                <w:sz w:val="24"/>
              </w:rPr>
            </w:pPr>
          </w:p>
          <w:p w:rsidR="00556164" w:rsidRDefault="00556164" w:rsidP="00A233B6">
            <w:pPr>
              <w:rPr>
                <w:rFonts w:ascii="OpenDyslexicAlta" w:hAnsi="OpenDyslexicAlta"/>
                <w:sz w:val="24"/>
              </w:rPr>
            </w:pPr>
          </w:p>
          <w:p w:rsidR="007F1805" w:rsidRPr="00A233B6" w:rsidRDefault="007F1805" w:rsidP="00A233B6">
            <w:pPr>
              <w:rPr>
                <w:rFonts w:ascii="OpenDyslexicAlta" w:hAnsi="OpenDyslexicAlta"/>
                <w:sz w:val="24"/>
              </w:rPr>
            </w:pPr>
          </w:p>
        </w:tc>
      </w:tr>
      <w:tr w:rsidR="00406C76" w:rsidRPr="00D96205" w:rsidTr="00406C76">
        <w:trPr>
          <w:trHeight w:val="480"/>
        </w:trPr>
        <w:tc>
          <w:tcPr>
            <w:tcW w:w="10456" w:type="dxa"/>
            <w:shd w:val="clear" w:color="auto" w:fill="70AD47" w:themeFill="accent6"/>
          </w:tcPr>
          <w:p w:rsidR="00406C76" w:rsidRPr="00D96205" w:rsidRDefault="00406C76">
            <w:pPr>
              <w:rPr>
                <w:rFonts w:ascii="OpenDyslexicAlta" w:hAnsi="OpenDyslexicAlta"/>
                <w:sz w:val="24"/>
              </w:rPr>
            </w:pPr>
            <w:r>
              <w:rPr>
                <w:rFonts w:ascii="OpenDyslexicAlta" w:hAnsi="OpenDyslexicAlta"/>
                <w:sz w:val="24"/>
              </w:rPr>
              <w:lastRenderedPageBreak/>
              <w:t xml:space="preserve">Health and Wellbeing </w:t>
            </w:r>
          </w:p>
        </w:tc>
      </w:tr>
      <w:tr w:rsidR="00406C76" w:rsidRPr="00D96205" w:rsidTr="00A545FA">
        <w:trPr>
          <w:trHeight w:val="2613"/>
        </w:trPr>
        <w:tc>
          <w:tcPr>
            <w:tcW w:w="10456" w:type="dxa"/>
            <w:shd w:val="clear" w:color="auto" w:fill="C5E0B3" w:themeFill="accent6" w:themeFillTint="66"/>
          </w:tcPr>
          <w:p w:rsidR="00F13ADD" w:rsidRDefault="00F13ADD" w:rsidP="00F13ADD">
            <w:pPr>
              <w:rPr>
                <w:rFonts w:ascii="OpenDyslexicAlta" w:hAnsi="OpenDyslexicAlta"/>
                <w:sz w:val="24"/>
              </w:rPr>
            </w:pPr>
            <w:r>
              <w:rPr>
                <w:rFonts w:ascii="OpenDyslexicAlta" w:hAnsi="OpenDyslexicAlta"/>
                <w:sz w:val="24"/>
              </w:rPr>
              <w:t xml:space="preserve">Enjoy our amazing Joe Wicks </w:t>
            </w:r>
            <w:r w:rsidRPr="00714B82">
              <w:rPr>
                <w:rFonts w:ascii="OpenDyslexicAlta" w:hAnsi="OpenDyslexicAlta"/>
                <w:sz w:val="24"/>
              </w:rPr>
              <w:sym w:font="Wingdings" w:char="F04A"/>
            </w:r>
            <w:r>
              <w:rPr>
                <w:rFonts w:ascii="OpenDyslexicAlta" w:hAnsi="OpenDyslexicAlta"/>
                <w:sz w:val="24"/>
              </w:rPr>
              <w:t xml:space="preserve"> </w:t>
            </w:r>
          </w:p>
          <w:p w:rsidR="00F13ADD" w:rsidRDefault="00F13ADD" w:rsidP="00F13ADD">
            <w:pPr>
              <w:rPr>
                <w:rFonts w:ascii="OpenDyslexicAlta" w:hAnsi="OpenDyslexicAlta"/>
                <w:sz w:val="24"/>
              </w:rPr>
            </w:pPr>
          </w:p>
          <w:p w:rsidR="00F13ADD" w:rsidRDefault="00D81DE8" w:rsidP="00F13ADD">
            <w:pPr>
              <w:rPr>
                <w:rStyle w:val="Hyperlink"/>
                <w:rFonts w:ascii="OpenDyslexicAlta" w:hAnsi="OpenDyslexicAlta"/>
                <w:sz w:val="24"/>
              </w:rPr>
            </w:pPr>
            <w:hyperlink r:id="rId11" w:history="1">
              <w:r w:rsidR="00F13ADD" w:rsidRPr="009D1150">
                <w:rPr>
                  <w:rStyle w:val="Hyperlink"/>
                  <w:rFonts w:ascii="OpenDyslexicAlta" w:hAnsi="OpenDyslexicAlta"/>
                  <w:sz w:val="24"/>
                </w:rPr>
                <w:t>https://www.youtube.com/watch?v=coC0eUSm-pc</w:t>
              </w:r>
            </w:hyperlink>
          </w:p>
          <w:p w:rsidR="00F13ADD" w:rsidRDefault="00F13ADD" w:rsidP="00F13ADD">
            <w:pPr>
              <w:rPr>
                <w:rStyle w:val="Hyperlink"/>
                <w:rFonts w:ascii="OpenDyslexicAlta" w:hAnsi="OpenDyslexicAlta"/>
                <w:sz w:val="24"/>
              </w:rPr>
            </w:pPr>
          </w:p>
          <w:p w:rsidR="00D37AE2" w:rsidRPr="00D96205" w:rsidRDefault="00A545FA" w:rsidP="00D37AE2">
            <w:pPr>
              <w:rPr>
                <w:rFonts w:ascii="OpenDyslexicAlta" w:hAnsi="OpenDyslexicAlta"/>
                <w:sz w:val="24"/>
              </w:rPr>
            </w:pPr>
            <w:r w:rsidRPr="00A545FA">
              <w:rPr>
                <w:rFonts w:ascii="OpenDyslexicAlta" w:hAnsi="OpenDyslexicAlta"/>
                <w:sz w:val="24"/>
              </w:rPr>
              <w:t>Also try and use your amazingly design</w:t>
            </w:r>
            <w:r>
              <w:rPr>
                <w:rFonts w:ascii="OpenDyslexicAlta" w:hAnsi="OpenDyslexicAlta"/>
                <w:sz w:val="24"/>
              </w:rPr>
              <w:t>ed motivation charts this week!</w:t>
            </w:r>
          </w:p>
        </w:tc>
      </w:tr>
      <w:tr w:rsidR="00406C76" w:rsidRPr="00D96205" w:rsidTr="0073213B">
        <w:trPr>
          <w:trHeight w:val="557"/>
        </w:trPr>
        <w:tc>
          <w:tcPr>
            <w:tcW w:w="10456" w:type="dxa"/>
            <w:tcBorders>
              <w:bottom w:val="single" w:sz="4" w:space="0" w:color="auto"/>
            </w:tcBorders>
            <w:shd w:val="clear" w:color="auto" w:fill="FFFF00"/>
          </w:tcPr>
          <w:p w:rsidR="00406C76" w:rsidRPr="00D96205" w:rsidRDefault="0073213B">
            <w:pPr>
              <w:rPr>
                <w:rFonts w:ascii="OpenDyslexicAlta" w:hAnsi="OpenDyslexicAlta"/>
                <w:sz w:val="24"/>
              </w:rPr>
            </w:pPr>
            <w:r>
              <w:rPr>
                <w:rFonts w:ascii="OpenDyslexicAlta" w:hAnsi="OpenDyslexicAlta"/>
                <w:sz w:val="24"/>
              </w:rPr>
              <w:t xml:space="preserve">Other Curricular Areas </w:t>
            </w:r>
          </w:p>
        </w:tc>
      </w:tr>
      <w:tr w:rsidR="0073213B" w:rsidRPr="00D96205" w:rsidTr="00C34BAE">
        <w:trPr>
          <w:trHeight w:val="2361"/>
        </w:trPr>
        <w:tc>
          <w:tcPr>
            <w:tcW w:w="10456" w:type="dxa"/>
            <w:shd w:val="clear" w:color="auto" w:fill="FFFFA7"/>
          </w:tcPr>
          <w:p w:rsidR="00C74030" w:rsidRPr="00C74030" w:rsidRDefault="00A545FA" w:rsidP="00C60752">
            <w:pPr>
              <w:rPr>
                <w:rFonts w:ascii="OpenDyslexicAlta" w:hAnsi="OpenDyslexicAlta"/>
                <w:sz w:val="24"/>
                <w:u w:val="single"/>
              </w:rPr>
            </w:pPr>
            <w:r>
              <w:rPr>
                <w:rFonts w:ascii="OpenDyslexicAlta" w:hAnsi="OpenDyslexicAlta"/>
                <w:sz w:val="24"/>
                <w:u w:val="single"/>
              </w:rPr>
              <w:t>History</w:t>
            </w:r>
          </w:p>
          <w:p w:rsidR="00C74030" w:rsidRDefault="00C74030" w:rsidP="00C60752">
            <w:pPr>
              <w:rPr>
                <w:rFonts w:ascii="OpenDyslexicAlta" w:hAnsi="OpenDyslexicAlta"/>
                <w:sz w:val="24"/>
              </w:rPr>
            </w:pPr>
          </w:p>
          <w:p w:rsidR="00092FC8" w:rsidRDefault="00A545FA" w:rsidP="00C60752">
            <w:pPr>
              <w:rPr>
                <w:rFonts w:ascii="OpenDyslexicAlta" w:hAnsi="OpenDyslexicAlta"/>
                <w:sz w:val="24"/>
              </w:rPr>
            </w:pPr>
            <w:r>
              <w:rPr>
                <w:rFonts w:ascii="OpenDyslexicAlta" w:hAnsi="OpenDyslexicAlta"/>
                <w:sz w:val="24"/>
              </w:rPr>
              <w:t>I know you loved finding out about how the Vikings lived, follow this link to find out about how life was in the Iron Age!</w:t>
            </w:r>
          </w:p>
          <w:p w:rsidR="00F13ADD" w:rsidRPr="00A545FA" w:rsidRDefault="00A545FA" w:rsidP="00C60752">
            <w:pPr>
              <w:rPr>
                <w:rStyle w:val="Hyperlink"/>
              </w:rPr>
            </w:pPr>
            <w:r w:rsidRPr="00A545FA">
              <w:rPr>
                <w:rStyle w:val="Hyperlink"/>
                <w:rFonts w:ascii="OpenDyslexicAlta" w:hAnsi="OpenDyslexicAlta"/>
                <w:sz w:val="24"/>
              </w:rPr>
              <w:drawing>
                <wp:anchor distT="0" distB="0" distL="114300" distR="114300" simplePos="0" relativeHeight="251687936" behindDoc="0" locked="0" layoutInCell="1" allowOverlap="1">
                  <wp:simplePos x="0" y="0"/>
                  <wp:positionH relativeFrom="column">
                    <wp:posOffset>4257357</wp:posOffset>
                  </wp:positionH>
                  <wp:positionV relativeFrom="paragraph">
                    <wp:posOffset>75247</wp:posOffset>
                  </wp:positionV>
                  <wp:extent cx="2143125" cy="9609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3125" cy="960986"/>
                          </a:xfrm>
                          <a:prstGeom prst="rect">
                            <a:avLst/>
                          </a:prstGeom>
                        </pic:spPr>
                      </pic:pic>
                    </a:graphicData>
                  </a:graphic>
                  <wp14:sizeRelH relativeFrom="margin">
                    <wp14:pctWidth>0</wp14:pctWidth>
                  </wp14:sizeRelH>
                  <wp14:sizeRelV relativeFrom="margin">
                    <wp14:pctHeight>0</wp14:pctHeight>
                  </wp14:sizeRelV>
                </wp:anchor>
              </w:drawing>
            </w:r>
          </w:p>
          <w:p w:rsidR="00C60752" w:rsidRPr="00714B82" w:rsidRDefault="00A545FA" w:rsidP="00C60752">
            <w:pPr>
              <w:rPr>
                <w:rFonts w:ascii="OpenDyslexicAlta" w:hAnsi="OpenDyslexicAlta"/>
                <w:sz w:val="12"/>
              </w:rPr>
            </w:pPr>
            <w:hyperlink r:id="rId13" w:history="1">
              <w:r w:rsidRPr="00A545FA">
                <w:rPr>
                  <w:rStyle w:val="Hyperlink"/>
                  <w:rFonts w:ascii="OpenDyslexicAlta" w:hAnsi="OpenDyslexicAlta"/>
                  <w:sz w:val="24"/>
                </w:rPr>
                <w:t>https://www.bbc.co.uk/bitesize/articles/zrv4dty</w:t>
              </w:r>
            </w:hyperlink>
          </w:p>
          <w:p w:rsidR="00F13ADD" w:rsidRDefault="00F13ADD" w:rsidP="00C60752">
            <w:pPr>
              <w:rPr>
                <w:rFonts w:ascii="OpenDyslexicAlta" w:hAnsi="OpenDyslexicAlta"/>
                <w:sz w:val="24"/>
                <w:u w:val="single"/>
              </w:rPr>
            </w:pPr>
          </w:p>
          <w:p w:rsidR="00786721" w:rsidRDefault="00786721" w:rsidP="00C60752">
            <w:pPr>
              <w:rPr>
                <w:rFonts w:ascii="OpenDyslexicAlta" w:hAnsi="OpenDyslexicAlta"/>
                <w:sz w:val="24"/>
                <w:u w:val="single"/>
              </w:rPr>
            </w:pPr>
            <w:r>
              <w:rPr>
                <w:rFonts w:ascii="OpenDyslexicAlta" w:hAnsi="OpenDyslexicAlta"/>
                <w:sz w:val="24"/>
                <w:u w:val="single"/>
              </w:rPr>
              <w:t>Drama</w:t>
            </w:r>
          </w:p>
          <w:p w:rsidR="00786721" w:rsidRDefault="00786721" w:rsidP="00C60752">
            <w:pPr>
              <w:rPr>
                <w:rFonts w:ascii="OpenDyslexicAlta" w:hAnsi="OpenDyslexicAlta"/>
                <w:sz w:val="24"/>
                <w:u w:val="single"/>
              </w:rPr>
            </w:pPr>
          </w:p>
          <w:p w:rsidR="00F13ADD" w:rsidRPr="00786721" w:rsidRDefault="00A545FA" w:rsidP="00C60752">
            <w:pPr>
              <w:rPr>
                <w:rFonts w:ascii="OpenDyslexicAlta" w:hAnsi="OpenDyslexicAlta"/>
              </w:rPr>
            </w:pPr>
            <w:r>
              <w:rPr>
                <w:rFonts w:ascii="OpenDyslexicAlta" w:hAnsi="OpenDyslexicAlta"/>
              </w:rPr>
              <w:t xml:space="preserve">Follow this link to practise song 3 of your Fever! Performance </w:t>
            </w:r>
            <w:r w:rsidRPr="00A545FA">
              <w:rPr>
                <w:rFonts w:ascii="OpenDyslexicAlta" w:hAnsi="OpenDyslexicAlta"/>
              </w:rPr>
              <w:sym w:font="Wingdings" w:char="F04A"/>
            </w:r>
            <w:r>
              <w:rPr>
                <w:rFonts w:ascii="OpenDyslexicAlta" w:hAnsi="OpenDyslexicAlta"/>
              </w:rPr>
              <w:t xml:space="preserve"> </w:t>
            </w:r>
          </w:p>
          <w:p w:rsidR="00786721" w:rsidRDefault="00786721" w:rsidP="00C60752">
            <w:pPr>
              <w:rPr>
                <w:rFonts w:ascii="OpenDyslexicAlta" w:hAnsi="OpenDyslexicAlta"/>
                <w:sz w:val="24"/>
              </w:rPr>
            </w:pPr>
          </w:p>
          <w:p w:rsidR="00A545FA" w:rsidRPr="00A545FA" w:rsidRDefault="00A545FA" w:rsidP="00C60752">
            <w:pPr>
              <w:rPr>
                <w:rStyle w:val="Hyperlink"/>
              </w:rPr>
            </w:pPr>
            <w:hyperlink r:id="rId14" w:history="1">
              <w:r w:rsidRPr="00A545FA">
                <w:rPr>
                  <w:rStyle w:val="Hyperlink"/>
                  <w:rFonts w:ascii="OpenDyslexicAlta" w:hAnsi="OpenDyslexicAlta"/>
                  <w:sz w:val="24"/>
                </w:rPr>
                <w:t>https://www.scottishopera.org.uk/join-in/fever-online/</w:t>
              </w:r>
            </w:hyperlink>
          </w:p>
          <w:p w:rsidR="00714B82" w:rsidRPr="00987678" w:rsidRDefault="00714B82" w:rsidP="00A545FA">
            <w:pPr>
              <w:rPr>
                <w:rFonts w:ascii="OpenDyslexicAlta" w:hAnsi="OpenDyslexicAlta"/>
                <w:sz w:val="12"/>
              </w:rPr>
            </w:pPr>
          </w:p>
        </w:tc>
        <w:bookmarkStart w:id="0" w:name="_GoBack"/>
        <w:bookmarkEnd w:id="0"/>
      </w:tr>
    </w:tbl>
    <w:p w:rsidR="0099677E" w:rsidRPr="00987678" w:rsidRDefault="0099677E" w:rsidP="00786721">
      <w:pPr>
        <w:rPr>
          <w:rFonts w:ascii="OpenDyslexicAlta" w:hAnsi="OpenDyslexicAlta"/>
          <w:sz w:val="14"/>
        </w:rPr>
      </w:pPr>
    </w:p>
    <w:sectPr w:rsidR="0099677E" w:rsidRPr="00987678" w:rsidSect="00D962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DyslexicAlta">
    <w:panose1 w:val="000000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53687"/>
    <w:multiLevelType w:val="hybridMultilevel"/>
    <w:tmpl w:val="132AB816"/>
    <w:lvl w:ilvl="0" w:tplc="F61415D6">
      <w:numFmt w:val="bullet"/>
      <w:lvlText w:val="-"/>
      <w:lvlJc w:val="left"/>
      <w:pPr>
        <w:ind w:left="720" w:hanging="360"/>
      </w:pPr>
      <w:rPr>
        <w:rFonts w:ascii="OpenDyslexicAlta" w:eastAsiaTheme="minorHAnsi" w:hAnsi="OpenDyslexicAlt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6B4A26"/>
    <w:multiLevelType w:val="hybridMultilevel"/>
    <w:tmpl w:val="520A9F96"/>
    <w:lvl w:ilvl="0" w:tplc="BC52470E">
      <w:numFmt w:val="bullet"/>
      <w:lvlText w:val="-"/>
      <w:lvlJc w:val="left"/>
      <w:pPr>
        <w:ind w:left="720" w:hanging="360"/>
      </w:pPr>
      <w:rPr>
        <w:rFonts w:ascii="OpenDyslexicAlta" w:eastAsiaTheme="minorHAnsi" w:hAnsi="OpenDyslexicAlt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05"/>
    <w:rsid w:val="000454D8"/>
    <w:rsid w:val="00086FFB"/>
    <w:rsid w:val="00092FC8"/>
    <w:rsid w:val="0011426C"/>
    <w:rsid w:val="001A5F13"/>
    <w:rsid w:val="001A7C6A"/>
    <w:rsid w:val="001B0331"/>
    <w:rsid w:val="001D08C6"/>
    <w:rsid w:val="001E1171"/>
    <w:rsid w:val="001E4912"/>
    <w:rsid w:val="0021165C"/>
    <w:rsid w:val="0031099C"/>
    <w:rsid w:val="003346ED"/>
    <w:rsid w:val="00344638"/>
    <w:rsid w:val="003478A4"/>
    <w:rsid w:val="00364A47"/>
    <w:rsid w:val="00406C76"/>
    <w:rsid w:val="00433BDF"/>
    <w:rsid w:val="00496E77"/>
    <w:rsid w:val="004B101E"/>
    <w:rsid w:val="00505C06"/>
    <w:rsid w:val="0050714E"/>
    <w:rsid w:val="00544D17"/>
    <w:rsid w:val="00556164"/>
    <w:rsid w:val="00591FB1"/>
    <w:rsid w:val="005A1CC5"/>
    <w:rsid w:val="005B155F"/>
    <w:rsid w:val="005C3B50"/>
    <w:rsid w:val="005D3960"/>
    <w:rsid w:val="005E4C31"/>
    <w:rsid w:val="00607506"/>
    <w:rsid w:val="006327AD"/>
    <w:rsid w:val="00675D3E"/>
    <w:rsid w:val="006D3BFC"/>
    <w:rsid w:val="00714B82"/>
    <w:rsid w:val="0073213B"/>
    <w:rsid w:val="00786721"/>
    <w:rsid w:val="007929AC"/>
    <w:rsid w:val="007F1805"/>
    <w:rsid w:val="008A7208"/>
    <w:rsid w:val="008D742D"/>
    <w:rsid w:val="008E55F0"/>
    <w:rsid w:val="009365E4"/>
    <w:rsid w:val="00937165"/>
    <w:rsid w:val="00987678"/>
    <w:rsid w:val="0099677E"/>
    <w:rsid w:val="009A6DFA"/>
    <w:rsid w:val="00A233B6"/>
    <w:rsid w:val="00A545FA"/>
    <w:rsid w:val="00A72922"/>
    <w:rsid w:val="00B4669A"/>
    <w:rsid w:val="00B917FD"/>
    <w:rsid w:val="00BA0151"/>
    <w:rsid w:val="00BA7C13"/>
    <w:rsid w:val="00C3411A"/>
    <w:rsid w:val="00C34BAE"/>
    <w:rsid w:val="00C60752"/>
    <w:rsid w:val="00C74030"/>
    <w:rsid w:val="00D37AE2"/>
    <w:rsid w:val="00D46565"/>
    <w:rsid w:val="00D81DE8"/>
    <w:rsid w:val="00D96205"/>
    <w:rsid w:val="00DF0587"/>
    <w:rsid w:val="00ED64CF"/>
    <w:rsid w:val="00EE4F7C"/>
    <w:rsid w:val="00F13ADD"/>
    <w:rsid w:val="00F37A9E"/>
    <w:rsid w:val="00F5303B"/>
    <w:rsid w:val="00F633E8"/>
    <w:rsid w:val="00F66882"/>
    <w:rsid w:val="00FF6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F69B0-9F9D-44D9-AF7A-D6F9ECAC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6C76"/>
    <w:rPr>
      <w:color w:val="0563C1" w:themeColor="hyperlink"/>
      <w:u w:val="single"/>
    </w:rPr>
  </w:style>
  <w:style w:type="paragraph" w:styleId="ListParagraph">
    <w:name w:val="List Paragraph"/>
    <w:basedOn w:val="Normal"/>
    <w:uiPriority w:val="34"/>
    <w:qFormat/>
    <w:rsid w:val="00C34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57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bc.co.uk/bitesize/articles/zrv4dty" TargetMode="External"/><Relationship Id="rId3" Type="http://schemas.openxmlformats.org/officeDocument/2006/relationships/settings" Target="settings.xml"/><Relationship Id="rId7" Type="http://schemas.openxmlformats.org/officeDocument/2006/relationships/hyperlink" Target="https://www.google.com/url?sa=i&amp;url=https://webstockreview.net/explore/spelling-clipart-background/&amp;psig=AOvVaw2GylXrsAWHtWx5CTS9dvmb&amp;ust=1585132711654000&amp;source=images&amp;cd=vfe&amp;ved=0CAIQjRxqFwoTCMi2nNb1sugCFQAAAAAdAAAAABAD"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coC0eUSm-pc" TargetMode="External"/><Relationship Id="rId5" Type="http://schemas.openxmlformats.org/officeDocument/2006/relationships/hyperlink" Target="https://www.google.com/url?sa=i&amp;url=https://ya-webdesign.com/explore/reading-transparent-png/&amp;psig=AOvVaw0ITnUyWfoKvNbn8u8Hc1oN&amp;ust=1585047746626000&amp;source=images&amp;cd=vfe&amp;ved=0CAIQjRxqFwoTCJCq45e5sOgCFQAAAAAdAAAAABAO" TargetMode="Externa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s://www.google.com/url?sa=i&amp;url=https://www.clipart.email/clipart/math-clipart-transparent-background-13758.html&amp;psig=AOvVaw3MRdQmg12d9nhBXUqlfRap&amp;ust=1585215510861000&amp;source=images&amp;cd=vfe&amp;ved=0CAIQjRxqFwoTCPihoZOqtegCFQAAAAAdAAAAABAW" TargetMode="External"/><Relationship Id="rId14" Type="http://schemas.openxmlformats.org/officeDocument/2006/relationships/hyperlink" Target="https://www.scottishopera.org.uk/join-in/fever-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MacPherson</dc:creator>
  <cp:keywords/>
  <dc:description/>
  <cp:lastModifiedBy>Lisa MacPherson</cp:lastModifiedBy>
  <cp:revision>2</cp:revision>
  <dcterms:created xsi:type="dcterms:W3CDTF">2020-06-01T07:46:00Z</dcterms:created>
  <dcterms:modified xsi:type="dcterms:W3CDTF">2020-06-01T07:46:00Z</dcterms:modified>
</cp:coreProperties>
</file>