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D96205">
      <w:pPr>
        <w:rPr>
          <w:rFonts w:ascii="OpenDyslexicAlta" w:hAnsi="OpenDyslexicAlta"/>
          <w:sz w:val="28"/>
          <w:u w:val="single"/>
        </w:rPr>
      </w:pPr>
      <w:r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 w:rsidR="00ED64CF">
        <w:rPr>
          <w:rFonts w:ascii="OpenDyslexicAlta" w:hAnsi="OpenDyslexicAlta"/>
          <w:sz w:val="28"/>
          <w:u w:val="single"/>
        </w:rPr>
        <w:t>Friday 1</w:t>
      </w:r>
      <w:r w:rsidR="00ED64CF" w:rsidRPr="00ED64CF">
        <w:rPr>
          <w:rFonts w:ascii="OpenDyslexicAlta" w:hAnsi="OpenDyslexicAlta"/>
          <w:sz w:val="28"/>
          <w:u w:val="single"/>
          <w:vertAlign w:val="superscript"/>
        </w:rPr>
        <w:t>st</w:t>
      </w:r>
      <w:r w:rsidR="00ED64CF">
        <w:rPr>
          <w:rFonts w:ascii="OpenDyslexicAlta" w:hAnsi="OpenDyslexicAlta"/>
          <w:sz w:val="28"/>
          <w:u w:val="single"/>
        </w:rPr>
        <w:t xml:space="preserve"> May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C74030">
        <w:trPr>
          <w:trHeight w:val="2550"/>
        </w:trPr>
        <w:tc>
          <w:tcPr>
            <w:tcW w:w="10456" w:type="dxa"/>
            <w:shd w:val="clear" w:color="auto" w:fill="DEBDFF"/>
          </w:tcPr>
          <w:p w:rsidR="00C34BAE" w:rsidRPr="00D46565" w:rsidRDefault="00C34BAE" w:rsidP="00D46565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C34BAE" w:rsidRPr="00C74030" w:rsidRDefault="00C74030" w:rsidP="00C34BAE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0"/>
                <w:szCs w:val="24"/>
              </w:rPr>
            </w:pPr>
            <w:r w:rsidRPr="00C74030">
              <w:rPr>
                <w:rFonts w:ascii="OpenDyslexicAlta" w:hAnsi="OpenDyslexicAlta"/>
                <w:sz w:val="20"/>
                <w:szCs w:val="24"/>
              </w:rPr>
              <w:t>Plan something nice to do at the weekend</w:t>
            </w:r>
          </w:p>
          <w:p w:rsidR="00C34BAE" w:rsidRPr="00C74030" w:rsidRDefault="00C74030" w:rsidP="00C34BAE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0"/>
                <w:szCs w:val="24"/>
              </w:rPr>
            </w:pPr>
            <w:r w:rsidRPr="00C74030">
              <w:rPr>
                <w:rFonts w:ascii="OpenDyslexicAlta" w:hAnsi="OpenDyslexicAlta"/>
                <w:sz w:val="20"/>
                <w:szCs w:val="24"/>
              </w:rPr>
              <w:t>Play a game which needs to be played outside</w:t>
            </w:r>
          </w:p>
          <w:p w:rsidR="0011426C" w:rsidRPr="00C74030" w:rsidRDefault="00BA0151" w:rsidP="0011426C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0"/>
                <w:szCs w:val="24"/>
              </w:rPr>
            </w:pPr>
            <w:r w:rsidRPr="00C74030">
              <w:rPr>
                <w:rFonts w:ascii="OpenDyslexicAlta" w:hAnsi="OpenDyslexicAlta"/>
                <w:sz w:val="20"/>
                <w:szCs w:val="24"/>
              </w:rPr>
              <w:t>Help a sibling with their home learning, or help a parent with a job around the house</w:t>
            </w:r>
          </w:p>
          <w:p w:rsidR="00D46565" w:rsidRPr="00C74030" w:rsidRDefault="00BA0151" w:rsidP="003478A4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0"/>
                <w:szCs w:val="24"/>
              </w:rPr>
            </w:pPr>
            <w:r w:rsidRPr="00C74030">
              <w:rPr>
                <w:rFonts w:ascii="OpenDyslexicAlta" w:hAnsi="OpenDyslexicAlta"/>
                <w:sz w:val="20"/>
                <w:szCs w:val="24"/>
              </w:rPr>
              <w:t>Do something which you know will make you</w:t>
            </w:r>
            <w:r w:rsidR="00C74030" w:rsidRPr="00C74030">
              <w:rPr>
                <w:rFonts w:ascii="OpenDyslexicAlta" w:hAnsi="OpenDyslexicAlta"/>
                <w:sz w:val="20"/>
                <w:szCs w:val="24"/>
              </w:rPr>
              <w:t xml:space="preserve"> calm and relaxed</w:t>
            </w:r>
          </w:p>
          <w:p w:rsidR="004B101E" w:rsidRPr="007F1805" w:rsidRDefault="00C74030" w:rsidP="007F1805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4"/>
                <w:szCs w:val="24"/>
              </w:rPr>
            </w:pPr>
            <w:r w:rsidRPr="00C74030">
              <w:rPr>
                <w:rFonts w:ascii="OpenDyslexicAlta" w:hAnsi="OpenDyslexicAlta"/>
                <w:sz w:val="20"/>
                <w:szCs w:val="24"/>
              </w:rPr>
              <w:t xml:space="preserve">Help prepare lunch </w:t>
            </w: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D96205">
            <w:pPr>
              <w:rPr>
                <w:rFonts w:ascii="OpenDyslexicAlta" w:hAnsi="OpenDyslexicAlta"/>
              </w:rPr>
            </w:pPr>
            <w:r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D46565">
        <w:trPr>
          <w:trHeight w:val="1125"/>
        </w:trPr>
        <w:tc>
          <w:tcPr>
            <w:tcW w:w="10456" w:type="dxa"/>
            <w:shd w:val="clear" w:color="auto" w:fill="FFCCCC"/>
          </w:tcPr>
          <w:p w:rsidR="00D96205" w:rsidRPr="00F633E8" w:rsidRDefault="00ED64CF">
            <w:pPr>
              <w:rPr>
                <w:rFonts w:ascii="OpenDyslexicAlta" w:hAnsi="OpenDyslexicAlta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4938395</wp:posOffset>
                  </wp:positionH>
                  <wp:positionV relativeFrom="paragraph">
                    <wp:posOffset>-325120</wp:posOffset>
                  </wp:positionV>
                  <wp:extent cx="1487170" cy="771530"/>
                  <wp:effectExtent l="0" t="0" r="0" b="0"/>
                  <wp:wrapNone/>
                  <wp:docPr id="1" name="Picture 1" descr="Speak And List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eak And List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77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enDyslexicAlta" w:hAnsi="OpenDyslexicAlta"/>
                <w:u w:val="single"/>
              </w:rPr>
              <w:t xml:space="preserve">Talking and Listening </w:t>
            </w:r>
          </w:p>
          <w:p w:rsidR="00C34BAE" w:rsidRPr="007F1805" w:rsidRDefault="00C34BAE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BA0151" w:rsidRDefault="00ED64CF" w:rsidP="00BA015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Today you have a talking and listening challenge, I’m setting you a secret mission to find out about the likes of your family members! </w:t>
            </w:r>
            <w:r>
              <w:rPr>
                <w:rFonts w:ascii="OpenDyslexicAlta" w:hAnsi="OpenDyslexicAlta"/>
                <w:sz w:val="24"/>
                <w:szCs w:val="24"/>
              </w:rPr>
              <w:t xml:space="preserve">Take time to have a conversation with every member of your family </w:t>
            </w:r>
            <w:r>
              <w:rPr>
                <w:rFonts w:ascii="OpenDyslexicAlta" w:hAnsi="OpenDyslexicAlta"/>
                <w:sz w:val="24"/>
                <w:szCs w:val="24"/>
              </w:rPr>
              <w:t xml:space="preserve">where you find out about their likes and interests - but you have to bring it in to conversation without them noticing! Use what you learn about them to design them a nice card or poster which will make them smile! </w:t>
            </w:r>
          </w:p>
          <w:p w:rsidR="00ED64CF" w:rsidRDefault="00ED64CF" w:rsidP="00BA0151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BA0151" w:rsidRPr="00BA0151" w:rsidRDefault="00BA0151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 w:rsidRPr="00BA0151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Spelling </w:t>
            </w:r>
          </w:p>
          <w:p w:rsidR="00BA0151" w:rsidRDefault="00BA0151" w:rsidP="00BA0151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BA0151" w:rsidRPr="007F1805" w:rsidRDefault="00BA0151" w:rsidP="00BA0151">
            <w:pPr>
              <w:rPr>
                <w:rFonts w:ascii="OpenDyslexicAlta" w:hAnsi="OpenDyslexicAlta"/>
                <w:sz w:val="20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4FBC3E4C" wp14:editId="03AEBD3C">
                  <wp:simplePos x="0" y="0"/>
                  <wp:positionH relativeFrom="column">
                    <wp:posOffset>5576570</wp:posOffset>
                  </wp:positionH>
                  <wp:positionV relativeFrom="paragraph">
                    <wp:posOffset>311785</wp:posOffset>
                  </wp:positionV>
                  <wp:extent cx="1057275" cy="647374"/>
                  <wp:effectExtent l="0" t="0" r="0" b="0"/>
                  <wp:wrapNone/>
                  <wp:docPr id="11" name="Picture 11" descr="Image result for spelling clipart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elling clipart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47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64CF">
              <w:rPr>
                <w:rFonts w:ascii="OpenDyslexicAlta" w:hAnsi="OpenDyslexicAlta"/>
                <w:sz w:val="24"/>
                <w:szCs w:val="24"/>
              </w:rPr>
              <w:t>Please have an adult help you with your spelling assessment this week</w:t>
            </w:r>
            <w:r>
              <w:rPr>
                <w:rFonts w:ascii="OpenDyslexicAlta" w:hAnsi="OpenDyslexicAlta"/>
                <w:sz w:val="24"/>
                <w:szCs w:val="24"/>
              </w:rPr>
              <w:t>.</w:t>
            </w:r>
          </w:p>
          <w:p w:rsidR="001B0331" w:rsidRPr="00BA0151" w:rsidRDefault="00B4669A" w:rsidP="00F37A9E">
            <w:pPr>
              <w:rPr>
                <w:rFonts w:ascii="OpenDyslexicAlta" w:hAnsi="OpenDyslexicAlta"/>
                <w:sz w:val="12"/>
              </w:rPr>
            </w:pPr>
            <w:r w:rsidRPr="00D46565">
              <w:rPr>
                <w:rFonts w:ascii="OpenDyslexicAlta" w:hAnsi="OpenDyslexicAlta"/>
              </w:rPr>
              <w:t xml:space="preserve"> </w:t>
            </w:r>
          </w:p>
          <w:p w:rsidR="007F1805" w:rsidRPr="00C34BAE" w:rsidRDefault="00BA0151" w:rsidP="00BA0151">
            <w:pPr>
              <w:tabs>
                <w:tab w:val="left" w:pos="4410"/>
              </w:tabs>
              <w:rPr>
                <w:rFonts w:ascii="OpenDyslexicAlta" w:hAnsi="OpenDyslexicAlta"/>
                <w:sz w:val="12"/>
              </w:rPr>
            </w:pPr>
            <w:r>
              <w:rPr>
                <w:rFonts w:ascii="OpenDyslexicAlta" w:hAnsi="OpenDyslexicAlta"/>
                <w:sz w:val="12"/>
              </w:rPr>
              <w:tab/>
            </w:r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544D17" w:rsidRDefault="00406C76" w:rsidP="00A233B6">
            <w:pPr>
              <w:tabs>
                <w:tab w:val="left" w:pos="1830"/>
              </w:tabs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7F1805" w:rsidRDefault="00A233B6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  <w:r w:rsidR="00D46565">
              <w:rPr>
                <w:rFonts w:ascii="OpenDyslexicAlta" w:hAnsi="OpenDyslexicAlta"/>
                <w:sz w:val="24"/>
              </w:rPr>
              <w:t>Maths Home Learning</w:t>
            </w:r>
            <w:r w:rsidR="00ED64CF">
              <w:rPr>
                <w:rFonts w:ascii="OpenDyslexicAlta" w:hAnsi="OpenDyslexicAlta"/>
                <w:sz w:val="24"/>
              </w:rPr>
              <w:t xml:space="preserve"> and Problem Solving</w:t>
            </w:r>
            <w:r w:rsidR="00D46565">
              <w:rPr>
                <w:rFonts w:ascii="OpenDyslexicAlta" w:hAnsi="OpenDyslexicAlta"/>
                <w:sz w:val="24"/>
              </w:rPr>
              <w:t xml:space="preserve">. </w:t>
            </w:r>
            <w:r w:rsidR="00B4669A">
              <w:rPr>
                <w:rFonts w:ascii="OpenDyslexicAlta" w:hAnsi="OpenDyslexicAlta"/>
                <w:sz w:val="24"/>
              </w:rPr>
              <w:t xml:space="preserve"> </w:t>
            </w:r>
          </w:p>
          <w:p w:rsidR="00BA0151" w:rsidRDefault="00BA0151" w:rsidP="00A233B6">
            <w:pPr>
              <w:rPr>
                <w:rFonts w:ascii="OpenDyslexicAlta" w:hAnsi="OpenDyslexicAlta"/>
                <w:sz w:val="24"/>
              </w:rPr>
            </w:pPr>
          </w:p>
          <w:p w:rsidR="00BA0151" w:rsidRDefault="00ED64CF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2347595</wp:posOffset>
                  </wp:positionH>
                  <wp:positionV relativeFrom="paragraph">
                    <wp:posOffset>57150</wp:posOffset>
                  </wp:positionV>
                  <wp:extent cx="1495425" cy="1241203"/>
                  <wp:effectExtent l="0" t="0" r="0" b="0"/>
                  <wp:wrapNone/>
                  <wp:docPr id="3" name="Picture 3" descr="Image result for math clipart transparent background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th clipart transparent background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4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64CF" w:rsidRDefault="00ED64CF" w:rsidP="00A233B6">
            <w:pPr>
              <w:rPr>
                <w:rFonts w:ascii="OpenDyslexicAlta" w:hAnsi="OpenDyslexicAlta"/>
                <w:sz w:val="24"/>
              </w:rPr>
            </w:pPr>
          </w:p>
          <w:p w:rsidR="00ED64CF" w:rsidRDefault="00ED64CF" w:rsidP="00A233B6">
            <w:pPr>
              <w:rPr>
                <w:rFonts w:ascii="OpenDyslexicAlta" w:hAnsi="OpenDyslexicAlta"/>
                <w:sz w:val="24"/>
              </w:rPr>
            </w:pPr>
          </w:p>
          <w:p w:rsidR="00ED64CF" w:rsidRDefault="00ED64CF" w:rsidP="00A233B6">
            <w:pPr>
              <w:rPr>
                <w:rFonts w:ascii="OpenDyslexicAlta" w:hAnsi="OpenDyslexicAlta"/>
                <w:sz w:val="24"/>
              </w:rPr>
            </w:pPr>
          </w:p>
          <w:p w:rsidR="00ED64CF" w:rsidRDefault="00ED64CF" w:rsidP="00A233B6">
            <w:pPr>
              <w:rPr>
                <w:rFonts w:ascii="OpenDyslexicAlta" w:hAnsi="OpenDyslexicAlta"/>
                <w:sz w:val="24"/>
              </w:rPr>
            </w:pPr>
          </w:p>
          <w:p w:rsidR="00ED64CF" w:rsidRDefault="00ED64CF" w:rsidP="00A233B6">
            <w:pPr>
              <w:rPr>
                <w:rFonts w:ascii="OpenDyslexicAlta" w:hAnsi="OpenDyslexicAlta"/>
                <w:sz w:val="24"/>
              </w:rPr>
            </w:pPr>
          </w:p>
          <w:p w:rsidR="00ED64CF" w:rsidRDefault="00ED64CF" w:rsidP="00A233B6">
            <w:pPr>
              <w:rPr>
                <w:rFonts w:ascii="OpenDyslexicAlta" w:hAnsi="OpenDyslexicAlta"/>
                <w:sz w:val="24"/>
              </w:rPr>
            </w:pPr>
          </w:p>
          <w:p w:rsidR="007F1805" w:rsidRPr="00A233B6" w:rsidRDefault="007F1805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Health and Wellbeing </w:t>
            </w:r>
          </w:p>
        </w:tc>
      </w:tr>
      <w:tr w:rsidR="00406C76" w:rsidRPr="00D96205" w:rsidTr="00BA0151">
        <w:trPr>
          <w:trHeight w:val="3393"/>
        </w:trPr>
        <w:tc>
          <w:tcPr>
            <w:tcW w:w="10456" w:type="dxa"/>
            <w:shd w:val="clear" w:color="auto" w:fill="C5E0B3" w:themeFill="accent6" w:themeFillTint="66"/>
          </w:tcPr>
          <w:p w:rsidR="00BA0151" w:rsidRDefault="00BA0151" w:rsidP="00BA0151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Enjoy your P.E. with Joe and post progress with Mr Gordon. </w:t>
            </w:r>
          </w:p>
          <w:p w:rsidR="00BA0151" w:rsidRDefault="00BA0151" w:rsidP="00BA0151">
            <w:pPr>
              <w:rPr>
                <w:rFonts w:ascii="OpenDyslexicAlta" w:hAnsi="OpenDyslexicAlta"/>
                <w:sz w:val="24"/>
              </w:rPr>
            </w:pPr>
          </w:p>
          <w:p w:rsidR="00BA0151" w:rsidRPr="006327AD" w:rsidRDefault="008D742D" w:rsidP="00BA0151">
            <w:pPr>
              <w:rPr>
                <w:rStyle w:val="Hyperlink"/>
              </w:rPr>
            </w:pPr>
            <w:hyperlink r:id="rId10" w:history="1">
              <w:r w:rsidR="00BA0151" w:rsidRPr="009D1150">
                <w:rPr>
                  <w:rStyle w:val="Hyperlink"/>
                  <w:rFonts w:ascii="OpenDyslexicAlta" w:hAnsi="OpenDyslexicAlta"/>
                  <w:sz w:val="24"/>
                </w:rPr>
                <w:t>https://www.youtube.com/watch?v=coC0eUSm-pc</w:t>
              </w:r>
            </w:hyperlink>
          </w:p>
          <w:p w:rsidR="00BA0151" w:rsidRDefault="00BA0151" w:rsidP="00BA0151">
            <w:pPr>
              <w:rPr>
                <w:rFonts w:ascii="OpenDyslexicAlta" w:hAnsi="OpenDyslexicAlta"/>
                <w:sz w:val="24"/>
              </w:rPr>
            </w:pPr>
          </w:p>
          <w:p w:rsidR="00C60752" w:rsidRPr="00D96205" w:rsidRDefault="00C74030" w:rsidP="00BA0151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How are you getting on with the P.E. challenges</w:t>
            </w:r>
            <w:r w:rsidR="00BA0151">
              <w:rPr>
                <w:rFonts w:ascii="OpenDyslexicAlta" w:hAnsi="OpenDyslexicAlta"/>
                <w:sz w:val="24"/>
              </w:rPr>
              <w:t>?</w:t>
            </w:r>
            <w:r>
              <w:rPr>
                <w:rFonts w:ascii="OpenDyslexicAlta" w:hAnsi="OpenDyslexicAlta"/>
                <w:sz w:val="24"/>
              </w:rPr>
              <w:t xml:space="preserve"> What ones have been trickiest so far? Feel free to send me pictures! </w:t>
            </w:r>
          </w:p>
        </w:tc>
      </w:tr>
      <w:tr w:rsidR="00406C76" w:rsidRPr="00D96205" w:rsidTr="0073213B">
        <w:trPr>
          <w:trHeight w:val="55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73213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Other Curricular Areas </w:t>
            </w:r>
          </w:p>
        </w:tc>
      </w:tr>
      <w:tr w:rsidR="0073213B" w:rsidRPr="00D96205" w:rsidTr="00C34BAE">
        <w:trPr>
          <w:trHeight w:val="2361"/>
        </w:trPr>
        <w:tc>
          <w:tcPr>
            <w:tcW w:w="10456" w:type="dxa"/>
            <w:shd w:val="clear" w:color="auto" w:fill="FFFFA7"/>
          </w:tcPr>
          <w:p w:rsidR="00ED64CF" w:rsidRDefault="00ED64CF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 xml:space="preserve">RME </w:t>
            </w:r>
          </w:p>
          <w:p w:rsidR="00ED64CF" w:rsidRDefault="00ED64CF" w:rsidP="00C60752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ED64CF" w:rsidRDefault="00ED64CF" w:rsidP="00C6075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Follow this fabulous BBC Bitesize link to find out more about the festival of Diwali </w:t>
            </w:r>
          </w:p>
          <w:p w:rsidR="00ED64CF" w:rsidRDefault="00ED64CF" w:rsidP="00C60752">
            <w:pPr>
              <w:rPr>
                <w:rFonts w:ascii="OpenDyslexicAlta" w:hAnsi="OpenDyslexicAlta"/>
                <w:sz w:val="24"/>
              </w:rPr>
            </w:pPr>
          </w:p>
          <w:p w:rsidR="00ED64CF" w:rsidRDefault="00ED64CF" w:rsidP="00C60752">
            <w:hyperlink r:id="rId11" w:history="1">
              <w:r w:rsidRPr="00BA7C13">
                <w:rPr>
                  <w:rStyle w:val="Hyperlink"/>
                  <w:rFonts w:ascii="OpenDyslexicAlta" w:hAnsi="OpenDyslexicAlta"/>
                  <w:sz w:val="24"/>
                </w:rPr>
                <w:t>https://www.bbc.co.uk/bitesize/articles/z4dc47h</w:t>
              </w:r>
            </w:hyperlink>
          </w:p>
          <w:p w:rsidR="00ED64CF" w:rsidRDefault="00ED64CF" w:rsidP="00C60752"/>
          <w:p w:rsidR="00ED64CF" w:rsidRPr="00BA7C13" w:rsidRDefault="00ED64CF" w:rsidP="00C60752">
            <w:pPr>
              <w:rPr>
                <w:rFonts w:ascii="OpenDyslexicAlta" w:hAnsi="OpenDyslexicAlta"/>
                <w:sz w:val="24"/>
              </w:rPr>
            </w:pPr>
            <w:r w:rsidRPr="00BA7C13">
              <w:rPr>
                <w:rFonts w:ascii="OpenDyslexicAlta" w:hAnsi="OpenDyslexicAlta"/>
                <w:sz w:val="24"/>
              </w:rPr>
              <w:t xml:space="preserve">As many of you will know, Ramadan started last week on the 23rd April. Check out this Newsround video </w:t>
            </w:r>
            <w:r w:rsidR="00BA7C13">
              <w:rPr>
                <w:rFonts w:ascii="OpenDyslexicAlta" w:hAnsi="OpenDyslexicAlta"/>
                <w:sz w:val="24"/>
              </w:rPr>
              <w:t xml:space="preserve">and </w:t>
            </w:r>
            <w:proofErr w:type="spellStart"/>
            <w:r w:rsidR="00BA7C13">
              <w:rPr>
                <w:rFonts w:ascii="OpenDyslexicAlta" w:hAnsi="OpenDyslexicAlta"/>
                <w:sz w:val="24"/>
              </w:rPr>
              <w:t>Kiddle</w:t>
            </w:r>
            <w:proofErr w:type="spellEnd"/>
            <w:r w:rsidR="00BA7C13">
              <w:rPr>
                <w:rFonts w:ascii="OpenDyslexicAlta" w:hAnsi="OpenDyslexicAlta"/>
                <w:sz w:val="24"/>
              </w:rPr>
              <w:t xml:space="preserve"> fact page to find out more! Or could you talk to anyone else in the class to find out more? </w:t>
            </w:r>
            <w:r w:rsidRPr="00BA7C13">
              <w:rPr>
                <w:rFonts w:ascii="OpenDyslexicAlta" w:hAnsi="OpenDyslexicAlta"/>
                <w:sz w:val="24"/>
              </w:rPr>
              <w:t xml:space="preserve"> </w:t>
            </w:r>
          </w:p>
          <w:p w:rsidR="00BA7C13" w:rsidRDefault="00BA7C13" w:rsidP="00C60752"/>
          <w:p w:rsidR="00BA7C13" w:rsidRPr="00BA7C13" w:rsidRDefault="00BA7C13" w:rsidP="00C60752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2" w:history="1">
              <w:r w:rsidRPr="00BA7C13">
                <w:rPr>
                  <w:rStyle w:val="Hyperlink"/>
                  <w:rFonts w:ascii="OpenDyslexicAlta" w:hAnsi="OpenDyslexicAlta"/>
                  <w:sz w:val="24"/>
                </w:rPr>
                <w:t>https://www.bbc.co.uk/newsround/23286976</w:t>
              </w:r>
            </w:hyperlink>
          </w:p>
          <w:p w:rsidR="00BA7C13" w:rsidRPr="00BA7C13" w:rsidRDefault="00BA7C13" w:rsidP="00C60752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BA7C13" w:rsidRPr="00BA7C13" w:rsidRDefault="00BA7C13" w:rsidP="00C60752">
            <w:pPr>
              <w:rPr>
                <w:rStyle w:val="Hyperlink"/>
              </w:rPr>
            </w:pPr>
            <w:hyperlink r:id="rId13" w:history="1">
              <w:r w:rsidRPr="00BA7C13">
                <w:rPr>
                  <w:rStyle w:val="Hyperlink"/>
                  <w:rFonts w:ascii="OpenDyslexicAlta" w:hAnsi="OpenDyslexicAlta"/>
                  <w:sz w:val="24"/>
                </w:rPr>
                <w:t>https://kids.kiddle.co/Ramadan</w:t>
              </w:r>
            </w:hyperlink>
          </w:p>
          <w:p w:rsidR="00ED64CF" w:rsidRDefault="00ED64CF" w:rsidP="00C60752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C74030" w:rsidRPr="00C74030" w:rsidRDefault="00C74030" w:rsidP="00C60752">
            <w:pPr>
              <w:rPr>
                <w:rFonts w:ascii="OpenDyslexicAlta" w:hAnsi="OpenDyslexicAlta"/>
                <w:sz w:val="24"/>
                <w:u w:val="single"/>
              </w:rPr>
            </w:pPr>
            <w:r w:rsidRPr="00C74030">
              <w:rPr>
                <w:rFonts w:ascii="OpenDyslexicAlta" w:hAnsi="OpenDyslexicAlta"/>
                <w:sz w:val="24"/>
                <w:u w:val="single"/>
              </w:rPr>
              <w:t xml:space="preserve">IDL </w:t>
            </w:r>
          </w:p>
          <w:p w:rsidR="00C74030" w:rsidRDefault="00C74030" w:rsidP="00C60752">
            <w:pPr>
              <w:rPr>
                <w:rFonts w:ascii="OpenDyslexicAlta" w:hAnsi="OpenDyslexicAlta"/>
                <w:sz w:val="24"/>
              </w:rPr>
            </w:pPr>
          </w:p>
          <w:p w:rsidR="00C74030" w:rsidRDefault="00C74030" w:rsidP="00C6075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It has been great to see some of the sways/PPs you have been working on about habitats and how they have been affected by climate change. Keep going with these </w:t>
            </w:r>
            <w:r w:rsidR="00ED64CF">
              <w:rPr>
                <w:rFonts w:ascii="OpenDyslexicAlta" w:hAnsi="OpenDyslexicAlta"/>
                <w:sz w:val="24"/>
              </w:rPr>
              <w:t xml:space="preserve">and submit them today please </w:t>
            </w:r>
            <w:r w:rsidRPr="00C74030">
              <w:rPr>
                <w:rFonts w:ascii="OpenDyslexicAlta" w:hAnsi="OpenDyslexicAlta"/>
                <w:sz w:val="24"/>
              </w:rPr>
              <w:sym w:font="Wingdings" w:char="F04A"/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C60752" w:rsidRDefault="00C60752" w:rsidP="00C60752">
            <w:pPr>
              <w:rPr>
                <w:rFonts w:ascii="OpenDyslexicAlta" w:hAnsi="OpenDyslexicAlta"/>
                <w:sz w:val="24"/>
              </w:rPr>
            </w:pPr>
          </w:p>
          <w:p w:rsidR="00C60752" w:rsidRPr="00C60752" w:rsidRDefault="00C74030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Art</w:t>
            </w:r>
          </w:p>
          <w:p w:rsidR="00C60752" w:rsidRDefault="00C60752" w:rsidP="00C60752">
            <w:pPr>
              <w:rPr>
                <w:rFonts w:ascii="OpenDyslexicAlta" w:hAnsi="OpenDyslexicAlta"/>
                <w:b/>
                <w:sz w:val="24"/>
              </w:rPr>
            </w:pPr>
          </w:p>
          <w:p w:rsidR="008A7208" w:rsidRPr="00086FFB" w:rsidRDefault="00ED64CF" w:rsidP="00086FFB">
            <w:pPr>
              <w:rPr>
                <w:rStyle w:val="Hyperlink"/>
                <w:sz w:val="24"/>
              </w:rPr>
            </w:pPr>
            <w:r>
              <w:rPr>
                <w:rFonts w:ascii="OpenDyslexicAlta" w:hAnsi="OpenDyslexicAlta"/>
              </w:rPr>
              <w:t xml:space="preserve">The ‘class photo’ art task I set yesterday was a big one so take time to finish this off – </w:t>
            </w:r>
            <w:proofErr w:type="spellStart"/>
            <w:r>
              <w:rPr>
                <w:rFonts w:ascii="OpenDyslexicAlta" w:hAnsi="OpenDyslexicAlta"/>
              </w:rPr>
              <w:t>pleeeease</w:t>
            </w:r>
            <w:proofErr w:type="spellEnd"/>
            <w:r>
              <w:rPr>
                <w:rFonts w:ascii="OpenDyslexicAlta" w:hAnsi="OpenDyslexicAlta"/>
              </w:rPr>
              <w:t xml:space="preserve"> share your finished pieces with me, I’d absolutely love to see them</w:t>
            </w:r>
            <w:r w:rsidR="00C74030">
              <w:rPr>
                <w:rFonts w:ascii="OpenDyslexicAlta" w:hAnsi="OpenDyslexicAlta"/>
              </w:rPr>
              <w:t xml:space="preserve">! </w:t>
            </w:r>
          </w:p>
          <w:p w:rsidR="00344638" w:rsidRPr="00987678" w:rsidRDefault="00344638" w:rsidP="00987678">
            <w:pPr>
              <w:rPr>
                <w:rFonts w:ascii="OpenDyslexicAlta" w:hAnsi="OpenDyslexicAlta"/>
                <w:sz w:val="12"/>
              </w:rPr>
            </w:pPr>
          </w:p>
        </w:tc>
      </w:tr>
    </w:tbl>
    <w:p w:rsidR="0099677E" w:rsidRPr="00987678" w:rsidRDefault="0099677E" w:rsidP="007929AC">
      <w:pPr>
        <w:rPr>
          <w:rFonts w:ascii="OpenDyslexicAlta" w:hAnsi="OpenDyslexicAlta"/>
          <w:sz w:val="14"/>
        </w:rPr>
      </w:pPr>
      <w:bookmarkStart w:id="0" w:name="_GoBack"/>
      <w:bookmarkEnd w:id="0"/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086FFB"/>
    <w:rsid w:val="0011426C"/>
    <w:rsid w:val="001A5F13"/>
    <w:rsid w:val="001A7C6A"/>
    <w:rsid w:val="001B0331"/>
    <w:rsid w:val="001D08C6"/>
    <w:rsid w:val="001E1171"/>
    <w:rsid w:val="001E4912"/>
    <w:rsid w:val="0031099C"/>
    <w:rsid w:val="003346ED"/>
    <w:rsid w:val="00344638"/>
    <w:rsid w:val="003478A4"/>
    <w:rsid w:val="00364A47"/>
    <w:rsid w:val="00406C76"/>
    <w:rsid w:val="00433BDF"/>
    <w:rsid w:val="00496E77"/>
    <w:rsid w:val="004B101E"/>
    <w:rsid w:val="00505C06"/>
    <w:rsid w:val="0050714E"/>
    <w:rsid w:val="00544D17"/>
    <w:rsid w:val="00591FB1"/>
    <w:rsid w:val="005B155F"/>
    <w:rsid w:val="005C3B50"/>
    <w:rsid w:val="005E4C31"/>
    <w:rsid w:val="00607506"/>
    <w:rsid w:val="006327AD"/>
    <w:rsid w:val="00675D3E"/>
    <w:rsid w:val="006D3BFC"/>
    <w:rsid w:val="0073213B"/>
    <w:rsid w:val="007929AC"/>
    <w:rsid w:val="007F1805"/>
    <w:rsid w:val="008A7208"/>
    <w:rsid w:val="008D742D"/>
    <w:rsid w:val="00987678"/>
    <w:rsid w:val="0099677E"/>
    <w:rsid w:val="00A233B6"/>
    <w:rsid w:val="00A72922"/>
    <w:rsid w:val="00B4669A"/>
    <w:rsid w:val="00B917FD"/>
    <w:rsid w:val="00BA0151"/>
    <w:rsid w:val="00BA7C13"/>
    <w:rsid w:val="00C3411A"/>
    <w:rsid w:val="00C34BAE"/>
    <w:rsid w:val="00C60752"/>
    <w:rsid w:val="00C74030"/>
    <w:rsid w:val="00D46565"/>
    <w:rsid w:val="00D96205"/>
    <w:rsid w:val="00DF0587"/>
    <w:rsid w:val="00ED64CF"/>
    <w:rsid w:val="00F37A9E"/>
    <w:rsid w:val="00F5303B"/>
    <w:rsid w:val="00F633E8"/>
    <w:rsid w:val="00F6688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13" Type="http://schemas.openxmlformats.org/officeDocument/2006/relationships/hyperlink" Target="https://kids.kiddle.co/Ramad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bbc.co.uk/newsround/232869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://webstockreview.net/explore/spelling-clipart-background/&amp;psig=AOvVaw2GylXrsAWHtWx5CTS9dvmb&amp;ust=1585132711654000&amp;source=images&amp;cd=vfe&amp;ved=0CAIQjRxqFwoTCMi2nNb1sugCFQAAAAAdAAAAABAD" TargetMode="External"/><Relationship Id="rId11" Type="http://schemas.openxmlformats.org/officeDocument/2006/relationships/hyperlink" Target="https://www.bbc.co.uk/bitesize/articles/z4dc47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oC0eUSm-p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2</cp:revision>
  <dcterms:created xsi:type="dcterms:W3CDTF">2020-04-30T09:00:00Z</dcterms:created>
  <dcterms:modified xsi:type="dcterms:W3CDTF">2020-04-30T09:00:00Z</dcterms:modified>
</cp:coreProperties>
</file>