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1E" w:rsidRPr="00D96205" w:rsidRDefault="00D96205">
      <w:pPr>
        <w:rPr>
          <w:rFonts w:ascii="OpenDyslexicAlta" w:hAnsi="OpenDyslexicAlta"/>
          <w:sz w:val="28"/>
          <w:u w:val="single"/>
        </w:rPr>
      </w:pPr>
      <w:r w:rsidRPr="00D96205">
        <w:rPr>
          <w:rFonts w:ascii="OpenDyslexicAlta" w:hAnsi="OpenDyslexicAlta"/>
          <w:sz w:val="28"/>
          <w:u w:val="single"/>
        </w:rPr>
        <w:t xml:space="preserve">Home Learning Experiences – </w:t>
      </w:r>
      <w:r w:rsidR="00D46565">
        <w:rPr>
          <w:rFonts w:ascii="OpenDyslexicAlta" w:hAnsi="OpenDyslexicAlta"/>
          <w:sz w:val="28"/>
          <w:u w:val="single"/>
        </w:rPr>
        <w:t xml:space="preserve">Monday </w:t>
      </w:r>
      <w:r w:rsidR="003478A4">
        <w:rPr>
          <w:rFonts w:ascii="OpenDyslexicAlta" w:hAnsi="OpenDyslexicAlta"/>
          <w:sz w:val="28"/>
          <w:u w:val="single"/>
        </w:rPr>
        <w:t>2</w:t>
      </w:r>
      <w:r w:rsidR="00D853BB">
        <w:rPr>
          <w:rFonts w:ascii="OpenDyslexicAlta" w:hAnsi="OpenDyslexicAlta"/>
          <w:sz w:val="28"/>
          <w:u w:val="single"/>
        </w:rPr>
        <w:t>7</w:t>
      </w:r>
      <w:r w:rsidR="003478A4" w:rsidRPr="003478A4">
        <w:rPr>
          <w:rFonts w:ascii="OpenDyslexicAlta" w:hAnsi="OpenDyslexicAlta"/>
          <w:sz w:val="28"/>
          <w:u w:val="single"/>
          <w:vertAlign w:val="superscript"/>
        </w:rPr>
        <w:t>th</w:t>
      </w:r>
      <w:r w:rsidR="003478A4">
        <w:rPr>
          <w:rFonts w:ascii="OpenDyslexicAlta" w:hAnsi="OpenDyslexicAlta"/>
          <w:sz w:val="28"/>
          <w:u w:val="single"/>
        </w:rPr>
        <w:t xml:space="preserve"> April</w:t>
      </w:r>
      <w:r w:rsidR="00D46565">
        <w:rPr>
          <w:rFonts w:ascii="OpenDyslexicAlta" w:hAnsi="OpenDyslexicAlta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BAE" w:rsidRPr="00C34BAE" w:rsidTr="00C34BAE">
        <w:trPr>
          <w:trHeight w:val="432"/>
        </w:trPr>
        <w:tc>
          <w:tcPr>
            <w:tcW w:w="10456" w:type="dxa"/>
            <w:shd w:val="clear" w:color="auto" w:fill="9966FF"/>
          </w:tcPr>
          <w:p w:rsidR="00C34BAE" w:rsidRPr="00C34BAE" w:rsidRDefault="00C34BAE">
            <w:pPr>
              <w:rPr>
                <w:rFonts w:ascii="OpenDyslexicAlta" w:hAnsi="OpenDyslexicAlta"/>
                <w:color w:val="000000" w:themeColor="text1"/>
                <w:sz w:val="24"/>
                <w:szCs w:val="24"/>
              </w:rPr>
            </w:pPr>
            <w:r w:rsidRPr="00C34BAE">
              <w:rPr>
                <w:rFonts w:ascii="OpenDyslexicAlta" w:hAnsi="OpenDyslexicAlta"/>
                <w:color w:val="000000" w:themeColor="text1"/>
                <w:sz w:val="24"/>
                <w:szCs w:val="24"/>
              </w:rPr>
              <w:t xml:space="preserve">Life Skills  </w:t>
            </w:r>
          </w:p>
        </w:tc>
      </w:tr>
      <w:tr w:rsidR="00C34BAE" w:rsidRPr="00D96205" w:rsidTr="001B0331">
        <w:trPr>
          <w:trHeight w:val="3401"/>
        </w:trPr>
        <w:tc>
          <w:tcPr>
            <w:tcW w:w="10456" w:type="dxa"/>
            <w:shd w:val="clear" w:color="auto" w:fill="DEBDFF"/>
          </w:tcPr>
          <w:p w:rsidR="00C34BAE" w:rsidRPr="00C34BAE" w:rsidRDefault="00D46565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Try and do </w:t>
            </w:r>
            <w:r w:rsidR="00D853BB">
              <w:rPr>
                <w:rFonts w:ascii="OpenDyslexicAlta" w:hAnsi="OpenDyslexicAlta"/>
                <w:sz w:val="24"/>
                <w:szCs w:val="24"/>
              </w:rPr>
              <w:t>some</w:t>
            </w:r>
            <w:r w:rsidR="003478A4">
              <w:rPr>
                <w:rFonts w:ascii="OpenDyslexicAlta" w:hAnsi="OpenDyslexicAlta"/>
                <w:sz w:val="24"/>
                <w:szCs w:val="24"/>
              </w:rPr>
              <w:t xml:space="preserve"> of these life skills each day…</w:t>
            </w:r>
          </w:p>
          <w:p w:rsidR="00C34BAE" w:rsidRPr="00D46565" w:rsidRDefault="00C34BAE" w:rsidP="00D46565">
            <w:pPr>
              <w:rPr>
                <w:rFonts w:ascii="OpenDyslexicAlta" w:hAnsi="OpenDyslexicAlta"/>
                <w:sz w:val="24"/>
                <w:szCs w:val="24"/>
              </w:rPr>
            </w:pPr>
            <w:r w:rsidRPr="00D46565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C34BAE" w:rsidRPr="00C34BAE" w:rsidRDefault="00D853BB" w:rsidP="00C34BAE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Mark something off your Happiness Bingo</w:t>
            </w:r>
          </w:p>
          <w:p w:rsidR="00C34BAE" w:rsidRPr="00C34BAE" w:rsidRDefault="00D853BB" w:rsidP="00C34BAE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Ask a family member how they are</w:t>
            </w:r>
          </w:p>
          <w:p w:rsidR="0011426C" w:rsidRDefault="00D853BB" w:rsidP="0011426C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Tidy your room</w:t>
            </w:r>
          </w:p>
          <w:p w:rsidR="00D46565" w:rsidRPr="003478A4" w:rsidRDefault="00D853BB" w:rsidP="003478A4">
            <w:pPr>
              <w:pStyle w:val="ListParagraph"/>
              <w:numPr>
                <w:ilvl w:val="0"/>
                <w:numId w:val="2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Make a list of things that you are looking forward to doing after lockdown ends</w:t>
            </w:r>
          </w:p>
          <w:p w:rsidR="004B101E" w:rsidRPr="004B101E" w:rsidRDefault="004B101E" w:rsidP="004B101E">
            <w:pPr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D96205" w:rsidRPr="00D96205" w:rsidTr="00C34BAE">
        <w:trPr>
          <w:trHeight w:val="432"/>
        </w:trPr>
        <w:tc>
          <w:tcPr>
            <w:tcW w:w="10456" w:type="dxa"/>
            <w:shd w:val="clear" w:color="auto" w:fill="FF7C80"/>
          </w:tcPr>
          <w:p w:rsidR="00C34BAE" w:rsidRPr="00D96205" w:rsidRDefault="00591FB1">
            <w:pPr>
              <w:rPr>
                <w:rFonts w:ascii="OpenDyslexicAlta" w:hAnsi="OpenDyslexicAlta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5681345</wp:posOffset>
                  </wp:positionH>
                  <wp:positionV relativeFrom="paragraph">
                    <wp:posOffset>-784860</wp:posOffset>
                  </wp:positionV>
                  <wp:extent cx="1076383" cy="1543326"/>
                  <wp:effectExtent l="0" t="0" r="0" b="0"/>
                  <wp:wrapNone/>
                  <wp:docPr id="13" name="Picture 13" descr="Image result for reading clipart transparent backgroun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ing clipart transparent backgroun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83" cy="154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205" w:rsidRPr="00D96205">
              <w:rPr>
                <w:rFonts w:ascii="OpenDyslexicAlta" w:hAnsi="OpenDyslexicAlta"/>
              </w:rPr>
              <w:t xml:space="preserve">Literacy </w:t>
            </w:r>
          </w:p>
        </w:tc>
      </w:tr>
      <w:tr w:rsidR="00D96205" w:rsidRPr="00D96205" w:rsidTr="00D46565">
        <w:trPr>
          <w:trHeight w:val="1125"/>
        </w:trPr>
        <w:tc>
          <w:tcPr>
            <w:tcW w:w="10456" w:type="dxa"/>
            <w:shd w:val="clear" w:color="auto" w:fill="FFCCCC"/>
          </w:tcPr>
          <w:p w:rsidR="00D96205" w:rsidRPr="00F633E8" w:rsidRDefault="00544D17">
            <w:pPr>
              <w:rPr>
                <w:rFonts w:ascii="OpenDyslexicAlta" w:hAnsi="OpenDyslexicAlta"/>
                <w:u w:val="single"/>
              </w:rPr>
            </w:pPr>
            <w:r w:rsidRPr="00F633E8">
              <w:rPr>
                <w:rFonts w:ascii="OpenDyslexicAlta" w:hAnsi="OpenDyslexicAlta"/>
                <w:u w:val="single"/>
              </w:rPr>
              <w:t xml:space="preserve">Reading </w:t>
            </w:r>
          </w:p>
          <w:p w:rsidR="00406C76" w:rsidRPr="00591FB1" w:rsidRDefault="00406C76">
            <w:pPr>
              <w:rPr>
                <w:rFonts w:ascii="OpenDyslexicAlta" w:hAnsi="OpenDyslexicAlta"/>
                <w:sz w:val="10"/>
              </w:rPr>
            </w:pPr>
          </w:p>
          <w:p w:rsidR="00C34BAE" w:rsidRPr="00591FB1" w:rsidRDefault="00C34BAE">
            <w:pPr>
              <w:rPr>
                <w:rFonts w:ascii="OpenDyslexicAlta" w:hAnsi="OpenDyslexicAlta"/>
                <w:sz w:val="10"/>
              </w:rPr>
            </w:pPr>
          </w:p>
          <w:p w:rsidR="00544D17" w:rsidRDefault="00D853BB">
            <w:pPr>
              <w:rPr>
                <w:rFonts w:ascii="OpenDyslexicAlta" w:hAnsi="OpenDyslexicAlta"/>
              </w:rPr>
            </w:pPr>
            <w:r>
              <w:rPr>
                <w:rFonts w:ascii="OpenDyslexicAlta" w:hAnsi="OpenDyslexicAlta"/>
              </w:rPr>
              <w:t>Please spend some time today to catch up with your reading</w:t>
            </w:r>
            <w:r w:rsidR="00675D3E">
              <w:rPr>
                <w:rFonts w:ascii="OpenDyslexicAlta" w:hAnsi="OpenDyslexicAlta"/>
              </w:rPr>
              <w:t>.</w:t>
            </w:r>
            <w:r>
              <w:rPr>
                <w:rFonts w:ascii="OpenDyslexicAlta" w:hAnsi="OpenDyslexicAlta"/>
              </w:rPr>
              <w:t xml:space="preserve"> Why not make a comfy den to do your reading in?</w:t>
            </w:r>
          </w:p>
          <w:p w:rsidR="00D46565" w:rsidRDefault="00D46565">
            <w:pPr>
              <w:rPr>
                <w:rFonts w:ascii="OpenDyslexicAlta" w:hAnsi="OpenDyslexicAlta"/>
              </w:rPr>
            </w:pPr>
          </w:p>
          <w:p w:rsidR="003478A4" w:rsidRPr="003346ED" w:rsidRDefault="00D46565" w:rsidP="00D46565">
            <w:pPr>
              <w:jc w:val="center"/>
              <w:rPr>
                <w:rFonts w:ascii="OpenDyslexicAlta" w:hAnsi="OpenDyslexicAlta"/>
                <w:sz w:val="20"/>
              </w:rPr>
            </w:pPr>
            <w:r w:rsidRPr="003346ED">
              <w:rPr>
                <w:rFonts w:ascii="OpenDyslexicAlta" w:hAnsi="OpenDyslexicAlta"/>
                <w:sz w:val="20"/>
              </w:rPr>
              <w:t xml:space="preserve">Rowlings – </w:t>
            </w:r>
            <w:r w:rsidR="00D853BB">
              <w:rPr>
                <w:rFonts w:ascii="OpenDyslexicAlta" w:hAnsi="OpenDyslexicAlta"/>
                <w:sz w:val="20"/>
              </w:rPr>
              <w:t>page 60 please</w:t>
            </w:r>
            <w:r w:rsidR="003478A4" w:rsidRPr="003346ED">
              <w:rPr>
                <w:rFonts w:ascii="OpenDyslexicAlta" w:hAnsi="OpenDyslexicAlta"/>
                <w:sz w:val="20"/>
              </w:rPr>
              <w:t xml:space="preserve"> </w:t>
            </w:r>
          </w:p>
          <w:p w:rsidR="003478A4" w:rsidRPr="003346ED" w:rsidRDefault="00D46565" w:rsidP="00D46565">
            <w:pPr>
              <w:jc w:val="center"/>
              <w:rPr>
                <w:rFonts w:ascii="OpenDyslexicAlta" w:hAnsi="OpenDyslexicAlta"/>
                <w:sz w:val="20"/>
              </w:rPr>
            </w:pPr>
            <w:r w:rsidRPr="003346ED">
              <w:rPr>
                <w:rFonts w:ascii="OpenDyslexicAlta" w:hAnsi="OpenDyslexicAlta"/>
                <w:sz w:val="20"/>
              </w:rPr>
              <w:t xml:space="preserve">Walliams and Dahls – </w:t>
            </w:r>
            <w:r w:rsidR="00D853BB">
              <w:rPr>
                <w:rFonts w:ascii="OpenDyslexicAlta" w:hAnsi="OpenDyslexicAlta"/>
                <w:sz w:val="20"/>
              </w:rPr>
              <w:t>page 59 please</w:t>
            </w:r>
            <w:r w:rsidR="003478A4" w:rsidRPr="003346ED">
              <w:rPr>
                <w:rFonts w:ascii="OpenDyslexicAlta" w:hAnsi="OpenDyslexicAlta"/>
                <w:sz w:val="20"/>
              </w:rPr>
              <w:t xml:space="preserve"> </w:t>
            </w:r>
          </w:p>
          <w:p w:rsidR="00D46565" w:rsidRPr="003346ED" w:rsidRDefault="00D46565" w:rsidP="00D46565">
            <w:pPr>
              <w:jc w:val="center"/>
              <w:rPr>
                <w:rFonts w:ascii="OpenDyslexicAlta" w:hAnsi="OpenDyslexicAlta"/>
                <w:sz w:val="20"/>
              </w:rPr>
            </w:pPr>
            <w:r w:rsidRPr="003346ED">
              <w:rPr>
                <w:rFonts w:ascii="OpenDyslexicAlta" w:hAnsi="OpenDyslexicAlta"/>
                <w:sz w:val="20"/>
              </w:rPr>
              <w:t xml:space="preserve">Robins – </w:t>
            </w:r>
            <w:r w:rsidR="00D853BB">
              <w:rPr>
                <w:rFonts w:ascii="OpenDyslexicAlta" w:hAnsi="OpenDyslexicAlta"/>
                <w:sz w:val="20"/>
              </w:rPr>
              <w:t>page 35 please</w:t>
            </w:r>
          </w:p>
          <w:p w:rsidR="00D46565" w:rsidRPr="003346ED" w:rsidRDefault="00D46565" w:rsidP="00D46565">
            <w:pPr>
              <w:jc w:val="center"/>
              <w:rPr>
                <w:rFonts w:ascii="OpenDyslexicAlta" w:hAnsi="OpenDyslexicAlta"/>
                <w:sz w:val="20"/>
              </w:rPr>
            </w:pPr>
            <w:proofErr w:type="spellStart"/>
            <w:r w:rsidRPr="003346ED">
              <w:rPr>
                <w:rFonts w:ascii="OpenDyslexicAlta" w:hAnsi="OpenDyslexicAlta"/>
                <w:sz w:val="20"/>
              </w:rPr>
              <w:t>Morpurgos</w:t>
            </w:r>
            <w:proofErr w:type="spellEnd"/>
            <w:r w:rsidRPr="003346ED">
              <w:rPr>
                <w:rFonts w:ascii="OpenDyslexicAlta" w:hAnsi="OpenDyslexicAlta"/>
                <w:sz w:val="20"/>
              </w:rPr>
              <w:t xml:space="preserve"> – </w:t>
            </w:r>
            <w:r w:rsidR="00D853BB">
              <w:rPr>
                <w:rFonts w:ascii="OpenDyslexicAlta" w:hAnsi="OpenDyslexicAlta"/>
                <w:sz w:val="20"/>
              </w:rPr>
              <w:t>end of the book please</w:t>
            </w:r>
          </w:p>
          <w:p w:rsidR="00544D17" w:rsidRDefault="00364A47" w:rsidP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823594</wp:posOffset>
                  </wp:positionH>
                  <wp:positionV relativeFrom="paragraph">
                    <wp:posOffset>29844</wp:posOffset>
                  </wp:positionV>
                  <wp:extent cx="1266825" cy="775683"/>
                  <wp:effectExtent l="0" t="0" r="0" b="0"/>
                  <wp:wrapNone/>
                  <wp:docPr id="11" name="Picture 11" descr="Image result for spelling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305" cy="783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4D17" w:rsidRPr="00F633E8" w:rsidRDefault="00607506" w:rsidP="00D96205">
            <w:pPr>
              <w:rPr>
                <w:rFonts w:ascii="OpenDyslexicAlta" w:hAnsi="OpenDyslexicAlta"/>
                <w:sz w:val="24"/>
                <w:u w:val="single"/>
              </w:rPr>
            </w:pPr>
            <w:r w:rsidRPr="00F633E8">
              <w:rPr>
                <w:rFonts w:ascii="OpenDyslexicAlta" w:hAnsi="OpenDyslexicAlta"/>
                <w:sz w:val="24"/>
                <w:u w:val="single"/>
              </w:rPr>
              <w:t xml:space="preserve">Spelling </w:t>
            </w:r>
          </w:p>
          <w:p w:rsidR="00544D17" w:rsidRDefault="00544D17" w:rsidP="00D96205">
            <w:pPr>
              <w:rPr>
                <w:rFonts w:ascii="OpenDyslexicAlta" w:hAnsi="OpenDyslexicAlta"/>
                <w:sz w:val="24"/>
              </w:rPr>
            </w:pPr>
          </w:p>
          <w:p w:rsidR="00591FB1" w:rsidRDefault="003346ED" w:rsidP="00D96205">
            <w:pPr>
              <w:rPr>
                <w:rFonts w:ascii="OpenDyslexicAlta" w:hAnsi="OpenDyslexicAlta"/>
                <w:sz w:val="12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7AA7E36" wp14:editId="12B8C8FE">
                  <wp:simplePos x="0" y="0"/>
                  <wp:positionH relativeFrom="column">
                    <wp:posOffset>5571490</wp:posOffset>
                  </wp:positionH>
                  <wp:positionV relativeFrom="paragraph">
                    <wp:posOffset>334010</wp:posOffset>
                  </wp:positionV>
                  <wp:extent cx="854260" cy="902970"/>
                  <wp:effectExtent l="0" t="0" r="0" b="0"/>
                  <wp:wrapNone/>
                  <wp:docPr id="2" name="Picture 2" descr="Image result for journal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urnal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3"/>
                          <a:stretch/>
                        </pic:blipFill>
                        <pic:spPr bwMode="auto">
                          <a:xfrm>
                            <a:off x="0" y="0"/>
                            <a:ext cx="85426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565">
              <w:rPr>
                <w:rFonts w:ascii="OpenDyslexicAlta" w:hAnsi="OpenDyslexicAlta"/>
                <w:sz w:val="24"/>
              </w:rPr>
              <w:t xml:space="preserve">I have attached this week’s spelling words in our blog post. Please practise these doing an active spelling strategy of your choice. </w:t>
            </w:r>
            <w:r w:rsidR="00A72922">
              <w:rPr>
                <w:rFonts w:ascii="OpenDyslexicAlta" w:hAnsi="OpenDyslexicAlta"/>
                <w:sz w:val="24"/>
              </w:rPr>
              <w:t xml:space="preserve"> </w:t>
            </w:r>
            <w:r w:rsidR="00A233B6">
              <w:rPr>
                <w:rFonts w:ascii="OpenDyslexicAlta" w:hAnsi="OpenDyslexicAlta"/>
                <w:sz w:val="24"/>
              </w:rPr>
              <w:t xml:space="preserve"> </w:t>
            </w:r>
            <w:r w:rsidR="00B917FD">
              <w:rPr>
                <w:rFonts w:ascii="OpenDyslexicAlta" w:hAnsi="OpenDyslexicAlta"/>
                <w:sz w:val="24"/>
              </w:rPr>
              <w:t xml:space="preserve"> </w:t>
            </w:r>
          </w:p>
          <w:p w:rsidR="00591FB1" w:rsidRDefault="00591FB1" w:rsidP="00D96205">
            <w:pPr>
              <w:rPr>
                <w:rFonts w:ascii="OpenDyslexicAlta" w:hAnsi="OpenDyslexicAlta"/>
                <w:sz w:val="12"/>
              </w:rPr>
            </w:pPr>
          </w:p>
          <w:p w:rsidR="00591FB1" w:rsidRDefault="00591FB1" w:rsidP="00D96205">
            <w:pPr>
              <w:rPr>
                <w:rFonts w:ascii="OpenDyslexicAlta" w:hAnsi="OpenDyslexicAlta"/>
                <w:sz w:val="12"/>
              </w:rPr>
            </w:pPr>
          </w:p>
          <w:p w:rsidR="00607506" w:rsidRDefault="00A72922" w:rsidP="00B917FD">
            <w:pPr>
              <w:rPr>
                <w:rFonts w:ascii="OpenDyslexicAlta" w:hAnsi="OpenDyslexicAlta"/>
                <w:sz w:val="24"/>
                <w:u w:val="single"/>
              </w:rPr>
            </w:pPr>
            <w:r w:rsidRPr="00A72922">
              <w:rPr>
                <w:rFonts w:ascii="OpenDyslexicAlta" w:hAnsi="OpenDyslexicAlta"/>
                <w:sz w:val="24"/>
                <w:u w:val="single"/>
              </w:rPr>
              <w:t xml:space="preserve">Writing </w:t>
            </w:r>
          </w:p>
          <w:p w:rsidR="006D3BFC" w:rsidRPr="00A72922" w:rsidRDefault="006D3BFC" w:rsidP="00B917FD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6D3BFC" w:rsidRDefault="003346ED" w:rsidP="00F37A9E">
            <w:pPr>
              <w:rPr>
                <w:rFonts w:ascii="OpenDyslexicAlta" w:hAnsi="OpenDyslexicAlta"/>
              </w:rPr>
            </w:pPr>
            <w:r w:rsidRPr="003346ED">
              <w:rPr>
                <w:rFonts w:ascii="OpenDyslexicAlta" w:hAnsi="OpenDyslexicAlta"/>
                <w:sz w:val="24"/>
              </w:rPr>
              <w:t>This week’s writing activity will be posted on our google classroom tomorrow</w:t>
            </w:r>
            <w:r>
              <w:rPr>
                <w:rFonts w:ascii="OpenDyslexicAlta" w:hAnsi="OpenDyslexicAlta"/>
              </w:rPr>
              <w:t>!</w:t>
            </w:r>
          </w:p>
          <w:p w:rsidR="001B0331" w:rsidRPr="00C34BAE" w:rsidRDefault="00B4669A" w:rsidP="00F37A9E">
            <w:pPr>
              <w:rPr>
                <w:rFonts w:ascii="OpenDyslexicAlta" w:hAnsi="OpenDyslexicAlta"/>
                <w:sz w:val="12"/>
              </w:rPr>
            </w:pPr>
            <w:r w:rsidRPr="00D46565">
              <w:rPr>
                <w:rFonts w:ascii="OpenDyslexicAlta" w:hAnsi="OpenDyslexicAlta"/>
              </w:rPr>
              <w:t xml:space="preserve"> </w:t>
            </w:r>
          </w:p>
        </w:tc>
      </w:tr>
      <w:tr w:rsidR="00D96205" w:rsidRPr="00D96205" w:rsidTr="00406C76">
        <w:trPr>
          <w:trHeight w:val="506"/>
        </w:trPr>
        <w:tc>
          <w:tcPr>
            <w:tcW w:w="10456" w:type="dxa"/>
            <w:shd w:val="clear" w:color="auto" w:fill="6699FF"/>
          </w:tcPr>
          <w:p w:rsidR="00D96205" w:rsidRPr="00D96205" w:rsidRDefault="00D96205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Numeracy and Maths </w:t>
            </w:r>
          </w:p>
        </w:tc>
      </w:tr>
      <w:tr w:rsidR="00D96205" w:rsidRPr="00D96205" w:rsidTr="00A72922">
        <w:trPr>
          <w:trHeight w:val="1322"/>
        </w:trPr>
        <w:tc>
          <w:tcPr>
            <w:tcW w:w="10456" w:type="dxa"/>
            <w:shd w:val="clear" w:color="auto" w:fill="CCCCFF"/>
          </w:tcPr>
          <w:p w:rsidR="00544D17" w:rsidRDefault="00406C76" w:rsidP="00A233B6">
            <w:pPr>
              <w:tabs>
                <w:tab w:val="left" w:pos="1830"/>
              </w:tabs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</w:p>
          <w:p w:rsidR="00505C06" w:rsidRDefault="00A233B6" w:rsidP="00591FB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Please check your google classroom for </w:t>
            </w:r>
            <w:r w:rsidR="001A7C6A">
              <w:rPr>
                <w:rFonts w:ascii="OpenDyslexicAlta" w:hAnsi="OpenDyslexicAlta"/>
                <w:sz w:val="24"/>
              </w:rPr>
              <w:t>today’s</w:t>
            </w:r>
            <w:r>
              <w:rPr>
                <w:rFonts w:ascii="OpenDyslexicAlta" w:hAnsi="OpenDyslexicAlta"/>
                <w:sz w:val="24"/>
              </w:rPr>
              <w:t xml:space="preserve"> </w:t>
            </w:r>
            <w:r w:rsidR="00D46565">
              <w:rPr>
                <w:rFonts w:ascii="OpenDyslexicAlta" w:hAnsi="OpenDyslexicAlta"/>
                <w:sz w:val="24"/>
              </w:rPr>
              <w:t xml:space="preserve">Maths Home Learning. </w:t>
            </w:r>
            <w:r w:rsidR="00B4669A">
              <w:rPr>
                <w:rFonts w:ascii="OpenDyslexicAlta" w:hAnsi="OpenDyslexicAlta"/>
                <w:sz w:val="24"/>
              </w:rPr>
              <w:t xml:space="preserve"> </w:t>
            </w:r>
          </w:p>
          <w:p w:rsidR="00D853BB" w:rsidRDefault="00D853BB" w:rsidP="00591FB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2599223</wp:posOffset>
                  </wp:positionH>
                  <wp:positionV relativeFrom="paragraph">
                    <wp:posOffset>50165</wp:posOffset>
                  </wp:positionV>
                  <wp:extent cx="1101488" cy="914235"/>
                  <wp:effectExtent l="0" t="0" r="3810" b="635"/>
                  <wp:wrapNone/>
                  <wp:docPr id="3" name="Picture 3" descr="Image result for math clipart transparent background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 clipart transparent background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488" cy="91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3B6" w:rsidRDefault="00A233B6" w:rsidP="00591FB1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 </w:t>
            </w:r>
            <w:r w:rsidR="00B917FD">
              <w:rPr>
                <w:rFonts w:ascii="OpenDyslexicAlta" w:hAnsi="OpenDyslexicAlta"/>
                <w:sz w:val="24"/>
              </w:rPr>
              <w:t xml:space="preserve"> </w:t>
            </w:r>
            <w:r w:rsidR="00591FB1">
              <w:rPr>
                <w:rFonts w:ascii="OpenDyslexicAlta" w:hAnsi="OpenDyslexicAlta"/>
                <w:sz w:val="24"/>
              </w:rPr>
              <w:t xml:space="preserve"> </w:t>
            </w:r>
            <w:r w:rsidR="00544D17">
              <w:rPr>
                <w:rFonts w:ascii="OpenDyslexicAlta" w:hAnsi="OpenDyslexicAlta"/>
                <w:sz w:val="24"/>
              </w:rPr>
              <w:t xml:space="preserve"> </w:t>
            </w:r>
          </w:p>
          <w:p w:rsidR="00A233B6" w:rsidRPr="00A233B6" w:rsidRDefault="00A233B6" w:rsidP="00A233B6">
            <w:pPr>
              <w:rPr>
                <w:rFonts w:ascii="OpenDyslexicAlta" w:hAnsi="OpenDyslexicAlta"/>
                <w:sz w:val="24"/>
              </w:rPr>
            </w:pPr>
          </w:p>
        </w:tc>
      </w:tr>
      <w:tr w:rsidR="00406C76" w:rsidRPr="00D96205" w:rsidTr="00406C76">
        <w:trPr>
          <w:trHeight w:val="480"/>
        </w:trPr>
        <w:tc>
          <w:tcPr>
            <w:tcW w:w="10456" w:type="dxa"/>
            <w:shd w:val="clear" w:color="auto" w:fill="70AD47" w:themeFill="accent6"/>
          </w:tcPr>
          <w:p w:rsidR="00406C76" w:rsidRPr="00D96205" w:rsidRDefault="00406C76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lastRenderedPageBreak/>
              <w:t xml:space="preserve">Health and Wellbeing </w:t>
            </w:r>
          </w:p>
        </w:tc>
      </w:tr>
      <w:tr w:rsidR="00406C76" w:rsidRPr="00D96205" w:rsidTr="00D853BB">
        <w:trPr>
          <w:trHeight w:val="3180"/>
        </w:trPr>
        <w:tc>
          <w:tcPr>
            <w:tcW w:w="10456" w:type="dxa"/>
            <w:shd w:val="clear" w:color="auto" w:fill="C5E0B3" w:themeFill="accent6" w:themeFillTint="66"/>
          </w:tcPr>
          <w:p w:rsidR="006327AD" w:rsidRDefault="00D853B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Keep posting your Joe Wicks progress with Mr Gordon!</w:t>
            </w:r>
            <w:r w:rsidR="00675D3E">
              <w:rPr>
                <w:rFonts w:ascii="OpenDyslexicAlta" w:hAnsi="OpenDyslexicAlta"/>
                <w:sz w:val="24"/>
              </w:rPr>
              <w:t xml:space="preserve"> </w:t>
            </w:r>
          </w:p>
          <w:p w:rsidR="006327AD" w:rsidRDefault="006327AD">
            <w:pPr>
              <w:rPr>
                <w:rFonts w:ascii="OpenDyslexicAlta" w:hAnsi="OpenDyslexicAlta"/>
                <w:sz w:val="24"/>
              </w:rPr>
            </w:pPr>
          </w:p>
          <w:p w:rsidR="006327AD" w:rsidRPr="006327AD" w:rsidRDefault="002441B6">
            <w:pPr>
              <w:rPr>
                <w:rStyle w:val="Hyperlink"/>
              </w:rPr>
            </w:pPr>
            <w:hyperlink r:id="rId13" w:history="1">
              <w:r w:rsidR="006327AD" w:rsidRPr="006327AD">
                <w:rPr>
                  <w:rStyle w:val="Hyperlink"/>
                  <w:rFonts w:ascii="OpenDyslexicAlta" w:hAnsi="OpenDyslexicAlta"/>
                  <w:sz w:val="24"/>
                </w:rPr>
                <w:t>https://www.youtube.com/watch?v=coC0eUSm-pc</w:t>
              </w:r>
            </w:hyperlink>
          </w:p>
          <w:p w:rsidR="00A72922" w:rsidRDefault="00A72922">
            <w:pPr>
              <w:rPr>
                <w:rFonts w:ascii="OpenDyslexicAlta" w:hAnsi="OpenDyslexicAlta"/>
                <w:sz w:val="24"/>
              </w:rPr>
            </w:pPr>
          </w:p>
          <w:p w:rsidR="00F66882" w:rsidRPr="00D96205" w:rsidRDefault="00D853BB" w:rsidP="00D853B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For our second HWB task this week I have attached a selection of ‘home challenges’. Can you master two of these challenges each day?</w:t>
            </w:r>
          </w:p>
        </w:tc>
      </w:tr>
      <w:tr w:rsidR="00406C76" w:rsidRPr="00D96205" w:rsidTr="0073213B">
        <w:trPr>
          <w:trHeight w:val="55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406C76" w:rsidRPr="00D96205" w:rsidRDefault="0073213B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Other Curricular Areas </w:t>
            </w:r>
          </w:p>
        </w:tc>
      </w:tr>
      <w:tr w:rsidR="0073213B" w:rsidRPr="00D96205" w:rsidTr="00C5754D">
        <w:trPr>
          <w:trHeight w:val="9768"/>
        </w:trPr>
        <w:tc>
          <w:tcPr>
            <w:tcW w:w="10456" w:type="dxa"/>
            <w:shd w:val="clear" w:color="auto" w:fill="FFFFA7"/>
          </w:tcPr>
          <w:p w:rsidR="00496E77" w:rsidRDefault="002441B6" w:rsidP="00496E77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 xml:space="preserve">Science </w:t>
            </w:r>
            <w:r w:rsidR="00496E77" w:rsidRPr="005E4C31">
              <w:rPr>
                <w:rFonts w:ascii="OpenDyslexicAlta" w:hAnsi="OpenDyslexicAlta"/>
                <w:sz w:val="24"/>
                <w:u w:val="single"/>
              </w:rPr>
              <w:t xml:space="preserve"> </w:t>
            </w:r>
          </w:p>
          <w:p w:rsidR="00433BDF" w:rsidRDefault="00433BDF" w:rsidP="00987678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505C06" w:rsidRDefault="002441B6" w:rsidP="00987678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>Did you start the Nature challenge?! Keep going with this great work</w:t>
            </w:r>
            <w:r w:rsidR="00644C87">
              <w:rPr>
                <w:rFonts w:ascii="OpenDyslexicAlta" w:hAnsi="OpenDyslexicAlta"/>
                <w:sz w:val="24"/>
              </w:rPr>
              <w:t xml:space="preserve">. </w:t>
            </w:r>
            <w:r>
              <w:rPr>
                <w:rFonts w:ascii="OpenDyslexicAlta" w:hAnsi="OpenDyslexicAlta"/>
                <w:sz w:val="24"/>
              </w:rPr>
              <w:t xml:space="preserve">For more information click the link below. </w:t>
            </w:r>
          </w:p>
          <w:p w:rsidR="002441B6" w:rsidRDefault="002441B6" w:rsidP="002441B6">
            <w:pPr>
              <w:rPr>
                <w:rFonts w:ascii="OpenDyslexicAlta" w:hAnsi="OpenDyslexicAlta"/>
                <w:sz w:val="24"/>
              </w:rPr>
            </w:pPr>
          </w:p>
          <w:p w:rsidR="002441B6" w:rsidRDefault="002441B6" w:rsidP="002441B6">
            <w:pPr>
              <w:rPr>
                <w:rFonts w:ascii="OpenDyslexicAlta" w:hAnsi="OpenDyslexicAlta"/>
                <w:sz w:val="24"/>
              </w:rPr>
            </w:pPr>
            <w:hyperlink r:id="rId14" w:history="1">
              <w:r>
                <w:rPr>
                  <w:rStyle w:val="Hyperlink"/>
                  <w:rFonts w:ascii="OpenDyslexicAlta" w:hAnsi="OpenDyslexicAlta"/>
                  <w:sz w:val="24"/>
                </w:rPr>
                <w:t>https://www.bnhc.org.uk/bioblitz-type/uk-city-nature-challenge/</w:t>
              </w:r>
            </w:hyperlink>
          </w:p>
          <w:p w:rsidR="00F66882" w:rsidRDefault="00F66882" w:rsidP="00987678">
            <w:pPr>
              <w:rPr>
                <w:rFonts w:ascii="OpenDyslexicAlta" w:hAnsi="OpenDyslexicAlta"/>
                <w:sz w:val="24"/>
              </w:rPr>
            </w:pPr>
          </w:p>
          <w:p w:rsidR="00433BDF" w:rsidRDefault="00344638" w:rsidP="00987678">
            <w:pPr>
              <w:rPr>
                <w:rFonts w:ascii="OpenDyslexicAlta" w:hAnsi="OpenDyslexicAlta"/>
                <w:sz w:val="24"/>
                <w:u w:val="single"/>
              </w:rPr>
            </w:pPr>
            <w:r>
              <w:rPr>
                <w:rFonts w:ascii="OpenDyslexicAlta" w:hAnsi="OpenDyslexicAlta"/>
                <w:sz w:val="24"/>
                <w:u w:val="single"/>
              </w:rPr>
              <w:t xml:space="preserve">Art </w:t>
            </w:r>
          </w:p>
          <w:p w:rsidR="00344638" w:rsidRDefault="00344638" w:rsidP="00987678">
            <w:pPr>
              <w:rPr>
                <w:rFonts w:ascii="OpenDyslexicAlta" w:hAnsi="OpenDyslexicAlta"/>
                <w:sz w:val="24"/>
                <w:u w:val="single"/>
              </w:rPr>
            </w:pPr>
          </w:p>
          <w:p w:rsidR="00C5754D" w:rsidRDefault="00644C87" w:rsidP="00987678">
            <w:pPr>
              <w:rPr>
                <w:rFonts w:ascii="OpenDyslexicAlta" w:hAnsi="OpenDyslexicAlta"/>
                <w:sz w:val="24"/>
              </w:rPr>
            </w:pPr>
            <w:r>
              <w:rPr>
                <w:rFonts w:ascii="OpenDyslexicAlta" w:hAnsi="OpenDyslexicAlta"/>
                <w:sz w:val="24"/>
              </w:rPr>
              <w:t xml:space="preserve">I’m sure you will all have seen the amazing Sir Tom Moore on the </w:t>
            </w:r>
            <w:proofErr w:type="spellStart"/>
            <w:r>
              <w:rPr>
                <w:rFonts w:ascii="OpenDyslexicAlta" w:hAnsi="OpenDyslexicAlta"/>
                <w:sz w:val="24"/>
              </w:rPr>
              <w:t>tv</w:t>
            </w:r>
            <w:proofErr w:type="spellEnd"/>
            <w:r>
              <w:rPr>
                <w:rFonts w:ascii="OpenDyslexicAlta" w:hAnsi="OpenDyslexicAlta"/>
                <w:sz w:val="24"/>
              </w:rPr>
              <w:t>. This 99 year old war veteran has now raised £29,000,000,000 for NHS related charities! Amazing! It is his 100</w:t>
            </w:r>
            <w:r w:rsidRPr="00644C87">
              <w:rPr>
                <w:rFonts w:ascii="OpenDyslexicAlta" w:hAnsi="OpenDyslexicAlta"/>
                <w:sz w:val="24"/>
                <w:vertAlign w:val="superscript"/>
              </w:rPr>
              <w:t>th</w:t>
            </w:r>
            <w:r>
              <w:rPr>
                <w:rFonts w:ascii="OpenDyslexicAlta" w:hAnsi="OpenDyslexicAlta"/>
                <w:sz w:val="24"/>
              </w:rPr>
              <w:t xml:space="preserve"> birthday on Thursday, so we are going to make him a birthday card! </w:t>
            </w:r>
            <w:r w:rsidR="00C5754D">
              <w:rPr>
                <w:rFonts w:ascii="OpenDyslexicAlta" w:hAnsi="OpenDyslexicAlta"/>
                <w:sz w:val="24"/>
              </w:rPr>
              <w:t>This is an opportunity to think about a bright and eye-catching design, and also a kind message inside.</w:t>
            </w:r>
          </w:p>
          <w:p w:rsidR="00C5754D" w:rsidRDefault="00C5754D" w:rsidP="00987678">
            <w:pPr>
              <w:rPr>
                <w:rFonts w:ascii="OpenDyslexicAlta" w:hAnsi="OpenDyslexicAlta"/>
                <w:sz w:val="24"/>
              </w:rPr>
            </w:pPr>
          </w:p>
          <w:p w:rsidR="00344638" w:rsidRDefault="002441B6" w:rsidP="00987678">
            <w:pPr>
              <w:rPr>
                <w:rFonts w:ascii="OpenDyslexicAlta" w:hAnsi="OpenDyslexicAlt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5134692</wp:posOffset>
                  </wp:positionH>
                  <wp:positionV relativeFrom="paragraph">
                    <wp:posOffset>10795</wp:posOffset>
                  </wp:positionV>
                  <wp:extent cx="1649465" cy="1531917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465" cy="153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3781565</wp:posOffset>
                  </wp:positionH>
                  <wp:positionV relativeFrom="paragraph">
                    <wp:posOffset>11455</wp:posOffset>
                  </wp:positionV>
                  <wp:extent cx="1249143" cy="1599596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143" cy="159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C87">
              <w:rPr>
                <w:rFonts w:ascii="OpenDyslexicAlta" w:hAnsi="OpenDyslexicAlta"/>
                <w:sz w:val="24"/>
              </w:rPr>
              <w:t xml:space="preserve">If you wish to send your card, the address is </w:t>
            </w:r>
          </w:p>
          <w:p w:rsidR="00644C87" w:rsidRDefault="00644C87" w:rsidP="00987678">
            <w:pPr>
              <w:rPr>
                <w:rFonts w:ascii="OpenDyslexicAlta" w:hAnsi="OpenDyslexicAlta"/>
                <w:sz w:val="24"/>
              </w:rPr>
            </w:pPr>
          </w:p>
          <w:p w:rsidR="00644C87" w:rsidRDefault="00644C87" w:rsidP="00644C87">
            <w:pPr>
              <w:pStyle w:val="NormalWeb"/>
              <w:spacing w:before="0" w:beforeAutospacing="0" w:after="0" w:afterAutospacing="0" w:line="405" w:lineRule="atLeast"/>
              <w:textAlignment w:val="baseline"/>
              <w:rPr>
                <w:color w:val="222222"/>
                <w:sz w:val="29"/>
                <w:szCs w:val="29"/>
              </w:rPr>
            </w:pPr>
            <w:r>
              <w:rPr>
                <w:rStyle w:val="Emphasis"/>
                <w:rFonts w:ascii="inherit" w:hAnsi="inherit"/>
                <w:color w:val="222222"/>
                <w:sz w:val="29"/>
                <w:szCs w:val="29"/>
                <w:bdr w:val="none" w:sz="0" w:space="0" w:color="auto" w:frame="1"/>
              </w:rPr>
              <w:t>Captain Tom Moore</w:t>
            </w:r>
          </w:p>
          <w:p w:rsidR="00644C87" w:rsidRDefault="00644C87" w:rsidP="00644C87">
            <w:pPr>
              <w:pStyle w:val="NormalWeb"/>
              <w:spacing w:before="0" w:beforeAutospacing="0" w:after="0" w:afterAutospacing="0" w:line="405" w:lineRule="atLeast"/>
              <w:textAlignment w:val="baseline"/>
              <w:rPr>
                <w:color w:val="222222"/>
                <w:sz w:val="29"/>
                <w:szCs w:val="29"/>
              </w:rPr>
            </w:pPr>
            <w:r>
              <w:rPr>
                <w:rStyle w:val="Emphasis"/>
                <w:rFonts w:ascii="inherit" w:hAnsi="inherit"/>
                <w:color w:val="222222"/>
                <w:sz w:val="29"/>
                <w:szCs w:val="29"/>
                <w:bdr w:val="none" w:sz="0" w:space="0" w:color="auto" w:frame="1"/>
              </w:rPr>
              <w:t xml:space="preserve">C/O Marston </w:t>
            </w:r>
            <w:proofErr w:type="spellStart"/>
            <w:r>
              <w:rPr>
                <w:rStyle w:val="Emphasis"/>
                <w:rFonts w:ascii="inherit" w:hAnsi="inherit"/>
                <w:color w:val="222222"/>
                <w:sz w:val="29"/>
                <w:szCs w:val="29"/>
                <w:bdr w:val="none" w:sz="0" w:space="0" w:color="auto" w:frame="1"/>
              </w:rPr>
              <w:t>Moretaine</w:t>
            </w:r>
            <w:proofErr w:type="spellEnd"/>
            <w:r>
              <w:rPr>
                <w:rStyle w:val="Emphasis"/>
                <w:rFonts w:ascii="inherit" w:hAnsi="inherit"/>
                <w:color w:val="222222"/>
                <w:sz w:val="29"/>
                <w:szCs w:val="29"/>
                <w:bdr w:val="none" w:sz="0" w:space="0" w:color="auto" w:frame="1"/>
              </w:rPr>
              <w:t xml:space="preserve"> Post Office</w:t>
            </w:r>
          </w:p>
          <w:p w:rsidR="00644C87" w:rsidRDefault="00644C87" w:rsidP="00644C87">
            <w:pPr>
              <w:pStyle w:val="NormalWeb"/>
              <w:spacing w:before="0" w:beforeAutospacing="0" w:after="0" w:afterAutospacing="0" w:line="405" w:lineRule="atLeast"/>
              <w:textAlignment w:val="baseline"/>
              <w:rPr>
                <w:color w:val="222222"/>
                <w:sz w:val="29"/>
                <w:szCs w:val="29"/>
              </w:rPr>
            </w:pPr>
            <w:r>
              <w:rPr>
                <w:rStyle w:val="Emphasis"/>
                <w:rFonts w:ascii="inherit" w:hAnsi="inherit"/>
                <w:color w:val="222222"/>
                <w:sz w:val="29"/>
                <w:szCs w:val="29"/>
                <w:bdr w:val="none" w:sz="0" w:space="0" w:color="auto" w:frame="1"/>
              </w:rPr>
              <w:t>67 Bedford Road</w:t>
            </w:r>
          </w:p>
          <w:p w:rsidR="00644C87" w:rsidRDefault="00644C87" w:rsidP="00644C87">
            <w:pPr>
              <w:pStyle w:val="NormalWeb"/>
              <w:spacing w:before="0" w:beforeAutospacing="0" w:after="0" w:afterAutospacing="0" w:line="405" w:lineRule="atLeast"/>
              <w:textAlignment w:val="baseline"/>
              <w:rPr>
                <w:color w:val="222222"/>
                <w:sz w:val="29"/>
                <w:szCs w:val="29"/>
              </w:rPr>
            </w:pPr>
            <w:r>
              <w:rPr>
                <w:rStyle w:val="Emphasis"/>
                <w:rFonts w:ascii="inherit" w:hAnsi="inherit"/>
                <w:color w:val="222222"/>
                <w:sz w:val="29"/>
                <w:szCs w:val="29"/>
                <w:bdr w:val="none" w:sz="0" w:space="0" w:color="auto" w:frame="1"/>
              </w:rPr>
              <w:t xml:space="preserve">Marston </w:t>
            </w:r>
            <w:proofErr w:type="spellStart"/>
            <w:r>
              <w:rPr>
                <w:rStyle w:val="Emphasis"/>
                <w:rFonts w:ascii="inherit" w:hAnsi="inherit"/>
                <w:color w:val="222222"/>
                <w:sz w:val="29"/>
                <w:szCs w:val="29"/>
                <w:bdr w:val="none" w:sz="0" w:space="0" w:color="auto" w:frame="1"/>
              </w:rPr>
              <w:t>Mortaine</w:t>
            </w:r>
            <w:proofErr w:type="spellEnd"/>
          </w:p>
          <w:p w:rsidR="00644C87" w:rsidRDefault="00644C87" w:rsidP="00644C87">
            <w:pPr>
              <w:pStyle w:val="NormalWeb"/>
              <w:spacing w:before="0" w:beforeAutospacing="0" w:after="0" w:afterAutospacing="0" w:line="405" w:lineRule="atLeast"/>
              <w:textAlignment w:val="baseline"/>
              <w:rPr>
                <w:color w:val="222222"/>
                <w:sz w:val="29"/>
                <w:szCs w:val="29"/>
              </w:rPr>
            </w:pPr>
            <w:r>
              <w:rPr>
                <w:rStyle w:val="Emphasis"/>
                <w:rFonts w:ascii="inherit" w:hAnsi="inherit"/>
                <w:color w:val="222222"/>
                <w:sz w:val="29"/>
                <w:szCs w:val="29"/>
                <w:bdr w:val="none" w:sz="0" w:space="0" w:color="auto" w:frame="1"/>
              </w:rPr>
              <w:t>Bedford</w:t>
            </w:r>
          </w:p>
          <w:p w:rsidR="008A7208" w:rsidRDefault="00644C87" w:rsidP="00C5754D">
            <w:pPr>
              <w:pStyle w:val="NormalWeb"/>
              <w:spacing w:before="0" w:beforeAutospacing="0" w:after="0" w:afterAutospacing="0" w:line="405" w:lineRule="atLeast"/>
              <w:textAlignment w:val="baseline"/>
              <w:rPr>
                <w:rFonts w:ascii="OpenDyslexicAlta" w:hAnsi="OpenDyslexicAlta"/>
                <w:sz w:val="12"/>
              </w:rPr>
            </w:pPr>
            <w:r>
              <w:rPr>
                <w:rStyle w:val="Emphasis"/>
                <w:rFonts w:ascii="inherit" w:hAnsi="inherit"/>
                <w:color w:val="222222"/>
                <w:sz w:val="29"/>
                <w:szCs w:val="29"/>
                <w:bdr w:val="none" w:sz="0" w:space="0" w:color="auto" w:frame="1"/>
              </w:rPr>
              <w:t>MK43 0LA</w:t>
            </w:r>
          </w:p>
          <w:p w:rsidR="008A7208" w:rsidRDefault="008A7208" w:rsidP="008A7208">
            <w:pPr>
              <w:tabs>
                <w:tab w:val="right" w:pos="10240"/>
              </w:tabs>
              <w:rPr>
                <w:rFonts w:ascii="OpenDyslexicAlta" w:hAnsi="OpenDyslexicAlta"/>
                <w:sz w:val="12"/>
              </w:rPr>
            </w:pPr>
          </w:p>
          <w:p w:rsidR="008A7208" w:rsidRDefault="008A7208" w:rsidP="008A7208">
            <w:pPr>
              <w:tabs>
                <w:tab w:val="right" w:pos="10240"/>
              </w:tabs>
              <w:rPr>
                <w:rFonts w:ascii="OpenDyslexicAlta" w:hAnsi="OpenDyslexicAlta"/>
                <w:sz w:val="12"/>
              </w:rPr>
            </w:pPr>
          </w:p>
          <w:p w:rsidR="00344638" w:rsidRPr="00987678" w:rsidRDefault="00344638" w:rsidP="00987678">
            <w:pPr>
              <w:rPr>
                <w:rFonts w:ascii="OpenDyslexicAlta" w:hAnsi="OpenDyslexicAlta"/>
                <w:sz w:val="12"/>
              </w:rPr>
            </w:pPr>
          </w:p>
        </w:tc>
        <w:bookmarkStart w:id="0" w:name="_GoBack"/>
        <w:bookmarkEnd w:id="0"/>
      </w:tr>
    </w:tbl>
    <w:p w:rsidR="0099677E" w:rsidRPr="00987678" w:rsidRDefault="002441B6" w:rsidP="007929AC">
      <w:pPr>
        <w:rPr>
          <w:rFonts w:ascii="OpenDyslexicAlta" w:hAnsi="OpenDyslexicAlta"/>
          <w:sz w:val="14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3853452</wp:posOffset>
            </wp:positionH>
            <wp:positionV relativeFrom="paragraph">
              <wp:posOffset>-773430</wp:posOffset>
            </wp:positionV>
            <wp:extent cx="2850078" cy="1596043"/>
            <wp:effectExtent l="0" t="0" r="762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078" cy="1596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677E" w:rsidRPr="00987678" w:rsidSect="00D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3687"/>
    <w:multiLevelType w:val="hybridMultilevel"/>
    <w:tmpl w:val="132AB816"/>
    <w:lvl w:ilvl="0" w:tplc="F61415D6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4A26"/>
    <w:multiLevelType w:val="hybridMultilevel"/>
    <w:tmpl w:val="520A9F96"/>
    <w:lvl w:ilvl="0" w:tplc="BC52470E"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5"/>
    <w:rsid w:val="000454D8"/>
    <w:rsid w:val="0011426C"/>
    <w:rsid w:val="001A5F13"/>
    <w:rsid w:val="001A7C6A"/>
    <w:rsid w:val="001B0331"/>
    <w:rsid w:val="001D08C6"/>
    <w:rsid w:val="001E4912"/>
    <w:rsid w:val="002441B6"/>
    <w:rsid w:val="0031099C"/>
    <w:rsid w:val="003346ED"/>
    <w:rsid w:val="00344638"/>
    <w:rsid w:val="003478A4"/>
    <w:rsid w:val="00364A47"/>
    <w:rsid w:val="00406C76"/>
    <w:rsid w:val="00433BDF"/>
    <w:rsid w:val="00496E77"/>
    <w:rsid w:val="004B101E"/>
    <w:rsid w:val="00505C06"/>
    <w:rsid w:val="00544D17"/>
    <w:rsid w:val="00591FB1"/>
    <w:rsid w:val="005C3B50"/>
    <w:rsid w:val="005E4C31"/>
    <w:rsid w:val="00607506"/>
    <w:rsid w:val="006327AD"/>
    <w:rsid w:val="00644C87"/>
    <w:rsid w:val="00675D3E"/>
    <w:rsid w:val="006D3BFC"/>
    <w:rsid w:val="0073213B"/>
    <w:rsid w:val="007929AC"/>
    <w:rsid w:val="008A7208"/>
    <w:rsid w:val="00987678"/>
    <w:rsid w:val="0099677E"/>
    <w:rsid w:val="00A233B6"/>
    <w:rsid w:val="00A72922"/>
    <w:rsid w:val="00B4669A"/>
    <w:rsid w:val="00B917FD"/>
    <w:rsid w:val="00C3411A"/>
    <w:rsid w:val="00C34BAE"/>
    <w:rsid w:val="00C5754D"/>
    <w:rsid w:val="00D46565"/>
    <w:rsid w:val="00D853BB"/>
    <w:rsid w:val="00D96205"/>
    <w:rsid w:val="00DF0587"/>
    <w:rsid w:val="00F37A9E"/>
    <w:rsid w:val="00F633E8"/>
    <w:rsid w:val="00F6688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69B0-9F9D-44D9-AF7A-D6F9ECA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B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44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coC0eUSm-p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ebstockreview.net/explore/spelling-clipart-background/&amp;psig=AOvVaw2GylXrsAWHtWx5CTS9dvmb&amp;ust=1585132711654000&amp;source=images&amp;cd=vfe&amp;ved=0CAIQjRxqFwoTCMi2nNb1sugCFQAAAAAdAAAAABAD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sa=i&amp;url=https://www.clipart.email/clipart/math-clipart-transparent-background-13758.html&amp;psig=AOvVaw3MRdQmg12d9nhBXUqlfRap&amp;ust=1585215510861000&amp;source=images&amp;cd=vfe&amp;ved=0CAIQjRxqFwoTCPihoZOqtegCFQAAAAAdAAAAABAW" TargetMode="External"/><Relationship Id="rId5" Type="http://schemas.openxmlformats.org/officeDocument/2006/relationships/hyperlink" Target="https://www.google.com/url?sa=i&amp;url=https://ya-webdesign.com/explore/reading-transparent-png/&amp;psig=AOvVaw0ITnUyWfoKvNbn8u8Hc1oN&amp;ust=1585047746626000&amp;source=images&amp;cd=vfe&amp;ved=0CAIQjRxqFwoTCJCq45e5sOgCFQAAAAAdAAAAABAO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ebstockreview.net/explore/journal-clipart-homework/&amp;psig=AOvVaw0moAv4aRnjyqugGh4EwN6f&amp;ust=1585039555525000&amp;source=images&amp;cd=vfe&amp;ved=0CAIQjRxqFwoTCICHoM6asOgCFQAAAAAdAAAAABAE" TargetMode="External"/><Relationship Id="rId14" Type="http://schemas.openxmlformats.org/officeDocument/2006/relationships/hyperlink" Target="https://www.bnhc.org.uk/bioblitz-type/uk-city-nature-challe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3</cp:revision>
  <dcterms:created xsi:type="dcterms:W3CDTF">2020-04-27T07:20:00Z</dcterms:created>
  <dcterms:modified xsi:type="dcterms:W3CDTF">2020-04-27T07:47:00Z</dcterms:modified>
</cp:coreProperties>
</file>