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01E" w:rsidRPr="00D96205" w:rsidRDefault="00D96205">
      <w:pPr>
        <w:rPr>
          <w:rFonts w:ascii="OpenDyslexicAlta" w:hAnsi="OpenDyslexicAlta"/>
          <w:sz w:val="28"/>
          <w:u w:val="single"/>
        </w:rPr>
      </w:pPr>
      <w:r w:rsidRPr="00D96205">
        <w:rPr>
          <w:rFonts w:ascii="OpenDyslexicAlta" w:hAnsi="OpenDyslexicAlta"/>
          <w:sz w:val="28"/>
          <w:u w:val="single"/>
        </w:rPr>
        <w:t xml:space="preserve">Home Learning Experiences – </w:t>
      </w:r>
      <w:r w:rsidR="009A59C5">
        <w:rPr>
          <w:rFonts w:ascii="OpenDyslexicAlta" w:hAnsi="OpenDyslexicAlta"/>
          <w:sz w:val="28"/>
          <w:u w:val="single"/>
        </w:rPr>
        <w:t>Thursday 23</w:t>
      </w:r>
      <w:r w:rsidR="009A59C5" w:rsidRPr="009A59C5">
        <w:rPr>
          <w:rFonts w:ascii="OpenDyslexicAlta" w:hAnsi="OpenDyslexicAlta"/>
          <w:sz w:val="28"/>
          <w:u w:val="single"/>
          <w:vertAlign w:val="superscript"/>
        </w:rPr>
        <w:t>rd</w:t>
      </w:r>
      <w:r w:rsidR="007F1805">
        <w:rPr>
          <w:rFonts w:ascii="OpenDyslexicAlta" w:hAnsi="OpenDyslexicAlta"/>
          <w:sz w:val="28"/>
          <w:u w:val="single"/>
        </w:rPr>
        <w:t xml:space="preserve"> </w:t>
      </w:r>
      <w:r w:rsidR="003478A4">
        <w:rPr>
          <w:rFonts w:ascii="OpenDyslexicAlta" w:hAnsi="OpenDyslexicAlta"/>
          <w:sz w:val="28"/>
          <w:u w:val="single"/>
        </w:rPr>
        <w:t>April</w:t>
      </w:r>
      <w:r w:rsidR="00D46565">
        <w:rPr>
          <w:rFonts w:ascii="OpenDyslexicAlta" w:hAnsi="OpenDyslexicAlta"/>
          <w:sz w:val="28"/>
          <w:u w:val="single"/>
        </w:rPr>
        <w:t xml:space="preserve"> </w:t>
      </w:r>
    </w:p>
    <w:tbl>
      <w:tblPr>
        <w:tblStyle w:val="TableGrid"/>
        <w:tblW w:w="0" w:type="auto"/>
        <w:tblLook w:val="04A0" w:firstRow="1" w:lastRow="0" w:firstColumn="1" w:lastColumn="0" w:noHBand="0" w:noVBand="1"/>
      </w:tblPr>
      <w:tblGrid>
        <w:gridCol w:w="10456"/>
      </w:tblGrid>
      <w:tr w:rsidR="00C34BAE" w:rsidRPr="00C34BAE" w:rsidTr="00C34BAE">
        <w:trPr>
          <w:trHeight w:val="432"/>
        </w:trPr>
        <w:tc>
          <w:tcPr>
            <w:tcW w:w="10456" w:type="dxa"/>
            <w:shd w:val="clear" w:color="auto" w:fill="9966FF"/>
          </w:tcPr>
          <w:p w:rsidR="00C34BAE" w:rsidRPr="00C34BAE" w:rsidRDefault="00C34BAE">
            <w:pPr>
              <w:rPr>
                <w:rFonts w:ascii="OpenDyslexicAlta" w:hAnsi="OpenDyslexicAlta"/>
                <w:color w:val="000000" w:themeColor="text1"/>
                <w:sz w:val="24"/>
                <w:szCs w:val="24"/>
              </w:rPr>
            </w:pPr>
            <w:r w:rsidRPr="00C34BAE">
              <w:rPr>
                <w:rFonts w:ascii="OpenDyslexicAlta" w:hAnsi="OpenDyslexicAlta"/>
                <w:color w:val="000000" w:themeColor="text1"/>
                <w:sz w:val="24"/>
                <w:szCs w:val="24"/>
              </w:rPr>
              <w:t xml:space="preserve">Life Skills  </w:t>
            </w:r>
          </w:p>
        </w:tc>
      </w:tr>
      <w:tr w:rsidR="00C34BAE" w:rsidRPr="00D96205" w:rsidTr="007F1805">
        <w:trPr>
          <w:trHeight w:val="3117"/>
        </w:trPr>
        <w:tc>
          <w:tcPr>
            <w:tcW w:w="10456" w:type="dxa"/>
            <w:shd w:val="clear" w:color="auto" w:fill="DEBDFF"/>
          </w:tcPr>
          <w:p w:rsidR="00C34BAE" w:rsidRPr="00D46565" w:rsidRDefault="00C34BAE" w:rsidP="00D46565">
            <w:pPr>
              <w:rPr>
                <w:rFonts w:ascii="OpenDyslexicAlta" w:hAnsi="OpenDyslexicAlta"/>
                <w:sz w:val="24"/>
                <w:szCs w:val="24"/>
              </w:rPr>
            </w:pPr>
          </w:p>
          <w:p w:rsidR="00C34BAE" w:rsidRPr="007F1805" w:rsidRDefault="007F1805" w:rsidP="00C34BAE">
            <w:pPr>
              <w:pStyle w:val="ListParagraph"/>
              <w:numPr>
                <w:ilvl w:val="0"/>
                <w:numId w:val="2"/>
              </w:numPr>
              <w:rPr>
                <w:rFonts w:ascii="OpenDyslexicAlta" w:hAnsi="OpenDyslexicAlta"/>
                <w:szCs w:val="24"/>
              </w:rPr>
            </w:pPr>
            <w:r w:rsidRPr="007F1805">
              <w:rPr>
                <w:rFonts w:ascii="OpenDyslexicAlta" w:hAnsi="OpenDyslexicAlta"/>
                <w:szCs w:val="24"/>
              </w:rPr>
              <w:t>Choose a movie for you and your family to watch together</w:t>
            </w:r>
          </w:p>
          <w:p w:rsidR="00C34BAE" w:rsidRPr="007F1805" w:rsidRDefault="007F1805" w:rsidP="00C34BAE">
            <w:pPr>
              <w:pStyle w:val="ListParagraph"/>
              <w:numPr>
                <w:ilvl w:val="0"/>
                <w:numId w:val="2"/>
              </w:numPr>
              <w:rPr>
                <w:rFonts w:ascii="OpenDyslexicAlta" w:hAnsi="OpenDyslexicAlta"/>
                <w:szCs w:val="24"/>
              </w:rPr>
            </w:pPr>
            <w:r w:rsidRPr="007F1805">
              <w:rPr>
                <w:rFonts w:ascii="OpenDyslexicAlta" w:hAnsi="OpenDyslexicAlta"/>
                <w:szCs w:val="24"/>
              </w:rPr>
              <w:t xml:space="preserve">Help write the shopping list </w:t>
            </w:r>
          </w:p>
          <w:p w:rsidR="0011426C" w:rsidRPr="007F1805" w:rsidRDefault="00061C86" w:rsidP="0011426C">
            <w:pPr>
              <w:pStyle w:val="ListParagraph"/>
              <w:numPr>
                <w:ilvl w:val="0"/>
                <w:numId w:val="2"/>
              </w:numPr>
              <w:rPr>
                <w:rFonts w:ascii="OpenDyslexicAlta" w:hAnsi="OpenDyslexicAlta"/>
                <w:szCs w:val="24"/>
              </w:rPr>
            </w:pPr>
            <w:r>
              <w:rPr>
                <w:rFonts w:ascii="OpenDyslexicAlta" w:hAnsi="OpenDyslexicAlta"/>
                <w:szCs w:val="24"/>
              </w:rPr>
              <w:t>Help to plan meals for this week or next</w:t>
            </w:r>
          </w:p>
          <w:p w:rsidR="00061C86" w:rsidRPr="00061C86" w:rsidRDefault="00061C86" w:rsidP="00061C86">
            <w:pPr>
              <w:pStyle w:val="ListParagraph"/>
              <w:numPr>
                <w:ilvl w:val="0"/>
                <w:numId w:val="2"/>
              </w:numPr>
              <w:rPr>
                <w:rFonts w:ascii="OpenDyslexicAlta" w:hAnsi="OpenDyslexicAlta"/>
                <w:szCs w:val="24"/>
              </w:rPr>
            </w:pPr>
            <w:r>
              <w:rPr>
                <w:rFonts w:ascii="OpenDyslexicAlta" w:hAnsi="OpenDyslexicAlta"/>
                <w:szCs w:val="24"/>
              </w:rPr>
              <w:t>Organise some of your toys</w:t>
            </w:r>
          </w:p>
          <w:p w:rsidR="004B101E" w:rsidRPr="007F1805" w:rsidRDefault="007F1805" w:rsidP="007F1805">
            <w:pPr>
              <w:pStyle w:val="ListParagraph"/>
              <w:numPr>
                <w:ilvl w:val="0"/>
                <w:numId w:val="2"/>
              </w:numPr>
              <w:rPr>
                <w:rFonts w:ascii="OpenDyslexicAlta" w:hAnsi="OpenDyslexicAlta"/>
                <w:sz w:val="24"/>
                <w:szCs w:val="24"/>
              </w:rPr>
            </w:pPr>
            <w:r>
              <w:rPr>
                <w:rFonts w:ascii="OpenDyslexicAlta" w:hAnsi="OpenDyslexicAlta"/>
                <w:szCs w:val="24"/>
              </w:rPr>
              <w:t>Enjoy time outside (I will be!)</w:t>
            </w:r>
          </w:p>
        </w:tc>
      </w:tr>
      <w:tr w:rsidR="00D96205" w:rsidRPr="00D96205" w:rsidTr="00C34BAE">
        <w:trPr>
          <w:trHeight w:val="432"/>
        </w:trPr>
        <w:tc>
          <w:tcPr>
            <w:tcW w:w="10456" w:type="dxa"/>
            <w:shd w:val="clear" w:color="auto" w:fill="FF7C80"/>
          </w:tcPr>
          <w:p w:rsidR="00C34BAE" w:rsidRPr="00D96205" w:rsidRDefault="00591FB1">
            <w:pPr>
              <w:rPr>
                <w:rFonts w:ascii="OpenDyslexicAlta" w:hAnsi="OpenDyslexicAlta"/>
              </w:rPr>
            </w:pPr>
            <w:r>
              <w:rPr>
                <w:rFonts w:ascii="Roboto" w:hAnsi="Roboto"/>
                <w:noProof/>
                <w:color w:val="2962FF"/>
                <w:lang w:eastAsia="en-GB"/>
              </w:rPr>
              <w:drawing>
                <wp:anchor distT="0" distB="0" distL="114300" distR="114300" simplePos="0" relativeHeight="251667456" behindDoc="0" locked="0" layoutInCell="1" allowOverlap="1">
                  <wp:simplePos x="0" y="0"/>
                  <wp:positionH relativeFrom="column">
                    <wp:posOffset>5681345</wp:posOffset>
                  </wp:positionH>
                  <wp:positionV relativeFrom="paragraph">
                    <wp:posOffset>-784860</wp:posOffset>
                  </wp:positionV>
                  <wp:extent cx="1076383" cy="1543326"/>
                  <wp:effectExtent l="0" t="0" r="0" b="0"/>
                  <wp:wrapNone/>
                  <wp:docPr id="13" name="Picture 13" descr="Image result for reading clipart transparent background">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reading clipart transparent background">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076383" cy="1543326"/>
                          </a:xfrm>
                          <a:prstGeom prst="rect">
                            <a:avLst/>
                          </a:prstGeom>
                          <a:noFill/>
                          <a:ln>
                            <a:noFill/>
                          </a:ln>
                        </pic:spPr>
                      </pic:pic>
                    </a:graphicData>
                  </a:graphic>
                  <wp14:sizeRelH relativeFrom="page">
                    <wp14:pctWidth>0</wp14:pctWidth>
                  </wp14:sizeRelH>
                  <wp14:sizeRelV relativeFrom="page">
                    <wp14:pctHeight>0</wp14:pctHeight>
                  </wp14:sizeRelV>
                </wp:anchor>
              </w:drawing>
            </w:r>
            <w:r w:rsidR="00D96205" w:rsidRPr="00D96205">
              <w:rPr>
                <w:rFonts w:ascii="OpenDyslexicAlta" w:hAnsi="OpenDyslexicAlta"/>
              </w:rPr>
              <w:t xml:space="preserve">Literacy </w:t>
            </w:r>
          </w:p>
        </w:tc>
      </w:tr>
      <w:tr w:rsidR="00D96205" w:rsidRPr="00D96205" w:rsidTr="00D46565">
        <w:trPr>
          <w:trHeight w:val="1125"/>
        </w:trPr>
        <w:tc>
          <w:tcPr>
            <w:tcW w:w="10456" w:type="dxa"/>
            <w:shd w:val="clear" w:color="auto" w:fill="FFCCCC"/>
          </w:tcPr>
          <w:p w:rsidR="00D96205" w:rsidRPr="00F633E8" w:rsidRDefault="00544D17">
            <w:pPr>
              <w:rPr>
                <w:rFonts w:ascii="OpenDyslexicAlta" w:hAnsi="OpenDyslexicAlta"/>
                <w:u w:val="single"/>
              </w:rPr>
            </w:pPr>
            <w:r w:rsidRPr="00F633E8">
              <w:rPr>
                <w:rFonts w:ascii="OpenDyslexicAlta" w:hAnsi="OpenDyslexicAlta"/>
                <w:u w:val="single"/>
              </w:rPr>
              <w:t xml:space="preserve">Reading </w:t>
            </w:r>
          </w:p>
          <w:p w:rsidR="00C34BAE" w:rsidRPr="007F1805" w:rsidRDefault="00C34BAE">
            <w:pPr>
              <w:rPr>
                <w:rFonts w:ascii="OpenDyslexicAlta" w:hAnsi="OpenDyslexicAlta"/>
                <w:sz w:val="24"/>
                <w:szCs w:val="24"/>
              </w:rPr>
            </w:pPr>
          </w:p>
          <w:p w:rsidR="009B2F5D" w:rsidRDefault="007F1805" w:rsidP="009A59C5">
            <w:pPr>
              <w:rPr>
                <w:rFonts w:ascii="OpenDyslexicAlta" w:hAnsi="OpenDyslexicAlta"/>
                <w:sz w:val="24"/>
                <w:szCs w:val="24"/>
              </w:rPr>
            </w:pPr>
            <w:r w:rsidRPr="007F1805">
              <w:rPr>
                <w:rFonts w:ascii="OpenDyslexicAlta" w:hAnsi="OpenDyslexicAlta"/>
                <w:sz w:val="24"/>
                <w:szCs w:val="24"/>
              </w:rPr>
              <w:t xml:space="preserve">Thank you for reading your specified pages </w:t>
            </w:r>
            <w:r w:rsidR="009A59C5">
              <w:rPr>
                <w:rFonts w:ascii="OpenDyslexicAlta" w:hAnsi="OpenDyslexicAlta"/>
                <w:sz w:val="24"/>
                <w:szCs w:val="24"/>
              </w:rPr>
              <w:t xml:space="preserve">and creating a selection of questions on these. Today I would like you </w:t>
            </w:r>
            <w:r w:rsidR="009B2F5D">
              <w:rPr>
                <w:rFonts w:ascii="OpenDyslexicAlta" w:hAnsi="OpenDyslexicAlta"/>
                <w:sz w:val="24"/>
                <w:szCs w:val="24"/>
              </w:rPr>
              <w:t xml:space="preserve">watch an amazing authors live with Liz </w:t>
            </w:r>
            <w:proofErr w:type="spellStart"/>
            <w:r w:rsidR="009B2F5D">
              <w:rPr>
                <w:rFonts w:ascii="OpenDyslexicAlta" w:hAnsi="OpenDyslexicAlta"/>
                <w:sz w:val="24"/>
                <w:szCs w:val="24"/>
              </w:rPr>
              <w:t>Pichon</w:t>
            </w:r>
            <w:proofErr w:type="spellEnd"/>
            <w:r w:rsidR="009B2F5D">
              <w:rPr>
                <w:rFonts w:ascii="OpenDyslexicAlta" w:hAnsi="OpenDyslexicAlta"/>
                <w:sz w:val="24"/>
                <w:szCs w:val="24"/>
              </w:rPr>
              <w:t xml:space="preserve"> and have the opportunity to doodle along with her! </w:t>
            </w:r>
          </w:p>
          <w:p w:rsidR="00B03F3B" w:rsidRDefault="00B03F3B" w:rsidP="009A59C5">
            <w:pPr>
              <w:rPr>
                <w:rFonts w:ascii="OpenDyslexicAlta" w:hAnsi="OpenDyslexicAlta"/>
                <w:sz w:val="24"/>
                <w:szCs w:val="24"/>
              </w:rPr>
            </w:pPr>
          </w:p>
          <w:bookmarkStart w:id="0" w:name="_GoBack"/>
          <w:p w:rsidR="00B03F3B" w:rsidRPr="00B03F3B" w:rsidRDefault="00B03F3B" w:rsidP="009A59C5">
            <w:pPr>
              <w:rPr>
                <w:rStyle w:val="Hyperlink"/>
              </w:rPr>
            </w:pPr>
            <w:r w:rsidRPr="00B03F3B">
              <w:rPr>
                <w:rStyle w:val="Hyperlink"/>
                <w:rFonts w:ascii="OpenDyslexicAlta" w:hAnsi="OpenDyslexicAlta"/>
                <w:sz w:val="24"/>
              </w:rPr>
              <w:fldChar w:fldCharType="begin"/>
            </w:r>
            <w:r w:rsidRPr="00B03F3B">
              <w:rPr>
                <w:rStyle w:val="Hyperlink"/>
                <w:rFonts w:ascii="OpenDyslexicAlta" w:hAnsi="OpenDyslexicAlta"/>
                <w:sz w:val="24"/>
              </w:rPr>
              <w:instrText xml:space="preserve"> HYPERLINK "https://www.scottishbooktrust.com/authors-live-on-demand/liz-pichon" </w:instrText>
            </w:r>
            <w:r w:rsidRPr="00B03F3B">
              <w:rPr>
                <w:rStyle w:val="Hyperlink"/>
                <w:rFonts w:ascii="OpenDyslexicAlta" w:hAnsi="OpenDyslexicAlta"/>
                <w:sz w:val="24"/>
              </w:rPr>
              <w:fldChar w:fldCharType="separate"/>
            </w:r>
            <w:r w:rsidRPr="00B03F3B">
              <w:rPr>
                <w:rStyle w:val="Hyperlink"/>
                <w:rFonts w:ascii="OpenDyslexicAlta" w:hAnsi="OpenDyslexicAlta"/>
                <w:sz w:val="24"/>
              </w:rPr>
              <w:t>https://www.scottishbooktrust.com/authors-live-on-demand/liz-pichon</w:t>
            </w:r>
            <w:r w:rsidRPr="00B03F3B">
              <w:rPr>
                <w:rStyle w:val="Hyperlink"/>
                <w:rFonts w:ascii="OpenDyslexicAlta" w:hAnsi="OpenDyslexicAlta"/>
                <w:sz w:val="24"/>
              </w:rPr>
              <w:fldChar w:fldCharType="end"/>
            </w:r>
          </w:p>
          <w:bookmarkEnd w:id="0"/>
          <w:p w:rsidR="00B03F3B" w:rsidRPr="007F1805" w:rsidRDefault="00B03F3B" w:rsidP="009A59C5">
            <w:pPr>
              <w:rPr>
                <w:rFonts w:ascii="OpenDyslexicAlta" w:hAnsi="OpenDyslexicAlta"/>
                <w:sz w:val="20"/>
              </w:rPr>
            </w:pPr>
            <w:r>
              <w:rPr>
                <w:rFonts w:ascii="Roboto" w:hAnsi="Roboto"/>
                <w:noProof/>
                <w:color w:val="2962FF"/>
                <w:lang w:eastAsia="en-GB"/>
              </w:rPr>
              <w:drawing>
                <wp:anchor distT="0" distB="0" distL="114300" distR="114300" simplePos="0" relativeHeight="251683840" behindDoc="0" locked="0" layoutInCell="1" allowOverlap="1" wp14:anchorId="39763C5C" wp14:editId="07F67077">
                  <wp:simplePos x="0" y="0"/>
                  <wp:positionH relativeFrom="column">
                    <wp:posOffset>738505</wp:posOffset>
                  </wp:positionH>
                  <wp:positionV relativeFrom="paragraph">
                    <wp:posOffset>182245</wp:posOffset>
                  </wp:positionV>
                  <wp:extent cx="895350" cy="548227"/>
                  <wp:effectExtent l="0" t="0" r="0" b="0"/>
                  <wp:wrapNone/>
                  <wp:docPr id="11" name="Picture 11" descr="Image result for spelling clipart">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pelling clipart">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54822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1FB1" w:rsidRDefault="00591FB1" w:rsidP="00D96205">
            <w:pPr>
              <w:rPr>
                <w:rFonts w:ascii="OpenDyslexicAlta" w:hAnsi="OpenDyslexicAlta"/>
                <w:sz w:val="12"/>
              </w:rPr>
            </w:pPr>
          </w:p>
          <w:p w:rsidR="00607506" w:rsidRDefault="00C624D2" w:rsidP="00B917FD">
            <w:pPr>
              <w:rPr>
                <w:rFonts w:ascii="OpenDyslexicAlta" w:hAnsi="OpenDyslexicAlta"/>
                <w:sz w:val="24"/>
                <w:u w:val="single"/>
              </w:rPr>
            </w:pPr>
            <w:r>
              <w:rPr>
                <w:rFonts w:ascii="OpenDyslexicAlta" w:hAnsi="OpenDyslexicAlta"/>
                <w:sz w:val="24"/>
                <w:u w:val="single"/>
              </w:rPr>
              <w:t>Spelling</w:t>
            </w:r>
          </w:p>
          <w:p w:rsidR="001B0331" w:rsidRDefault="00C624D2" w:rsidP="00F37A9E">
            <w:pPr>
              <w:rPr>
                <w:rFonts w:ascii="OpenDyslexicAlta" w:hAnsi="OpenDyslexicAlta"/>
              </w:rPr>
            </w:pPr>
            <w:r>
              <w:rPr>
                <w:rFonts w:ascii="OpenDyslexicAlta" w:hAnsi="OpenDyslexicAlta"/>
                <w:sz w:val="24"/>
              </w:rPr>
              <w:t>Practise this week’s spelling words with an active spelling strategy of your choice. If you can do something outside then even better!</w:t>
            </w:r>
          </w:p>
          <w:p w:rsidR="007F1805" w:rsidRPr="00C34BAE" w:rsidRDefault="007F1805" w:rsidP="00F37A9E">
            <w:pPr>
              <w:rPr>
                <w:rFonts w:ascii="OpenDyslexicAlta" w:hAnsi="OpenDyslexicAlta"/>
                <w:sz w:val="12"/>
              </w:rPr>
            </w:pPr>
          </w:p>
        </w:tc>
      </w:tr>
      <w:tr w:rsidR="00D96205" w:rsidRPr="00D96205" w:rsidTr="00406C76">
        <w:trPr>
          <w:trHeight w:val="506"/>
        </w:trPr>
        <w:tc>
          <w:tcPr>
            <w:tcW w:w="10456" w:type="dxa"/>
            <w:shd w:val="clear" w:color="auto" w:fill="6699FF"/>
          </w:tcPr>
          <w:p w:rsidR="00D96205" w:rsidRPr="00D96205" w:rsidRDefault="00D96205">
            <w:pPr>
              <w:rPr>
                <w:rFonts w:ascii="OpenDyslexicAlta" w:hAnsi="OpenDyslexicAlta"/>
                <w:sz w:val="24"/>
              </w:rPr>
            </w:pPr>
            <w:r>
              <w:rPr>
                <w:rFonts w:ascii="OpenDyslexicAlta" w:hAnsi="OpenDyslexicAlta"/>
                <w:sz w:val="24"/>
              </w:rPr>
              <w:t xml:space="preserve">Numeracy and Maths </w:t>
            </w:r>
          </w:p>
        </w:tc>
      </w:tr>
      <w:tr w:rsidR="00D96205" w:rsidRPr="00D96205" w:rsidTr="00A72922">
        <w:trPr>
          <w:trHeight w:val="1322"/>
        </w:trPr>
        <w:tc>
          <w:tcPr>
            <w:tcW w:w="10456" w:type="dxa"/>
            <w:shd w:val="clear" w:color="auto" w:fill="CCCCFF"/>
          </w:tcPr>
          <w:p w:rsidR="00544D17" w:rsidRDefault="009B2F5D" w:rsidP="00A233B6">
            <w:pPr>
              <w:tabs>
                <w:tab w:val="left" w:pos="1830"/>
              </w:tabs>
              <w:rPr>
                <w:rFonts w:ascii="OpenDyslexicAlta" w:hAnsi="OpenDyslexicAlta"/>
                <w:sz w:val="24"/>
              </w:rPr>
            </w:pPr>
            <w:r>
              <w:rPr>
                <w:rFonts w:ascii="Roboto" w:hAnsi="Roboto"/>
                <w:noProof/>
                <w:color w:val="2962FF"/>
                <w:lang w:eastAsia="en-GB"/>
              </w:rPr>
              <w:drawing>
                <wp:anchor distT="0" distB="0" distL="114300" distR="114300" simplePos="0" relativeHeight="251676672" behindDoc="0" locked="0" layoutInCell="1" allowOverlap="1">
                  <wp:simplePos x="0" y="0"/>
                  <wp:positionH relativeFrom="column">
                    <wp:posOffset>6014085</wp:posOffset>
                  </wp:positionH>
                  <wp:positionV relativeFrom="paragraph">
                    <wp:posOffset>31115</wp:posOffset>
                  </wp:positionV>
                  <wp:extent cx="743639" cy="617220"/>
                  <wp:effectExtent l="0" t="0" r="0" b="0"/>
                  <wp:wrapNone/>
                  <wp:docPr id="3" name="Picture 3" descr="Image result for math clipart transparent background">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ath clipart transparent background">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3639" cy="617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6C76">
              <w:rPr>
                <w:rFonts w:ascii="OpenDyslexicAlta" w:hAnsi="OpenDyslexicAlta"/>
                <w:sz w:val="24"/>
              </w:rPr>
              <w:t xml:space="preserve"> </w:t>
            </w:r>
          </w:p>
          <w:p w:rsidR="00505C06" w:rsidRDefault="00A233B6" w:rsidP="00591FB1">
            <w:pPr>
              <w:rPr>
                <w:rFonts w:ascii="OpenDyslexicAlta" w:hAnsi="OpenDyslexicAlta"/>
                <w:sz w:val="24"/>
              </w:rPr>
            </w:pPr>
            <w:r>
              <w:rPr>
                <w:rFonts w:ascii="OpenDyslexicAlta" w:hAnsi="OpenDyslexicAlta"/>
                <w:sz w:val="24"/>
              </w:rPr>
              <w:t xml:space="preserve">Please check your google classroom for </w:t>
            </w:r>
            <w:r w:rsidR="001A7C6A">
              <w:rPr>
                <w:rFonts w:ascii="OpenDyslexicAlta" w:hAnsi="OpenDyslexicAlta"/>
                <w:sz w:val="24"/>
              </w:rPr>
              <w:t>today’s</w:t>
            </w:r>
            <w:r>
              <w:rPr>
                <w:rFonts w:ascii="OpenDyslexicAlta" w:hAnsi="OpenDyslexicAlta"/>
                <w:sz w:val="24"/>
              </w:rPr>
              <w:t xml:space="preserve"> </w:t>
            </w:r>
            <w:r w:rsidR="00D46565">
              <w:rPr>
                <w:rFonts w:ascii="OpenDyslexicAlta" w:hAnsi="OpenDyslexicAlta"/>
                <w:sz w:val="24"/>
              </w:rPr>
              <w:t xml:space="preserve">Maths Home Learning. </w:t>
            </w:r>
            <w:r w:rsidR="00B4669A">
              <w:rPr>
                <w:rFonts w:ascii="OpenDyslexicAlta" w:hAnsi="OpenDyslexicAlta"/>
                <w:sz w:val="24"/>
              </w:rPr>
              <w:t xml:space="preserve"> </w:t>
            </w:r>
          </w:p>
          <w:p w:rsidR="007F1805" w:rsidRPr="00A233B6" w:rsidRDefault="007F1805" w:rsidP="00A233B6">
            <w:pPr>
              <w:rPr>
                <w:rFonts w:ascii="OpenDyslexicAlta" w:hAnsi="OpenDyslexicAlta"/>
                <w:sz w:val="24"/>
              </w:rPr>
            </w:pPr>
          </w:p>
        </w:tc>
      </w:tr>
      <w:tr w:rsidR="00406C76" w:rsidRPr="00D96205" w:rsidTr="00406C76">
        <w:trPr>
          <w:trHeight w:val="480"/>
        </w:trPr>
        <w:tc>
          <w:tcPr>
            <w:tcW w:w="10456" w:type="dxa"/>
            <w:shd w:val="clear" w:color="auto" w:fill="70AD47" w:themeFill="accent6"/>
          </w:tcPr>
          <w:p w:rsidR="00406C76" w:rsidRPr="00D96205" w:rsidRDefault="00406C76">
            <w:pPr>
              <w:rPr>
                <w:rFonts w:ascii="OpenDyslexicAlta" w:hAnsi="OpenDyslexicAlta"/>
                <w:sz w:val="24"/>
              </w:rPr>
            </w:pPr>
            <w:r>
              <w:rPr>
                <w:rFonts w:ascii="OpenDyslexicAlta" w:hAnsi="OpenDyslexicAlta"/>
                <w:sz w:val="24"/>
              </w:rPr>
              <w:t xml:space="preserve">Health and Wellbeing </w:t>
            </w:r>
          </w:p>
        </w:tc>
      </w:tr>
      <w:tr w:rsidR="00406C76" w:rsidRPr="00D96205" w:rsidTr="00344638">
        <w:trPr>
          <w:trHeight w:val="4881"/>
        </w:trPr>
        <w:tc>
          <w:tcPr>
            <w:tcW w:w="10456" w:type="dxa"/>
            <w:shd w:val="clear" w:color="auto" w:fill="C5E0B3" w:themeFill="accent6" w:themeFillTint="66"/>
          </w:tcPr>
          <w:p w:rsidR="006327AD" w:rsidRDefault="007F1805">
            <w:pPr>
              <w:rPr>
                <w:rFonts w:ascii="OpenDyslexicAlta" w:hAnsi="OpenDyslexicAlta"/>
                <w:sz w:val="24"/>
              </w:rPr>
            </w:pPr>
            <w:r>
              <w:rPr>
                <w:rFonts w:ascii="OpenDyslexicAlta" w:hAnsi="OpenDyslexicAlta"/>
                <w:sz w:val="24"/>
              </w:rPr>
              <w:lastRenderedPageBreak/>
              <w:t xml:space="preserve">Enjoy today’s Joe Wicks! </w:t>
            </w:r>
          </w:p>
          <w:p w:rsidR="006327AD" w:rsidRDefault="006327AD">
            <w:pPr>
              <w:rPr>
                <w:rFonts w:ascii="OpenDyslexicAlta" w:hAnsi="OpenDyslexicAlta"/>
                <w:sz w:val="24"/>
              </w:rPr>
            </w:pPr>
          </w:p>
          <w:p w:rsidR="006327AD" w:rsidRDefault="00B03F3B">
            <w:pPr>
              <w:rPr>
                <w:rStyle w:val="Hyperlink"/>
                <w:rFonts w:ascii="OpenDyslexicAlta" w:hAnsi="OpenDyslexicAlta"/>
                <w:sz w:val="24"/>
              </w:rPr>
            </w:pPr>
            <w:hyperlink r:id="rId11" w:history="1">
              <w:r w:rsidR="006327AD" w:rsidRPr="006327AD">
                <w:rPr>
                  <w:rStyle w:val="Hyperlink"/>
                  <w:rFonts w:ascii="OpenDyslexicAlta" w:hAnsi="OpenDyslexicAlta"/>
                  <w:sz w:val="24"/>
                </w:rPr>
                <w:t>https://www.youtube.com/watch?v=coC0eUSm-pc</w:t>
              </w:r>
            </w:hyperlink>
          </w:p>
          <w:p w:rsidR="007F1805" w:rsidRDefault="007F1805">
            <w:pPr>
              <w:rPr>
                <w:rStyle w:val="Hyperlink"/>
                <w:rFonts w:ascii="OpenDyslexicAlta" w:hAnsi="OpenDyslexicAlta"/>
                <w:sz w:val="24"/>
              </w:rPr>
            </w:pPr>
          </w:p>
          <w:p w:rsidR="007F1805" w:rsidRDefault="00344638" w:rsidP="00C60752">
            <w:pPr>
              <w:rPr>
                <w:rFonts w:ascii="OpenDyslexicAlta" w:hAnsi="OpenDyslexicAlta"/>
                <w:sz w:val="24"/>
              </w:rPr>
            </w:pPr>
            <w:r w:rsidRPr="007F1805">
              <w:rPr>
                <w:rFonts w:ascii="OpenDyslexicAlta" w:hAnsi="OpenDyslexicAlta"/>
                <w:sz w:val="24"/>
                <w:u w:val="single"/>
              </w:rPr>
              <w:t>PHOTO challenge!</w:t>
            </w:r>
            <w:r>
              <w:rPr>
                <w:rFonts w:ascii="OpenDyslexicAlta" w:hAnsi="OpenDyslexicAlta"/>
                <w:sz w:val="24"/>
              </w:rPr>
              <w:t xml:space="preserve"> </w:t>
            </w:r>
          </w:p>
          <w:p w:rsidR="007F1805" w:rsidRDefault="007F1805" w:rsidP="00C60752">
            <w:pPr>
              <w:rPr>
                <w:rFonts w:ascii="OpenDyslexicAlta" w:hAnsi="OpenDyslexicAlta"/>
                <w:sz w:val="24"/>
              </w:rPr>
            </w:pPr>
          </w:p>
          <w:p w:rsidR="008A7208" w:rsidRDefault="007F1805" w:rsidP="00C60752">
            <w:pPr>
              <w:rPr>
                <w:rFonts w:ascii="OpenDyslexicAlta" w:hAnsi="OpenDyslexicAlta"/>
                <w:sz w:val="24"/>
              </w:rPr>
            </w:pPr>
            <w:r>
              <w:rPr>
                <w:rFonts w:ascii="OpenDyslexicAlta" w:hAnsi="OpenDyslexicAlta"/>
                <w:sz w:val="24"/>
              </w:rPr>
              <w:t xml:space="preserve">I love these! Keep them coming! </w:t>
            </w:r>
            <w:r w:rsidR="00C60752">
              <w:rPr>
                <w:rFonts w:ascii="OpenDyslexicAlta" w:hAnsi="OpenDyslexicAlta"/>
                <w:sz w:val="24"/>
              </w:rPr>
              <w:t xml:space="preserve">Share with me </w:t>
            </w:r>
            <w:r w:rsidR="008A7208">
              <w:rPr>
                <w:rFonts w:ascii="OpenDyslexicAlta" w:hAnsi="OpenDyslexicAlta"/>
                <w:sz w:val="24"/>
              </w:rPr>
              <w:t xml:space="preserve">using the </w:t>
            </w:r>
            <w:r w:rsidR="00C60752">
              <w:rPr>
                <w:rFonts w:ascii="OpenDyslexicAlta" w:hAnsi="OpenDyslexicAlta"/>
                <w:sz w:val="24"/>
              </w:rPr>
              <w:t>outlook tile on glow and send</w:t>
            </w:r>
            <w:r w:rsidR="008A7208">
              <w:rPr>
                <w:rFonts w:ascii="OpenDyslexicAlta" w:hAnsi="OpenDyslexicAlta"/>
                <w:sz w:val="24"/>
              </w:rPr>
              <w:t xml:space="preserve"> to my email, </w:t>
            </w:r>
            <w:hyperlink r:id="rId12" w:history="1">
              <w:r w:rsidR="008A7208" w:rsidRPr="0033201F">
                <w:rPr>
                  <w:rStyle w:val="Hyperlink"/>
                  <w:rFonts w:ascii="OpenDyslexicAlta" w:hAnsi="OpenDyslexicAlta"/>
                  <w:sz w:val="24"/>
                </w:rPr>
                <w:t>gw17macintyrelisa@glow.sch.uk</w:t>
              </w:r>
            </w:hyperlink>
            <w:r w:rsidR="008A7208">
              <w:rPr>
                <w:rFonts w:ascii="OpenDyslexicAlta" w:hAnsi="OpenDyslexicAlta"/>
                <w:sz w:val="24"/>
              </w:rPr>
              <w:t xml:space="preserve"> </w:t>
            </w:r>
          </w:p>
          <w:p w:rsidR="00C60752" w:rsidRDefault="00C60752" w:rsidP="00C60752">
            <w:pPr>
              <w:rPr>
                <w:rFonts w:ascii="OpenDyslexicAlta" w:hAnsi="OpenDyslexicAlta"/>
                <w:sz w:val="24"/>
              </w:rPr>
            </w:pPr>
          </w:p>
          <w:p w:rsidR="00086FFB" w:rsidRDefault="009B2F5D" w:rsidP="009B2F5D">
            <w:pPr>
              <w:rPr>
                <w:rFonts w:ascii="OpenDyslexicAlta" w:hAnsi="OpenDyslexicAlta"/>
                <w:sz w:val="24"/>
              </w:rPr>
            </w:pPr>
            <w:r>
              <w:rPr>
                <w:noProof/>
                <w:lang w:eastAsia="en-GB"/>
              </w:rPr>
              <w:drawing>
                <wp:anchor distT="0" distB="0" distL="114300" distR="114300" simplePos="0" relativeHeight="251681792" behindDoc="0" locked="0" layoutInCell="1" allowOverlap="1">
                  <wp:simplePos x="0" y="0"/>
                  <wp:positionH relativeFrom="column">
                    <wp:posOffset>1566228</wp:posOffset>
                  </wp:positionH>
                  <wp:positionV relativeFrom="paragraph">
                    <wp:posOffset>441008</wp:posOffset>
                  </wp:positionV>
                  <wp:extent cx="3105150" cy="5381625"/>
                  <wp:effectExtent l="4762" t="0" r="4763" b="4762"/>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rot="5400000">
                            <a:off x="0" y="0"/>
                            <a:ext cx="3105150" cy="5381625"/>
                          </a:xfrm>
                          <a:prstGeom prst="rect">
                            <a:avLst/>
                          </a:prstGeom>
                        </pic:spPr>
                      </pic:pic>
                    </a:graphicData>
                  </a:graphic>
                </wp:anchor>
              </w:drawing>
            </w:r>
            <w:r w:rsidR="00086FFB">
              <w:rPr>
                <w:rFonts w:ascii="OpenDyslexicAlta" w:hAnsi="OpenDyslexicAlta"/>
                <w:sz w:val="24"/>
              </w:rPr>
              <w:t>Today’s picture is of m</w:t>
            </w:r>
            <w:r>
              <w:rPr>
                <w:rFonts w:ascii="OpenDyslexicAlta" w:hAnsi="OpenDyslexicAlta"/>
                <w:sz w:val="24"/>
              </w:rPr>
              <w:t xml:space="preserve">e at my work space. I am very lucky to have a home office so I can work from there without any distractions, but not everyone has this space! Where are you guys working? How are you organising your day. </w:t>
            </w:r>
            <w:r w:rsidR="00C624D2">
              <w:rPr>
                <w:rFonts w:ascii="OpenDyslexicAlta" w:hAnsi="OpenDyslexicAlta"/>
                <w:sz w:val="24"/>
              </w:rPr>
              <w:t xml:space="preserve">I like to break mine up with frequent tea/coffee breaks and a walk at lunch time. </w:t>
            </w:r>
          </w:p>
          <w:p w:rsidR="009B2F5D" w:rsidRDefault="009B2F5D" w:rsidP="009B2F5D">
            <w:pPr>
              <w:rPr>
                <w:rFonts w:ascii="OpenDyslexicAlta" w:hAnsi="OpenDyslexicAlta"/>
                <w:sz w:val="24"/>
              </w:rPr>
            </w:pPr>
          </w:p>
          <w:p w:rsidR="009B2F5D" w:rsidRDefault="009B2F5D" w:rsidP="009B2F5D">
            <w:pPr>
              <w:rPr>
                <w:rFonts w:ascii="OpenDyslexicAlta" w:hAnsi="OpenDyslexicAlta"/>
                <w:sz w:val="24"/>
              </w:rPr>
            </w:pPr>
          </w:p>
          <w:p w:rsidR="008A7208" w:rsidRDefault="008A7208" w:rsidP="0031099C">
            <w:pPr>
              <w:rPr>
                <w:rFonts w:ascii="OpenDyslexicAlta" w:hAnsi="OpenDyslexicAlta"/>
                <w:sz w:val="24"/>
              </w:rPr>
            </w:pPr>
          </w:p>
          <w:p w:rsidR="008A7208" w:rsidRDefault="008A7208" w:rsidP="0031099C">
            <w:pPr>
              <w:rPr>
                <w:rFonts w:ascii="OpenDyslexicAlta" w:hAnsi="OpenDyslexicAlta"/>
                <w:sz w:val="24"/>
              </w:rPr>
            </w:pPr>
          </w:p>
          <w:p w:rsidR="008A7208" w:rsidRDefault="008A7208" w:rsidP="0031099C">
            <w:pPr>
              <w:rPr>
                <w:rFonts w:ascii="OpenDyslexicAlta" w:hAnsi="OpenDyslexicAlta"/>
                <w:sz w:val="24"/>
              </w:rPr>
            </w:pPr>
          </w:p>
          <w:p w:rsidR="00F66882" w:rsidRDefault="00F66882" w:rsidP="0031099C">
            <w:pPr>
              <w:rPr>
                <w:rFonts w:ascii="OpenDyslexicAlta" w:hAnsi="OpenDyslexicAlta"/>
                <w:sz w:val="24"/>
              </w:rPr>
            </w:pPr>
          </w:p>
          <w:p w:rsidR="00344638" w:rsidRDefault="00344638" w:rsidP="0031099C">
            <w:pPr>
              <w:rPr>
                <w:rFonts w:ascii="OpenDyslexicAlta" w:hAnsi="OpenDyslexicAlta"/>
                <w:sz w:val="24"/>
              </w:rPr>
            </w:pPr>
          </w:p>
          <w:p w:rsidR="008A7208" w:rsidRDefault="008A7208" w:rsidP="0031099C">
            <w:pPr>
              <w:rPr>
                <w:rFonts w:ascii="OpenDyslexicAlta" w:hAnsi="OpenDyslexicAlta"/>
                <w:sz w:val="24"/>
              </w:rPr>
            </w:pPr>
          </w:p>
          <w:p w:rsidR="008A7208" w:rsidRDefault="008A7208" w:rsidP="0031099C">
            <w:pPr>
              <w:rPr>
                <w:rFonts w:ascii="OpenDyslexicAlta" w:hAnsi="OpenDyslexicAlta"/>
                <w:sz w:val="24"/>
              </w:rPr>
            </w:pPr>
          </w:p>
          <w:p w:rsidR="008A7208" w:rsidRDefault="008A7208" w:rsidP="0031099C">
            <w:pPr>
              <w:rPr>
                <w:rFonts w:ascii="OpenDyslexicAlta" w:hAnsi="OpenDyslexicAlta"/>
                <w:sz w:val="24"/>
              </w:rPr>
            </w:pPr>
          </w:p>
          <w:p w:rsidR="008A7208" w:rsidRDefault="008A7208" w:rsidP="0031099C">
            <w:pPr>
              <w:rPr>
                <w:rFonts w:ascii="OpenDyslexicAlta" w:hAnsi="OpenDyslexicAlta"/>
                <w:sz w:val="24"/>
              </w:rPr>
            </w:pPr>
          </w:p>
          <w:p w:rsidR="008A7208" w:rsidRDefault="008A7208" w:rsidP="0031099C">
            <w:pPr>
              <w:rPr>
                <w:rFonts w:ascii="OpenDyslexicAlta" w:hAnsi="OpenDyslexicAlta"/>
                <w:sz w:val="24"/>
              </w:rPr>
            </w:pPr>
          </w:p>
          <w:p w:rsidR="008A7208" w:rsidRDefault="008A7208" w:rsidP="0031099C">
            <w:pPr>
              <w:rPr>
                <w:rFonts w:ascii="OpenDyslexicAlta" w:hAnsi="OpenDyslexicAlta"/>
                <w:sz w:val="24"/>
              </w:rPr>
            </w:pPr>
          </w:p>
          <w:p w:rsidR="00C60752" w:rsidRPr="00D96205" w:rsidRDefault="00C60752" w:rsidP="00505C06">
            <w:pPr>
              <w:rPr>
                <w:rFonts w:ascii="OpenDyslexicAlta" w:hAnsi="OpenDyslexicAlta"/>
                <w:sz w:val="24"/>
              </w:rPr>
            </w:pPr>
          </w:p>
        </w:tc>
      </w:tr>
      <w:tr w:rsidR="00406C76" w:rsidRPr="00D96205" w:rsidTr="0073213B">
        <w:trPr>
          <w:trHeight w:val="557"/>
        </w:trPr>
        <w:tc>
          <w:tcPr>
            <w:tcW w:w="10456" w:type="dxa"/>
            <w:tcBorders>
              <w:bottom w:val="single" w:sz="4" w:space="0" w:color="auto"/>
            </w:tcBorders>
            <w:shd w:val="clear" w:color="auto" w:fill="FFFF00"/>
          </w:tcPr>
          <w:p w:rsidR="00406C76" w:rsidRPr="00D96205" w:rsidRDefault="0073213B">
            <w:pPr>
              <w:rPr>
                <w:rFonts w:ascii="OpenDyslexicAlta" w:hAnsi="OpenDyslexicAlta"/>
                <w:sz w:val="24"/>
              </w:rPr>
            </w:pPr>
            <w:r>
              <w:rPr>
                <w:rFonts w:ascii="OpenDyslexicAlta" w:hAnsi="OpenDyslexicAlta"/>
                <w:sz w:val="24"/>
              </w:rPr>
              <w:t xml:space="preserve">Other Curricular Areas </w:t>
            </w:r>
          </w:p>
        </w:tc>
      </w:tr>
      <w:tr w:rsidR="0073213B" w:rsidRPr="00D96205" w:rsidTr="00C34BAE">
        <w:trPr>
          <w:trHeight w:val="2361"/>
        </w:trPr>
        <w:tc>
          <w:tcPr>
            <w:tcW w:w="10456" w:type="dxa"/>
            <w:shd w:val="clear" w:color="auto" w:fill="FFFFA7"/>
          </w:tcPr>
          <w:p w:rsidR="00496E77" w:rsidRDefault="00496E77" w:rsidP="00496E77">
            <w:pPr>
              <w:rPr>
                <w:rFonts w:ascii="OpenDyslexicAlta" w:hAnsi="OpenDyslexicAlta"/>
                <w:sz w:val="24"/>
                <w:u w:val="single"/>
              </w:rPr>
            </w:pPr>
            <w:r>
              <w:rPr>
                <w:rFonts w:ascii="OpenDyslexicAlta" w:hAnsi="OpenDyslexicAlta"/>
                <w:sz w:val="24"/>
                <w:u w:val="single"/>
              </w:rPr>
              <w:t>IDL</w:t>
            </w:r>
            <w:r w:rsidRPr="005E4C31">
              <w:rPr>
                <w:rFonts w:ascii="OpenDyslexicAlta" w:hAnsi="OpenDyslexicAlta"/>
                <w:sz w:val="24"/>
                <w:u w:val="single"/>
              </w:rPr>
              <w:t xml:space="preserve"> </w:t>
            </w:r>
          </w:p>
          <w:p w:rsidR="00433BDF" w:rsidRDefault="00433BDF" w:rsidP="00987678">
            <w:pPr>
              <w:rPr>
                <w:rFonts w:ascii="OpenDyslexicAlta" w:hAnsi="OpenDyslexicAlta"/>
                <w:sz w:val="24"/>
                <w:u w:val="single"/>
              </w:rPr>
            </w:pPr>
          </w:p>
          <w:p w:rsidR="008A7208" w:rsidRDefault="00C624D2" w:rsidP="00C60752">
            <w:pPr>
              <w:rPr>
                <w:rFonts w:ascii="OpenDyslexicAlta" w:hAnsi="OpenDyslexicAlta"/>
                <w:sz w:val="24"/>
              </w:rPr>
            </w:pPr>
            <w:r>
              <w:rPr>
                <w:rFonts w:ascii="OpenDyslexicAlta" w:hAnsi="OpenDyslexicAlta"/>
                <w:sz w:val="24"/>
              </w:rPr>
              <w:t xml:space="preserve">Thank you to all of you have </w:t>
            </w:r>
            <w:proofErr w:type="spellStart"/>
            <w:r>
              <w:rPr>
                <w:rFonts w:ascii="OpenDyslexicAlta" w:hAnsi="OpenDyslexicAlta"/>
                <w:sz w:val="24"/>
              </w:rPr>
              <w:t>have</w:t>
            </w:r>
            <w:proofErr w:type="spellEnd"/>
            <w:r>
              <w:rPr>
                <w:rFonts w:ascii="OpenDyslexicAlta" w:hAnsi="OpenDyslexicAlta"/>
                <w:sz w:val="24"/>
              </w:rPr>
              <w:t xml:space="preserve"> submitted your planning grid for our new IDL topic, Climate Change and the Environment. There have been some fantastic ideas! If you haven’t already done that could you please complete it and submit so that I can make sure some of your ideas are involved in our planning </w:t>
            </w:r>
            <w:r w:rsidRPr="00C624D2">
              <w:rPr>
                <w:rFonts w:ascii="OpenDyslexicAlta" w:hAnsi="OpenDyslexicAlta"/>
                <w:sz w:val="24"/>
              </w:rPr>
              <w:sym w:font="Wingdings" w:char="F04A"/>
            </w:r>
            <w:r w:rsidR="00086FFB">
              <w:rPr>
                <w:rFonts w:ascii="OpenDyslexicAlta" w:hAnsi="OpenDyslexicAlta"/>
                <w:sz w:val="24"/>
              </w:rPr>
              <w:t xml:space="preserve"> </w:t>
            </w:r>
          </w:p>
          <w:p w:rsidR="00C60752" w:rsidRDefault="00C60752" w:rsidP="00C60752">
            <w:pPr>
              <w:rPr>
                <w:rFonts w:ascii="OpenDyslexicAlta" w:hAnsi="OpenDyslexicAlta"/>
                <w:sz w:val="24"/>
              </w:rPr>
            </w:pPr>
          </w:p>
          <w:p w:rsidR="00C60752" w:rsidRPr="00C60752" w:rsidRDefault="00C624D2" w:rsidP="00C60752">
            <w:pPr>
              <w:rPr>
                <w:rFonts w:ascii="OpenDyslexicAlta" w:hAnsi="OpenDyslexicAlta"/>
                <w:sz w:val="24"/>
                <w:u w:val="single"/>
              </w:rPr>
            </w:pPr>
            <w:r>
              <w:rPr>
                <w:rFonts w:ascii="OpenDyslexicAlta" w:hAnsi="OpenDyslexicAlta"/>
                <w:sz w:val="24"/>
                <w:u w:val="single"/>
              </w:rPr>
              <w:t>Music</w:t>
            </w:r>
          </w:p>
          <w:p w:rsidR="00C60752" w:rsidRDefault="00C60752" w:rsidP="00C60752">
            <w:pPr>
              <w:rPr>
                <w:rFonts w:ascii="OpenDyslexicAlta" w:hAnsi="OpenDyslexicAlta"/>
                <w:b/>
                <w:sz w:val="24"/>
              </w:rPr>
            </w:pPr>
          </w:p>
          <w:p w:rsidR="008A7208" w:rsidRDefault="00C624D2" w:rsidP="00086FFB">
            <w:pPr>
              <w:rPr>
                <w:rFonts w:ascii="OpenDyslexicAlta" w:hAnsi="OpenDyslexicAlta"/>
              </w:rPr>
            </w:pPr>
            <w:r>
              <w:rPr>
                <w:rFonts w:ascii="OpenDyslexicAlta" w:hAnsi="OpenDyslexicAlta"/>
              </w:rPr>
              <w:t>I’ve included this lesson as it’s one that I’ll definitely be doing along with you all. As you know pri</w:t>
            </w:r>
            <w:r w:rsidR="00BF15AF">
              <w:rPr>
                <w:rFonts w:ascii="OpenDyslexicAlta" w:hAnsi="OpenDyslexicAlta"/>
              </w:rPr>
              <w:t xml:space="preserve">mary 5, I am not a good singer so today’s lesson on BBC bitesize will help us with this. Feel free to send through any videos of you singing </w:t>
            </w:r>
            <w:r w:rsidR="00BF15AF" w:rsidRPr="00BF15AF">
              <w:rPr>
                <w:rFonts w:ascii="OpenDyslexicAlta" w:hAnsi="OpenDyslexicAlta"/>
              </w:rPr>
              <w:sym w:font="Wingdings" w:char="F04A"/>
            </w:r>
            <w:r w:rsidR="00BF15AF">
              <w:rPr>
                <w:rFonts w:ascii="OpenDyslexicAlta" w:hAnsi="OpenDyslexicAlta"/>
              </w:rPr>
              <w:t xml:space="preserve"> </w:t>
            </w:r>
          </w:p>
          <w:p w:rsidR="00BF15AF" w:rsidRDefault="00BF15AF" w:rsidP="00086FFB">
            <w:pPr>
              <w:rPr>
                <w:rFonts w:ascii="OpenDyslexicAlta" w:hAnsi="OpenDyslexicAlta"/>
              </w:rPr>
            </w:pPr>
          </w:p>
          <w:p w:rsidR="00BF15AF" w:rsidRDefault="00BF15AF" w:rsidP="00086FFB">
            <w:pPr>
              <w:rPr>
                <w:rFonts w:ascii="OpenDyslexicAlta" w:hAnsi="OpenDyslexicAlta"/>
              </w:rPr>
            </w:pPr>
            <w:hyperlink r:id="rId14" w:history="1">
              <w:r w:rsidRPr="00BF15AF">
                <w:rPr>
                  <w:rStyle w:val="Hyperlink"/>
                  <w:rFonts w:ascii="OpenDyslexicAlta" w:hAnsi="OpenDyslexicAlta"/>
                  <w:sz w:val="24"/>
                </w:rPr>
                <w:t>https://www.bbc.co.uk/bitesize/articles/z7xsf4j</w:t>
              </w:r>
            </w:hyperlink>
          </w:p>
          <w:p w:rsidR="00BF15AF" w:rsidRPr="00086FFB" w:rsidRDefault="00BF15AF" w:rsidP="00086FFB">
            <w:pPr>
              <w:rPr>
                <w:rStyle w:val="Hyperlink"/>
                <w:sz w:val="24"/>
              </w:rPr>
            </w:pPr>
          </w:p>
          <w:p w:rsidR="00344638" w:rsidRPr="00987678" w:rsidRDefault="00344638" w:rsidP="00987678">
            <w:pPr>
              <w:rPr>
                <w:rFonts w:ascii="OpenDyslexicAlta" w:hAnsi="OpenDyslexicAlta"/>
                <w:sz w:val="12"/>
              </w:rPr>
            </w:pPr>
          </w:p>
        </w:tc>
      </w:tr>
    </w:tbl>
    <w:p w:rsidR="00987678" w:rsidRDefault="00987678" w:rsidP="007929AC">
      <w:pPr>
        <w:rPr>
          <w:rFonts w:ascii="OpenDyslexicAlta" w:hAnsi="OpenDyslexicAlta"/>
          <w:sz w:val="14"/>
        </w:rPr>
      </w:pPr>
    </w:p>
    <w:p w:rsidR="0099677E" w:rsidRPr="00987678" w:rsidRDefault="0099677E" w:rsidP="007929AC">
      <w:pPr>
        <w:rPr>
          <w:rFonts w:ascii="OpenDyslexicAlta" w:hAnsi="OpenDyslexicAlta"/>
          <w:sz w:val="14"/>
        </w:rPr>
      </w:pPr>
    </w:p>
    <w:sectPr w:rsidR="0099677E" w:rsidRPr="00987678" w:rsidSect="00D962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DyslexicAlta">
    <w:panose1 w:val="00000000000000000000"/>
    <w:charset w:val="00"/>
    <w:family w:val="modern"/>
    <w:notTrueType/>
    <w:pitch w:val="variable"/>
    <w:sig w:usb0="20000007" w:usb1="00000000" w:usb2="00000000" w:usb3="00000000" w:csb0="000001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453687"/>
    <w:multiLevelType w:val="hybridMultilevel"/>
    <w:tmpl w:val="132AB816"/>
    <w:lvl w:ilvl="0" w:tplc="F61415D6">
      <w:numFmt w:val="bullet"/>
      <w:lvlText w:val="-"/>
      <w:lvlJc w:val="left"/>
      <w:pPr>
        <w:ind w:left="720" w:hanging="360"/>
      </w:pPr>
      <w:rPr>
        <w:rFonts w:ascii="OpenDyslexicAlta" w:eastAsiaTheme="minorHAnsi" w:hAnsi="OpenDyslexicAlt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6B4A26"/>
    <w:multiLevelType w:val="hybridMultilevel"/>
    <w:tmpl w:val="520A9F96"/>
    <w:lvl w:ilvl="0" w:tplc="BC52470E">
      <w:numFmt w:val="bullet"/>
      <w:lvlText w:val="-"/>
      <w:lvlJc w:val="left"/>
      <w:pPr>
        <w:ind w:left="720" w:hanging="360"/>
      </w:pPr>
      <w:rPr>
        <w:rFonts w:ascii="OpenDyslexicAlta" w:eastAsiaTheme="minorHAnsi" w:hAnsi="OpenDyslexicAlt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05"/>
    <w:rsid w:val="000454D8"/>
    <w:rsid w:val="00061C86"/>
    <w:rsid w:val="00086FFB"/>
    <w:rsid w:val="0011426C"/>
    <w:rsid w:val="001A5F13"/>
    <w:rsid w:val="001A7C6A"/>
    <w:rsid w:val="001B0331"/>
    <w:rsid w:val="001D08C6"/>
    <w:rsid w:val="001E4912"/>
    <w:rsid w:val="0031099C"/>
    <w:rsid w:val="003346ED"/>
    <w:rsid w:val="00344638"/>
    <w:rsid w:val="003478A4"/>
    <w:rsid w:val="00364A47"/>
    <w:rsid w:val="00406C76"/>
    <w:rsid w:val="00433BDF"/>
    <w:rsid w:val="00496E77"/>
    <w:rsid w:val="004B101E"/>
    <w:rsid w:val="00505C06"/>
    <w:rsid w:val="00544D17"/>
    <w:rsid w:val="00591FB1"/>
    <w:rsid w:val="005B155F"/>
    <w:rsid w:val="005C3B50"/>
    <w:rsid w:val="005E4C31"/>
    <w:rsid w:val="00607506"/>
    <w:rsid w:val="006327AD"/>
    <w:rsid w:val="00675D3E"/>
    <w:rsid w:val="006D3BFC"/>
    <w:rsid w:val="0073213B"/>
    <w:rsid w:val="007929AC"/>
    <w:rsid w:val="007F1805"/>
    <w:rsid w:val="008A7208"/>
    <w:rsid w:val="00987678"/>
    <w:rsid w:val="0099677E"/>
    <w:rsid w:val="009A59C5"/>
    <w:rsid w:val="009B2F5D"/>
    <w:rsid w:val="00A233B6"/>
    <w:rsid w:val="00A72922"/>
    <w:rsid w:val="00B03F3B"/>
    <w:rsid w:val="00B4669A"/>
    <w:rsid w:val="00B917FD"/>
    <w:rsid w:val="00BF15AF"/>
    <w:rsid w:val="00C3411A"/>
    <w:rsid w:val="00C34BAE"/>
    <w:rsid w:val="00C60752"/>
    <w:rsid w:val="00C624D2"/>
    <w:rsid w:val="00D46565"/>
    <w:rsid w:val="00D96205"/>
    <w:rsid w:val="00DF0587"/>
    <w:rsid w:val="00F37A9E"/>
    <w:rsid w:val="00F5303B"/>
    <w:rsid w:val="00F633E8"/>
    <w:rsid w:val="00F66882"/>
    <w:rsid w:val="00FF6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F69B0-9F9D-44D9-AF7A-D6F9ECACC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6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6C76"/>
    <w:rPr>
      <w:color w:val="0563C1" w:themeColor="hyperlink"/>
      <w:u w:val="single"/>
    </w:rPr>
  </w:style>
  <w:style w:type="paragraph" w:styleId="ListParagraph">
    <w:name w:val="List Paragraph"/>
    <w:basedOn w:val="Normal"/>
    <w:uiPriority w:val="34"/>
    <w:qFormat/>
    <w:rsid w:val="00C34B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www.google.com/url?sa=i&amp;url=https://webstockreview.net/explore/spelling-clipart-background/&amp;psig=AOvVaw2GylXrsAWHtWx5CTS9dvmb&amp;ust=1585132711654000&amp;source=images&amp;cd=vfe&amp;ved=0CAIQjRxqFwoTCMi2nNb1sugCFQAAAAAdAAAAABAD" TargetMode="External"/><Relationship Id="rId12" Type="http://schemas.openxmlformats.org/officeDocument/2006/relationships/hyperlink" Target="mailto:gw17macintyrelisa@glow.sch.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youtube.com/watch?v=coC0eUSm-pc" TargetMode="External"/><Relationship Id="rId5" Type="http://schemas.openxmlformats.org/officeDocument/2006/relationships/hyperlink" Target="https://www.google.com/url?sa=i&amp;url=https://ya-webdesign.com/explore/reading-transparent-png/&amp;psig=AOvVaw0ITnUyWfoKvNbn8u8Hc1oN&amp;ust=1585047746626000&amp;source=images&amp;cd=vfe&amp;ved=0CAIQjRxqFwoTCJCq45e5sOgCFQAAAAAdAAAAABAO" TargetMode="Externa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s://www.google.com/url?sa=i&amp;url=https://www.clipart.email/clipart/math-clipart-transparent-background-13758.html&amp;psig=AOvVaw3MRdQmg12d9nhBXUqlfRap&amp;ust=1585215510861000&amp;source=images&amp;cd=vfe&amp;ved=0CAIQjRxqFwoTCPihoZOqtegCFQAAAAAdAAAAABAW" TargetMode="External"/><Relationship Id="rId14" Type="http://schemas.openxmlformats.org/officeDocument/2006/relationships/hyperlink" Target="https://www.bbc.co.uk/bitesize/articles/z7xsf4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MacPherson</dc:creator>
  <cp:keywords/>
  <dc:description/>
  <cp:lastModifiedBy>Lisa MacPherson</cp:lastModifiedBy>
  <cp:revision>3</cp:revision>
  <dcterms:created xsi:type="dcterms:W3CDTF">2020-04-22T09:57:00Z</dcterms:created>
  <dcterms:modified xsi:type="dcterms:W3CDTF">2020-04-22T09:58:00Z</dcterms:modified>
</cp:coreProperties>
</file>