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101E" w:rsidRPr="00D96205" w:rsidRDefault="00D96205">
      <w:pPr>
        <w:rPr>
          <w:rFonts w:ascii="OpenDyslexicAlta" w:hAnsi="OpenDyslexicAlta"/>
          <w:sz w:val="28"/>
          <w:u w:val="single"/>
        </w:rPr>
      </w:pPr>
      <w:r w:rsidRPr="00D96205">
        <w:rPr>
          <w:rFonts w:ascii="OpenDyslexicAlta" w:hAnsi="OpenDyslexicAlta"/>
          <w:sz w:val="28"/>
          <w:u w:val="single"/>
        </w:rPr>
        <w:t>Home Learning Experiences – Monday 23</w:t>
      </w:r>
      <w:r w:rsidRPr="00D96205">
        <w:rPr>
          <w:rFonts w:ascii="OpenDyslexicAlta" w:hAnsi="OpenDyslexicAlta"/>
          <w:sz w:val="28"/>
          <w:u w:val="single"/>
          <w:vertAlign w:val="superscript"/>
        </w:rPr>
        <w:t>rd</w:t>
      </w:r>
      <w:r w:rsidR="004B101E">
        <w:rPr>
          <w:rFonts w:ascii="OpenDyslexicAlta" w:hAnsi="OpenDyslexicAlta"/>
          <w:sz w:val="28"/>
          <w:u w:val="single"/>
        </w:rPr>
        <w:t xml:space="preserve"> March</w:t>
      </w:r>
    </w:p>
    <w:tbl>
      <w:tblPr>
        <w:tblStyle w:val="TableGrid"/>
        <w:tblW w:w="0" w:type="auto"/>
        <w:tblLook w:val="04A0" w:firstRow="1" w:lastRow="0" w:firstColumn="1" w:lastColumn="0" w:noHBand="0" w:noVBand="1"/>
      </w:tblPr>
      <w:tblGrid>
        <w:gridCol w:w="10456"/>
      </w:tblGrid>
      <w:tr w:rsidR="00C34BAE" w:rsidRPr="00C34BAE" w:rsidTr="00C34BAE">
        <w:trPr>
          <w:trHeight w:val="432"/>
        </w:trPr>
        <w:tc>
          <w:tcPr>
            <w:tcW w:w="10456" w:type="dxa"/>
            <w:shd w:val="clear" w:color="auto" w:fill="9966FF"/>
          </w:tcPr>
          <w:p w:rsidR="00C34BAE" w:rsidRPr="00C34BAE" w:rsidRDefault="00C34BAE">
            <w:pPr>
              <w:rPr>
                <w:rFonts w:ascii="OpenDyslexicAlta" w:hAnsi="OpenDyslexicAlta"/>
                <w:color w:val="000000" w:themeColor="text1"/>
                <w:sz w:val="24"/>
                <w:szCs w:val="24"/>
              </w:rPr>
            </w:pPr>
            <w:r w:rsidRPr="00C34BAE">
              <w:rPr>
                <w:rFonts w:ascii="OpenDyslexicAlta" w:hAnsi="OpenDyslexicAlta"/>
                <w:color w:val="000000" w:themeColor="text1"/>
                <w:sz w:val="24"/>
                <w:szCs w:val="24"/>
              </w:rPr>
              <w:t xml:space="preserve">Life Skills  </w:t>
            </w:r>
          </w:p>
        </w:tc>
      </w:tr>
      <w:tr w:rsidR="00C34BAE" w:rsidRPr="00D96205" w:rsidTr="00C34BAE">
        <w:trPr>
          <w:trHeight w:val="432"/>
        </w:trPr>
        <w:tc>
          <w:tcPr>
            <w:tcW w:w="10456" w:type="dxa"/>
            <w:shd w:val="clear" w:color="auto" w:fill="DEBDFF"/>
          </w:tcPr>
          <w:p w:rsidR="00C34BAE" w:rsidRPr="00C34BAE" w:rsidRDefault="00C34BAE">
            <w:pPr>
              <w:rPr>
                <w:rFonts w:ascii="OpenDyslexicAlta" w:hAnsi="OpenDyslexicAlta"/>
                <w:sz w:val="24"/>
                <w:szCs w:val="24"/>
              </w:rPr>
            </w:pPr>
            <w:r w:rsidRPr="00C34BAE">
              <w:rPr>
                <w:rFonts w:ascii="OpenDyslexicAlta" w:hAnsi="OpenDyslexicAlta"/>
                <w:sz w:val="24"/>
                <w:szCs w:val="24"/>
              </w:rPr>
              <w:t xml:space="preserve">Now that we will be learning from home for the next few weeks, I want to make sure that we are practising some key life skills! Each day you will have a selection of tasks in this first ‘curricular area’. Please complete at least three of them each day. If you </w:t>
            </w:r>
            <w:r>
              <w:rPr>
                <w:rFonts w:ascii="OpenDyslexicAlta" w:hAnsi="OpenDyslexicAlta"/>
                <w:sz w:val="24"/>
                <w:szCs w:val="24"/>
              </w:rPr>
              <w:t xml:space="preserve">have </w:t>
            </w:r>
            <w:r w:rsidRPr="00C34BAE">
              <w:rPr>
                <w:rFonts w:ascii="OpenDyslexicAlta" w:hAnsi="OpenDyslexicAlta"/>
                <w:sz w:val="24"/>
                <w:szCs w:val="24"/>
              </w:rPr>
              <w:t xml:space="preserve">any other suggestions for what learning we could include in ‘Life Skills’ please send an email to my glow account! </w:t>
            </w:r>
          </w:p>
          <w:p w:rsidR="00C34BAE" w:rsidRPr="00C34BAE" w:rsidRDefault="00C34BAE">
            <w:pPr>
              <w:rPr>
                <w:rFonts w:ascii="OpenDyslexicAlta" w:hAnsi="OpenDyslexicAlta"/>
                <w:sz w:val="24"/>
                <w:szCs w:val="24"/>
              </w:rPr>
            </w:pPr>
          </w:p>
          <w:p w:rsidR="00C34BAE" w:rsidRPr="00C34BAE" w:rsidRDefault="00C34BAE" w:rsidP="00C34BAE">
            <w:pPr>
              <w:pStyle w:val="ListParagraph"/>
              <w:numPr>
                <w:ilvl w:val="0"/>
                <w:numId w:val="2"/>
              </w:numPr>
              <w:rPr>
                <w:rFonts w:ascii="OpenDyslexicAlta" w:hAnsi="OpenDyslexicAlta"/>
                <w:sz w:val="24"/>
                <w:szCs w:val="24"/>
              </w:rPr>
            </w:pPr>
            <w:r w:rsidRPr="00C34BAE">
              <w:rPr>
                <w:rFonts w:ascii="OpenDyslexicAlta" w:hAnsi="OpenDyslexicAlta"/>
                <w:sz w:val="24"/>
                <w:szCs w:val="24"/>
              </w:rPr>
              <w:t xml:space="preserve">Ask all members of your family how they are doing today. </w:t>
            </w:r>
          </w:p>
          <w:p w:rsidR="00C34BAE" w:rsidRPr="00C34BAE" w:rsidRDefault="00C34BAE" w:rsidP="00C34BAE">
            <w:pPr>
              <w:pStyle w:val="ListParagraph"/>
              <w:numPr>
                <w:ilvl w:val="0"/>
                <w:numId w:val="2"/>
              </w:numPr>
              <w:rPr>
                <w:rFonts w:ascii="OpenDyslexicAlta" w:hAnsi="OpenDyslexicAlta"/>
                <w:sz w:val="24"/>
                <w:szCs w:val="24"/>
              </w:rPr>
            </w:pPr>
            <w:r w:rsidRPr="00C34BAE">
              <w:rPr>
                <w:rFonts w:ascii="OpenDyslexicAlta" w:hAnsi="OpenDyslexicAlta"/>
                <w:sz w:val="24"/>
                <w:szCs w:val="24"/>
              </w:rPr>
              <w:t xml:space="preserve">Help set the table before a meal time. </w:t>
            </w:r>
          </w:p>
          <w:p w:rsidR="00C34BAE" w:rsidRPr="00C34BAE" w:rsidRDefault="00C34BAE" w:rsidP="00C34BAE">
            <w:pPr>
              <w:pStyle w:val="ListParagraph"/>
              <w:numPr>
                <w:ilvl w:val="0"/>
                <w:numId w:val="2"/>
              </w:numPr>
              <w:rPr>
                <w:rFonts w:ascii="OpenDyslexicAlta" w:hAnsi="OpenDyslexicAlta"/>
                <w:sz w:val="24"/>
                <w:szCs w:val="24"/>
              </w:rPr>
            </w:pPr>
            <w:r w:rsidRPr="00C34BAE">
              <w:rPr>
                <w:rFonts w:ascii="OpenDyslexicAlta" w:hAnsi="OpenDyslexicAlta"/>
                <w:sz w:val="24"/>
                <w:szCs w:val="24"/>
              </w:rPr>
              <w:t xml:space="preserve">Help tidy up after a meal time. </w:t>
            </w:r>
          </w:p>
          <w:p w:rsidR="00C34BAE" w:rsidRDefault="00C34BAE" w:rsidP="00C34BAE">
            <w:pPr>
              <w:pStyle w:val="ListParagraph"/>
              <w:numPr>
                <w:ilvl w:val="0"/>
                <w:numId w:val="2"/>
              </w:numPr>
              <w:rPr>
                <w:rFonts w:ascii="OpenDyslexicAlta" w:hAnsi="OpenDyslexicAlta"/>
                <w:sz w:val="24"/>
                <w:szCs w:val="24"/>
              </w:rPr>
            </w:pPr>
            <w:r>
              <w:rPr>
                <w:rFonts w:ascii="OpenDyslexicAlta" w:hAnsi="OpenDyslexicAlta"/>
                <w:sz w:val="24"/>
                <w:szCs w:val="24"/>
              </w:rPr>
              <w:t xml:space="preserve">Help a sibling with a task. </w:t>
            </w:r>
          </w:p>
          <w:p w:rsidR="004B101E" w:rsidRDefault="004B101E" w:rsidP="004B101E">
            <w:pPr>
              <w:pStyle w:val="ListParagraph"/>
              <w:numPr>
                <w:ilvl w:val="0"/>
                <w:numId w:val="2"/>
              </w:numPr>
              <w:rPr>
                <w:rFonts w:ascii="OpenDyslexicAlta" w:hAnsi="OpenDyslexicAlta"/>
                <w:sz w:val="24"/>
                <w:szCs w:val="24"/>
              </w:rPr>
            </w:pPr>
            <w:r>
              <w:rPr>
                <w:rFonts w:ascii="Arial" w:hAnsi="Arial" w:cs="Arial"/>
                <w:noProof/>
                <w:color w:val="2962FF"/>
                <w:lang w:eastAsia="en-GB"/>
              </w:rPr>
              <w:drawing>
                <wp:anchor distT="0" distB="0" distL="114300" distR="114300" simplePos="0" relativeHeight="251658240" behindDoc="0" locked="0" layoutInCell="1" allowOverlap="1">
                  <wp:simplePos x="0" y="0"/>
                  <wp:positionH relativeFrom="column">
                    <wp:posOffset>5668092</wp:posOffset>
                  </wp:positionH>
                  <wp:positionV relativeFrom="paragraph">
                    <wp:posOffset>140335</wp:posOffset>
                  </wp:positionV>
                  <wp:extent cx="1180465" cy="1247775"/>
                  <wp:effectExtent l="0" t="0" r="0" b="9525"/>
                  <wp:wrapNone/>
                  <wp:docPr id="1" name="Picture 1" descr="Image result for journal clipart">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journal clipart">
                            <a:hlinkClick r:id="rId5" tgtFrame="&quot;_blank&quot;"/>
                          </pic:cNvPr>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b="7483"/>
                          <a:stretch/>
                        </pic:blipFill>
                        <pic:spPr bwMode="auto">
                          <a:xfrm>
                            <a:off x="0" y="0"/>
                            <a:ext cx="1180465" cy="12477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OpenDyslexicAlta" w:hAnsi="OpenDyslexicAlta"/>
                <w:sz w:val="24"/>
                <w:szCs w:val="24"/>
              </w:rPr>
              <w:t xml:space="preserve">Enjoy a healthy breakfast. </w:t>
            </w:r>
          </w:p>
          <w:p w:rsidR="004B101E" w:rsidRDefault="004B101E" w:rsidP="004B101E">
            <w:pPr>
              <w:pStyle w:val="ListParagraph"/>
              <w:numPr>
                <w:ilvl w:val="0"/>
                <w:numId w:val="2"/>
              </w:numPr>
              <w:rPr>
                <w:rFonts w:ascii="OpenDyslexicAlta" w:hAnsi="OpenDyslexicAlta"/>
                <w:sz w:val="24"/>
                <w:szCs w:val="24"/>
              </w:rPr>
            </w:pPr>
            <w:r>
              <w:rPr>
                <w:rFonts w:ascii="OpenDyslexicAlta" w:hAnsi="OpenDyslexicAlta"/>
                <w:sz w:val="24"/>
                <w:szCs w:val="24"/>
              </w:rPr>
              <w:t xml:space="preserve">Tidy your room or a room in the house. </w:t>
            </w:r>
          </w:p>
          <w:p w:rsidR="004B101E" w:rsidRPr="004B101E" w:rsidRDefault="004B101E" w:rsidP="004B101E">
            <w:pPr>
              <w:rPr>
                <w:rFonts w:ascii="OpenDyslexicAlta" w:hAnsi="OpenDyslexicAlta"/>
                <w:sz w:val="24"/>
                <w:szCs w:val="24"/>
              </w:rPr>
            </w:pPr>
          </w:p>
        </w:tc>
      </w:tr>
      <w:tr w:rsidR="00D96205" w:rsidRPr="00D96205" w:rsidTr="00C34BAE">
        <w:trPr>
          <w:trHeight w:val="432"/>
        </w:trPr>
        <w:tc>
          <w:tcPr>
            <w:tcW w:w="10456" w:type="dxa"/>
            <w:shd w:val="clear" w:color="auto" w:fill="FF7C80"/>
          </w:tcPr>
          <w:p w:rsidR="00C34BAE" w:rsidRPr="00D96205" w:rsidRDefault="00D96205">
            <w:pPr>
              <w:rPr>
                <w:rFonts w:ascii="OpenDyslexicAlta" w:hAnsi="OpenDyslexicAlta"/>
              </w:rPr>
            </w:pPr>
            <w:r w:rsidRPr="00D96205">
              <w:rPr>
                <w:rFonts w:ascii="OpenDyslexicAlta" w:hAnsi="OpenDyslexicAlta"/>
              </w:rPr>
              <w:t xml:space="preserve">Literacy </w:t>
            </w:r>
          </w:p>
        </w:tc>
      </w:tr>
      <w:tr w:rsidR="00D96205" w:rsidRPr="00D96205" w:rsidTr="00C34BAE">
        <w:trPr>
          <w:trHeight w:val="2167"/>
        </w:trPr>
        <w:tc>
          <w:tcPr>
            <w:tcW w:w="10456" w:type="dxa"/>
            <w:shd w:val="clear" w:color="auto" w:fill="FFCCCC"/>
          </w:tcPr>
          <w:p w:rsidR="00D96205" w:rsidRDefault="00D96205">
            <w:pPr>
              <w:rPr>
                <w:rFonts w:ascii="OpenDyslexicAlta" w:hAnsi="OpenDyslexicAlta"/>
                <w:sz w:val="24"/>
              </w:rPr>
            </w:pPr>
            <w:r>
              <w:rPr>
                <w:rFonts w:ascii="OpenDyslexicAlta" w:hAnsi="OpenDyslexicAlta"/>
                <w:sz w:val="24"/>
              </w:rPr>
              <w:t xml:space="preserve">Weekly Writing – </w:t>
            </w:r>
          </w:p>
          <w:p w:rsidR="00406C76" w:rsidRDefault="00406C76">
            <w:pPr>
              <w:rPr>
                <w:rFonts w:ascii="OpenDyslexicAlta" w:hAnsi="OpenDyslexicAlta"/>
                <w:sz w:val="12"/>
              </w:rPr>
            </w:pPr>
          </w:p>
          <w:p w:rsidR="00C34BAE" w:rsidRPr="00C34BAE" w:rsidRDefault="00C34BAE">
            <w:pPr>
              <w:rPr>
                <w:rFonts w:ascii="OpenDyslexicAlta" w:hAnsi="OpenDyslexicAlta"/>
                <w:sz w:val="12"/>
              </w:rPr>
            </w:pPr>
          </w:p>
          <w:p w:rsidR="00D96205" w:rsidRDefault="00D96205">
            <w:pPr>
              <w:rPr>
                <w:rFonts w:ascii="OpenDyslexicAlta" w:hAnsi="OpenDyslexicAlta"/>
                <w:sz w:val="24"/>
              </w:rPr>
            </w:pPr>
            <w:r>
              <w:rPr>
                <w:rFonts w:ascii="OpenDyslexicAlta" w:hAnsi="OpenDyslexicAlta"/>
                <w:sz w:val="24"/>
              </w:rPr>
              <w:t>Keep a diary of your first we</w:t>
            </w:r>
            <w:r w:rsidR="00406C76">
              <w:rPr>
                <w:rFonts w:ascii="OpenDyslexicAlta" w:hAnsi="OpenDyslexicAlta"/>
                <w:sz w:val="24"/>
              </w:rPr>
              <w:t>ek of home learning. Write a recount of</w:t>
            </w:r>
            <w:r>
              <w:rPr>
                <w:rFonts w:ascii="OpenDyslexicAlta" w:hAnsi="OpenDyslexicAlta"/>
                <w:sz w:val="24"/>
              </w:rPr>
              <w:t xml:space="preserve"> what you have done each day</w:t>
            </w:r>
            <w:r w:rsidR="00406C76">
              <w:rPr>
                <w:rFonts w:ascii="OpenDyslexicAlta" w:hAnsi="OpenDyslexicAlta"/>
                <w:sz w:val="24"/>
              </w:rPr>
              <w:t>.</w:t>
            </w:r>
            <w:r>
              <w:rPr>
                <w:rFonts w:ascii="OpenDyslexicAlta" w:hAnsi="OpenDyslexicAlta"/>
                <w:sz w:val="24"/>
              </w:rPr>
              <w:t xml:space="preserve"> See the Home Learning </w:t>
            </w:r>
            <w:r w:rsidR="004B101E">
              <w:rPr>
                <w:rFonts w:ascii="OpenDyslexicAlta" w:hAnsi="OpenDyslexicAlta"/>
                <w:sz w:val="24"/>
              </w:rPr>
              <w:t>Literacy</w:t>
            </w:r>
            <w:r>
              <w:rPr>
                <w:rFonts w:ascii="OpenDyslexicAlta" w:hAnsi="OpenDyslexicAlta"/>
                <w:sz w:val="24"/>
              </w:rPr>
              <w:t xml:space="preserve"> Google Classroom for more information on this</w:t>
            </w:r>
            <w:r w:rsidR="004B101E">
              <w:rPr>
                <w:rFonts w:ascii="OpenDyslexicAlta" w:hAnsi="OpenDyslexicAlta"/>
                <w:sz w:val="24"/>
              </w:rPr>
              <w:t xml:space="preserve">. This Classroom will be live from 10am this morning. </w:t>
            </w:r>
          </w:p>
          <w:p w:rsidR="00D96205" w:rsidRDefault="00D96205" w:rsidP="00D96205">
            <w:pPr>
              <w:rPr>
                <w:rFonts w:ascii="OpenDyslexicAlta" w:hAnsi="OpenDyslexicAlta"/>
                <w:sz w:val="12"/>
              </w:rPr>
            </w:pPr>
          </w:p>
          <w:p w:rsidR="00C34BAE" w:rsidRDefault="00C34BAE" w:rsidP="00D96205">
            <w:pPr>
              <w:rPr>
                <w:rFonts w:ascii="OpenDyslexicAlta" w:hAnsi="OpenDyslexicAlta"/>
                <w:sz w:val="12"/>
              </w:rPr>
            </w:pPr>
          </w:p>
          <w:p w:rsidR="00C34BAE" w:rsidRPr="00C34BAE" w:rsidRDefault="00C34BAE" w:rsidP="00D96205">
            <w:pPr>
              <w:rPr>
                <w:rFonts w:ascii="OpenDyslexicAlta" w:hAnsi="OpenDyslexicAlta"/>
                <w:sz w:val="12"/>
              </w:rPr>
            </w:pPr>
          </w:p>
        </w:tc>
      </w:tr>
      <w:tr w:rsidR="00D96205" w:rsidRPr="00D96205" w:rsidTr="00406C76">
        <w:trPr>
          <w:trHeight w:val="506"/>
        </w:trPr>
        <w:tc>
          <w:tcPr>
            <w:tcW w:w="10456" w:type="dxa"/>
            <w:shd w:val="clear" w:color="auto" w:fill="6699FF"/>
          </w:tcPr>
          <w:p w:rsidR="00D96205" w:rsidRPr="00D96205" w:rsidRDefault="00D96205">
            <w:pPr>
              <w:rPr>
                <w:rFonts w:ascii="OpenDyslexicAlta" w:hAnsi="OpenDyslexicAlta"/>
                <w:sz w:val="24"/>
              </w:rPr>
            </w:pPr>
            <w:r>
              <w:rPr>
                <w:rFonts w:ascii="OpenDyslexicAlta" w:hAnsi="OpenDyslexicAlta"/>
                <w:sz w:val="24"/>
              </w:rPr>
              <w:t xml:space="preserve">Numeracy and Maths </w:t>
            </w:r>
          </w:p>
        </w:tc>
      </w:tr>
      <w:tr w:rsidR="00D96205" w:rsidRPr="00D96205" w:rsidTr="00C34BAE">
        <w:trPr>
          <w:trHeight w:val="4714"/>
        </w:trPr>
        <w:tc>
          <w:tcPr>
            <w:tcW w:w="10456" w:type="dxa"/>
            <w:shd w:val="clear" w:color="auto" w:fill="CCCCFF"/>
          </w:tcPr>
          <w:p w:rsidR="00C34BAE" w:rsidRDefault="00C34BAE" w:rsidP="00D96205">
            <w:pPr>
              <w:rPr>
                <w:rFonts w:ascii="OpenDyslexicAlta" w:hAnsi="OpenDyslexicAlta"/>
                <w:sz w:val="24"/>
              </w:rPr>
            </w:pPr>
          </w:p>
          <w:p w:rsidR="00D96205" w:rsidRDefault="00406C76" w:rsidP="00D96205">
            <w:pPr>
              <w:rPr>
                <w:rFonts w:ascii="OpenDyslexicAlta" w:hAnsi="OpenDyslexicAlta"/>
                <w:sz w:val="24"/>
              </w:rPr>
            </w:pPr>
            <w:r>
              <w:rPr>
                <w:rFonts w:ascii="OpenDyslexicAlta" w:hAnsi="OpenDyslexicAlta"/>
                <w:sz w:val="24"/>
              </w:rPr>
              <w:t>Grab a dice, make your own</w:t>
            </w:r>
            <w:r w:rsidR="0073213B">
              <w:rPr>
                <w:rFonts w:ascii="OpenDyslexicAlta" w:hAnsi="OpenDyslexicAlta"/>
                <w:sz w:val="24"/>
              </w:rPr>
              <w:t xml:space="preserve"> (think about our knowledge of nets of 3D objects!)</w:t>
            </w:r>
            <w:r>
              <w:rPr>
                <w:rFonts w:ascii="OpenDyslexicAlta" w:hAnsi="OpenDyslexicAlta"/>
                <w:sz w:val="24"/>
              </w:rPr>
              <w:t xml:space="preserve"> or use this virtual dice. Roll it to make your own 4 a day. Remember, you should have one of each operation and for subtract, the larger number must go on top!  </w:t>
            </w:r>
          </w:p>
          <w:p w:rsidR="00406C76" w:rsidRDefault="00406C76" w:rsidP="00D96205">
            <w:pPr>
              <w:rPr>
                <w:rFonts w:ascii="OpenDyslexicAlta" w:hAnsi="OpenDyslexicAlta"/>
                <w:sz w:val="24"/>
              </w:rPr>
            </w:pPr>
            <w:r>
              <w:rPr>
                <w:rFonts w:ascii="OpenDyslexicAlta" w:hAnsi="OpenDyslexicAlta"/>
                <w:sz w:val="24"/>
              </w:rPr>
              <w:t xml:space="preserve">Please record this in your maths jotter. Date and title at the top of the page please! </w:t>
            </w:r>
          </w:p>
          <w:p w:rsidR="00406C76" w:rsidRPr="00C34BAE" w:rsidRDefault="00406C76" w:rsidP="00D96205">
            <w:pPr>
              <w:rPr>
                <w:rFonts w:ascii="OpenDyslexicAlta" w:hAnsi="OpenDyslexicAlta"/>
                <w:sz w:val="12"/>
              </w:rPr>
            </w:pPr>
          </w:p>
          <w:p w:rsidR="00406C76" w:rsidRDefault="00406C76" w:rsidP="00D96205">
            <w:pPr>
              <w:rPr>
                <w:rFonts w:ascii="OpenDyslexicAlta" w:hAnsi="OpenDyslexicAlta"/>
                <w:sz w:val="24"/>
              </w:rPr>
            </w:pPr>
            <w:hyperlink r:id="rId7" w:history="1">
              <w:r w:rsidRPr="0068526D">
                <w:rPr>
                  <w:rStyle w:val="Hyperlink"/>
                  <w:rFonts w:ascii="OpenDyslexicAlta" w:hAnsi="OpenDyslexicAlta"/>
                  <w:sz w:val="24"/>
                </w:rPr>
                <w:t>https://www.google.com/search?q=virtual+dice&amp;spell=1&amp;sa=X&amp;ved=2ahUKEwinm9eckrDoAhWmQkEAHRGbCscQBSgAegQIDBAm&amp;biw=1366&amp;bih=622#spf=1584950903728</w:t>
              </w:r>
            </w:hyperlink>
            <w:r>
              <w:rPr>
                <w:rFonts w:ascii="OpenDyslexicAlta" w:hAnsi="OpenDyslexicAlta"/>
                <w:sz w:val="24"/>
              </w:rPr>
              <w:t xml:space="preserve"> </w:t>
            </w:r>
          </w:p>
          <w:p w:rsidR="00406C76" w:rsidRPr="00C34BAE" w:rsidRDefault="00406C76" w:rsidP="00D96205">
            <w:pPr>
              <w:rPr>
                <w:rFonts w:ascii="OpenDyslexicAlta" w:hAnsi="OpenDyslexicAlta"/>
                <w:sz w:val="12"/>
              </w:rPr>
            </w:pPr>
          </w:p>
          <w:p w:rsidR="0073213B" w:rsidRPr="00D96205" w:rsidRDefault="00406C76" w:rsidP="004B101E">
            <w:pPr>
              <w:rPr>
                <w:rFonts w:ascii="OpenDyslexicAlta" w:hAnsi="OpenDyslexicAlta"/>
                <w:sz w:val="24"/>
              </w:rPr>
            </w:pPr>
            <w:r>
              <w:rPr>
                <w:rFonts w:ascii="OpenDyslexicAlta" w:hAnsi="OpenDyslexicAlta"/>
                <w:sz w:val="24"/>
              </w:rPr>
              <w:t xml:space="preserve">Looking for more maths? Enjoy 20 minutes of </w:t>
            </w:r>
            <w:proofErr w:type="spellStart"/>
            <w:r>
              <w:rPr>
                <w:rFonts w:ascii="OpenDyslexicAlta" w:hAnsi="OpenDyslexicAlta"/>
                <w:sz w:val="24"/>
              </w:rPr>
              <w:t>SumDog</w:t>
            </w:r>
            <w:proofErr w:type="spellEnd"/>
            <w:r>
              <w:rPr>
                <w:rFonts w:ascii="OpenDyslexicAlta" w:hAnsi="OpenDyslexicAlta"/>
                <w:sz w:val="24"/>
              </w:rPr>
              <w:t xml:space="preserve">! </w:t>
            </w:r>
          </w:p>
        </w:tc>
      </w:tr>
      <w:tr w:rsidR="00406C76" w:rsidRPr="00D96205" w:rsidTr="00406C76">
        <w:trPr>
          <w:trHeight w:val="480"/>
        </w:trPr>
        <w:tc>
          <w:tcPr>
            <w:tcW w:w="10456" w:type="dxa"/>
            <w:shd w:val="clear" w:color="auto" w:fill="70AD47" w:themeFill="accent6"/>
          </w:tcPr>
          <w:p w:rsidR="00406C76" w:rsidRPr="00D96205" w:rsidRDefault="00406C76">
            <w:pPr>
              <w:rPr>
                <w:rFonts w:ascii="OpenDyslexicAlta" w:hAnsi="OpenDyslexicAlta"/>
                <w:sz w:val="24"/>
              </w:rPr>
            </w:pPr>
            <w:r>
              <w:rPr>
                <w:rFonts w:ascii="OpenDyslexicAlta" w:hAnsi="OpenDyslexicAlta"/>
                <w:sz w:val="24"/>
              </w:rPr>
              <w:lastRenderedPageBreak/>
              <w:t xml:space="preserve">Health and Wellbeing </w:t>
            </w:r>
          </w:p>
        </w:tc>
      </w:tr>
      <w:tr w:rsidR="00406C76" w:rsidRPr="00D96205" w:rsidTr="00406C76">
        <w:trPr>
          <w:trHeight w:val="2361"/>
        </w:trPr>
        <w:tc>
          <w:tcPr>
            <w:tcW w:w="10456" w:type="dxa"/>
            <w:shd w:val="clear" w:color="auto" w:fill="C5E0B3" w:themeFill="accent6" w:themeFillTint="66"/>
          </w:tcPr>
          <w:p w:rsidR="00406C76" w:rsidRDefault="00406C76">
            <w:pPr>
              <w:rPr>
                <w:rFonts w:ascii="OpenDyslexicAlta" w:hAnsi="OpenDyslexicAlta"/>
                <w:sz w:val="24"/>
              </w:rPr>
            </w:pPr>
            <w:r>
              <w:rPr>
                <w:rFonts w:ascii="OpenDyslexicAlta" w:hAnsi="OpenDyslexicAlta"/>
                <w:sz w:val="24"/>
              </w:rPr>
              <w:t xml:space="preserve">Enjoy this Joe Wicks 30 minute workout which goes live at 9. You don’t need to join in in live time as the video will stay up after the work out is over. </w:t>
            </w:r>
          </w:p>
          <w:p w:rsidR="00406C76" w:rsidRDefault="00406C76">
            <w:pPr>
              <w:rPr>
                <w:rFonts w:ascii="OpenDyslexicAlta" w:hAnsi="OpenDyslexicAlta"/>
                <w:sz w:val="24"/>
              </w:rPr>
            </w:pPr>
          </w:p>
          <w:p w:rsidR="00406C76" w:rsidRDefault="004B101E">
            <w:pPr>
              <w:rPr>
                <w:rFonts w:ascii="OpenDyslexicAlta" w:hAnsi="OpenDyslexicAlta"/>
                <w:sz w:val="24"/>
              </w:rPr>
            </w:pPr>
            <w:r>
              <w:rPr>
                <w:rFonts w:ascii="OpenDyslexicAlta" w:hAnsi="OpenDyslexicAlta"/>
                <w:sz w:val="24"/>
              </w:rPr>
              <w:t>Mr</w:t>
            </w:r>
            <w:r w:rsidR="00406C76">
              <w:rPr>
                <w:rFonts w:ascii="OpenDyslexicAlta" w:hAnsi="OpenDyslexicAlta"/>
                <w:sz w:val="24"/>
              </w:rPr>
              <w:t xml:space="preserve"> Gordon will be joining in with you from his own home and has set up a ‘Teams’ for you to share and track your progress. </w:t>
            </w:r>
          </w:p>
          <w:p w:rsidR="00406C76" w:rsidRDefault="004B101E">
            <w:pPr>
              <w:rPr>
                <w:rFonts w:ascii="OpenDyslexicAlta" w:hAnsi="OpenDyslexicAlta"/>
                <w:sz w:val="24"/>
              </w:rPr>
            </w:pPr>
            <w:r>
              <w:rPr>
                <w:rFonts w:ascii="OpenDyslexicAlta" w:hAnsi="OpenDyslexicAlta"/>
                <w:noProof/>
                <w:sz w:val="24"/>
                <w:lang w:eastAsia="en-GB"/>
              </w:rPr>
              <mc:AlternateContent>
                <mc:Choice Requires="wps">
                  <w:drawing>
                    <wp:anchor distT="0" distB="0" distL="114300" distR="114300" simplePos="0" relativeHeight="251660288" behindDoc="0" locked="0" layoutInCell="1" allowOverlap="1">
                      <wp:simplePos x="0" y="0"/>
                      <wp:positionH relativeFrom="column">
                        <wp:posOffset>107149</wp:posOffset>
                      </wp:positionH>
                      <wp:positionV relativeFrom="paragraph">
                        <wp:posOffset>18774</wp:posOffset>
                      </wp:positionV>
                      <wp:extent cx="2603500" cy="894163"/>
                      <wp:effectExtent l="0" t="0" r="0" b="1270"/>
                      <wp:wrapNone/>
                      <wp:docPr id="3" name="Text Box 3"/>
                      <wp:cNvGraphicFramePr/>
                      <a:graphic xmlns:a="http://schemas.openxmlformats.org/drawingml/2006/main">
                        <a:graphicData uri="http://schemas.microsoft.com/office/word/2010/wordprocessingShape">
                          <wps:wsp>
                            <wps:cNvSpPr txBox="1"/>
                            <wps:spPr>
                              <a:xfrm>
                                <a:off x="0" y="0"/>
                                <a:ext cx="2603500" cy="89416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B101E" w:rsidRDefault="004B101E" w:rsidP="004B101E">
                                  <w:pPr>
                                    <w:rPr>
                                      <w:rFonts w:ascii="OpenDyslexicAlta" w:hAnsi="OpenDyslexicAlta"/>
                                      <w:sz w:val="24"/>
                                    </w:rPr>
                                  </w:pPr>
                                  <w:hyperlink r:id="rId8" w:history="1">
                                    <w:r w:rsidRPr="0068526D">
                                      <w:rPr>
                                        <w:rStyle w:val="Hyperlink"/>
                                        <w:rFonts w:ascii="OpenDyslexicAlta" w:hAnsi="OpenDyslexicAlta"/>
                                        <w:sz w:val="24"/>
                                      </w:rPr>
                                      <w:t>https://www.thebodycoach.com/blog/pe-with-joe-1254.html</w:t>
                                    </w:r>
                                  </w:hyperlink>
                                  <w:r>
                                    <w:rPr>
                                      <w:rFonts w:ascii="OpenDyslexicAlta" w:hAnsi="OpenDyslexicAlta"/>
                                      <w:sz w:val="24"/>
                                    </w:rPr>
                                    <w:t xml:space="preserve"> </w:t>
                                  </w:r>
                                </w:p>
                                <w:p w:rsidR="004B101E" w:rsidRDefault="004B101E" w:rsidP="004B101E">
                                  <w:pPr>
                                    <w:rPr>
                                      <w:rFonts w:ascii="OpenDyslexicAlta" w:hAnsi="OpenDyslexicAlta"/>
                                      <w:sz w:val="24"/>
                                    </w:rPr>
                                  </w:pPr>
                                </w:p>
                                <w:p w:rsidR="004B101E" w:rsidRDefault="004B10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8.45pt;margin-top:1.5pt;width:205pt;height:70.4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" filled="f" stroked="f" strokeweight=".5pt">
                      <v:textbox>
                        <w:txbxContent>
                          <w:p w:rsidR="004B101E" w:rsidRDefault="004B101E" w:rsidP="004B101E">
                            <w:pPr>
                              <w:rPr>
                                <w:rFonts w:ascii="OpenDyslexicAlta" w:hAnsi="OpenDyslexicAlta"/>
                                <w:sz w:val="24"/>
                              </w:rPr>
                            </w:pPr>
                            <w:hyperlink r:id="rId9" w:history="1">
                              <w:r w:rsidRPr="0068526D">
                                <w:rPr>
                                  <w:rStyle w:val="Hyperlink"/>
                                  <w:rFonts w:ascii="OpenDyslexicAlta" w:hAnsi="OpenDyslexicAlta"/>
                                  <w:sz w:val="24"/>
                                </w:rPr>
                                <w:t>https://www.thebodycoach.com/blog/pe-with-joe-1254.html</w:t>
                              </w:r>
                            </w:hyperlink>
                            <w:r>
                              <w:rPr>
                                <w:rFonts w:ascii="OpenDyslexicAlta" w:hAnsi="OpenDyslexicAlta"/>
                                <w:sz w:val="24"/>
                              </w:rPr>
                              <w:t xml:space="preserve"> </w:t>
                            </w:r>
                          </w:p>
                          <w:p w:rsidR="004B101E" w:rsidRDefault="004B101E" w:rsidP="004B101E">
                            <w:pPr>
                              <w:rPr>
                                <w:rFonts w:ascii="OpenDyslexicAlta" w:hAnsi="OpenDyslexicAlta"/>
                                <w:sz w:val="24"/>
                              </w:rPr>
                            </w:pPr>
                          </w:p>
                          <w:p w:rsidR="004B101E" w:rsidRDefault="004B101E"/>
                        </w:txbxContent>
                      </v:textbox>
                    </v:shape>
                  </w:pict>
                </mc:Fallback>
              </mc:AlternateContent>
            </w:r>
          </w:p>
          <w:p w:rsidR="004B101E" w:rsidRDefault="004B101E">
            <w:pPr>
              <w:rPr>
                <w:rFonts w:ascii="OpenDyslexicAlta" w:hAnsi="OpenDyslexicAlta"/>
                <w:sz w:val="24"/>
              </w:rPr>
            </w:pPr>
          </w:p>
          <w:p w:rsidR="004B101E" w:rsidRDefault="004B101E">
            <w:pPr>
              <w:rPr>
                <w:rFonts w:ascii="OpenDyslexicAlta" w:hAnsi="OpenDyslexicAlta"/>
                <w:sz w:val="24"/>
              </w:rPr>
            </w:pPr>
          </w:p>
          <w:p w:rsidR="00C34BAE" w:rsidRPr="00D96205" w:rsidRDefault="00C34BAE">
            <w:pPr>
              <w:rPr>
                <w:rFonts w:ascii="OpenDyslexicAlta" w:hAnsi="OpenDyslexicAlta"/>
                <w:sz w:val="24"/>
              </w:rPr>
            </w:pPr>
          </w:p>
        </w:tc>
      </w:tr>
      <w:tr w:rsidR="00406C76" w:rsidRPr="00D96205" w:rsidTr="0073213B">
        <w:trPr>
          <w:trHeight w:val="557"/>
        </w:trPr>
        <w:tc>
          <w:tcPr>
            <w:tcW w:w="10456" w:type="dxa"/>
            <w:tcBorders>
              <w:bottom w:val="single" w:sz="4" w:space="0" w:color="auto"/>
            </w:tcBorders>
            <w:shd w:val="clear" w:color="auto" w:fill="FFFF00"/>
          </w:tcPr>
          <w:p w:rsidR="00406C76" w:rsidRPr="00D96205" w:rsidRDefault="004B101E">
            <w:pPr>
              <w:rPr>
                <w:rFonts w:ascii="OpenDyslexicAlta" w:hAnsi="OpenDyslexicAlta"/>
                <w:sz w:val="24"/>
              </w:rPr>
            </w:pPr>
            <w:r>
              <w:rPr>
                <w:rFonts w:ascii="Roboto" w:hAnsi="Roboto"/>
                <w:noProof/>
                <w:color w:val="2962FF"/>
                <w:lang w:eastAsia="en-GB"/>
              </w:rPr>
              <w:drawing>
                <wp:anchor distT="0" distB="0" distL="114300" distR="114300" simplePos="0" relativeHeight="251659264" behindDoc="0" locked="0" layoutInCell="1" allowOverlap="1">
                  <wp:simplePos x="0" y="0"/>
                  <wp:positionH relativeFrom="column">
                    <wp:posOffset>4380948</wp:posOffset>
                  </wp:positionH>
                  <wp:positionV relativeFrom="paragraph">
                    <wp:posOffset>-1332865</wp:posOffset>
                  </wp:positionV>
                  <wp:extent cx="1868556" cy="1868556"/>
                  <wp:effectExtent l="0" t="0" r="0" b="0"/>
                  <wp:wrapNone/>
                  <wp:docPr id="2" name="Picture 2" descr="Image result for joe wicks free school workouts">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joe wicks free school workouts">
                            <a:hlinkClick r:id="rId10" tgtFrame="&quot;_blank&quo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68556" cy="186855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3213B">
              <w:rPr>
                <w:rFonts w:ascii="OpenDyslexicAlta" w:hAnsi="OpenDyslexicAlta"/>
                <w:sz w:val="24"/>
              </w:rPr>
              <w:t xml:space="preserve">Other Curricular Areas </w:t>
            </w:r>
            <w:r w:rsidR="00C34BAE">
              <w:rPr>
                <w:rFonts w:ascii="OpenDyslexicAlta" w:hAnsi="OpenDyslexicAlta"/>
                <w:sz w:val="24"/>
              </w:rPr>
              <w:t xml:space="preserve">– Science </w:t>
            </w:r>
          </w:p>
        </w:tc>
      </w:tr>
      <w:tr w:rsidR="0073213B" w:rsidRPr="00D96205" w:rsidTr="00C34BAE">
        <w:trPr>
          <w:trHeight w:val="2361"/>
        </w:trPr>
        <w:tc>
          <w:tcPr>
            <w:tcW w:w="10456" w:type="dxa"/>
            <w:shd w:val="clear" w:color="auto" w:fill="FFFFA7"/>
          </w:tcPr>
          <w:p w:rsidR="0073213B" w:rsidRDefault="0073213B">
            <w:pPr>
              <w:rPr>
                <w:rFonts w:ascii="OpenDyslexicAlta" w:hAnsi="OpenDyslexicAlta"/>
                <w:sz w:val="24"/>
              </w:rPr>
            </w:pPr>
          </w:p>
          <w:p w:rsidR="0073213B" w:rsidRDefault="0073213B">
            <w:pPr>
              <w:rPr>
                <w:rFonts w:ascii="OpenDyslexicAlta" w:hAnsi="OpenDyslexicAlta"/>
                <w:sz w:val="24"/>
              </w:rPr>
            </w:pPr>
            <w:r>
              <w:rPr>
                <w:rFonts w:ascii="OpenDyslexicAlta" w:hAnsi="OpenDyslexicAlta"/>
                <w:sz w:val="24"/>
              </w:rPr>
              <w:t xml:space="preserve">Enjoy this video from the Glasgow Science Centre about how to make your own lava lamp from home. Some videos which have already been streamed can also be watched and enjoyed! All can be found following this link. </w:t>
            </w:r>
          </w:p>
          <w:p w:rsidR="0073213B" w:rsidRDefault="0073213B">
            <w:pPr>
              <w:rPr>
                <w:rFonts w:ascii="OpenDyslexicAlta" w:hAnsi="OpenDyslexicAlta"/>
                <w:sz w:val="24"/>
              </w:rPr>
            </w:pPr>
          </w:p>
          <w:p w:rsidR="0073213B" w:rsidRDefault="0073213B" w:rsidP="00C34BAE">
            <w:pPr>
              <w:rPr>
                <w:rFonts w:ascii="OpenDyslexicAlta" w:hAnsi="OpenDyslexicAlta"/>
                <w:sz w:val="24"/>
              </w:rPr>
            </w:pPr>
            <w:hyperlink r:id="rId12" w:history="1">
              <w:r w:rsidRPr="0068526D">
                <w:rPr>
                  <w:rStyle w:val="Hyperlink"/>
                  <w:rFonts w:ascii="OpenDyslexicAlta" w:hAnsi="OpenDyslexicAlta"/>
                  <w:sz w:val="24"/>
                </w:rPr>
                <w:t>https://www.glasgowsciencecentre.org/gsc-at-home</w:t>
              </w:r>
            </w:hyperlink>
            <w:r>
              <w:rPr>
                <w:rFonts w:ascii="OpenDyslexicAlta" w:hAnsi="OpenDyslexicAlta"/>
                <w:sz w:val="24"/>
              </w:rPr>
              <w:t xml:space="preserve"> </w:t>
            </w:r>
          </w:p>
          <w:p w:rsidR="00C34BAE" w:rsidRDefault="00C34BAE" w:rsidP="00C34BAE">
            <w:pPr>
              <w:rPr>
                <w:rFonts w:ascii="OpenDyslexicAlta" w:hAnsi="OpenDyslexicAlta"/>
                <w:sz w:val="24"/>
              </w:rPr>
            </w:pPr>
          </w:p>
          <w:p w:rsidR="00C34BAE" w:rsidRDefault="004B101E" w:rsidP="004B101E">
            <w:pPr>
              <w:rPr>
                <w:rFonts w:ascii="OpenDyslexicAlta" w:hAnsi="OpenDyslexicAlta"/>
                <w:sz w:val="24"/>
              </w:rPr>
            </w:pPr>
            <w:r>
              <w:rPr>
                <w:rFonts w:ascii="OpenDyslexicAlta" w:hAnsi="OpenDyslexicAlta"/>
                <w:sz w:val="24"/>
              </w:rPr>
              <w:t xml:space="preserve">Can you write down what you learned in your IDL </w:t>
            </w:r>
            <w:proofErr w:type="gramStart"/>
            <w:r>
              <w:rPr>
                <w:rFonts w:ascii="OpenDyslexicAlta" w:hAnsi="OpenDyslexicAlta"/>
                <w:sz w:val="24"/>
              </w:rPr>
              <w:t>jotter.</w:t>
            </w:r>
            <w:proofErr w:type="gramEnd"/>
            <w:r>
              <w:rPr>
                <w:rFonts w:ascii="OpenDyslexicAlta" w:hAnsi="OpenDyslexicAlta"/>
                <w:sz w:val="24"/>
              </w:rPr>
              <w:t xml:space="preserve"> Remember to give a date and title for each entry. </w:t>
            </w:r>
          </w:p>
          <w:p w:rsidR="004B101E" w:rsidRPr="00D96205" w:rsidRDefault="004B101E" w:rsidP="004B101E">
            <w:pPr>
              <w:rPr>
                <w:rFonts w:ascii="OpenDyslexicAlta" w:hAnsi="OpenDyslexicAlta"/>
                <w:sz w:val="24"/>
              </w:rPr>
            </w:pPr>
          </w:p>
        </w:tc>
      </w:tr>
    </w:tbl>
    <w:p w:rsidR="00FF6966" w:rsidRDefault="00FF6966" w:rsidP="00FF6966">
      <w:pPr>
        <w:rPr>
          <w:rFonts w:ascii="OpenDyslexicAlta" w:hAnsi="OpenDyslexicAlta"/>
          <w:sz w:val="72"/>
        </w:rPr>
      </w:pPr>
      <w:bookmarkStart w:id="0" w:name="_GoBack"/>
      <w:bookmarkEnd w:id="0"/>
      <w:r>
        <w:rPr>
          <w:rFonts w:ascii="Roboto" w:hAnsi="Roboto"/>
          <w:noProof/>
          <w:color w:val="2962FF"/>
          <w:lang w:eastAsia="en-GB"/>
        </w:rPr>
        <w:drawing>
          <wp:anchor distT="0" distB="0" distL="114300" distR="114300" simplePos="0" relativeHeight="251661312" behindDoc="0" locked="0" layoutInCell="1" allowOverlap="1">
            <wp:simplePos x="0" y="0"/>
            <wp:positionH relativeFrom="column">
              <wp:posOffset>3776317</wp:posOffset>
            </wp:positionH>
            <wp:positionV relativeFrom="paragraph">
              <wp:posOffset>325198</wp:posOffset>
            </wp:positionV>
            <wp:extent cx="2975288" cy="3359426"/>
            <wp:effectExtent l="0" t="0" r="0" b="0"/>
            <wp:wrapNone/>
            <wp:docPr id="4" name="Picture 4" descr="Image result for positivity meme">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positivity meme">
                      <a:hlinkClick r:id="rId13" tgtFrame="&quot;_blank&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75288" cy="3359426"/>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Roboto" w:hAnsi="Roboto"/>
          <w:noProof/>
          <w:color w:val="2962FF"/>
          <w:lang w:eastAsia="en-GB"/>
        </w:rPr>
        <mc:AlternateContent>
          <mc:Choice Requires="wps">
            <w:drawing>
              <wp:anchor distT="0" distB="0" distL="114300" distR="114300" simplePos="0" relativeHeight="251662336" behindDoc="0" locked="0" layoutInCell="1" allowOverlap="1">
                <wp:simplePos x="0" y="0"/>
                <wp:positionH relativeFrom="column">
                  <wp:posOffset>-436991</wp:posOffset>
                </wp:positionH>
                <wp:positionV relativeFrom="paragraph">
                  <wp:posOffset>185972</wp:posOffset>
                </wp:positionV>
                <wp:extent cx="4214191" cy="3498574"/>
                <wp:effectExtent l="0" t="0" r="0" b="6985"/>
                <wp:wrapNone/>
                <wp:docPr id="5" name="Text Box 5"/>
                <wp:cNvGraphicFramePr/>
                <a:graphic xmlns:a="http://schemas.openxmlformats.org/drawingml/2006/main">
                  <a:graphicData uri="http://schemas.microsoft.com/office/word/2010/wordprocessingShape">
                    <wps:wsp>
                      <wps:cNvSpPr txBox="1"/>
                      <wps:spPr>
                        <a:xfrm>
                          <a:off x="0" y="0"/>
                          <a:ext cx="4214191" cy="349857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F6966" w:rsidRPr="004B101E" w:rsidRDefault="00FF6966" w:rsidP="00FF6966">
                            <w:pPr>
                              <w:jc w:val="center"/>
                              <w:rPr>
                                <w:rFonts w:ascii="OpenDyslexicAlta" w:hAnsi="OpenDyslexicAlta"/>
                                <w:sz w:val="72"/>
                              </w:rPr>
                            </w:pPr>
                            <w:r>
                              <w:rPr>
                                <w:rFonts w:ascii="OpenDyslexicAlta" w:hAnsi="OpenDyslexicAlta"/>
                                <w:sz w:val="72"/>
                              </w:rPr>
                              <w:t xml:space="preserve">Most </w:t>
                            </w:r>
                            <w:r w:rsidRPr="004B101E">
                              <w:rPr>
                                <w:rFonts w:ascii="OpenDyslexicAlta" w:hAnsi="OpenDyslexicAlta"/>
                                <w:sz w:val="72"/>
                              </w:rPr>
                              <w:t xml:space="preserve">importantly, have a great day </w:t>
                            </w:r>
                            <w:r>
                              <w:rPr>
                                <w:rFonts w:ascii="OpenDyslexicAlta" w:hAnsi="OpenDyslexicAlta"/>
                                <w:sz w:val="72"/>
                              </w:rPr>
                              <w:t>everyone!</w:t>
                            </w:r>
                          </w:p>
                          <w:p w:rsidR="00FF6966" w:rsidRDefault="00FF69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margin-left:-34.4pt;margin-top:14.65pt;width:331.85pt;height:27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" filled="f" stroked="f" strokeweight=".5pt">
                <v:textbox>
                  <w:txbxContent>
                    <w:p w:rsidR="00FF6966" w:rsidRPr="004B101E" w:rsidRDefault="00FF6966" w:rsidP="00FF6966">
                      <w:pPr>
                        <w:jc w:val="center"/>
                        <w:rPr>
                          <w:rFonts w:ascii="OpenDyslexicAlta" w:hAnsi="OpenDyslexicAlta"/>
                          <w:sz w:val="72"/>
                        </w:rPr>
                      </w:pPr>
                      <w:r>
                        <w:rPr>
                          <w:rFonts w:ascii="OpenDyslexicAlta" w:hAnsi="OpenDyslexicAlta"/>
                          <w:sz w:val="72"/>
                        </w:rPr>
                        <w:t xml:space="preserve">Most </w:t>
                      </w:r>
                      <w:r w:rsidRPr="004B101E">
                        <w:rPr>
                          <w:rFonts w:ascii="OpenDyslexicAlta" w:hAnsi="OpenDyslexicAlta"/>
                          <w:sz w:val="72"/>
                        </w:rPr>
                        <w:t xml:space="preserve">importantly, have a great day </w:t>
                      </w:r>
                      <w:r>
                        <w:rPr>
                          <w:rFonts w:ascii="OpenDyslexicAlta" w:hAnsi="OpenDyslexicAlta"/>
                          <w:sz w:val="72"/>
                        </w:rPr>
                        <w:t>everyone!</w:t>
                      </w:r>
                    </w:p>
                    <w:p w:rsidR="00FF6966" w:rsidRDefault="00FF6966"/>
                  </w:txbxContent>
                </v:textbox>
              </v:shape>
            </w:pict>
          </mc:Fallback>
        </mc:AlternateContent>
      </w:r>
    </w:p>
    <w:sectPr w:rsidR="00FF6966" w:rsidSect="00D9620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DyslexicAlta">
    <w:panose1 w:val="00000000000000000000"/>
    <w:charset w:val="00"/>
    <w:family w:val="modern"/>
    <w:notTrueType/>
    <w:pitch w:val="variable"/>
    <w:sig w:usb0="20000007" w:usb1="00000000" w:usb2="00000000" w:usb3="00000000" w:csb0="00000193"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Roboto">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453687"/>
    <w:multiLevelType w:val="hybridMultilevel"/>
    <w:tmpl w:val="132AB816"/>
    <w:lvl w:ilvl="0" w:tplc="F61415D6">
      <w:numFmt w:val="bullet"/>
      <w:lvlText w:val="-"/>
      <w:lvlJc w:val="left"/>
      <w:pPr>
        <w:ind w:left="720" w:hanging="360"/>
      </w:pPr>
      <w:rPr>
        <w:rFonts w:ascii="OpenDyslexicAlta" w:eastAsiaTheme="minorHAnsi" w:hAnsi="OpenDyslexicAlt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D6B4A26"/>
    <w:multiLevelType w:val="hybridMultilevel"/>
    <w:tmpl w:val="520A9F96"/>
    <w:lvl w:ilvl="0" w:tplc="BC52470E">
      <w:numFmt w:val="bullet"/>
      <w:lvlText w:val="-"/>
      <w:lvlJc w:val="left"/>
      <w:pPr>
        <w:ind w:left="720" w:hanging="360"/>
      </w:pPr>
      <w:rPr>
        <w:rFonts w:ascii="OpenDyslexicAlta" w:eastAsiaTheme="minorHAnsi" w:hAnsi="OpenDyslexicAlt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205"/>
    <w:rsid w:val="000454D8"/>
    <w:rsid w:val="00406C76"/>
    <w:rsid w:val="004B101E"/>
    <w:rsid w:val="0073213B"/>
    <w:rsid w:val="00C3411A"/>
    <w:rsid w:val="00C34BAE"/>
    <w:rsid w:val="00D96205"/>
    <w:rsid w:val="00FF6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EF69B0-9F9D-44D9-AF7A-D6F9ECACC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962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06C76"/>
    <w:rPr>
      <w:color w:val="0563C1" w:themeColor="hyperlink"/>
      <w:u w:val="single"/>
    </w:rPr>
  </w:style>
  <w:style w:type="paragraph" w:styleId="ListParagraph">
    <w:name w:val="List Paragraph"/>
    <w:basedOn w:val="Normal"/>
    <w:uiPriority w:val="34"/>
    <w:qFormat/>
    <w:rsid w:val="00C34B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bodycoach.com/blog/pe-with-joe-1254.html" TargetMode="External"/><Relationship Id="rId13" Type="http://schemas.openxmlformats.org/officeDocument/2006/relationships/hyperlink" Target="https://www.google.com/url?sa=i&amp;url=https%3A%2F%2Fme.me%2Fi%2Fsometimes-you-have-to-tell-yourself-i-am-a-shark-addfb9e9928a46daac69f3642c95f0e1&amp;psig=AOvVaw2VARfnVhY9WZyUItfywpK7&amp;ust=1585039892049000&amp;source=images&amp;cd=vfe&amp;ved=0CAIQjRxqFwoTCOC3tPObsOgCFQAAAAAdAAAAABAO" TargetMode="External"/><Relationship Id="rId3" Type="http://schemas.openxmlformats.org/officeDocument/2006/relationships/settings" Target="settings.xml"/><Relationship Id="rId7" Type="http://schemas.openxmlformats.org/officeDocument/2006/relationships/hyperlink" Target="https://www.google.com/search?q=virtual+dice&amp;spell=1&amp;sa=X&amp;ved=2ahUKEwinm9eckrDoAhWmQkEAHRGbCscQBSgAegQIDBAm&amp;biw=1366&amp;bih=622#spf=1584950903728" TargetMode="External"/><Relationship Id="rId12" Type="http://schemas.openxmlformats.org/officeDocument/2006/relationships/hyperlink" Target="https://www.glasgowsciencecentre.org/gsc-at-hom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2.jpeg"/><Relationship Id="rId5" Type="http://schemas.openxmlformats.org/officeDocument/2006/relationships/hyperlink" Target="https://www.google.com/url?sa=i&amp;url=https%3A%2F%2Fwebstockreview.net%2Fexplore%2Fjournal-clipart-homework%2F&amp;psig=AOvVaw0moAv4aRnjyqugGh4EwN6f&amp;ust=1585039555525000&amp;source=images&amp;cd=vfe&amp;ved=0CAIQjRxqFwoTCICHoM6asOgCFQAAAAAdAAAAABAE" TargetMode="External"/><Relationship Id="rId15" Type="http://schemas.openxmlformats.org/officeDocument/2006/relationships/fontTable" Target="fontTable.xml"/><Relationship Id="rId10" Type="http://schemas.openxmlformats.org/officeDocument/2006/relationships/hyperlink" Target="https://www.google.com/url?sa=i&amp;url=https%3A%2F%2Fwww.thebodycoach.com%2Fblog%2Fpe-with-joe-1254.html&amp;psig=AOvVaw0SacmjCVA5dNg9Yc68_HMq&amp;ust=1585039723124000&amp;source=images&amp;cd=vfe&amp;ved=0CAIQjRxqFwoTCPihlJ6bsOgCFQAAAAAdAAAAABAE" TargetMode="External"/><Relationship Id="rId4" Type="http://schemas.openxmlformats.org/officeDocument/2006/relationships/webSettings" Target="webSettings.xml"/><Relationship Id="rId9" Type="http://schemas.openxmlformats.org/officeDocument/2006/relationships/hyperlink" Target="https://www.thebodycoach.com/blog/pe-with-joe-1254.html"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2</Pages>
  <Words>363</Words>
  <Characters>2074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MacPherson</dc:creator>
  <cp:keywords/>
  <dc:description/>
  <cp:lastModifiedBy>Lisa MacPherson</cp:lastModifiedBy>
  <cp:revision>2</cp:revision>
  <dcterms:created xsi:type="dcterms:W3CDTF">2020-03-23T07:56:00Z</dcterms:created>
  <dcterms:modified xsi:type="dcterms:W3CDTF">2020-03-23T08:53:00Z</dcterms:modified>
</cp:coreProperties>
</file>