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30" w:rsidRPr="00653974" w:rsidRDefault="009F2030" w:rsidP="009F2030">
      <w:pPr>
        <w:rPr>
          <w:rFonts w:ascii="Trebuchet MS" w:hAnsi="Trebuchet MS"/>
          <w:sz w:val="24"/>
          <w:szCs w:val="24"/>
        </w:rPr>
      </w:pPr>
      <w:r w:rsidRPr="00653974">
        <w:rPr>
          <w:rFonts w:ascii="Trebuchet MS" w:hAnsi="Trebuchet MS"/>
          <w:noProof/>
          <w:sz w:val="24"/>
          <w:szCs w:val="24"/>
          <w:lang w:eastAsia="en-GB"/>
        </w:rPr>
        <w:drawing>
          <wp:inline distT="0" distB="0" distL="0" distR="0" wp14:anchorId="05B30A1A" wp14:editId="409744F6">
            <wp:extent cx="1047038" cy="1353178"/>
            <wp:effectExtent l="0" t="0" r="127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3332" cy="1400084"/>
                    </a:xfrm>
                    <a:prstGeom prst="rect">
                      <a:avLst/>
                    </a:prstGeom>
                    <a:noFill/>
                    <a:ln>
                      <a:noFill/>
                    </a:ln>
                  </pic:spPr>
                </pic:pic>
              </a:graphicData>
            </a:graphic>
          </wp:inline>
        </w:drawing>
      </w:r>
      <w:r w:rsidRPr="00653974">
        <w:rPr>
          <w:rFonts w:ascii="Trebuchet MS" w:hAnsi="Trebuchet MS"/>
          <w:sz w:val="24"/>
          <w:szCs w:val="24"/>
        </w:rPr>
        <w:t xml:space="preserve">The Bronze Award is offered as an S3 elective alongside dance and sports coaching picked during the S2 options period. In S3 all training is provided during their 50 minute timetabled class each week during the school day. During this period all skills and knowledge are developed to assist the young person to successfully achieve the award. They will be provided with the information and support in </w:t>
      </w:r>
    </w:p>
    <w:p w:rsidR="009F2030" w:rsidRPr="00653974" w:rsidRDefault="009F2030" w:rsidP="009F2030">
      <w:pPr>
        <w:rPr>
          <w:rFonts w:ascii="Trebuchet MS" w:hAnsi="Trebuchet MS"/>
          <w:sz w:val="24"/>
          <w:szCs w:val="24"/>
        </w:rPr>
      </w:pPr>
      <w:r w:rsidRPr="00653974">
        <w:rPr>
          <w:rFonts w:ascii="Trebuchet MS" w:hAnsi="Trebuchet MS"/>
          <w:sz w:val="24"/>
          <w:szCs w:val="24"/>
        </w:rPr>
        <w:t>Understanding what the award involves</w:t>
      </w:r>
    </w:p>
    <w:p w:rsidR="009F2030" w:rsidRPr="00653974" w:rsidRDefault="009F2030" w:rsidP="009F2030">
      <w:pPr>
        <w:rPr>
          <w:rFonts w:ascii="Trebuchet MS" w:hAnsi="Trebuchet MS"/>
          <w:sz w:val="24"/>
          <w:szCs w:val="24"/>
        </w:rPr>
      </w:pPr>
      <w:r w:rsidRPr="00653974">
        <w:rPr>
          <w:rFonts w:ascii="Trebuchet MS" w:hAnsi="Trebuchet MS"/>
          <w:sz w:val="24"/>
          <w:szCs w:val="24"/>
        </w:rPr>
        <w:t>Knowing what the timeframes are and making the best choices for them when picking activities for their sections</w:t>
      </w:r>
    </w:p>
    <w:p w:rsidR="009F2030" w:rsidRPr="00653974" w:rsidRDefault="009F2030" w:rsidP="009F2030">
      <w:pPr>
        <w:rPr>
          <w:rFonts w:ascii="Trebuchet MS" w:hAnsi="Trebuchet MS"/>
          <w:sz w:val="24"/>
          <w:szCs w:val="24"/>
        </w:rPr>
      </w:pPr>
      <w:r w:rsidRPr="00653974">
        <w:rPr>
          <w:rFonts w:ascii="Trebuchet MS" w:hAnsi="Trebuchet MS"/>
          <w:sz w:val="24"/>
          <w:szCs w:val="24"/>
        </w:rPr>
        <w:t>How to go about setting up and starting their activities along with appropriate choices for their volunteering, physical and skill sections</w:t>
      </w:r>
    </w:p>
    <w:p w:rsidR="009F2030" w:rsidRPr="00653974" w:rsidRDefault="009F2030" w:rsidP="009F2030">
      <w:pPr>
        <w:rPr>
          <w:rFonts w:ascii="Trebuchet MS" w:hAnsi="Trebuchet MS"/>
          <w:sz w:val="24"/>
          <w:szCs w:val="24"/>
        </w:rPr>
      </w:pPr>
      <w:r w:rsidRPr="00653974">
        <w:rPr>
          <w:rFonts w:ascii="Trebuchet MS" w:hAnsi="Trebuchet MS"/>
          <w:sz w:val="24"/>
          <w:szCs w:val="24"/>
        </w:rPr>
        <w:t xml:space="preserve">Setting up, navigating and recording appropriate evidence on their own </w:t>
      </w:r>
      <w:proofErr w:type="spellStart"/>
      <w:r w:rsidRPr="00653974">
        <w:rPr>
          <w:rFonts w:ascii="Trebuchet MS" w:hAnsi="Trebuchet MS"/>
          <w:sz w:val="24"/>
          <w:szCs w:val="24"/>
        </w:rPr>
        <w:t>EdofE</w:t>
      </w:r>
      <w:proofErr w:type="spellEnd"/>
      <w:r w:rsidRPr="00653974">
        <w:rPr>
          <w:rFonts w:ascii="Trebuchet MS" w:hAnsi="Trebuchet MS"/>
          <w:sz w:val="24"/>
          <w:szCs w:val="24"/>
        </w:rPr>
        <w:t xml:space="preserve"> profile</w:t>
      </w:r>
    </w:p>
    <w:p w:rsidR="009F2030" w:rsidRPr="00653974" w:rsidRDefault="009F2030" w:rsidP="009F2030">
      <w:pPr>
        <w:rPr>
          <w:rFonts w:ascii="Trebuchet MS" w:hAnsi="Trebuchet MS"/>
          <w:sz w:val="24"/>
          <w:szCs w:val="24"/>
        </w:rPr>
      </w:pPr>
      <w:r w:rsidRPr="00653974">
        <w:rPr>
          <w:rFonts w:ascii="Trebuchet MS" w:hAnsi="Trebuchet MS"/>
          <w:sz w:val="24"/>
          <w:szCs w:val="24"/>
        </w:rPr>
        <w:t xml:space="preserve">Becoming equipped in camp craft skills (e.g. tents, cooking with </w:t>
      </w:r>
      <w:proofErr w:type="spellStart"/>
      <w:r w:rsidRPr="00653974">
        <w:rPr>
          <w:rFonts w:ascii="Trebuchet MS" w:hAnsi="Trebuchet MS"/>
          <w:sz w:val="24"/>
          <w:szCs w:val="24"/>
        </w:rPr>
        <w:t>trangias</w:t>
      </w:r>
      <w:proofErr w:type="spellEnd"/>
      <w:r w:rsidRPr="00653974">
        <w:rPr>
          <w:rFonts w:ascii="Trebuchet MS" w:hAnsi="Trebuchet MS"/>
          <w:sz w:val="24"/>
          <w:szCs w:val="24"/>
        </w:rPr>
        <w:t xml:space="preserve">, packing bags, basic first aid, safety </w:t>
      </w:r>
      <w:proofErr w:type="spellStart"/>
      <w:r w:rsidRPr="00653974">
        <w:rPr>
          <w:rFonts w:ascii="Trebuchet MS" w:hAnsi="Trebuchet MS"/>
          <w:sz w:val="24"/>
          <w:szCs w:val="24"/>
        </w:rPr>
        <w:t>etc</w:t>
      </w:r>
      <w:proofErr w:type="spellEnd"/>
      <w:r w:rsidRPr="00653974">
        <w:rPr>
          <w:rFonts w:ascii="Trebuchet MS" w:hAnsi="Trebuchet MS"/>
          <w:sz w:val="24"/>
          <w:szCs w:val="24"/>
        </w:rPr>
        <w:t>)</w:t>
      </w:r>
    </w:p>
    <w:p w:rsidR="009F2030" w:rsidRPr="00653974" w:rsidRDefault="009F2030" w:rsidP="009F2030">
      <w:pPr>
        <w:rPr>
          <w:rFonts w:ascii="Trebuchet MS" w:hAnsi="Trebuchet MS"/>
          <w:sz w:val="24"/>
          <w:szCs w:val="24"/>
        </w:rPr>
      </w:pPr>
      <w:r w:rsidRPr="00653974">
        <w:rPr>
          <w:rFonts w:ascii="Trebuchet MS" w:hAnsi="Trebuchet MS"/>
          <w:sz w:val="24"/>
          <w:szCs w:val="24"/>
        </w:rPr>
        <w:t>Gaining the appropriate map reading, navigation and compass skills for their walking expedition</w:t>
      </w:r>
    </w:p>
    <w:p w:rsidR="009F2030" w:rsidRPr="00653974" w:rsidRDefault="009F2030" w:rsidP="009F2030">
      <w:pPr>
        <w:rPr>
          <w:rFonts w:ascii="Trebuchet MS" w:hAnsi="Trebuchet MS"/>
          <w:sz w:val="24"/>
          <w:szCs w:val="24"/>
        </w:rPr>
      </w:pPr>
      <w:r w:rsidRPr="00653974">
        <w:rPr>
          <w:rFonts w:ascii="Trebuchet MS" w:hAnsi="Trebuchet MS"/>
          <w:sz w:val="24"/>
          <w:szCs w:val="24"/>
        </w:rPr>
        <w:t>Building fitness and improving team work skills</w:t>
      </w:r>
    </w:p>
    <w:p w:rsidR="009F2030" w:rsidRPr="00653974" w:rsidRDefault="009F2030" w:rsidP="009F2030">
      <w:pPr>
        <w:rPr>
          <w:rFonts w:ascii="Trebuchet MS" w:hAnsi="Trebuchet MS"/>
          <w:sz w:val="24"/>
          <w:szCs w:val="24"/>
        </w:rPr>
      </w:pPr>
      <w:r w:rsidRPr="00653974">
        <w:rPr>
          <w:rFonts w:ascii="Trebuchet MS" w:hAnsi="Trebuchet MS"/>
          <w:sz w:val="24"/>
          <w:szCs w:val="24"/>
        </w:rPr>
        <w:t>HOMEWORK is to complete the volunteering, physical and skill sections in their own time and record a summary of what they did in their online profile.</w:t>
      </w:r>
    </w:p>
    <w:p w:rsidR="009F2030" w:rsidRPr="00653974" w:rsidRDefault="009F2030" w:rsidP="009F2030">
      <w:pPr>
        <w:rPr>
          <w:rFonts w:ascii="Trebuchet MS" w:hAnsi="Trebuchet MS"/>
          <w:sz w:val="24"/>
          <w:szCs w:val="24"/>
        </w:rPr>
      </w:pPr>
      <w:r w:rsidRPr="00653974">
        <w:rPr>
          <w:rFonts w:ascii="Trebuchet MS" w:hAnsi="Trebuchet MS"/>
          <w:sz w:val="24"/>
          <w:szCs w:val="24"/>
        </w:rPr>
        <w:t>The award will be gained once the appropriate timeframes have been completed by uploading the required minimum evidence along with a submitted assessor report.</w:t>
      </w:r>
    </w:p>
    <w:p w:rsidR="009F2030" w:rsidRPr="00653974" w:rsidRDefault="009F2030" w:rsidP="009F2030">
      <w:pPr>
        <w:rPr>
          <w:rFonts w:ascii="Trebuchet MS" w:hAnsi="Trebuchet MS"/>
          <w:sz w:val="24"/>
          <w:szCs w:val="24"/>
        </w:rPr>
      </w:pPr>
      <w:r w:rsidRPr="00653974">
        <w:rPr>
          <w:rFonts w:ascii="Trebuchet MS" w:hAnsi="Trebuchet MS"/>
          <w:sz w:val="24"/>
          <w:szCs w:val="24"/>
        </w:rPr>
        <w:t>Timeframes for completing the Bronze award:</w:t>
      </w:r>
    </w:p>
    <w:p w:rsidR="009F2030" w:rsidRPr="00653974" w:rsidRDefault="009F2030" w:rsidP="009F2030">
      <w:pPr>
        <w:rPr>
          <w:rFonts w:ascii="Trebuchet MS" w:hAnsi="Trebuchet MS"/>
          <w:sz w:val="24"/>
          <w:szCs w:val="24"/>
        </w:rPr>
      </w:pPr>
      <w:r w:rsidRPr="00653974">
        <w:rPr>
          <w:rFonts w:ascii="Trebuchet MS" w:hAnsi="Trebuchet MS"/>
          <w:noProof/>
          <w:sz w:val="24"/>
          <w:szCs w:val="24"/>
          <w:lang w:eastAsia="en-GB"/>
        </w:rPr>
        <w:drawing>
          <wp:inline distT="0" distB="0" distL="0" distR="0" wp14:anchorId="063D7015" wp14:editId="7E017984">
            <wp:extent cx="2895600" cy="1628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7895" cy="1635651"/>
                    </a:xfrm>
                    <a:prstGeom prst="rect">
                      <a:avLst/>
                    </a:prstGeom>
                    <a:noFill/>
                    <a:ln>
                      <a:noFill/>
                    </a:ln>
                  </pic:spPr>
                </pic:pic>
              </a:graphicData>
            </a:graphic>
          </wp:inline>
        </w:drawing>
      </w:r>
      <w:bookmarkStart w:id="0" w:name="_GoBack"/>
      <w:bookmarkEnd w:id="0"/>
    </w:p>
    <w:p w:rsidR="008B0DD0" w:rsidRDefault="009F2030"/>
    <w:sectPr w:rsidR="008B0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30"/>
    <w:rsid w:val="00680E12"/>
    <w:rsid w:val="009F2030"/>
    <w:rsid w:val="00B15DA7"/>
    <w:rsid w:val="00BD41C1"/>
    <w:rsid w:val="00DF5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98ABB-24C4-47DB-8B3B-329235D0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Farrell</dc:creator>
  <cp:keywords/>
  <dc:description/>
  <cp:lastModifiedBy>Nicole Farrell</cp:lastModifiedBy>
  <cp:revision>1</cp:revision>
  <dcterms:created xsi:type="dcterms:W3CDTF">2021-06-11T08:43:00Z</dcterms:created>
  <dcterms:modified xsi:type="dcterms:W3CDTF">2021-06-11T08:44:00Z</dcterms:modified>
</cp:coreProperties>
</file>