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455"/>
        <w:gridCol w:w="5061"/>
        <w:gridCol w:w="4536"/>
        <w:gridCol w:w="2896"/>
      </w:tblGrid>
      <w:tr w:rsidR="00A76FA0" w:rsidRPr="00460AE5" w:rsidTr="00866812">
        <w:trPr>
          <w:trHeight w:val="459"/>
        </w:trPr>
        <w:tc>
          <w:tcPr>
            <w:tcW w:w="1455" w:type="dxa"/>
          </w:tcPr>
          <w:p w:rsidR="00A76FA0" w:rsidRPr="00AA0ADE" w:rsidRDefault="00A76FA0" w:rsidP="00866812">
            <w:pPr>
              <w:jc w:val="center"/>
              <w:rPr>
                <w:b/>
              </w:rPr>
            </w:pPr>
            <w:r w:rsidRPr="00AA0ADE">
              <w:rPr>
                <w:b/>
              </w:rPr>
              <w:t>Faculty</w:t>
            </w:r>
          </w:p>
        </w:tc>
        <w:tc>
          <w:tcPr>
            <w:tcW w:w="12493" w:type="dxa"/>
            <w:gridSpan w:val="3"/>
          </w:tcPr>
          <w:p w:rsidR="00A76FA0" w:rsidRPr="00460AE5" w:rsidRDefault="00A76FA0" w:rsidP="00866812">
            <w:pPr>
              <w:jc w:val="center"/>
              <w:rPr>
                <w:b/>
              </w:rPr>
            </w:pPr>
            <w:r w:rsidRPr="004F1C16">
              <w:rPr>
                <w:b/>
                <w:sz w:val="44"/>
                <w:szCs w:val="44"/>
              </w:rPr>
              <w:t>Social Subjects</w:t>
            </w:r>
          </w:p>
        </w:tc>
      </w:tr>
      <w:tr w:rsidR="00A76FA0" w:rsidRPr="00AA0ADE" w:rsidTr="00866812">
        <w:trPr>
          <w:trHeight w:val="486"/>
        </w:trPr>
        <w:tc>
          <w:tcPr>
            <w:tcW w:w="1455" w:type="dxa"/>
          </w:tcPr>
          <w:p w:rsidR="00A76FA0" w:rsidRPr="00AA0ADE" w:rsidRDefault="00A76FA0" w:rsidP="00866812">
            <w:pPr>
              <w:jc w:val="center"/>
              <w:rPr>
                <w:b/>
              </w:rPr>
            </w:pPr>
            <w:r>
              <w:rPr>
                <w:b/>
              </w:rPr>
              <w:t>Subject</w:t>
            </w:r>
          </w:p>
        </w:tc>
        <w:tc>
          <w:tcPr>
            <w:tcW w:w="12493" w:type="dxa"/>
            <w:gridSpan w:val="3"/>
          </w:tcPr>
          <w:p w:rsidR="00A76FA0" w:rsidRPr="00AA0ADE" w:rsidRDefault="00A76FA0" w:rsidP="00866812">
            <w:pPr>
              <w:jc w:val="center"/>
              <w:rPr>
                <w:b/>
              </w:rPr>
            </w:pPr>
            <w:r>
              <w:rPr>
                <w:b/>
              </w:rPr>
              <w:t>History</w:t>
            </w:r>
          </w:p>
        </w:tc>
      </w:tr>
      <w:tr w:rsidR="00A76FA0" w:rsidRPr="00AA0ADE" w:rsidTr="00866812">
        <w:trPr>
          <w:trHeight w:val="459"/>
        </w:trPr>
        <w:tc>
          <w:tcPr>
            <w:tcW w:w="1455" w:type="dxa"/>
          </w:tcPr>
          <w:p w:rsidR="00A76FA0" w:rsidRPr="00AA0ADE" w:rsidRDefault="00A76FA0" w:rsidP="00866812">
            <w:pPr>
              <w:jc w:val="center"/>
              <w:rPr>
                <w:b/>
              </w:rPr>
            </w:pPr>
            <w:r w:rsidRPr="00AA0ADE">
              <w:rPr>
                <w:b/>
              </w:rPr>
              <w:t>Level</w:t>
            </w:r>
          </w:p>
        </w:tc>
        <w:tc>
          <w:tcPr>
            <w:tcW w:w="5061" w:type="dxa"/>
          </w:tcPr>
          <w:p w:rsidR="00A76FA0" w:rsidRPr="00AA0ADE" w:rsidRDefault="00A76FA0" w:rsidP="00866812">
            <w:pPr>
              <w:jc w:val="center"/>
              <w:rPr>
                <w:b/>
              </w:rPr>
            </w:pPr>
            <w:r w:rsidRPr="00AA0ADE">
              <w:rPr>
                <w:b/>
              </w:rPr>
              <w:t>N5</w:t>
            </w:r>
          </w:p>
        </w:tc>
        <w:tc>
          <w:tcPr>
            <w:tcW w:w="4536" w:type="dxa"/>
          </w:tcPr>
          <w:p w:rsidR="00A76FA0" w:rsidRPr="00AA0ADE" w:rsidRDefault="00A76FA0" w:rsidP="00866812">
            <w:pPr>
              <w:jc w:val="center"/>
              <w:rPr>
                <w:b/>
              </w:rPr>
            </w:pPr>
            <w:r w:rsidRPr="00AA0ADE">
              <w:rPr>
                <w:b/>
              </w:rPr>
              <w:t>H</w:t>
            </w:r>
          </w:p>
        </w:tc>
        <w:tc>
          <w:tcPr>
            <w:tcW w:w="2896" w:type="dxa"/>
          </w:tcPr>
          <w:p w:rsidR="00A76FA0" w:rsidRPr="00AA0ADE" w:rsidRDefault="00A76FA0" w:rsidP="00866812">
            <w:pPr>
              <w:jc w:val="center"/>
              <w:rPr>
                <w:b/>
              </w:rPr>
            </w:pPr>
            <w:r w:rsidRPr="00AA0ADE">
              <w:rPr>
                <w:b/>
              </w:rPr>
              <w:t>AH</w:t>
            </w:r>
            <w:r>
              <w:rPr>
                <w:b/>
              </w:rPr>
              <w:t xml:space="preserve"> </w:t>
            </w:r>
          </w:p>
        </w:tc>
      </w:tr>
      <w:tr w:rsidR="00A76FA0" w:rsidTr="00866812">
        <w:trPr>
          <w:trHeight w:val="486"/>
        </w:trPr>
        <w:tc>
          <w:tcPr>
            <w:tcW w:w="1455" w:type="dxa"/>
          </w:tcPr>
          <w:p w:rsidR="00A76FA0" w:rsidRDefault="00A76FA0" w:rsidP="00866812">
            <w:pPr>
              <w:jc w:val="center"/>
            </w:pPr>
            <w:r>
              <w:t>Tip 1</w:t>
            </w:r>
          </w:p>
        </w:tc>
        <w:tc>
          <w:tcPr>
            <w:tcW w:w="5061" w:type="dxa"/>
            <w:vAlign w:val="center"/>
          </w:tcPr>
          <w:p w:rsidR="00A76FA0" w:rsidRDefault="00A76FA0" w:rsidP="00866812">
            <w:r>
              <w:t>Arrange topics into timelines so that you have a good idea of when events happened and of their causes and impacts.</w:t>
            </w:r>
          </w:p>
        </w:tc>
        <w:tc>
          <w:tcPr>
            <w:tcW w:w="4536" w:type="dxa"/>
            <w:vAlign w:val="center"/>
          </w:tcPr>
          <w:p w:rsidR="00A76FA0" w:rsidRDefault="00A76FA0" w:rsidP="00866812">
            <w:r>
              <w:t>Arrange topics into timelines so that you have a good idea of when events happened and of their causes and impacts.</w:t>
            </w:r>
          </w:p>
        </w:tc>
        <w:tc>
          <w:tcPr>
            <w:tcW w:w="2896" w:type="dxa"/>
            <w:vAlign w:val="center"/>
          </w:tcPr>
          <w:p w:rsidR="00A76FA0" w:rsidRDefault="00A76FA0" w:rsidP="00866812">
            <w:r w:rsidRPr="00DA3E3E">
              <w:t xml:space="preserve">Arrange </w:t>
            </w:r>
            <w:r>
              <w:t>your topic notes in to ‘essential’ and ‘additional’ information. Ensure you 100% know the essential column for the exam and use the second column when working on your dissertation (and ideally for the exam if you are able).</w:t>
            </w:r>
          </w:p>
        </w:tc>
      </w:tr>
      <w:tr w:rsidR="00A76FA0" w:rsidTr="00866812">
        <w:trPr>
          <w:trHeight w:val="459"/>
        </w:trPr>
        <w:tc>
          <w:tcPr>
            <w:tcW w:w="1455" w:type="dxa"/>
          </w:tcPr>
          <w:p w:rsidR="00A76FA0" w:rsidRDefault="00A76FA0" w:rsidP="00866812">
            <w:pPr>
              <w:jc w:val="center"/>
            </w:pPr>
            <w:r>
              <w:t>Tip 2</w:t>
            </w:r>
          </w:p>
        </w:tc>
        <w:tc>
          <w:tcPr>
            <w:tcW w:w="5061" w:type="dxa"/>
          </w:tcPr>
          <w:p w:rsidR="00A76FA0" w:rsidRDefault="00A76FA0" w:rsidP="00866812">
            <w:r>
              <w:t>Learn key vocabulary associated with a topic. This will help you write a more detailed and relevant answer in a shorter space of time.</w:t>
            </w:r>
          </w:p>
        </w:tc>
        <w:tc>
          <w:tcPr>
            <w:tcW w:w="4536" w:type="dxa"/>
            <w:vAlign w:val="center"/>
          </w:tcPr>
          <w:p w:rsidR="00A76FA0" w:rsidRDefault="00A76FA0" w:rsidP="00866812">
            <w:r>
              <w:t>Ensure you have at least six detailed pieces of KU for each essay question, with matching analysis points. After this, practise writing introductions and conclusions.</w:t>
            </w:r>
          </w:p>
        </w:tc>
        <w:tc>
          <w:tcPr>
            <w:tcW w:w="2896" w:type="dxa"/>
            <w:vAlign w:val="center"/>
          </w:tcPr>
          <w:p w:rsidR="00A76FA0" w:rsidRDefault="00A76FA0" w:rsidP="00866812">
            <w:r>
              <w:t>Read as widely as possible from the list of texts supplied to you. This will help you to gather additional knowledge and to develop an understanding of the views of historians, which are essential for the exam and for your dissertation.</w:t>
            </w:r>
          </w:p>
        </w:tc>
      </w:tr>
      <w:tr w:rsidR="00A76FA0" w:rsidTr="00866812">
        <w:trPr>
          <w:trHeight w:val="486"/>
        </w:trPr>
        <w:tc>
          <w:tcPr>
            <w:tcW w:w="1455" w:type="dxa"/>
          </w:tcPr>
          <w:p w:rsidR="00A76FA0" w:rsidRDefault="00A76FA0" w:rsidP="00866812">
            <w:pPr>
              <w:jc w:val="center"/>
            </w:pPr>
            <w:r>
              <w:t>Tip 3</w:t>
            </w:r>
          </w:p>
        </w:tc>
        <w:tc>
          <w:tcPr>
            <w:tcW w:w="5061" w:type="dxa"/>
            <w:vAlign w:val="center"/>
          </w:tcPr>
          <w:p w:rsidR="00A76FA0" w:rsidRDefault="00A76FA0" w:rsidP="00866812">
            <w:r>
              <w:t xml:space="preserve">Use the PowerPoints on Google Classroom to learn each of the six question types that will come up in the exam. Learn the trigger phrase and apply the correct structure. </w:t>
            </w:r>
          </w:p>
        </w:tc>
        <w:tc>
          <w:tcPr>
            <w:tcW w:w="4536" w:type="dxa"/>
            <w:vAlign w:val="center"/>
          </w:tcPr>
          <w:p w:rsidR="00A76FA0" w:rsidRDefault="00A76FA0" w:rsidP="00866812">
            <w:r>
              <w:t xml:space="preserve">Use the PowerPoints on Google Classroom to learn each of the three question types that will come up in the exam. Learn the trigger phrase and apply the correct structure. </w:t>
            </w:r>
          </w:p>
        </w:tc>
        <w:tc>
          <w:tcPr>
            <w:tcW w:w="2896" w:type="dxa"/>
            <w:vAlign w:val="center"/>
          </w:tcPr>
          <w:p w:rsidR="00A76FA0" w:rsidRDefault="00A76FA0" w:rsidP="00866812">
            <w:r>
              <w:t xml:space="preserve">Practice answering essay questions using past papers, ensuring you can plan for the exact question you are asked, rather than the one you have learned or written before. </w:t>
            </w:r>
          </w:p>
        </w:tc>
      </w:tr>
      <w:tr w:rsidR="00A76FA0" w:rsidTr="00866812">
        <w:trPr>
          <w:trHeight w:val="945"/>
        </w:trPr>
        <w:tc>
          <w:tcPr>
            <w:tcW w:w="1455" w:type="dxa"/>
          </w:tcPr>
          <w:p w:rsidR="00A76FA0" w:rsidRPr="00AA0ADE" w:rsidRDefault="00A76FA0" w:rsidP="00866812">
            <w:pPr>
              <w:jc w:val="center"/>
              <w:rPr>
                <w:b/>
              </w:rPr>
            </w:pPr>
            <w:r w:rsidRPr="00AA0ADE">
              <w:rPr>
                <w:b/>
              </w:rPr>
              <w:t>Online Resources</w:t>
            </w:r>
          </w:p>
        </w:tc>
        <w:tc>
          <w:tcPr>
            <w:tcW w:w="5061" w:type="dxa"/>
          </w:tcPr>
          <w:p w:rsidR="00A76FA0" w:rsidRDefault="00A76FA0" w:rsidP="00866812">
            <w:r>
              <w:t xml:space="preserve">Mr McDonald’s, Mr </w:t>
            </w:r>
            <w:proofErr w:type="spellStart"/>
            <w:r>
              <w:t>Mulhern’s</w:t>
            </w:r>
            <w:proofErr w:type="spellEnd"/>
            <w:r>
              <w:t xml:space="preserve"> and Mr Bowman’s Google Classroom site.</w:t>
            </w:r>
          </w:p>
        </w:tc>
        <w:tc>
          <w:tcPr>
            <w:tcW w:w="4536" w:type="dxa"/>
            <w:vAlign w:val="center"/>
          </w:tcPr>
          <w:p w:rsidR="00A76FA0" w:rsidRDefault="00A76FA0" w:rsidP="00866812">
            <w:r>
              <w:t xml:space="preserve">Mr McDonald’s, Mr </w:t>
            </w:r>
            <w:proofErr w:type="spellStart"/>
            <w:r>
              <w:t>Mulhern’s</w:t>
            </w:r>
            <w:proofErr w:type="spellEnd"/>
            <w:r>
              <w:t xml:space="preserve"> and Mr Bowman’s Google Classroom site.</w:t>
            </w:r>
          </w:p>
        </w:tc>
        <w:tc>
          <w:tcPr>
            <w:tcW w:w="2896" w:type="dxa"/>
            <w:vAlign w:val="center"/>
          </w:tcPr>
          <w:p w:rsidR="00A76FA0" w:rsidRDefault="00A76FA0" w:rsidP="00866812">
            <w:r>
              <w:t>Mr McDonald’s Google Classroom site.</w:t>
            </w:r>
          </w:p>
        </w:tc>
      </w:tr>
    </w:tbl>
    <w:p w:rsidR="004D0F40" w:rsidRDefault="004D0F40">
      <w:bookmarkStart w:id="0" w:name="_GoBack"/>
      <w:bookmarkEnd w:id="0"/>
    </w:p>
    <w:sectPr w:rsidR="004D0F40" w:rsidSect="00A76F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A0"/>
    <w:rsid w:val="004D0F40"/>
    <w:rsid w:val="00A7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E95F"/>
  <w15:chartTrackingRefBased/>
  <w15:docId w15:val="{134E9467-F857-4C3D-88AA-69B31218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Ferguson</dc:creator>
  <cp:keywords/>
  <dc:description/>
  <cp:lastModifiedBy>Kirsten Ferguson</cp:lastModifiedBy>
  <cp:revision>1</cp:revision>
  <dcterms:created xsi:type="dcterms:W3CDTF">2019-09-06T09:00:00Z</dcterms:created>
  <dcterms:modified xsi:type="dcterms:W3CDTF">2019-09-06T09:01:00Z</dcterms:modified>
</cp:coreProperties>
</file>