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8C" w:rsidRPr="00190A8C" w:rsidRDefault="00190A8C" w:rsidP="00190A8C">
      <w:pPr>
        <w:spacing w:line="240" w:lineRule="auto"/>
        <w:jc w:val="both"/>
        <w:rPr>
          <w:rFonts w:ascii="Arial" w:hAnsi="Arial" w:cs="Arial"/>
        </w:rPr>
      </w:pPr>
      <w:r w:rsidRPr="00190A8C">
        <w:rPr>
          <w:rFonts w:ascii="Arial" w:hAnsi="Arial" w:cs="Arial"/>
          <w:b/>
          <w:noProof/>
        </w:rPr>
        <mc:AlternateContent>
          <mc:Choice Requires="wps">
            <w:drawing>
              <wp:anchor distT="0" distB="0" distL="114300" distR="114300" simplePos="0" relativeHeight="251659264" behindDoc="0" locked="0" layoutInCell="1" allowOverlap="1" wp14:anchorId="40BD4C65" wp14:editId="392882CD">
                <wp:simplePos x="0" y="0"/>
                <wp:positionH relativeFrom="column">
                  <wp:posOffset>-5715</wp:posOffset>
                </wp:positionH>
                <wp:positionV relativeFrom="paragraph">
                  <wp:posOffset>1539240</wp:posOffset>
                </wp:positionV>
                <wp:extent cx="5922645" cy="1534795"/>
                <wp:effectExtent l="0" t="0" r="20955" b="273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534795"/>
                        </a:xfrm>
                        <a:prstGeom prst="rect">
                          <a:avLst/>
                        </a:prstGeom>
                        <a:solidFill>
                          <a:srgbClr val="FFFFFF"/>
                        </a:solidFill>
                        <a:ln w="9525">
                          <a:solidFill>
                            <a:srgbClr val="000000"/>
                          </a:solidFill>
                          <a:miter lim="800000"/>
                          <a:headEnd/>
                          <a:tailEnd/>
                        </a:ln>
                      </wps:spPr>
                      <wps:txbx>
                        <w:txbxContent>
                          <w:p w:rsidR="00190A8C" w:rsidRPr="00387DD5" w:rsidRDefault="00190A8C" w:rsidP="00190A8C">
                            <w:pPr>
                              <w:pStyle w:val="Heading1"/>
                              <w:tabs>
                                <w:tab w:val="left" w:pos="9264"/>
                              </w:tabs>
                              <w:jc w:val="center"/>
                              <w:rPr>
                                <w:rFonts w:ascii="Arial" w:hAnsi="Arial" w:cs="Arial"/>
                                <w:b/>
                                <w:i/>
                                <w:sz w:val="22"/>
                                <w:szCs w:val="22"/>
                              </w:rPr>
                            </w:pPr>
                            <w:r w:rsidRPr="00387DD5">
                              <w:rPr>
                                <w:rFonts w:ascii="Arial" w:hAnsi="Arial" w:cs="Arial"/>
                                <w:b/>
                                <w:i/>
                                <w:sz w:val="22"/>
                                <w:szCs w:val="22"/>
                              </w:rPr>
                              <w:t>Convention on the Rights of the Child</w:t>
                            </w:r>
                          </w:p>
                          <w:p w:rsidR="00190A8C" w:rsidRPr="00387DD5" w:rsidRDefault="00190A8C" w:rsidP="00190A8C">
                            <w:pPr>
                              <w:pStyle w:val="Heading1"/>
                              <w:tabs>
                                <w:tab w:val="left" w:pos="9264"/>
                              </w:tabs>
                              <w:jc w:val="center"/>
                              <w:rPr>
                                <w:rFonts w:ascii="Arial" w:hAnsi="Arial" w:cs="Arial"/>
                                <w:b/>
                                <w:i/>
                                <w:sz w:val="22"/>
                                <w:szCs w:val="22"/>
                              </w:rPr>
                            </w:pPr>
                          </w:p>
                          <w:p w:rsidR="00190A8C" w:rsidRPr="00387DD5" w:rsidRDefault="00190A8C" w:rsidP="00190A8C">
                            <w:pPr>
                              <w:autoSpaceDE w:val="0"/>
                              <w:autoSpaceDN w:val="0"/>
                              <w:adjustRightInd w:val="0"/>
                              <w:jc w:val="center"/>
                              <w:rPr>
                                <w:rFonts w:ascii="Arial" w:hAnsi="Arial" w:cs="Arial"/>
                              </w:rPr>
                            </w:pPr>
                            <w:r w:rsidRPr="00387DD5">
                              <w:rPr>
                                <w:rFonts w:ascii="Arial" w:hAnsi="Arial" w:cs="Arial"/>
                                <w:b/>
                                <w:bCs/>
                              </w:rPr>
                              <w:t xml:space="preserve">Article 28: </w:t>
                            </w:r>
                            <w:r w:rsidRPr="00387DD5">
                              <w:rPr>
                                <w:rFonts w:ascii="Arial" w:hAnsi="Arial" w:cs="Arial"/>
                              </w:rPr>
                              <w:t>Young people should be encouraged to reach the highest level of education they are capable of.</w:t>
                            </w:r>
                          </w:p>
                          <w:p w:rsidR="00190A8C" w:rsidRPr="00387DD5" w:rsidRDefault="00190A8C" w:rsidP="00190A8C">
                            <w:pPr>
                              <w:autoSpaceDE w:val="0"/>
                              <w:autoSpaceDN w:val="0"/>
                              <w:adjustRightInd w:val="0"/>
                              <w:jc w:val="center"/>
                              <w:rPr>
                                <w:rFonts w:ascii="Arial" w:hAnsi="Arial" w:cs="Arial"/>
                              </w:rPr>
                            </w:pPr>
                            <w:r w:rsidRPr="00387DD5">
                              <w:rPr>
                                <w:rFonts w:ascii="Arial" w:hAnsi="Arial" w:cs="Arial"/>
                                <w:b/>
                                <w:bCs/>
                              </w:rPr>
                              <w:t xml:space="preserve">Article 29: </w:t>
                            </w:r>
                            <w:r w:rsidRPr="00387DD5">
                              <w:rPr>
                                <w:rFonts w:ascii="Arial" w:hAnsi="Arial" w:cs="Arial"/>
                              </w:rPr>
                              <w:t>Children’s education should develop each child’s personality, talents and abilities to the fullest. It should encourage children to respect others’ human rights and their own and other cultures.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121.2pt;width:466.35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">
                <v:textbox>
                  <w:txbxContent>
                    <w:p w:rsidR="00190A8C" w:rsidRPr="00387DD5" w:rsidRDefault="00190A8C" w:rsidP="00190A8C">
                      <w:pPr>
                        <w:pStyle w:val="Heading1"/>
                        <w:tabs>
                          <w:tab w:val="left" w:pos="9264"/>
                        </w:tabs>
                        <w:jc w:val="center"/>
                        <w:rPr>
                          <w:rFonts w:ascii="Arial" w:hAnsi="Arial" w:cs="Arial"/>
                          <w:b/>
                          <w:i/>
                          <w:sz w:val="22"/>
                          <w:szCs w:val="22"/>
                        </w:rPr>
                      </w:pPr>
                      <w:r w:rsidRPr="00387DD5">
                        <w:rPr>
                          <w:rFonts w:ascii="Arial" w:hAnsi="Arial" w:cs="Arial"/>
                          <w:b/>
                          <w:i/>
                          <w:sz w:val="22"/>
                          <w:szCs w:val="22"/>
                        </w:rPr>
                        <w:t>Convention on the Rights of the Child</w:t>
                      </w:r>
                    </w:p>
                    <w:p w:rsidR="00190A8C" w:rsidRPr="00387DD5" w:rsidRDefault="00190A8C" w:rsidP="00190A8C">
                      <w:pPr>
                        <w:pStyle w:val="Heading1"/>
                        <w:tabs>
                          <w:tab w:val="left" w:pos="9264"/>
                        </w:tabs>
                        <w:jc w:val="center"/>
                        <w:rPr>
                          <w:rFonts w:ascii="Arial" w:hAnsi="Arial" w:cs="Arial"/>
                          <w:b/>
                          <w:i/>
                          <w:sz w:val="22"/>
                          <w:szCs w:val="22"/>
                        </w:rPr>
                      </w:pPr>
                    </w:p>
                    <w:p w:rsidR="00190A8C" w:rsidRPr="00387DD5" w:rsidRDefault="00190A8C" w:rsidP="00190A8C">
                      <w:pPr>
                        <w:autoSpaceDE w:val="0"/>
                        <w:autoSpaceDN w:val="0"/>
                        <w:adjustRightInd w:val="0"/>
                        <w:jc w:val="center"/>
                        <w:rPr>
                          <w:rFonts w:ascii="Arial" w:hAnsi="Arial" w:cs="Arial"/>
                        </w:rPr>
                      </w:pPr>
                      <w:r w:rsidRPr="00387DD5">
                        <w:rPr>
                          <w:rFonts w:ascii="Arial" w:hAnsi="Arial" w:cs="Arial"/>
                          <w:b/>
                          <w:bCs/>
                        </w:rPr>
                        <w:t xml:space="preserve">Article 28: </w:t>
                      </w:r>
                      <w:r w:rsidRPr="00387DD5">
                        <w:rPr>
                          <w:rFonts w:ascii="Arial" w:hAnsi="Arial" w:cs="Arial"/>
                        </w:rPr>
                        <w:t>Young people should be encouraged to reach the highest level of education they are capable of.</w:t>
                      </w:r>
                    </w:p>
                    <w:p w:rsidR="00190A8C" w:rsidRPr="00387DD5" w:rsidRDefault="00190A8C" w:rsidP="00190A8C">
                      <w:pPr>
                        <w:autoSpaceDE w:val="0"/>
                        <w:autoSpaceDN w:val="0"/>
                        <w:adjustRightInd w:val="0"/>
                        <w:jc w:val="center"/>
                        <w:rPr>
                          <w:rFonts w:ascii="Arial" w:hAnsi="Arial" w:cs="Arial"/>
                        </w:rPr>
                      </w:pPr>
                      <w:r w:rsidRPr="00387DD5">
                        <w:rPr>
                          <w:rFonts w:ascii="Arial" w:hAnsi="Arial" w:cs="Arial"/>
                          <w:b/>
                          <w:bCs/>
                        </w:rPr>
                        <w:t xml:space="preserve">Article 29: </w:t>
                      </w:r>
                      <w:r w:rsidRPr="00387DD5">
                        <w:rPr>
                          <w:rFonts w:ascii="Arial" w:hAnsi="Arial" w:cs="Arial"/>
                        </w:rPr>
                        <w:t>Children’s education should develop each child’s personality, talents and abilities to the fullest. It should encourage children to respect others’ human rights and their own and other cultures.</w:t>
                      </w:r>
                    </w:p>
                  </w:txbxContent>
                </v:textbox>
                <w10:wrap type="topAndBottom"/>
              </v:shape>
            </w:pict>
          </mc:Fallback>
        </mc:AlternateContent>
      </w:r>
      <w:r w:rsidRPr="00190A8C">
        <w:rPr>
          <w:rFonts w:ascii="Arial" w:hAnsi="Arial" w:cs="Arial"/>
          <w:b/>
          <w:noProof/>
        </w:rPr>
        <w:drawing>
          <wp:anchor distT="0" distB="0" distL="114300" distR="114300" simplePos="0" relativeHeight="251660288" behindDoc="0" locked="0" layoutInCell="1" allowOverlap="1" wp14:anchorId="12938884" wp14:editId="40E8DEEF">
            <wp:simplePos x="0" y="0"/>
            <wp:positionH relativeFrom="column">
              <wp:posOffset>2489200</wp:posOffset>
            </wp:positionH>
            <wp:positionV relativeFrom="paragraph">
              <wp:posOffset>511175</wp:posOffset>
            </wp:positionV>
            <wp:extent cx="811530" cy="959485"/>
            <wp:effectExtent l="0" t="0" r="7620" b="0"/>
            <wp:wrapTopAndBottom/>
            <wp:docPr id="2" name="Picture 2" descr="~AU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0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A8C">
        <w:rPr>
          <w:rFonts w:ascii="Arial" w:hAnsi="Arial" w:cs="Arial"/>
        </w:rPr>
        <w:t>This policy has been written by the school, building on national best practice, East Renfrewshire Council and Education Scotland guidance.</w:t>
      </w:r>
    </w:p>
    <w:p w:rsidR="00190A8C" w:rsidRPr="00190A8C" w:rsidRDefault="00190A8C" w:rsidP="00190A8C">
      <w:pPr>
        <w:spacing w:line="240" w:lineRule="auto"/>
        <w:jc w:val="both"/>
        <w:rPr>
          <w:rFonts w:ascii="Arial" w:hAnsi="Arial" w:cs="Arial"/>
          <w:b/>
          <w:u w:val="single"/>
        </w:rPr>
      </w:pPr>
    </w:p>
    <w:p w:rsidR="00A650F6" w:rsidRPr="00190A8C" w:rsidRDefault="004E6BF2" w:rsidP="00190A8C">
      <w:pPr>
        <w:spacing w:line="240" w:lineRule="auto"/>
        <w:jc w:val="both"/>
        <w:rPr>
          <w:rFonts w:ascii="Arial" w:hAnsi="Arial" w:cs="Arial"/>
          <w:i/>
        </w:rPr>
      </w:pPr>
      <w:r w:rsidRPr="00190A8C">
        <w:rPr>
          <w:rFonts w:ascii="Arial" w:hAnsi="Arial" w:cs="Arial"/>
          <w:i/>
        </w:rPr>
        <w:t>“</w:t>
      </w:r>
      <w:r w:rsidR="00A650F6" w:rsidRPr="00190A8C">
        <w:rPr>
          <w:rFonts w:ascii="Arial" w:hAnsi="Arial" w:cs="Arial"/>
          <w:i/>
        </w:rPr>
        <w:t xml:space="preserve">Effective learning will take place where there is a positive climate and a range of experiences that promote the development of pupils’ thinking skills through active involvement in their own learning.  Teachers will use a range of teaching </w:t>
      </w:r>
      <w:r w:rsidR="00CF4469" w:rsidRPr="00190A8C">
        <w:rPr>
          <w:rFonts w:ascii="Arial" w:hAnsi="Arial" w:cs="Arial"/>
          <w:i/>
        </w:rPr>
        <w:t xml:space="preserve">approaches </w:t>
      </w:r>
      <w:r w:rsidR="00AE357C" w:rsidRPr="00190A8C">
        <w:rPr>
          <w:rFonts w:ascii="Arial" w:hAnsi="Arial" w:cs="Arial"/>
          <w:i/>
        </w:rPr>
        <w:t>which enable them</w:t>
      </w:r>
      <w:r w:rsidR="00CF4469" w:rsidRPr="00190A8C">
        <w:rPr>
          <w:rFonts w:ascii="Arial" w:hAnsi="Arial" w:cs="Arial"/>
          <w:i/>
        </w:rPr>
        <w:t xml:space="preserve"> </w:t>
      </w:r>
      <w:r w:rsidR="00707C32" w:rsidRPr="00190A8C">
        <w:rPr>
          <w:rFonts w:ascii="Arial" w:hAnsi="Arial" w:cs="Arial"/>
          <w:i/>
        </w:rPr>
        <w:t>to interact</w:t>
      </w:r>
      <w:r w:rsidR="00AE357C" w:rsidRPr="00190A8C">
        <w:rPr>
          <w:rFonts w:ascii="Arial" w:hAnsi="Arial" w:cs="Arial"/>
          <w:i/>
        </w:rPr>
        <w:t xml:space="preserve"> with learners</w:t>
      </w:r>
      <w:r w:rsidR="00707C32" w:rsidRPr="00190A8C">
        <w:rPr>
          <w:rFonts w:ascii="Arial" w:hAnsi="Arial" w:cs="Arial"/>
          <w:i/>
        </w:rPr>
        <w:t xml:space="preserve"> </w:t>
      </w:r>
      <w:r w:rsidR="00AE357C" w:rsidRPr="00190A8C">
        <w:rPr>
          <w:rFonts w:ascii="Arial" w:hAnsi="Arial" w:cs="Arial"/>
          <w:i/>
        </w:rPr>
        <w:t>and provide</w:t>
      </w:r>
      <w:r w:rsidR="00CF4469" w:rsidRPr="00190A8C">
        <w:rPr>
          <w:rFonts w:ascii="Arial" w:hAnsi="Arial" w:cs="Arial"/>
          <w:i/>
        </w:rPr>
        <w:t xml:space="preserve"> </w:t>
      </w:r>
      <w:r w:rsidR="00AE57D5" w:rsidRPr="00190A8C">
        <w:rPr>
          <w:rFonts w:ascii="Arial" w:hAnsi="Arial" w:cs="Arial"/>
          <w:i/>
        </w:rPr>
        <w:t>motivating</w:t>
      </w:r>
      <w:r w:rsidR="005310FA" w:rsidRPr="00190A8C">
        <w:rPr>
          <w:rFonts w:ascii="Arial" w:hAnsi="Arial" w:cs="Arial"/>
          <w:i/>
        </w:rPr>
        <w:t xml:space="preserve"> experience</w:t>
      </w:r>
      <w:r w:rsidR="00AE57D5" w:rsidRPr="00190A8C">
        <w:rPr>
          <w:rFonts w:ascii="Arial" w:hAnsi="Arial" w:cs="Arial"/>
          <w:i/>
        </w:rPr>
        <w:t>,</w:t>
      </w:r>
      <w:r w:rsidR="005310FA" w:rsidRPr="00190A8C">
        <w:rPr>
          <w:rFonts w:ascii="Arial" w:hAnsi="Arial" w:cs="Arial"/>
          <w:i/>
        </w:rPr>
        <w:t xml:space="preserve"> </w:t>
      </w:r>
      <w:r w:rsidR="00CF4469" w:rsidRPr="00190A8C">
        <w:rPr>
          <w:rFonts w:ascii="Arial" w:hAnsi="Arial" w:cs="Arial"/>
          <w:i/>
        </w:rPr>
        <w:t xml:space="preserve">relevant to </w:t>
      </w:r>
      <w:r w:rsidR="00AE357C" w:rsidRPr="00190A8C">
        <w:rPr>
          <w:rFonts w:ascii="Arial" w:hAnsi="Arial" w:cs="Arial"/>
          <w:i/>
        </w:rPr>
        <w:t xml:space="preserve">their </w:t>
      </w:r>
      <w:r w:rsidR="00CF4469" w:rsidRPr="00190A8C">
        <w:rPr>
          <w:rFonts w:ascii="Arial" w:hAnsi="Arial" w:cs="Arial"/>
          <w:i/>
        </w:rPr>
        <w:t xml:space="preserve">needs.” </w:t>
      </w:r>
    </w:p>
    <w:p w:rsidR="00CF4469" w:rsidRPr="00190A8C" w:rsidRDefault="004E6BF2" w:rsidP="00190A8C">
      <w:pPr>
        <w:spacing w:line="240" w:lineRule="auto"/>
        <w:ind w:left="720"/>
        <w:jc w:val="both"/>
        <w:rPr>
          <w:rFonts w:ascii="Arial" w:hAnsi="Arial" w:cs="Arial"/>
        </w:rPr>
      </w:pPr>
      <w:r w:rsidRPr="00190A8C">
        <w:rPr>
          <w:rFonts w:ascii="Arial" w:hAnsi="Arial" w:cs="Arial"/>
        </w:rPr>
        <w:t xml:space="preserve">HGIOS </w:t>
      </w:r>
      <w:r w:rsidR="00CF4469" w:rsidRPr="00190A8C">
        <w:rPr>
          <w:rFonts w:ascii="Arial" w:hAnsi="Arial" w:cs="Arial"/>
        </w:rPr>
        <w:t>QI 5.2 – Teaching for effective learning</w:t>
      </w:r>
    </w:p>
    <w:p w:rsidR="009549C9" w:rsidRPr="00190A8C" w:rsidRDefault="009549C9" w:rsidP="00190A8C">
      <w:pPr>
        <w:spacing w:line="240" w:lineRule="auto"/>
        <w:jc w:val="both"/>
        <w:rPr>
          <w:rFonts w:ascii="Arial" w:hAnsi="Arial" w:cs="Arial"/>
          <w:b/>
        </w:rPr>
      </w:pPr>
      <w:r w:rsidRPr="00190A8C">
        <w:rPr>
          <w:rFonts w:ascii="Arial" w:hAnsi="Arial" w:cs="Arial"/>
          <w:b/>
        </w:rPr>
        <w:t>Rationale</w:t>
      </w:r>
    </w:p>
    <w:p w:rsidR="00190A8C" w:rsidRDefault="00F553B1" w:rsidP="00190A8C">
      <w:pPr>
        <w:spacing w:line="240" w:lineRule="auto"/>
        <w:jc w:val="both"/>
        <w:rPr>
          <w:rFonts w:ascii="Arial" w:hAnsi="Arial" w:cs="Arial"/>
        </w:rPr>
      </w:pPr>
      <w:r w:rsidRPr="00190A8C">
        <w:rPr>
          <w:rFonts w:ascii="Arial" w:hAnsi="Arial" w:cs="Arial"/>
        </w:rPr>
        <w:t>Our Lady of the Missions</w:t>
      </w:r>
      <w:r w:rsidR="009549C9" w:rsidRPr="00190A8C">
        <w:rPr>
          <w:rFonts w:ascii="Arial" w:hAnsi="Arial" w:cs="Arial"/>
        </w:rPr>
        <w:t xml:space="preserve"> Primary recognises that high quality Learning and Teaching is at the heart of meeting learners’ needs and improving outcomes for children.  Our curriculum is firmly rooted in the principles of curriculum design – breadth, coherence, challenge and enjoyment, depth, r</w:t>
      </w:r>
      <w:r w:rsidR="00CB2E1D" w:rsidRPr="00190A8C">
        <w:rPr>
          <w:rFonts w:ascii="Arial" w:hAnsi="Arial" w:cs="Arial"/>
        </w:rPr>
        <w:t>elevance progression, personalis</w:t>
      </w:r>
      <w:r w:rsidR="009549C9" w:rsidRPr="00190A8C">
        <w:rPr>
          <w:rFonts w:ascii="Arial" w:hAnsi="Arial" w:cs="Arial"/>
        </w:rPr>
        <w:t>ation and choice – and focuses on developing all learners as successful, confident individuals, who contr</w:t>
      </w:r>
      <w:r w:rsidR="00276529" w:rsidRPr="00190A8C">
        <w:rPr>
          <w:rFonts w:ascii="Arial" w:hAnsi="Arial" w:cs="Arial"/>
        </w:rPr>
        <w:t>ibute positively and responsibl</w:t>
      </w:r>
      <w:r w:rsidR="009549C9" w:rsidRPr="00190A8C">
        <w:rPr>
          <w:rFonts w:ascii="Arial" w:hAnsi="Arial" w:cs="Arial"/>
        </w:rPr>
        <w:t xml:space="preserve">y </w:t>
      </w:r>
      <w:r w:rsidR="00276529" w:rsidRPr="00190A8C">
        <w:rPr>
          <w:rFonts w:ascii="Arial" w:hAnsi="Arial" w:cs="Arial"/>
        </w:rPr>
        <w:t>to the school and wider community.</w:t>
      </w:r>
    </w:p>
    <w:p w:rsidR="001316D3" w:rsidRPr="00190A8C" w:rsidRDefault="001316D3" w:rsidP="00190A8C">
      <w:pPr>
        <w:spacing w:line="240" w:lineRule="auto"/>
        <w:jc w:val="both"/>
        <w:rPr>
          <w:rFonts w:ascii="Arial" w:hAnsi="Arial" w:cs="Arial"/>
        </w:rPr>
      </w:pPr>
      <w:r w:rsidRPr="00190A8C">
        <w:rPr>
          <w:rFonts w:ascii="Arial" w:hAnsi="Arial" w:cs="Arial"/>
          <w:b/>
        </w:rPr>
        <w:t>Aims</w:t>
      </w:r>
    </w:p>
    <w:p w:rsidR="001316D3" w:rsidRPr="00190A8C" w:rsidRDefault="001316D3" w:rsidP="00190A8C">
      <w:pPr>
        <w:spacing w:line="240" w:lineRule="auto"/>
        <w:jc w:val="both"/>
        <w:rPr>
          <w:rFonts w:ascii="Arial" w:hAnsi="Arial" w:cs="Arial"/>
        </w:rPr>
      </w:pPr>
      <w:r w:rsidRPr="00190A8C">
        <w:rPr>
          <w:rFonts w:ascii="Arial" w:hAnsi="Arial" w:cs="Arial"/>
        </w:rPr>
        <w:t>This policy aims to:</w:t>
      </w:r>
    </w:p>
    <w:p w:rsidR="001316D3" w:rsidRPr="00190A8C" w:rsidRDefault="001316D3" w:rsidP="00190A8C">
      <w:pPr>
        <w:pStyle w:val="ListParagraph"/>
        <w:numPr>
          <w:ilvl w:val="0"/>
          <w:numId w:val="2"/>
        </w:numPr>
        <w:spacing w:line="240" w:lineRule="auto"/>
        <w:jc w:val="both"/>
        <w:rPr>
          <w:rFonts w:ascii="Arial" w:hAnsi="Arial" w:cs="Arial"/>
        </w:rPr>
      </w:pPr>
      <w:r w:rsidRPr="00190A8C">
        <w:rPr>
          <w:rFonts w:ascii="Arial" w:hAnsi="Arial" w:cs="Arial"/>
        </w:rPr>
        <w:t>Explore the purposes of learning</w:t>
      </w:r>
    </w:p>
    <w:p w:rsidR="001316D3" w:rsidRPr="00190A8C" w:rsidRDefault="001316D3" w:rsidP="00190A8C">
      <w:pPr>
        <w:pStyle w:val="ListParagraph"/>
        <w:numPr>
          <w:ilvl w:val="0"/>
          <w:numId w:val="2"/>
        </w:numPr>
        <w:spacing w:line="240" w:lineRule="auto"/>
        <w:jc w:val="both"/>
        <w:rPr>
          <w:rFonts w:ascii="Arial" w:hAnsi="Arial" w:cs="Arial"/>
        </w:rPr>
      </w:pPr>
      <w:r w:rsidRPr="00190A8C">
        <w:rPr>
          <w:rFonts w:ascii="Arial" w:hAnsi="Arial" w:cs="Arial"/>
        </w:rPr>
        <w:t>Reflect on the processes of learning</w:t>
      </w:r>
    </w:p>
    <w:p w:rsidR="001316D3" w:rsidRPr="00190A8C" w:rsidRDefault="001316D3" w:rsidP="00190A8C">
      <w:pPr>
        <w:pStyle w:val="ListParagraph"/>
        <w:numPr>
          <w:ilvl w:val="0"/>
          <w:numId w:val="2"/>
        </w:numPr>
        <w:spacing w:line="240" w:lineRule="auto"/>
        <w:jc w:val="both"/>
        <w:rPr>
          <w:rFonts w:ascii="Arial" w:hAnsi="Arial" w:cs="Arial"/>
        </w:rPr>
      </w:pPr>
      <w:r w:rsidRPr="00190A8C">
        <w:rPr>
          <w:rFonts w:ascii="Arial" w:hAnsi="Arial" w:cs="Arial"/>
        </w:rPr>
        <w:t>Consider the implication</w:t>
      </w:r>
      <w:r w:rsidR="00A650F6" w:rsidRPr="00190A8C">
        <w:rPr>
          <w:rFonts w:ascii="Arial" w:hAnsi="Arial" w:cs="Arial"/>
        </w:rPr>
        <w:t>s</w:t>
      </w:r>
      <w:r w:rsidRPr="00190A8C">
        <w:rPr>
          <w:rFonts w:ascii="Arial" w:hAnsi="Arial" w:cs="Arial"/>
        </w:rPr>
        <w:t xml:space="preserve"> for teaching for effective learning</w:t>
      </w:r>
    </w:p>
    <w:p w:rsidR="001316D3" w:rsidRDefault="001316D3" w:rsidP="00190A8C">
      <w:pPr>
        <w:pStyle w:val="ListParagraph"/>
        <w:numPr>
          <w:ilvl w:val="0"/>
          <w:numId w:val="2"/>
        </w:numPr>
        <w:spacing w:line="240" w:lineRule="auto"/>
        <w:jc w:val="both"/>
        <w:rPr>
          <w:rFonts w:ascii="Arial" w:hAnsi="Arial" w:cs="Arial"/>
        </w:rPr>
      </w:pPr>
      <w:r w:rsidRPr="00190A8C">
        <w:rPr>
          <w:rFonts w:ascii="Arial" w:hAnsi="Arial" w:cs="Arial"/>
        </w:rPr>
        <w:t>Improve the quality of learning and teaching.</w:t>
      </w:r>
    </w:p>
    <w:p w:rsidR="001316D3" w:rsidRPr="00190A8C" w:rsidRDefault="001316D3" w:rsidP="00190A8C">
      <w:pPr>
        <w:spacing w:line="240" w:lineRule="auto"/>
        <w:jc w:val="both"/>
        <w:rPr>
          <w:rFonts w:ascii="Arial" w:hAnsi="Arial" w:cs="Arial"/>
          <w:b/>
        </w:rPr>
      </w:pPr>
      <w:r w:rsidRPr="00190A8C">
        <w:rPr>
          <w:rFonts w:ascii="Arial" w:hAnsi="Arial" w:cs="Arial"/>
          <w:b/>
        </w:rPr>
        <w:t xml:space="preserve">The Purposes of Learning </w:t>
      </w:r>
    </w:p>
    <w:p w:rsidR="001316D3" w:rsidRPr="00190A8C" w:rsidRDefault="001316D3" w:rsidP="00190A8C">
      <w:pPr>
        <w:spacing w:line="240" w:lineRule="auto"/>
        <w:jc w:val="both"/>
        <w:rPr>
          <w:rFonts w:ascii="Arial" w:hAnsi="Arial" w:cs="Arial"/>
        </w:rPr>
      </w:pPr>
      <w:r w:rsidRPr="00190A8C">
        <w:rPr>
          <w:rFonts w:ascii="Arial" w:hAnsi="Arial" w:cs="Arial"/>
        </w:rPr>
        <w:t xml:space="preserve">Learning is about </w:t>
      </w:r>
      <w:r w:rsidR="00707C32" w:rsidRPr="00190A8C">
        <w:rPr>
          <w:rFonts w:ascii="Arial" w:hAnsi="Arial" w:cs="Arial"/>
        </w:rPr>
        <w:t xml:space="preserve">equipping all children with </w:t>
      </w:r>
      <w:r w:rsidRPr="00190A8C">
        <w:rPr>
          <w:rFonts w:ascii="Arial" w:hAnsi="Arial" w:cs="Arial"/>
        </w:rPr>
        <w:t>skills and knowledge to meet the challenges of life in the 21</w:t>
      </w:r>
      <w:r w:rsidRPr="00190A8C">
        <w:rPr>
          <w:rFonts w:ascii="Arial" w:hAnsi="Arial" w:cs="Arial"/>
          <w:vertAlign w:val="superscript"/>
        </w:rPr>
        <w:t>st</w:t>
      </w:r>
      <w:r w:rsidRPr="00190A8C">
        <w:rPr>
          <w:rFonts w:ascii="Arial" w:hAnsi="Arial" w:cs="Arial"/>
        </w:rPr>
        <w:t xml:space="preserve"> Century.</w:t>
      </w:r>
      <w:r w:rsidR="00F553B1" w:rsidRPr="00190A8C">
        <w:rPr>
          <w:rFonts w:ascii="Arial" w:hAnsi="Arial" w:cs="Arial"/>
        </w:rPr>
        <w:t xml:space="preserve"> In Our Lady of the Missions,</w:t>
      </w:r>
      <w:r w:rsidR="00707C32" w:rsidRPr="00190A8C">
        <w:rPr>
          <w:rFonts w:ascii="Arial" w:hAnsi="Arial" w:cs="Arial"/>
        </w:rPr>
        <w:t xml:space="preserve"> learning experiences support children in a way that helps them to be: </w:t>
      </w:r>
    </w:p>
    <w:p w:rsidR="001316D3" w:rsidRPr="00190A8C" w:rsidRDefault="00707C32" w:rsidP="00190A8C">
      <w:pPr>
        <w:pStyle w:val="ListParagraph"/>
        <w:numPr>
          <w:ilvl w:val="0"/>
          <w:numId w:val="3"/>
        </w:numPr>
        <w:spacing w:line="240" w:lineRule="auto"/>
        <w:jc w:val="both"/>
        <w:rPr>
          <w:rFonts w:ascii="Arial" w:hAnsi="Arial" w:cs="Arial"/>
        </w:rPr>
      </w:pPr>
      <w:r w:rsidRPr="00190A8C">
        <w:rPr>
          <w:rFonts w:ascii="Arial" w:hAnsi="Arial" w:cs="Arial"/>
        </w:rPr>
        <w:lastRenderedPageBreak/>
        <w:t>F</w:t>
      </w:r>
      <w:r w:rsidR="001316D3" w:rsidRPr="00190A8C">
        <w:rPr>
          <w:rFonts w:ascii="Arial" w:hAnsi="Arial" w:cs="Arial"/>
        </w:rPr>
        <w:t xml:space="preserve">lexible thinkers who are responsive to change </w:t>
      </w:r>
    </w:p>
    <w:p w:rsidR="001316D3" w:rsidRPr="00190A8C" w:rsidRDefault="001316D3" w:rsidP="00190A8C">
      <w:pPr>
        <w:pStyle w:val="ListParagraph"/>
        <w:numPr>
          <w:ilvl w:val="0"/>
          <w:numId w:val="3"/>
        </w:numPr>
        <w:spacing w:line="240" w:lineRule="auto"/>
        <w:jc w:val="both"/>
        <w:rPr>
          <w:rFonts w:ascii="Arial" w:hAnsi="Arial" w:cs="Arial"/>
        </w:rPr>
      </w:pPr>
      <w:r w:rsidRPr="00190A8C">
        <w:rPr>
          <w:rFonts w:ascii="Arial" w:hAnsi="Arial" w:cs="Arial"/>
        </w:rPr>
        <w:t xml:space="preserve">Creative thinkers who have the capacity to be inventive and to </w:t>
      </w:r>
      <w:r w:rsidR="00707C32" w:rsidRPr="00190A8C">
        <w:rPr>
          <w:rFonts w:ascii="Arial" w:hAnsi="Arial" w:cs="Arial"/>
        </w:rPr>
        <w:t>look at situations from new ang</w:t>
      </w:r>
      <w:r w:rsidRPr="00190A8C">
        <w:rPr>
          <w:rFonts w:ascii="Arial" w:hAnsi="Arial" w:cs="Arial"/>
        </w:rPr>
        <w:t>l</w:t>
      </w:r>
      <w:r w:rsidR="00707C32" w:rsidRPr="00190A8C">
        <w:rPr>
          <w:rFonts w:ascii="Arial" w:hAnsi="Arial" w:cs="Arial"/>
        </w:rPr>
        <w:t>e</w:t>
      </w:r>
      <w:r w:rsidRPr="00190A8C">
        <w:rPr>
          <w:rFonts w:ascii="Arial" w:hAnsi="Arial" w:cs="Arial"/>
        </w:rPr>
        <w:t>s</w:t>
      </w:r>
    </w:p>
    <w:p w:rsidR="001316D3" w:rsidRPr="00190A8C" w:rsidRDefault="001316D3" w:rsidP="00190A8C">
      <w:pPr>
        <w:pStyle w:val="ListParagraph"/>
        <w:numPr>
          <w:ilvl w:val="0"/>
          <w:numId w:val="3"/>
        </w:numPr>
        <w:spacing w:line="240" w:lineRule="auto"/>
        <w:jc w:val="both"/>
        <w:rPr>
          <w:rFonts w:ascii="Arial" w:hAnsi="Arial" w:cs="Arial"/>
        </w:rPr>
      </w:pPr>
      <w:r w:rsidRPr="00190A8C">
        <w:rPr>
          <w:rFonts w:ascii="Arial" w:hAnsi="Arial" w:cs="Arial"/>
        </w:rPr>
        <w:t>Ambitious thinkers who set high personal goals and remain focused on these goals</w:t>
      </w:r>
    </w:p>
    <w:p w:rsidR="001316D3" w:rsidRPr="00190A8C" w:rsidRDefault="001316D3" w:rsidP="00190A8C">
      <w:pPr>
        <w:pStyle w:val="ListParagraph"/>
        <w:numPr>
          <w:ilvl w:val="0"/>
          <w:numId w:val="3"/>
        </w:numPr>
        <w:spacing w:line="240" w:lineRule="auto"/>
        <w:jc w:val="both"/>
        <w:rPr>
          <w:rFonts w:ascii="Arial" w:hAnsi="Arial" w:cs="Arial"/>
        </w:rPr>
      </w:pPr>
      <w:r w:rsidRPr="00190A8C">
        <w:rPr>
          <w:rFonts w:ascii="Arial" w:hAnsi="Arial" w:cs="Arial"/>
        </w:rPr>
        <w:t>Collaborative t</w:t>
      </w:r>
      <w:r w:rsidR="00707C32" w:rsidRPr="00190A8C">
        <w:rPr>
          <w:rFonts w:ascii="Arial" w:hAnsi="Arial" w:cs="Arial"/>
        </w:rPr>
        <w:t>h</w:t>
      </w:r>
      <w:r w:rsidRPr="00190A8C">
        <w:rPr>
          <w:rFonts w:ascii="Arial" w:hAnsi="Arial" w:cs="Arial"/>
        </w:rPr>
        <w:t>inkers who engage with others</w:t>
      </w:r>
    </w:p>
    <w:p w:rsidR="001316D3" w:rsidRPr="00190A8C" w:rsidRDefault="001316D3" w:rsidP="00190A8C">
      <w:pPr>
        <w:pStyle w:val="ListParagraph"/>
        <w:numPr>
          <w:ilvl w:val="0"/>
          <w:numId w:val="3"/>
        </w:numPr>
        <w:spacing w:line="240" w:lineRule="auto"/>
        <w:jc w:val="both"/>
        <w:rPr>
          <w:rFonts w:ascii="Arial" w:hAnsi="Arial" w:cs="Arial"/>
        </w:rPr>
      </w:pPr>
      <w:r w:rsidRPr="00190A8C">
        <w:rPr>
          <w:rFonts w:ascii="Arial" w:hAnsi="Arial" w:cs="Arial"/>
        </w:rPr>
        <w:t>Reflective thinkers who are able to evaluate their learning experiences</w:t>
      </w:r>
    </w:p>
    <w:p w:rsidR="001316D3" w:rsidRPr="00190A8C" w:rsidRDefault="001316D3" w:rsidP="00190A8C">
      <w:pPr>
        <w:pStyle w:val="ListParagraph"/>
        <w:spacing w:line="240" w:lineRule="auto"/>
        <w:ind w:left="1080"/>
        <w:jc w:val="both"/>
        <w:rPr>
          <w:rFonts w:ascii="Arial" w:hAnsi="Arial" w:cs="Arial"/>
        </w:rPr>
      </w:pPr>
    </w:p>
    <w:p w:rsidR="001316D3" w:rsidRPr="00190A8C" w:rsidRDefault="001316D3" w:rsidP="00190A8C">
      <w:pPr>
        <w:spacing w:line="240" w:lineRule="auto"/>
        <w:jc w:val="both"/>
        <w:rPr>
          <w:rFonts w:ascii="Arial" w:hAnsi="Arial" w:cs="Arial"/>
          <w:b/>
        </w:rPr>
      </w:pPr>
      <w:r w:rsidRPr="00190A8C">
        <w:rPr>
          <w:rFonts w:ascii="Arial" w:hAnsi="Arial" w:cs="Arial"/>
        </w:rPr>
        <w:t xml:space="preserve">Effective learning has more to do with how we learn rather than what we learn.  When we know </w:t>
      </w:r>
      <w:r w:rsidRPr="00190A8C">
        <w:rPr>
          <w:rFonts w:ascii="Arial" w:hAnsi="Arial" w:cs="Arial"/>
          <w:b/>
        </w:rPr>
        <w:t xml:space="preserve">how </w:t>
      </w:r>
      <w:r w:rsidRPr="00190A8C">
        <w:rPr>
          <w:rFonts w:ascii="Arial" w:hAnsi="Arial" w:cs="Arial"/>
        </w:rPr>
        <w:t xml:space="preserve">to learn (the processes of learning), </w:t>
      </w:r>
      <w:r w:rsidRPr="00190A8C">
        <w:rPr>
          <w:rFonts w:ascii="Arial" w:hAnsi="Arial" w:cs="Arial"/>
          <w:b/>
        </w:rPr>
        <w:t xml:space="preserve">what </w:t>
      </w:r>
      <w:r w:rsidRPr="00190A8C">
        <w:rPr>
          <w:rFonts w:ascii="Arial" w:hAnsi="Arial" w:cs="Arial"/>
        </w:rPr>
        <w:t>we learn is achieved more effectively.</w:t>
      </w:r>
    </w:p>
    <w:p w:rsidR="001316D3" w:rsidRPr="00190A8C" w:rsidRDefault="00707C32" w:rsidP="00190A8C">
      <w:pPr>
        <w:spacing w:line="240" w:lineRule="auto"/>
        <w:ind w:left="360"/>
        <w:jc w:val="both"/>
        <w:rPr>
          <w:rFonts w:ascii="Arial" w:hAnsi="Arial" w:cs="Arial"/>
        </w:rPr>
      </w:pPr>
      <w:r w:rsidRPr="00190A8C">
        <w:rPr>
          <w:rFonts w:ascii="Arial" w:hAnsi="Arial" w:cs="Arial"/>
        </w:rPr>
        <w:t>Effective learning in our school is:</w:t>
      </w:r>
    </w:p>
    <w:p w:rsidR="001316D3" w:rsidRPr="00190A8C" w:rsidRDefault="001316D3" w:rsidP="00190A8C">
      <w:pPr>
        <w:pStyle w:val="ListParagraph"/>
        <w:numPr>
          <w:ilvl w:val="0"/>
          <w:numId w:val="5"/>
        </w:numPr>
        <w:spacing w:line="240" w:lineRule="auto"/>
        <w:jc w:val="both"/>
        <w:rPr>
          <w:rFonts w:ascii="Arial" w:hAnsi="Arial" w:cs="Arial"/>
        </w:rPr>
      </w:pPr>
      <w:r w:rsidRPr="00190A8C">
        <w:rPr>
          <w:rFonts w:ascii="Arial" w:hAnsi="Arial" w:cs="Arial"/>
        </w:rPr>
        <w:t>Active</w:t>
      </w:r>
    </w:p>
    <w:p w:rsidR="001316D3" w:rsidRPr="00190A8C" w:rsidRDefault="001316D3" w:rsidP="00190A8C">
      <w:pPr>
        <w:pStyle w:val="ListParagraph"/>
        <w:numPr>
          <w:ilvl w:val="0"/>
          <w:numId w:val="5"/>
        </w:numPr>
        <w:spacing w:line="240" w:lineRule="auto"/>
        <w:jc w:val="both"/>
        <w:rPr>
          <w:rFonts w:ascii="Arial" w:hAnsi="Arial" w:cs="Arial"/>
        </w:rPr>
      </w:pPr>
      <w:r w:rsidRPr="00190A8C">
        <w:rPr>
          <w:rFonts w:ascii="Arial" w:hAnsi="Arial" w:cs="Arial"/>
        </w:rPr>
        <w:t>Collaborative</w:t>
      </w:r>
    </w:p>
    <w:p w:rsidR="001316D3" w:rsidRPr="00190A8C" w:rsidRDefault="001316D3" w:rsidP="00190A8C">
      <w:pPr>
        <w:pStyle w:val="ListParagraph"/>
        <w:numPr>
          <w:ilvl w:val="0"/>
          <w:numId w:val="5"/>
        </w:numPr>
        <w:spacing w:line="240" w:lineRule="auto"/>
        <w:jc w:val="both"/>
        <w:rPr>
          <w:rFonts w:ascii="Arial" w:hAnsi="Arial" w:cs="Arial"/>
        </w:rPr>
      </w:pPr>
      <w:r w:rsidRPr="00190A8C">
        <w:rPr>
          <w:rFonts w:ascii="Arial" w:hAnsi="Arial" w:cs="Arial"/>
        </w:rPr>
        <w:t>Relevant</w:t>
      </w:r>
    </w:p>
    <w:p w:rsidR="001316D3" w:rsidRPr="00190A8C" w:rsidRDefault="001316D3" w:rsidP="00190A8C">
      <w:pPr>
        <w:pStyle w:val="ListParagraph"/>
        <w:numPr>
          <w:ilvl w:val="0"/>
          <w:numId w:val="5"/>
        </w:numPr>
        <w:spacing w:line="240" w:lineRule="auto"/>
        <w:jc w:val="both"/>
        <w:rPr>
          <w:rFonts w:ascii="Arial" w:hAnsi="Arial" w:cs="Arial"/>
        </w:rPr>
      </w:pPr>
      <w:r w:rsidRPr="00190A8C">
        <w:rPr>
          <w:rFonts w:ascii="Arial" w:hAnsi="Arial" w:cs="Arial"/>
        </w:rPr>
        <w:t xml:space="preserve">Progressive </w:t>
      </w:r>
    </w:p>
    <w:p w:rsidR="001316D3" w:rsidRPr="00190A8C" w:rsidRDefault="001316D3" w:rsidP="00190A8C">
      <w:pPr>
        <w:pStyle w:val="ListParagraph"/>
        <w:numPr>
          <w:ilvl w:val="0"/>
          <w:numId w:val="5"/>
        </w:numPr>
        <w:spacing w:line="240" w:lineRule="auto"/>
        <w:jc w:val="both"/>
        <w:rPr>
          <w:rFonts w:ascii="Arial" w:hAnsi="Arial" w:cs="Arial"/>
        </w:rPr>
      </w:pPr>
      <w:r w:rsidRPr="00190A8C">
        <w:rPr>
          <w:rFonts w:ascii="Arial" w:hAnsi="Arial" w:cs="Arial"/>
        </w:rPr>
        <w:t>Ambitious</w:t>
      </w:r>
    </w:p>
    <w:p w:rsidR="001316D3" w:rsidRPr="00190A8C" w:rsidRDefault="001316D3" w:rsidP="00190A8C">
      <w:pPr>
        <w:spacing w:line="240" w:lineRule="auto"/>
        <w:jc w:val="both"/>
        <w:rPr>
          <w:rFonts w:ascii="Arial" w:hAnsi="Arial" w:cs="Arial"/>
          <w:b/>
        </w:rPr>
      </w:pPr>
      <w:r w:rsidRPr="00190A8C">
        <w:rPr>
          <w:rFonts w:ascii="Arial" w:hAnsi="Arial" w:cs="Arial"/>
          <w:b/>
        </w:rPr>
        <w:t>Active</w:t>
      </w:r>
    </w:p>
    <w:p w:rsidR="003E19E9" w:rsidRPr="00190A8C" w:rsidRDefault="003E19E9" w:rsidP="00190A8C">
      <w:pPr>
        <w:spacing w:after="395" w:line="240" w:lineRule="auto"/>
        <w:ind w:left="24" w:hanging="8"/>
        <w:jc w:val="both"/>
        <w:rPr>
          <w:rFonts w:ascii="Arial" w:hAnsi="Arial" w:cs="Arial"/>
        </w:rPr>
      </w:pPr>
      <w:r w:rsidRPr="00190A8C">
        <w:rPr>
          <w:rFonts w:ascii="Arial" w:hAnsi="Arial" w:cs="Arial"/>
          <w:i/>
        </w:rPr>
        <w:t>All children and young people enjoy high quality play opportunities, particularly outdoor free stimulating spaces with access to nature, on a daily basis in early learning and childcare, nursery and school</w:t>
      </w:r>
      <w:r w:rsidRPr="00190A8C">
        <w:rPr>
          <w:rFonts w:ascii="Arial" w:hAnsi="Arial" w:cs="Arial"/>
        </w:rPr>
        <w:t xml:space="preserve"> (Scottish Government, 2013).</w:t>
      </w:r>
    </w:p>
    <w:p w:rsidR="00190A8C" w:rsidRPr="00190A8C" w:rsidRDefault="00190A8C" w:rsidP="00190A8C">
      <w:pPr>
        <w:rPr>
          <w:rFonts w:ascii="Arial" w:hAnsi="Arial" w:cs="Arial"/>
        </w:rPr>
      </w:pPr>
      <w:r w:rsidRPr="00190A8C">
        <w:rPr>
          <w:rFonts w:ascii="Arial" w:hAnsi="Arial" w:cs="Arial"/>
        </w:rPr>
        <w:t>Good learning happens when there is active engagement. We constantly look for ways to actively involve learners in discussing, doing, thinking, experimenting, making decisions and questioning.  They will develop a sense of responsibility for their learning by reflecting, evaluating</w:t>
      </w:r>
      <w:r w:rsidRPr="00190A8C">
        <w:rPr>
          <w:rFonts w:ascii="Arial" w:hAnsi="Arial" w:cs="Arial"/>
        </w:rPr>
        <w:t>, and giving and receiving quality feedback.</w:t>
      </w:r>
    </w:p>
    <w:p w:rsidR="003E19E9" w:rsidRPr="00190A8C" w:rsidRDefault="003E19E9" w:rsidP="00190A8C">
      <w:pPr>
        <w:rPr>
          <w:rFonts w:ascii="Arial" w:hAnsi="Arial" w:cs="Arial"/>
        </w:rPr>
      </w:pPr>
      <w:r w:rsidRPr="00190A8C">
        <w:rPr>
          <w:rFonts w:ascii="Arial" w:hAnsi="Arial" w:cs="Arial"/>
        </w:rPr>
        <w:t>Our school recognises the importance of all the children having sufficient time and space to</w:t>
      </w:r>
      <w:r w:rsidR="00190A8C" w:rsidRPr="00190A8C">
        <w:rPr>
          <w:rFonts w:ascii="Arial" w:hAnsi="Arial" w:cs="Arial"/>
        </w:rPr>
        <w:t xml:space="preserve"> play as</w:t>
      </w:r>
      <w:r w:rsidRPr="00190A8C">
        <w:rPr>
          <w:rFonts w:ascii="Arial" w:hAnsi="Arial" w:cs="Arial"/>
        </w:rPr>
        <w:t xml:space="preserve"> part of their day. To children, playing is one of the most important aspects of their lives. For some children school offers their only regular opportunity to play with friends. Playing contributes to children's learning and their ability to learn as well as their health, wellbeing and happiness. Our school will offer opportunities for children's to play that support children's wellbeing indicators — being safe, healthy, achieving, nurtured, active, respected, responsible and included. We will aim to make a positive contribution to children's lives by providing for a broad range of opportunities within the school and school grounds before, during and after the school day.</w:t>
      </w:r>
    </w:p>
    <w:p w:rsidR="003E19E9" w:rsidRPr="00190A8C" w:rsidRDefault="003E19E9" w:rsidP="00190A8C">
      <w:pPr>
        <w:spacing w:after="379" w:line="240" w:lineRule="auto"/>
        <w:jc w:val="both"/>
        <w:rPr>
          <w:rFonts w:ascii="Arial" w:hAnsi="Arial" w:cs="Arial"/>
        </w:rPr>
      </w:pPr>
      <w:r w:rsidRPr="00190A8C">
        <w:rPr>
          <w:rFonts w:ascii="Arial" w:hAnsi="Arial" w:cs="Arial"/>
        </w:rPr>
        <w:t>Children will naturally create and/or seek out challenging situations; while making the most some children may have accidents, get dirty or wet or upset. In this school we recognise that a degree of risk, challenge and adventure</w:t>
      </w:r>
      <w:r w:rsidR="00190A8C">
        <w:rPr>
          <w:rFonts w:ascii="Arial" w:hAnsi="Arial" w:cs="Arial"/>
        </w:rPr>
        <w:t xml:space="preserve"> is necessary</w:t>
      </w:r>
      <w:r w:rsidRPr="00190A8C">
        <w:rPr>
          <w:rFonts w:ascii="Arial" w:hAnsi="Arial" w:cs="Arial"/>
        </w:rPr>
        <w:t xml:space="preserve"> in order to grow and develop. We also recognise that any potential risk of harm to children needs to be balanced with the </w:t>
      </w:r>
      <w:r w:rsidR="00190A8C">
        <w:rPr>
          <w:rFonts w:ascii="Arial" w:hAnsi="Arial" w:cs="Arial"/>
        </w:rPr>
        <w:t>benefits</w:t>
      </w:r>
      <w:r w:rsidRPr="00190A8C">
        <w:rPr>
          <w:rFonts w:ascii="Arial" w:hAnsi="Arial" w:cs="Arial"/>
        </w:rPr>
        <w:t xml:space="preserve"> from playing. We will do our best to avoid children coming to serious physical</w:t>
      </w:r>
      <w:r w:rsidR="00190A8C">
        <w:rPr>
          <w:rFonts w:ascii="Arial" w:hAnsi="Arial" w:cs="Arial"/>
        </w:rPr>
        <w:t xml:space="preserve"> harm</w:t>
      </w:r>
      <w:r w:rsidRPr="00190A8C">
        <w:rPr>
          <w:rFonts w:ascii="Arial" w:hAnsi="Arial" w:cs="Arial"/>
        </w:rPr>
        <w:t xml:space="preserve"> by carefully managing the play opportunities that we provide.</w:t>
      </w:r>
    </w:p>
    <w:p w:rsidR="003E19E9" w:rsidRPr="00190A8C" w:rsidRDefault="00086D15" w:rsidP="00190A8C">
      <w:pPr>
        <w:spacing w:after="322" w:line="240" w:lineRule="auto"/>
        <w:ind w:right="9"/>
        <w:jc w:val="both"/>
        <w:rPr>
          <w:rFonts w:ascii="Arial" w:hAnsi="Arial" w:cs="Arial"/>
        </w:rPr>
      </w:pPr>
      <w:r w:rsidRPr="00190A8C">
        <w:rPr>
          <w:rFonts w:ascii="Arial" w:hAnsi="Arial" w:cs="Arial"/>
        </w:rPr>
        <w:t>Our Lady of the Missions</w:t>
      </w:r>
      <w:r w:rsidR="003E19E9" w:rsidRPr="00190A8C">
        <w:rPr>
          <w:rFonts w:ascii="Arial" w:hAnsi="Arial" w:cs="Arial"/>
        </w:rPr>
        <w:t xml:space="preserve"> believes that adults' attitude towards, and understanding of, children's play will </w:t>
      </w:r>
      <w:r w:rsidR="00190A8C" w:rsidRPr="00190A8C">
        <w:rPr>
          <w:rFonts w:ascii="Arial" w:hAnsi="Arial" w:cs="Arial"/>
        </w:rPr>
        <w:t>significant</w:t>
      </w:r>
      <w:r w:rsidR="00190A8C">
        <w:rPr>
          <w:rFonts w:ascii="Arial" w:hAnsi="Arial" w:cs="Arial"/>
        </w:rPr>
        <w:t>ly e</w:t>
      </w:r>
      <w:r w:rsidR="00190A8C" w:rsidRPr="00190A8C">
        <w:rPr>
          <w:rFonts w:ascii="Arial" w:hAnsi="Arial" w:cs="Arial"/>
        </w:rPr>
        <w:t>ffect</w:t>
      </w:r>
      <w:r w:rsidR="003E19E9" w:rsidRPr="00190A8C">
        <w:rPr>
          <w:rFonts w:ascii="Arial" w:hAnsi="Arial" w:cs="Arial"/>
        </w:rPr>
        <w:t xml:space="preserve"> on the quality of the play opportunities offered in school. </w:t>
      </w:r>
      <w:r w:rsidRPr="00190A8C">
        <w:rPr>
          <w:rFonts w:ascii="Arial" w:hAnsi="Arial" w:cs="Arial"/>
        </w:rPr>
        <w:t>Our</w:t>
      </w:r>
      <w:r w:rsidR="003E19E9" w:rsidRPr="00190A8C">
        <w:rPr>
          <w:rFonts w:ascii="Arial" w:hAnsi="Arial" w:cs="Arial"/>
        </w:rPr>
        <w:t xml:space="preserve"> school </w:t>
      </w:r>
      <w:r w:rsidR="003E19E9" w:rsidRPr="00190A8C">
        <w:rPr>
          <w:rFonts w:ascii="Arial" w:hAnsi="Arial" w:cs="Arial"/>
        </w:rPr>
        <w:lastRenderedPageBreak/>
        <w:t>will therefore seek out training opportunities and offer support to staff so that they are confident to facilitate c</w:t>
      </w:r>
      <w:r w:rsidRPr="00190A8C">
        <w:rPr>
          <w:rFonts w:ascii="Arial" w:hAnsi="Arial" w:cs="Arial"/>
        </w:rPr>
        <w:t>hildren’s</w:t>
      </w:r>
      <w:r w:rsidR="003E19E9" w:rsidRPr="00190A8C">
        <w:rPr>
          <w:rFonts w:ascii="Arial" w:hAnsi="Arial" w:cs="Arial"/>
        </w:rPr>
        <w:t xml:space="preserve"> chosen, self-directed play.</w:t>
      </w:r>
    </w:p>
    <w:p w:rsidR="003E19E9" w:rsidRPr="00190A8C" w:rsidRDefault="003E19E9" w:rsidP="00190A8C">
      <w:pPr>
        <w:spacing w:after="0" w:line="240" w:lineRule="auto"/>
        <w:ind w:right="9"/>
        <w:jc w:val="both"/>
        <w:rPr>
          <w:rFonts w:ascii="Arial" w:hAnsi="Arial" w:cs="Arial"/>
        </w:rPr>
      </w:pPr>
      <w:r w:rsidRPr="00190A8C">
        <w:rPr>
          <w:rFonts w:ascii="Arial" w:hAnsi="Arial" w:cs="Arial"/>
        </w:rPr>
        <w:t>See also:</w:t>
      </w:r>
    </w:p>
    <w:p w:rsidR="003E19E9" w:rsidRPr="00190A8C" w:rsidRDefault="00F266BC" w:rsidP="00190A8C">
      <w:hyperlink r:id="rId9" w:history="1">
        <w:r w:rsidR="003E19E9" w:rsidRPr="00190A8C">
          <w:rPr>
            <w:rStyle w:val="Hyperlink"/>
            <w:rFonts w:ascii="Arial" w:hAnsi="Arial" w:cs="Arial"/>
          </w:rPr>
          <w:t>http://www.playwales.org.uk/eng/schoolstoolkit</w:t>
        </w:r>
      </w:hyperlink>
    </w:p>
    <w:p w:rsidR="001316D3" w:rsidRPr="00190A8C" w:rsidRDefault="001316D3" w:rsidP="00190A8C">
      <w:pPr>
        <w:rPr>
          <w:b/>
        </w:rPr>
      </w:pPr>
      <w:r w:rsidRPr="00190A8C">
        <w:rPr>
          <w:b/>
        </w:rPr>
        <w:t>Collaborative</w:t>
      </w:r>
    </w:p>
    <w:p w:rsidR="001316D3" w:rsidRPr="00190A8C" w:rsidRDefault="001316D3" w:rsidP="00190A8C">
      <w:pPr>
        <w:spacing w:line="240" w:lineRule="auto"/>
        <w:jc w:val="both"/>
        <w:rPr>
          <w:rFonts w:ascii="Arial" w:hAnsi="Arial" w:cs="Arial"/>
        </w:rPr>
      </w:pPr>
      <w:r w:rsidRPr="00190A8C">
        <w:rPr>
          <w:rFonts w:ascii="Arial" w:hAnsi="Arial" w:cs="Arial"/>
        </w:rPr>
        <w:t xml:space="preserve">Good learning happens when there is collaboration with other learners.  </w:t>
      </w:r>
      <w:r w:rsidR="00BE4455" w:rsidRPr="00190A8C">
        <w:rPr>
          <w:rFonts w:ascii="Arial" w:hAnsi="Arial" w:cs="Arial"/>
        </w:rPr>
        <w:t>By using a variety of co-operative learning strategies</w:t>
      </w:r>
      <w:r w:rsidR="005518FA" w:rsidRPr="00190A8C">
        <w:rPr>
          <w:rFonts w:ascii="Arial" w:hAnsi="Arial" w:cs="Arial"/>
        </w:rPr>
        <w:t>,</w:t>
      </w:r>
      <w:r w:rsidR="00BE4455" w:rsidRPr="00190A8C">
        <w:rPr>
          <w:rFonts w:ascii="Arial" w:hAnsi="Arial" w:cs="Arial"/>
        </w:rPr>
        <w:t xml:space="preserve"> children are given opportunities which</w:t>
      </w:r>
      <w:r w:rsidR="00707C32" w:rsidRPr="00190A8C">
        <w:rPr>
          <w:rFonts w:ascii="Arial" w:hAnsi="Arial" w:cs="Arial"/>
        </w:rPr>
        <w:t xml:space="preserve"> include w</w:t>
      </w:r>
      <w:r w:rsidRPr="00190A8C">
        <w:rPr>
          <w:rFonts w:ascii="Arial" w:hAnsi="Arial" w:cs="Arial"/>
        </w:rPr>
        <w:t xml:space="preserve">orking in pairs and groups to generate ideas, discuss, question, evaluate, give feedback and solve problems </w:t>
      </w:r>
      <w:r w:rsidR="00707C32" w:rsidRPr="00190A8C">
        <w:rPr>
          <w:rFonts w:ascii="Arial" w:hAnsi="Arial" w:cs="Arial"/>
        </w:rPr>
        <w:t xml:space="preserve">as this </w:t>
      </w:r>
      <w:r w:rsidRPr="00190A8C">
        <w:rPr>
          <w:rFonts w:ascii="Arial" w:hAnsi="Arial" w:cs="Arial"/>
        </w:rPr>
        <w:t xml:space="preserve">strengthens and reinforces individual learning.  </w:t>
      </w:r>
      <w:r w:rsidR="005518FA" w:rsidRPr="00190A8C">
        <w:rPr>
          <w:rFonts w:ascii="Arial" w:hAnsi="Arial" w:cs="Arial"/>
        </w:rPr>
        <w:t>L</w:t>
      </w:r>
      <w:r w:rsidRPr="00190A8C">
        <w:rPr>
          <w:rFonts w:ascii="Arial" w:hAnsi="Arial" w:cs="Arial"/>
        </w:rPr>
        <w:t>earning</w:t>
      </w:r>
      <w:r w:rsidR="005518FA" w:rsidRPr="00190A8C">
        <w:rPr>
          <w:rFonts w:ascii="Arial" w:hAnsi="Arial" w:cs="Arial"/>
        </w:rPr>
        <w:t xml:space="preserve"> collaboratively in this way,</w:t>
      </w:r>
      <w:r w:rsidRPr="00190A8C">
        <w:rPr>
          <w:rFonts w:ascii="Arial" w:hAnsi="Arial" w:cs="Arial"/>
        </w:rPr>
        <w:t xml:space="preserve"> builds confidence and self-belief in </w:t>
      </w:r>
      <w:r w:rsidR="00707C32" w:rsidRPr="00190A8C">
        <w:rPr>
          <w:rFonts w:ascii="Arial" w:hAnsi="Arial" w:cs="Arial"/>
        </w:rPr>
        <w:t>children</w:t>
      </w:r>
      <w:r w:rsidR="005518FA" w:rsidRPr="00190A8C">
        <w:rPr>
          <w:rFonts w:ascii="Arial" w:hAnsi="Arial" w:cs="Arial"/>
        </w:rPr>
        <w:t xml:space="preserve"> in our school</w:t>
      </w:r>
      <w:r w:rsidRPr="00190A8C">
        <w:rPr>
          <w:rFonts w:ascii="Arial" w:hAnsi="Arial" w:cs="Arial"/>
        </w:rPr>
        <w:t>.</w:t>
      </w:r>
    </w:p>
    <w:p w:rsidR="001316D3" w:rsidRPr="00190A8C" w:rsidRDefault="001316D3" w:rsidP="00190A8C">
      <w:pPr>
        <w:spacing w:line="240" w:lineRule="auto"/>
        <w:jc w:val="both"/>
        <w:rPr>
          <w:rFonts w:ascii="Arial" w:hAnsi="Arial" w:cs="Arial"/>
          <w:b/>
        </w:rPr>
      </w:pPr>
      <w:r w:rsidRPr="00190A8C">
        <w:rPr>
          <w:rFonts w:ascii="Arial" w:hAnsi="Arial" w:cs="Arial"/>
          <w:b/>
        </w:rPr>
        <w:t>Relevant</w:t>
      </w:r>
    </w:p>
    <w:p w:rsidR="004E6BF2" w:rsidRPr="00190A8C" w:rsidRDefault="001316D3" w:rsidP="00190A8C">
      <w:pPr>
        <w:spacing w:line="240" w:lineRule="auto"/>
        <w:jc w:val="both"/>
        <w:rPr>
          <w:rFonts w:ascii="Arial" w:hAnsi="Arial" w:cs="Arial"/>
        </w:rPr>
      </w:pPr>
      <w:r w:rsidRPr="00190A8C">
        <w:rPr>
          <w:rFonts w:ascii="Arial" w:hAnsi="Arial" w:cs="Arial"/>
        </w:rPr>
        <w:t xml:space="preserve">Good learning happens when contexts for learning are real </w:t>
      </w:r>
      <w:r w:rsidR="005518FA" w:rsidRPr="00190A8C">
        <w:rPr>
          <w:rFonts w:ascii="Arial" w:hAnsi="Arial" w:cs="Arial"/>
        </w:rPr>
        <w:t>and connections in learning are made. A</w:t>
      </w:r>
      <w:r w:rsidR="000D52B4" w:rsidRPr="00190A8C">
        <w:rPr>
          <w:rFonts w:ascii="Arial" w:hAnsi="Arial" w:cs="Arial"/>
        </w:rPr>
        <w:t>n interdisciplinary approach is taken when</w:t>
      </w:r>
      <w:r w:rsidR="009133AA" w:rsidRPr="00190A8C">
        <w:rPr>
          <w:rFonts w:ascii="Arial" w:hAnsi="Arial" w:cs="Arial"/>
        </w:rPr>
        <w:t xml:space="preserve"> </w:t>
      </w:r>
      <w:r w:rsidR="000D52B4" w:rsidRPr="00190A8C">
        <w:rPr>
          <w:rFonts w:ascii="Arial" w:hAnsi="Arial" w:cs="Arial"/>
        </w:rPr>
        <w:t xml:space="preserve">delivering </w:t>
      </w:r>
      <w:r w:rsidR="009133AA" w:rsidRPr="00190A8C">
        <w:rPr>
          <w:rFonts w:ascii="Arial" w:hAnsi="Arial" w:cs="Arial"/>
        </w:rPr>
        <w:t xml:space="preserve">lessons to help children </w:t>
      </w:r>
      <w:r w:rsidR="000D52B4" w:rsidRPr="00190A8C">
        <w:rPr>
          <w:rFonts w:ascii="Arial" w:hAnsi="Arial" w:cs="Arial"/>
        </w:rPr>
        <w:t>to make</w:t>
      </w:r>
      <w:r w:rsidR="005518FA" w:rsidRPr="00190A8C">
        <w:rPr>
          <w:rFonts w:ascii="Arial" w:hAnsi="Arial" w:cs="Arial"/>
        </w:rPr>
        <w:t xml:space="preserve"> these </w:t>
      </w:r>
      <w:r w:rsidR="000D52B4" w:rsidRPr="00190A8C">
        <w:rPr>
          <w:rFonts w:ascii="Arial" w:hAnsi="Arial" w:cs="Arial"/>
        </w:rPr>
        <w:t>connections.</w:t>
      </w:r>
      <w:r w:rsidR="009133AA" w:rsidRPr="00190A8C">
        <w:rPr>
          <w:rFonts w:ascii="Arial" w:hAnsi="Arial" w:cs="Arial"/>
        </w:rPr>
        <w:t xml:space="preserve">  </w:t>
      </w:r>
      <w:r w:rsidR="006B52B1" w:rsidRPr="00190A8C">
        <w:rPr>
          <w:rFonts w:ascii="Arial" w:hAnsi="Arial" w:cs="Arial"/>
          <w:highlight w:val="yellow"/>
        </w:rPr>
        <w:t>Insert Outdoor learning.</w:t>
      </w:r>
      <w:r w:rsidR="00791618" w:rsidRPr="00190A8C">
        <w:rPr>
          <w:rFonts w:ascii="Arial" w:hAnsi="Arial" w:cs="Arial"/>
        </w:rPr>
        <w:t xml:space="preserve"> </w:t>
      </w:r>
      <w:r w:rsidR="00707C32" w:rsidRPr="00190A8C">
        <w:rPr>
          <w:rFonts w:ascii="Arial" w:hAnsi="Arial" w:cs="Arial"/>
        </w:rPr>
        <w:t>We know that l</w:t>
      </w:r>
      <w:r w:rsidRPr="00190A8C">
        <w:rPr>
          <w:rFonts w:ascii="Arial" w:hAnsi="Arial" w:cs="Arial"/>
        </w:rPr>
        <w:t>earning is most relevant to those who take ownership and understand</w:t>
      </w:r>
      <w:r w:rsidR="00DF21C4" w:rsidRPr="00190A8C">
        <w:rPr>
          <w:rFonts w:ascii="Arial" w:hAnsi="Arial" w:cs="Arial"/>
        </w:rPr>
        <w:t xml:space="preserve"> why learn</w:t>
      </w:r>
      <w:r w:rsidR="005518FA" w:rsidRPr="00190A8C">
        <w:rPr>
          <w:rFonts w:ascii="Arial" w:hAnsi="Arial" w:cs="Arial"/>
        </w:rPr>
        <w:t>ing will benefit</w:t>
      </w:r>
      <w:r w:rsidR="00F553B1" w:rsidRPr="00190A8C">
        <w:rPr>
          <w:rFonts w:ascii="Arial" w:hAnsi="Arial" w:cs="Arial"/>
        </w:rPr>
        <w:t xml:space="preserve"> them. In Our Lady of the Missions</w:t>
      </w:r>
      <w:r w:rsidR="005518FA" w:rsidRPr="00190A8C">
        <w:rPr>
          <w:rFonts w:ascii="Arial" w:hAnsi="Arial" w:cs="Arial"/>
        </w:rPr>
        <w:t xml:space="preserve"> we </w:t>
      </w:r>
      <w:r w:rsidR="00707C32" w:rsidRPr="00190A8C">
        <w:rPr>
          <w:rFonts w:ascii="Arial" w:hAnsi="Arial" w:cs="Arial"/>
        </w:rPr>
        <w:t>look for opportunities to empower children</w:t>
      </w:r>
      <w:r w:rsidR="00F71126" w:rsidRPr="00190A8C">
        <w:rPr>
          <w:rFonts w:ascii="Arial" w:hAnsi="Arial" w:cs="Arial"/>
        </w:rPr>
        <w:t xml:space="preserve"> to take ownership</w:t>
      </w:r>
      <w:r w:rsidR="00DF21C4" w:rsidRPr="00190A8C">
        <w:rPr>
          <w:rFonts w:ascii="Arial" w:hAnsi="Arial" w:cs="Arial"/>
        </w:rPr>
        <w:t xml:space="preserve"> and become independent learners.</w:t>
      </w:r>
      <w:r w:rsidR="00F71126" w:rsidRPr="00190A8C">
        <w:rPr>
          <w:rFonts w:ascii="Arial" w:hAnsi="Arial" w:cs="Arial"/>
        </w:rPr>
        <w:t xml:space="preserve"> </w:t>
      </w:r>
    </w:p>
    <w:p w:rsidR="001316D3" w:rsidRPr="00190A8C" w:rsidRDefault="001316D3" w:rsidP="00190A8C">
      <w:pPr>
        <w:spacing w:line="240" w:lineRule="auto"/>
        <w:jc w:val="both"/>
        <w:rPr>
          <w:rFonts w:ascii="Arial" w:hAnsi="Arial" w:cs="Arial"/>
          <w:b/>
        </w:rPr>
      </w:pPr>
      <w:r w:rsidRPr="00190A8C">
        <w:rPr>
          <w:rFonts w:ascii="Arial" w:hAnsi="Arial" w:cs="Arial"/>
          <w:b/>
        </w:rPr>
        <w:t>Progressive</w:t>
      </w:r>
    </w:p>
    <w:p w:rsidR="00D333F8" w:rsidRPr="00190A8C" w:rsidRDefault="001316D3" w:rsidP="00190A8C">
      <w:pPr>
        <w:spacing w:line="240" w:lineRule="auto"/>
        <w:jc w:val="both"/>
        <w:rPr>
          <w:rFonts w:ascii="Arial" w:hAnsi="Arial" w:cs="Arial"/>
        </w:rPr>
      </w:pPr>
      <w:r w:rsidRPr="00190A8C">
        <w:rPr>
          <w:rFonts w:ascii="Arial" w:hAnsi="Arial" w:cs="Arial"/>
        </w:rPr>
        <w:t>Good learning happen</w:t>
      </w:r>
      <w:r w:rsidR="004B3F37" w:rsidRPr="00190A8C">
        <w:rPr>
          <w:rFonts w:ascii="Arial" w:hAnsi="Arial" w:cs="Arial"/>
        </w:rPr>
        <w:t>s when it is planned and organis</w:t>
      </w:r>
      <w:r w:rsidRPr="00190A8C">
        <w:rPr>
          <w:rFonts w:ascii="Arial" w:hAnsi="Arial" w:cs="Arial"/>
        </w:rPr>
        <w:t xml:space="preserve">ed to build on previous and existing successes.  </w:t>
      </w:r>
      <w:r w:rsidR="00DF21C4" w:rsidRPr="00190A8C">
        <w:rPr>
          <w:rFonts w:ascii="Arial" w:hAnsi="Arial" w:cs="Arial"/>
        </w:rPr>
        <w:t>Our programmes are planned so that children can aspire</w:t>
      </w:r>
      <w:r w:rsidRPr="00190A8C">
        <w:rPr>
          <w:rFonts w:ascii="Arial" w:hAnsi="Arial" w:cs="Arial"/>
        </w:rPr>
        <w:t xml:space="preserve"> to new and more demanding challenges.</w:t>
      </w:r>
    </w:p>
    <w:p w:rsidR="001316D3" w:rsidRPr="00190A8C" w:rsidRDefault="001316D3" w:rsidP="00190A8C">
      <w:pPr>
        <w:spacing w:line="240" w:lineRule="auto"/>
        <w:jc w:val="both"/>
        <w:rPr>
          <w:rFonts w:ascii="Arial" w:hAnsi="Arial" w:cs="Arial"/>
          <w:b/>
        </w:rPr>
      </w:pPr>
      <w:r w:rsidRPr="00190A8C">
        <w:rPr>
          <w:rFonts w:ascii="Arial" w:hAnsi="Arial" w:cs="Arial"/>
          <w:b/>
        </w:rPr>
        <w:t>Ambitious</w:t>
      </w:r>
    </w:p>
    <w:p w:rsidR="00FE7C38" w:rsidRPr="00190A8C" w:rsidRDefault="001316D3" w:rsidP="00190A8C">
      <w:pPr>
        <w:spacing w:line="240" w:lineRule="auto"/>
        <w:jc w:val="both"/>
        <w:rPr>
          <w:rFonts w:ascii="Arial" w:hAnsi="Arial" w:cs="Arial"/>
        </w:rPr>
      </w:pPr>
      <w:r w:rsidRPr="00190A8C">
        <w:rPr>
          <w:rFonts w:ascii="Arial" w:hAnsi="Arial" w:cs="Arial"/>
        </w:rPr>
        <w:t>Good</w:t>
      </w:r>
      <w:r w:rsidRPr="00190A8C">
        <w:rPr>
          <w:rFonts w:ascii="Arial" w:hAnsi="Arial" w:cs="Arial"/>
          <w:b/>
        </w:rPr>
        <w:t xml:space="preserve"> </w:t>
      </w:r>
      <w:r w:rsidRPr="00190A8C">
        <w:rPr>
          <w:rFonts w:ascii="Arial" w:hAnsi="Arial" w:cs="Arial"/>
        </w:rPr>
        <w:t xml:space="preserve">learning happens where motivated learners have a sense of purpose and set themselves realistic and achievable goals.  Learners are most likely to be successful when they have high self </w:t>
      </w:r>
      <w:r w:rsidR="000C79AA" w:rsidRPr="00190A8C">
        <w:rPr>
          <w:rFonts w:ascii="Arial" w:hAnsi="Arial" w:cs="Arial"/>
        </w:rPr>
        <w:t>-</w:t>
      </w:r>
      <w:r w:rsidRPr="00190A8C">
        <w:rPr>
          <w:rFonts w:ascii="Arial" w:hAnsi="Arial" w:cs="Arial"/>
        </w:rPr>
        <w:t xml:space="preserve">esteem and </w:t>
      </w:r>
      <w:r w:rsidR="00AE087F" w:rsidRPr="00190A8C">
        <w:rPr>
          <w:rFonts w:ascii="Arial" w:hAnsi="Arial" w:cs="Arial"/>
        </w:rPr>
        <w:t xml:space="preserve">strong self-belief. </w:t>
      </w:r>
      <w:r w:rsidR="00DF21C4" w:rsidRPr="00190A8C">
        <w:rPr>
          <w:rFonts w:ascii="Arial" w:hAnsi="Arial" w:cs="Arial"/>
        </w:rPr>
        <w:t xml:space="preserve">The </w:t>
      </w:r>
      <w:r w:rsidR="00BE4455" w:rsidRPr="00190A8C">
        <w:rPr>
          <w:rFonts w:ascii="Arial" w:hAnsi="Arial" w:cs="Arial"/>
        </w:rPr>
        <w:t xml:space="preserve">positive </w:t>
      </w:r>
      <w:r w:rsidR="00F553B1" w:rsidRPr="00190A8C">
        <w:rPr>
          <w:rFonts w:ascii="Arial" w:hAnsi="Arial" w:cs="Arial"/>
        </w:rPr>
        <w:t>ethos in Our Lady of the Missions</w:t>
      </w:r>
      <w:r w:rsidR="00DF21C4" w:rsidRPr="00190A8C">
        <w:rPr>
          <w:rFonts w:ascii="Arial" w:hAnsi="Arial" w:cs="Arial"/>
        </w:rPr>
        <w:t xml:space="preserve"> promotes successful and confident learners by presenting children with realistic challenges and by helping them to understand and develop high levels of motivation.</w:t>
      </w:r>
    </w:p>
    <w:p w:rsidR="00AE087F" w:rsidRPr="00190A8C" w:rsidRDefault="00AE087F" w:rsidP="00190A8C">
      <w:pPr>
        <w:spacing w:line="240" w:lineRule="auto"/>
        <w:jc w:val="both"/>
        <w:rPr>
          <w:rFonts w:ascii="Arial" w:hAnsi="Arial" w:cs="Arial"/>
          <w:b/>
        </w:rPr>
      </w:pPr>
      <w:r w:rsidRPr="00190A8C">
        <w:rPr>
          <w:rFonts w:ascii="Arial" w:hAnsi="Arial" w:cs="Arial"/>
          <w:b/>
        </w:rPr>
        <w:t>Teachers as Learners</w:t>
      </w:r>
    </w:p>
    <w:p w:rsidR="00AE087F" w:rsidRPr="00190A8C" w:rsidRDefault="00AE087F" w:rsidP="00190A8C">
      <w:pPr>
        <w:spacing w:line="240" w:lineRule="auto"/>
        <w:jc w:val="both"/>
        <w:rPr>
          <w:rFonts w:ascii="Arial" w:hAnsi="Arial" w:cs="Arial"/>
        </w:rPr>
      </w:pPr>
      <w:r w:rsidRPr="00190A8C">
        <w:rPr>
          <w:rFonts w:ascii="Arial" w:hAnsi="Arial" w:cs="Arial"/>
        </w:rPr>
        <w:t xml:space="preserve">It is </w:t>
      </w:r>
      <w:r w:rsidR="00AF7859" w:rsidRPr="00190A8C">
        <w:rPr>
          <w:rFonts w:ascii="Arial" w:hAnsi="Arial" w:cs="Arial"/>
        </w:rPr>
        <w:t>essential that teachers recognis</w:t>
      </w:r>
      <w:r w:rsidRPr="00190A8C">
        <w:rPr>
          <w:rFonts w:ascii="Arial" w:hAnsi="Arial" w:cs="Arial"/>
        </w:rPr>
        <w:t xml:space="preserve">e that they are learners too. </w:t>
      </w:r>
      <w:r w:rsidR="00F553B1" w:rsidRPr="00190A8C">
        <w:rPr>
          <w:rFonts w:ascii="Arial" w:hAnsi="Arial" w:cs="Arial"/>
        </w:rPr>
        <w:t xml:space="preserve"> All staff in our school</w:t>
      </w:r>
      <w:r w:rsidR="00DF21C4" w:rsidRPr="00190A8C">
        <w:rPr>
          <w:rFonts w:ascii="Arial" w:hAnsi="Arial" w:cs="Arial"/>
        </w:rPr>
        <w:t xml:space="preserve"> </w:t>
      </w:r>
      <w:proofErr w:type="gramStart"/>
      <w:r w:rsidR="00DF21C4" w:rsidRPr="00190A8C">
        <w:rPr>
          <w:rFonts w:ascii="Arial" w:hAnsi="Arial" w:cs="Arial"/>
        </w:rPr>
        <w:t>view</w:t>
      </w:r>
      <w:proofErr w:type="gramEnd"/>
      <w:r w:rsidR="00DF21C4" w:rsidRPr="00190A8C">
        <w:rPr>
          <w:rFonts w:ascii="Arial" w:hAnsi="Arial" w:cs="Arial"/>
        </w:rPr>
        <w:t xml:space="preserve"> t</w:t>
      </w:r>
      <w:r w:rsidRPr="00190A8C">
        <w:rPr>
          <w:rFonts w:ascii="Arial" w:hAnsi="Arial" w:cs="Arial"/>
        </w:rPr>
        <w:t>he five processes of learning</w:t>
      </w:r>
      <w:r w:rsidR="00AF7859" w:rsidRPr="00190A8C">
        <w:rPr>
          <w:rFonts w:ascii="Arial" w:hAnsi="Arial" w:cs="Arial"/>
        </w:rPr>
        <w:t>,</w:t>
      </w:r>
      <w:r w:rsidRPr="00190A8C">
        <w:rPr>
          <w:rFonts w:ascii="Arial" w:hAnsi="Arial" w:cs="Arial"/>
        </w:rPr>
        <w:t xml:space="preserve"> identified above</w:t>
      </w:r>
      <w:r w:rsidR="00AF7859" w:rsidRPr="00190A8C">
        <w:rPr>
          <w:rFonts w:ascii="Arial" w:hAnsi="Arial" w:cs="Arial"/>
        </w:rPr>
        <w:t>,</w:t>
      </w:r>
      <w:r w:rsidRPr="00190A8C">
        <w:rPr>
          <w:rFonts w:ascii="Arial" w:hAnsi="Arial" w:cs="Arial"/>
        </w:rPr>
        <w:t xml:space="preserve"> </w:t>
      </w:r>
      <w:r w:rsidR="00DF21C4" w:rsidRPr="00190A8C">
        <w:rPr>
          <w:rFonts w:ascii="Arial" w:hAnsi="Arial" w:cs="Arial"/>
        </w:rPr>
        <w:t>as being</w:t>
      </w:r>
      <w:r w:rsidRPr="00190A8C">
        <w:rPr>
          <w:rFonts w:ascii="Arial" w:hAnsi="Arial" w:cs="Arial"/>
        </w:rPr>
        <w:t xml:space="preserve"> equally applicable to </w:t>
      </w:r>
      <w:r w:rsidR="00DF21C4" w:rsidRPr="00190A8C">
        <w:rPr>
          <w:rFonts w:ascii="Arial" w:hAnsi="Arial" w:cs="Arial"/>
        </w:rPr>
        <w:t>themselves</w:t>
      </w:r>
      <w:r w:rsidRPr="00190A8C">
        <w:rPr>
          <w:rFonts w:ascii="Arial" w:hAnsi="Arial" w:cs="Arial"/>
        </w:rPr>
        <w:t xml:space="preserve"> as they engage in their professional learning.</w:t>
      </w:r>
    </w:p>
    <w:p w:rsidR="00AE087F" w:rsidRPr="00190A8C" w:rsidRDefault="00AE087F" w:rsidP="00190A8C">
      <w:pPr>
        <w:pStyle w:val="ListParagraph"/>
        <w:numPr>
          <w:ilvl w:val="0"/>
          <w:numId w:val="6"/>
        </w:numPr>
        <w:spacing w:line="240" w:lineRule="auto"/>
        <w:jc w:val="both"/>
        <w:rPr>
          <w:rFonts w:ascii="Arial" w:hAnsi="Arial" w:cs="Arial"/>
        </w:rPr>
      </w:pPr>
      <w:r w:rsidRPr="00190A8C">
        <w:rPr>
          <w:rFonts w:ascii="Arial" w:hAnsi="Arial" w:cs="Arial"/>
        </w:rPr>
        <w:t xml:space="preserve">As </w:t>
      </w:r>
      <w:r w:rsidRPr="00190A8C">
        <w:rPr>
          <w:rFonts w:ascii="Arial" w:hAnsi="Arial" w:cs="Arial"/>
          <w:b/>
        </w:rPr>
        <w:t>active</w:t>
      </w:r>
      <w:r w:rsidRPr="00190A8C">
        <w:rPr>
          <w:rFonts w:ascii="Arial" w:hAnsi="Arial" w:cs="Arial"/>
        </w:rPr>
        <w:t xml:space="preserve"> learners, </w:t>
      </w:r>
      <w:r w:rsidR="00DF21C4" w:rsidRPr="00190A8C">
        <w:rPr>
          <w:rFonts w:ascii="Arial" w:hAnsi="Arial" w:cs="Arial"/>
        </w:rPr>
        <w:t>we</w:t>
      </w:r>
      <w:r w:rsidRPr="00190A8C">
        <w:rPr>
          <w:rFonts w:ascii="Arial" w:hAnsi="Arial" w:cs="Arial"/>
        </w:rPr>
        <w:t xml:space="preserve"> reflect on and evaluate </w:t>
      </w:r>
      <w:r w:rsidR="00DF21C4" w:rsidRPr="00190A8C">
        <w:rPr>
          <w:rFonts w:ascii="Arial" w:hAnsi="Arial" w:cs="Arial"/>
        </w:rPr>
        <w:t>our</w:t>
      </w:r>
      <w:r w:rsidRPr="00190A8C">
        <w:rPr>
          <w:rFonts w:ascii="Arial" w:hAnsi="Arial" w:cs="Arial"/>
        </w:rPr>
        <w:t xml:space="preserve"> work and the impact it has.  </w:t>
      </w:r>
      <w:r w:rsidR="00DF21C4" w:rsidRPr="00190A8C">
        <w:rPr>
          <w:rFonts w:ascii="Arial" w:hAnsi="Arial" w:cs="Arial"/>
        </w:rPr>
        <w:t>We</w:t>
      </w:r>
      <w:r w:rsidRPr="00190A8C">
        <w:rPr>
          <w:rFonts w:ascii="Arial" w:hAnsi="Arial" w:cs="Arial"/>
        </w:rPr>
        <w:t xml:space="preserve"> engage in self </w:t>
      </w:r>
      <w:r w:rsidR="000C79AA" w:rsidRPr="00190A8C">
        <w:rPr>
          <w:rFonts w:ascii="Arial" w:hAnsi="Arial" w:cs="Arial"/>
        </w:rPr>
        <w:t>-</w:t>
      </w:r>
      <w:r w:rsidRPr="00190A8C">
        <w:rPr>
          <w:rFonts w:ascii="Arial" w:hAnsi="Arial" w:cs="Arial"/>
        </w:rPr>
        <w:t>evaluation and adjust teaching approaches to provide quality learning experiences.</w:t>
      </w:r>
    </w:p>
    <w:p w:rsidR="00AE087F" w:rsidRPr="00190A8C" w:rsidRDefault="00AE087F" w:rsidP="00190A8C">
      <w:pPr>
        <w:pStyle w:val="ListParagraph"/>
        <w:numPr>
          <w:ilvl w:val="0"/>
          <w:numId w:val="6"/>
        </w:numPr>
        <w:spacing w:line="240" w:lineRule="auto"/>
        <w:jc w:val="both"/>
        <w:rPr>
          <w:rFonts w:ascii="Arial" w:hAnsi="Arial" w:cs="Arial"/>
        </w:rPr>
      </w:pPr>
      <w:r w:rsidRPr="00190A8C">
        <w:rPr>
          <w:rFonts w:ascii="Arial" w:hAnsi="Arial" w:cs="Arial"/>
        </w:rPr>
        <w:t xml:space="preserve">Good teachers work </w:t>
      </w:r>
      <w:r w:rsidRPr="00190A8C">
        <w:rPr>
          <w:rFonts w:ascii="Arial" w:hAnsi="Arial" w:cs="Arial"/>
          <w:b/>
        </w:rPr>
        <w:t>collaboratively</w:t>
      </w:r>
      <w:r w:rsidRPr="00190A8C">
        <w:rPr>
          <w:rFonts w:ascii="Arial" w:hAnsi="Arial" w:cs="Arial"/>
        </w:rPr>
        <w:t xml:space="preserve"> with colleagues to evaluate and develop their practice. </w:t>
      </w:r>
      <w:r w:rsidR="00BE4455" w:rsidRPr="00190A8C">
        <w:rPr>
          <w:rFonts w:ascii="Arial" w:hAnsi="Arial" w:cs="Arial"/>
        </w:rPr>
        <w:t>Through learning rounds</w:t>
      </w:r>
      <w:r w:rsidR="00BE319C" w:rsidRPr="00190A8C">
        <w:rPr>
          <w:rFonts w:ascii="Arial" w:hAnsi="Arial" w:cs="Arial"/>
        </w:rPr>
        <w:t xml:space="preserve">/peer visits </w:t>
      </w:r>
      <w:r w:rsidR="00BE4455" w:rsidRPr="00190A8C">
        <w:rPr>
          <w:rFonts w:ascii="Arial" w:hAnsi="Arial" w:cs="Arial"/>
        </w:rPr>
        <w:t>teachers</w:t>
      </w:r>
      <w:r w:rsidRPr="00190A8C">
        <w:rPr>
          <w:rFonts w:ascii="Arial" w:hAnsi="Arial" w:cs="Arial"/>
        </w:rPr>
        <w:t xml:space="preserve"> engage in professional discussions; share good practice; seek feedback and learn </w:t>
      </w:r>
      <w:r w:rsidR="00A650F6" w:rsidRPr="00190A8C">
        <w:rPr>
          <w:rFonts w:ascii="Arial" w:hAnsi="Arial" w:cs="Arial"/>
        </w:rPr>
        <w:t xml:space="preserve">from </w:t>
      </w:r>
      <w:r w:rsidRPr="00190A8C">
        <w:rPr>
          <w:rFonts w:ascii="Arial" w:hAnsi="Arial" w:cs="Arial"/>
        </w:rPr>
        <w:t xml:space="preserve">their </w:t>
      </w:r>
      <w:r w:rsidR="00A650F6" w:rsidRPr="00190A8C">
        <w:rPr>
          <w:rFonts w:ascii="Arial" w:hAnsi="Arial" w:cs="Arial"/>
        </w:rPr>
        <w:t>peers by observing each other teaching.</w:t>
      </w:r>
    </w:p>
    <w:p w:rsidR="00A650F6" w:rsidRPr="00190A8C" w:rsidRDefault="00A650F6" w:rsidP="00190A8C">
      <w:pPr>
        <w:pStyle w:val="ListParagraph"/>
        <w:numPr>
          <w:ilvl w:val="0"/>
          <w:numId w:val="6"/>
        </w:numPr>
        <w:spacing w:line="240" w:lineRule="auto"/>
        <w:jc w:val="both"/>
        <w:rPr>
          <w:rFonts w:ascii="Arial" w:hAnsi="Arial" w:cs="Arial"/>
        </w:rPr>
      </w:pPr>
      <w:r w:rsidRPr="00190A8C">
        <w:rPr>
          <w:rFonts w:ascii="Arial" w:hAnsi="Arial" w:cs="Arial"/>
        </w:rPr>
        <w:t xml:space="preserve">Professional learning becomes </w:t>
      </w:r>
      <w:r w:rsidRPr="00190A8C">
        <w:rPr>
          <w:rFonts w:ascii="Arial" w:hAnsi="Arial" w:cs="Arial"/>
          <w:b/>
        </w:rPr>
        <w:t>relevant</w:t>
      </w:r>
      <w:r w:rsidRPr="00190A8C">
        <w:rPr>
          <w:rFonts w:ascii="Arial" w:hAnsi="Arial" w:cs="Arial"/>
        </w:rPr>
        <w:t xml:space="preserve"> when it has a direct impact on the learning and relationships within classrooms.</w:t>
      </w:r>
    </w:p>
    <w:p w:rsidR="00A650F6" w:rsidRPr="00190A8C" w:rsidRDefault="00A650F6" w:rsidP="00190A8C">
      <w:pPr>
        <w:pStyle w:val="ListParagraph"/>
        <w:numPr>
          <w:ilvl w:val="0"/>
          <w:numId w:val="6"/>
        </w:numPr>
        <w:spacing w:line="240" w:lineRule="auto"/>
        <w:jc w:val="both"/>
        <w:rPr>
          <w:rFonts w:ascii="Arial" w:hAnsi="Arial" w:cs="Arial"/>
        </w:rPr>
      </w:pPr>
      <w:r w:rsidRPr="00190A8C">
        <w:rPr>
          <w:rFonts w:ascii="Arial" w:hAnsi="Arial" w:cs="Arial"/>
        </w:rPr>
        <w:lastRenderedPageBreak/>
        <w:t>Through self- evaluation,</w:t>
      </w:r>
      <w:r w:rsidR="00BE4455" w:rsidRPr="00190A8C">
        <w:rPr>
          <w:rFonts w:ascii="Arial" w:hAnsi="Arial" w:cs="Arial"/>
        </w:rPr>
        <w:t xml:space="preserve"> both formal and informal, our </w:t>
      </w:r>
      <w:r w:rsidR="004B3F37" w:rsidRPr="00190A8C">
        <w:rPr>
          <w:rFonts w:ascii="Arial" w:hAnsi="Arial" w:cs="Arial"/>
        </w:rPr>
        <w:t>teachers recognis</w:t>
      </w:r>
      <w:r w:rsidRPr="00190A8C">
        <w:rPr>
          <w:rFonts w:ascii="Arial" w:hAnsi="Arial" w:cs="Arial"/>
        </w:rPr>
        <w:t xml:space="preserve">e their development needs and work with colleagues in planning the next steps to </w:t>
      </w:r>
      <w:r w:rsidRPr="00190A8C">
        <w:rPr>
          <w:rFonts w:ascii="Arial" w:hAnsi="Arial" w:cs="Arial"/>
          <w:b/>
        </w:rPr>
        <w:t xml:space="preserve">progress </w:t>
      </w:r>
      <w:r w:rsidRPr="00190A8C">
        <w:rPr>
          <w:rFonts w:ascii="Arial" w:hAnsi="Arial" w:cs="Arial"/>
        </w:rPr>
        <w:t>their professional learning.</w:t>
      </w:r>
    </w:p>
    <w:p w:rsidR="00A650F6" w:rsidRPr="00190A8C" w:rsidRDefault="00BE4455" w:rsidP="00190A8C">
      <w:pPr>
        <w:pStyle w:val="ListParagraph"/>
        <w:numPr>
          <w:ilvl w:val="0"/>
          <w:numId w:val="6"/>
        </w:numPr>
        <w:spacing w:line="240" w:lineRule="auto"/>
        <w:jc w:val="both"/>
        <w:rPr>
          <w:rFonts w:ascii="Arial" w:hAnsi="Arial" w:cs="Arial"/>
        </w:rPr>
      </w:pPr>
      <w:r w:rsidRPr="00190A8C">
        <w:rPr>
          <w:rFonts w:ascii="Arial" w:hAnsi="Arial" w:cs="Arial"/>
        </w:rPr>
        <w:t>Our t</w:t>
      </w:r>
      <w:r w:rsidR="00A650F6" w:rsidRPr="00190A8C">
        <w:rPr>
          <w:rFonts w:ascii="Arial" w:hAnsi="Arial" w:cs="Arial"/>
        </w:rPr>
        <w:t xml:space="preserve">eachers are well motivated </w:t>
      </w:r>
      <w:r w:rsidRPr="00190A8C">
        <w:rPr>
          <w:rFonts w:ascii="Arial" w:hAnsi="Arial" w:cs="Arial"/>
        </w:rPr>
        <w:t xml:space="preserve">and </w:t>
      </w:r>
      <w:r w:rsidR="00A650F6" w:rsidRPr="00190A8C">
        <w:rPr>
          <w:rFonts w:ascii="Arial" w:hAnsi="Arial" w:cs="Arial"/>
          <w:b/>
        </w:rPr>
        <w:t>ambitious</w:t>
      </w:r>
      <w:r w:rsidR="00A650F6" w:rsidRPr="00190A8C">
        <w:rPr>
          <w:rFonts w:ascii="Arial" w:hAnsi="Arial" w:cs="Arial"/>
        </w:rPr>
        <w:t xml:space="preserve"> to achieve positive outcomes for the learners they teach and for their own professional growth.</w:t>
      </w:r>
    </w:p>
    <w:p w:rsidR="00CF4469" w:rsidRPr="00190A8C" w:rsidRDefault="00CF4469" w:rsidP="00190A8C">
      <w:pPr>
        <w:tabs>
          <w:tab w:val="left" w:pos="360"/>
        </w:tabs>
        <w:spacing w:line="240" w:lineRule="auto"/>
        <w:ind w:firstLine="360"/>
        <w:jc w:val="both"/>
        <w:rPr>
          <w:rFonts w:ascii="Arial" w:hAnsi="Arial" w:cs="Arial"/>
          <w:b/>
        </w:rPr>
      </w:pPr>
      <w:r w:rsidRPr="00190A8C">
        <w:rPr>
          <w:rFonts w:ascii="Arial" w:hAnsi="Arial" w:cs="Arial"/>
        </w:rPr>
        <w:t xml:space="preserve"> </w:t>
      </w:r>
      <w:r w:rsidR="00AE595C" w:rsidRPr="00190A8C">
        <w:rPr>
          <w:rFonts w:ascii="Arial" w:hAnsi="Arial" w:cs="Arial"/>
          <w:b/>
        </w:rPr>
        <w:t>Active</w:t>
      </w:r>
    </w:p>
    <w:p w:rsidR="004E6BF2" w:rsidRPr="00F266BC" w:rsidRDefault="00F553B1" w:rsidP="00F266BC">
      <w:pPr>
        <w:tabs>
          <w:tab w:val="left" w:pos="360"/>
        </w:tabs>
        <w:spacing w:line="240" w:lineRule="auto"/>
        <w:ind w:left="360"/>
        <w:jc w:val="both"/>
        <w:rPr>
          <w:rFonts w:ascii="Arial" w:hAnsi="Arial" w:cs="Arial"/>
        </w:rPr>
      </w:pPr>
      <w:r w:rsidRPr="00190A8C">
        <w:rPr>
          <w:rFonts w:ascii="Arial" w:hAnsi="Arial" w:cs="Arial"/>
        </w:rPr>
        <w:t>In Our Lady of the Missions</w:t>
      </w:r>
      <w:r w:rsidR="00BE4455" w:rsidRPr="00190A8C">
        <w:rPr>
          <w:rFonts w:ascii="Arial" w:hAnsi="Arial" w:cs="Arial"/>
        </w:rPr>
        <w:t xml:space="preserve">, </w:t>
      </w:r>
      <w:r w:rsidR="00AE595C" w:rsidRPr="00190A8C">
        <w:rPr>
          <w:rFonts w:ascii="Arial" w:hAnsi="Arial" w:cs="Arial"/>
        </w:rPr>
        <w:t xml:space="preserve">teachers create stimulating and supportive learning environments </w:t>
      </w:r>
      <w:r w:rsidR="006B52B1" w:rsidRPr="00190A8C">
        <w:rPr>
          <w:rFonts w:ascii="Arial" w:hAnsi="Arial" w:cs="Arial"/>
          <w:highlight w:val="yellow"/>
        </w:rPr>
        <w:t>insert display policy</w:t>
      </w:r>
      <w:r w:rsidR="006B52B1" w:rsidRPr="00190A8C">
        <w:rPr>
          <w:rFonts w:ascii="Arial" w:hAnsi="Arial" w:cs="Arial"/>
        </w:rPr>
        <w:t xml:space="preserve"> </w:t>
      </w:r>
      <w:r w:rsidR="00AE595C" w:rsidRPr="00190A8C">
        <w:rPr>
          <w:rFonts w:ascii="Arial" w:hAnsi="Arial" w:cs="Arial"/>
        </w:rPr>
        <w:t>within which learners are en</w:t>
      </w:r>
      <w:r w:rsidR="006C1918" w:rsidRPr="00190A8C">
        <w:rPr>
          <w:rFonts w:ascii="Arial" w:hAnsi="Arial" w:cs="Arial"/>
        </w:rPr>
        <w:t>couraged to act and interact.  They</w:t>
      </w:r>
      <w:r w:rsidR="00AF7859" w:rsidRPr="00190A8C">
        <w:rPr>
          <w:rFonts w:ascii="Arial" w:hAnsi="Arial" w:cs="Arial"/>
        </w:rPr>
        <w:t xml:space="preserve"> ensure that lessons are organis</w:t>
      </w:r>
      <w:r w:rsidR="006C1918" w:rsidRPr="00190A8C">
        <w:rPr>
          <w:rFonts w:ascii="Arial" w:hAnsi="Arial" w:cs="Arial"/>
        </w:rPr>
        <w:t>ed yet flexible and that learning activities provide opportunities for learners to full</w:t>
      </w:r>
      <w:r w:rsidR="00AF7859" w:rsidRPr="00190A8C">
        <w:rPr>
          <w:rFonts w:ascii="Arial" w:hAnsi="Arial" w:cs="Arial"/>
        </w:rPr>
        <w:t>y</w:t>
      </w:r>
      <w:r w:rsidR="006C1918" w:rsidRPr="00190A8C">
        <w:rPr>
          <w:rFonts w:ascii="Arial" w:hAnsi="Arial" w:cs="Arial"/>
        </w:rPr>
        <w:t xml:space="preserve"> engage with ideas. They encourage learners to take risks and show them how to evaluate their choices.</w:t>
      </w:r>
    </w:p>
    <w:p w:rsidR="006C1918" w:rsidRPr="00190A8C" w:rsidRDefault="006C1918" w:rsidP="00190A8C">
      <w:pPr>
        <w:tabs>
          <w:tab w:val="left" w:pos="360"/>
        </w:tabs>
        <w:spacing w:line="240" w:lineRule="auto"/>
        <w:ind w:left="360"/>
        <w:jc w:val="both"/>
        <w:rPr>
          <w:rFonts w:ascii="Arial" w:hAnsi="Arial" w:cs="Arial"/>
          <w:b/>
        </w:rPr>
      </w:pPr>
      <w:r w:rsidRPr="00190A8C">
        <w:rPr>
          <w:rFonts w:ascii="Arial" w:hAnsi="Arial" w:cs="Arial"/>
          <w:b/>
        </w:rPr>
        <w:t>Collaborative</w:t>
      </w:r>
    </w:p>
    <w:p w:rsidR="00AF7859" w:rsidRPr="00190A8C" w:rsidRDefault="00BE4455" w:rsidP="00190A8C">
      <w:pPr>
        <w:tabs>
          <w:tab w:val="left" w:pos="360"/>
        </w:tabs>
        <w:spacing w:line="240" w:lineRule="auto"/>
        <w:ind w:left="360"/>
        <w:jc w:val="both"/>
        <w:rPr>
          <w:rFonts w:ascii="Arial" w:hAnsi="Arial" w:cs="Arial"/>
        </w:rPr>
      </w:pPr>
      <w:r w:rsidRPr="00190A8C">
        <w:rPr>
          <w:rFonts w:ascii="Arial" w:hAnsi="Arial" w:cs="Arial"/>
        </w:rPr>
        <w:t>Our</w:t>
      </w:r>
      <w:r w:rsidR="006C1918" w:rsidRPr="00190A8C">
        <w:rPr>
          <w:rFonts w:ascii="Arial" w:hAnsi="Arial" w:cs="Arial"/>
        </w:rPr>
        <w:t xml:space="preserve"> teachers model collaborative learning and realise the importance of discussion and debate.  They develop the skills and dispositions of good listening and talking so that learners are able to work effectively in a variety of groups.  They show pupils how to work with others to build their own ideas and to create new ones.</w:t>
      </w:r>
    </w:p>
    <w:p w:rsidR="006C1918" w:rsidRPr="00190A8C" w:rsidRDefault="006C1918" w:rsidP="00190A8C">
      <w:pPr>
        <w:tabs>
          <w:tab w:val="left" w:pos="360"/>
        </w:tabs>
        <w:spacing w:line="240" w:lineRule="auto"/>
        <w:ind w:left="360"/>
        <w:jc w:val="both"/>
        <w:rPr>
          <w:rFonts w:ascii="Arial" w:hAnsi="Arial" w:cs="Arial"/>
          <w:b/>
        </w:rPr>
      </w:pPr>
      <w:r w:rsidRPr="00190A8C">
        <w:rPr>
          <w:rFonts w:ascii="Arial" w:hAnsi="Arial" w:cs="Arial"/>
          <w:b/>
        </w:rPr>
        <w:t>Relevant</w:t>
      </w:r>
    </w:p>
    <w:p w:rsidR="000B7019" w:rsidRPr="00190A8C" w:rsidRDefault="00BE4455" w:rsidP="00190A8C">
      <w:pPr>
        <w:tabs>
          <w:tab w:val="left" w:pos="360"/>
        </w:tabs>
        <w:spacing w:line="240" w:lineRule="auto"/>
        <w:ind w:left="360"/>
        <w:jc w:val="both"/>
        <w:rPr>
          <w:rFonts w:ascii="Arial" w:hAnsi="Arial" w:cs="Arial"/>
        </w:rPr>
      </w:pPr>
      <w:r w:rsidRPr="00190A8C">
        <w:rPr>
          <w:rFonts w:ascii="Arial" w:hAnsi="Arial" w:cs="Arial"/>
        </w:rPr>
        <w:t>All teachers</w:t>
      </w:r>
      <w:r w:rsidR="006C1918" w:rsidRPr="00190A8C">
        <w:rPr>
          <w:rFonts w:ascii="Arial" w:hAnsi="Arial" w:cs="Arial"/>
        </w:rPr>
        <w:t xml:space="preserve"> are aware of learners’ life experiences and create contexts for learning which are stimulating and motivating.  They share the purposes of lessons with learners and make links to other aspects of their learning.  They show learners how to articulate their understanding and use their learning to improve their lives.</w:t>
      </w:r>
    </w:p>
    <w:p w:rsidR="006C1918" w:rsidRPr="00190A8C" w:rsidRDefault="006C1918" w:rsidP="00190A8C">
      <w:pPr>
        <w:tabs>
          <w:tab w:val="left" w:pos="360"/>
        </w:tabs>
        <w:spacing w:line="240" w:lineRule="auto"/>
        <w:ind w:left="360"/>
        <w:jc w:val="both"/>
        <w:rPr>
          <w:rFonts w:ascii="Arial" w:hAnsi="Arial" w:cs="Arial"/>
          <w:b/>
        </w:rPr>
      </w:pPr>
      <w:r w:rsidRPr="00190A8C">
        <w:rPr>
          <w:rFonts w:ascii="Arial" w:hAnsi="Arial" w:cs="Arial"/>
          <w:b/>
        </w:rPr>
        <w:t xml:space="preserve">Progressive </w:t>
      </w:r>
    </w:p>
    <w:p w:rsidR="006C1918" w:rsidRPr="00190A8C" w:rsidRDefault="00BE4455" w:rsidP="00190A8C">
      <w:pPr>
        <w:tabs>
          <w:tab w:val="left" w:pos="360"/>
        </w:tabs>
        <w:spacing w:line="240" w:lineRule="auto"/>
        <w:ind w:left="360"/>
        <w:jc w:val="both"/>
        <w:rPr>
          <w:rFonts w:ascii="Arial" w:hAnsi="Arial" w:cs="Arial"/>
        </w:rPr>
      </w:pPr>
      <w:r w:rsidRPr="00190A8C">
        <w:rPr>
          <w:rFonts w:ascii="Arial" w:hAnsi="Arial" w:cs="Arial"/>
        </w:rPr>
        <w:t>We</w:t>
      </w:r>
      <w:r w:rsidR="000B7019" w:rsidRPr="00190A8C">
        <w:rPr>
          <w:rFonts w:ascii="Arial" w:hAnsi="Arial" w:cs="Arial"/>
        </w:rPr>
        <w:t xml:space="preserve"> take account of </w:t>
      </w:r>
      <w:r w:rsidR="000B7019" w:rsidRPr="00F266BC">
        <w:rPr>
          <w:rFonts w:ascii="Arial" w:hAnsi="Arial" w:cs="Arial"/>
        </w:rPr>
        <w:t>learners’ ne</w:t>
      </w:r>
      <w:r w:rsidRPr="00F266BC">
        <w:rPr>
          <w:rFonts w:ascii="Arial" w:hAnsi="Arial" w:cs="Arial"/>
        </w:rPr>
        <w:t>eds</w:t>
      </w:r>
      <w:r w:rsidR="00791618" w:rsidRPr="00F266BC">
        <w:rPr>
          <w:rFonts w:ascii="Arial" w:hAnsi="Arial" w:cs="Arial"/>
        </w:rPr>
        <w:t xml:space="preserve"> </w:t>
      </w:r>
      <w:r w:rsidR="00791618" w:rsidRPr="00190A8C">
        <w:rPr>
          <w:rFonts w:ascii="Arial" w:hAnsi="Arial" w:cs="Arial"/>
          <w:highlight w:val="yellow"/>
        </w:rPr>
        <w:t>(</w:t>
      </w:r>
      <w:r w:rsidR="006B52B1" w:rsidRPr="00190A8C">
        <w:rPr>
          <w:rFonts w:ascii="Arial" w:hAnsi="Arial" w:cs="Arial"/>
          <w:highlight w:val="yellow"/>
        </w:rPr>
        <w:t xml:space="preserve">insert link to ASN </w:t>
      </w:r>
      <w:proofErr w:type="spellStart"/>
      <w:r w:rsidR="006B52B1" w:rsidRPr="00190A8C">
        <w:rPr>
          <w:rFonts w:ascii="Arial" w:hAnsi="Arial" w:cs="Arial"/>
          <w:highlight w:val="yellow"/>
        </w:rPr>
        <w:t>Girfec</w:t>
      </w:r>
      <w:proofErr w:type="spellEnd"/>
      <w:r w:rsidR="006B52B1" w:rsidRPr="00190A8C">
        <w:rPr>
          <w:rFonts w:ascii="Arial" w:hAnsi="Arial" w:cs="Arial"/>
          <w:highlight w:val="yellow"/>
        </w:rPr>
        <w:t xml:space="preserve"> policy</w:t>
      </w:r>
      <w:r w:rsidR="00791618" w:rsidRPr="00190A8C">
        <w:rPr>
          <w:rFonts w:ascii="Arial" w:hAnsi="Arial" w:cs="Arial"/>
        </w:rPr>
        <w:t>)</w:t>
      </w:r>
      <w:r w:rsidRPr="00190A8C">
        <w:rPr>
          <w:rFonts w:ascii="Arial" w:hAnsi="Arial" w:cs="Arial"/>
        </w:rPr>
        <w:t xml:space="preserve"> and work together</w:t>
      </w:r>
      <w:r w:rsidR="000B7019" w:rsidRPr="00190A8C">
        <w:rPr>
          <w:rFonts w:ascii="Arial" w:hAnsi="Arial" w:cs="Arial"/>
        </w:rPr>
        <w:t xml:space="preserve"> to provide courses and programmes which allow for appropriate support and challenge.  </w:t>
      </w:r>
      <w:r w:rsidRPr="00190A8C">
        <w:rPr>
          <w:rFonts w:ascii="Arial" w:hAnsi="Arial" w:cs="Arial"/>
        </w:rPr>
        <w:t>We</w:t>
      </w:r>
      <w:r w:rsidR="000B7019" w:rsidRPr="00190A8C">
        <w:rPr>
          <w:rFonts w:ascii="Arial" w:hAnsi="Arial" w:cs="Arial"/>
        </w:rPr>
        <w:t xml:space="preserve"> interact with learners to evaluate their learning and show them what to do to improve.</w:t>
      </w:r>
    </w:p>
    <w:p w:rsidR="000B7019" w:rsidRPr="00190A8C" w:rsidRDefault="000B7019" w:rsidP="00190A8C">
      <w:pPr>
        <w:tabs>
          <w:tab w:val="left" w:pos="360"/>
        </w:tabs>
        <w:spacing w:line="240" w:lineRule="auto"/>
        <w:ind w:left="360"/>
        <w:jc w:val="both"/>
        <w:rPr>
          <w:rFonts w:ascii="Arial" w:hAnsi="Arial" w:cs="Arial"/>
          <w:b/>
        </w:rPr>
      </w:pPr>
      <w:r w:rsidRPr="00190A8C">
        <w:rPr>
          <w:rFonts w:ascii="Arial" w:hAnsi="Arial" w:cs="Arial"/>
          <w:b/>
        </w:rPr>
        <w:t>Ambitious</w:t>
      </w:r>
    </w:p>
    <w:p w:rsidR="00D32C31" w:rsidRPr="00190A8C" w:rsidRDefault="00BE4455" w:rsidP="00190A8C">
      <w:pPr>
        <w:tabs>
          <w:tab w:val="left" w:pos="360"/>
        </w:tabs>
        <w:spacing w:line="240" w:lineRule="auto"/>
        <w:ind w:left="360"/>
        <w:jc w:val="both"/>
        <w:rPr>
          <w:rFonts w:ascii="Arial" w:hAnsi="Arial" w:cs="Arial"/>
        </w:rPr>
      </w:pPr>
      <w:r w:rsidRPr="00190A8C">
        <w:rPr>
          <w:rFonts w:ascii="Arial" w:hAnsi="Arial" w:cs="Arial"/>
        </w:rPr>
        <w:t>We</w:t>
      </w:r>
      <w:r w:rsidR="000B7019" w:rsidRPr="00190A8C">
        <w:rPr>
          <w:rFonts w:ascii="Arial" w:hAnsi="Arial" w:cs="Arial"/>
        </w:rPr>
        <w:t xml:space="preserve"> build </w:t>
      </w:r>
      <w:r w:rsidRPr="00190A8C">
        <w:rPr>
          <w:rFonts w:ascii="Arial" w:hAnsi="Arial" w:cs="Arial"/>
        </w:rPr>
        <w:t xml:space="preserve">positive </w:t>
      </w:r>
      <w:r w:rsidR="000B7019" w:rsidRPr="00190A8C">
        <w:rPr>
          <w:rFonts w:ascii="Arial" w:hAnsi="Arial" w:cs="Arial"/>
        </w:rPr>
        <w:t xml:space="preserve">relationships with pupils </w:t>
      </w:r>
      <w:r w:rsidRPr="00190A8C">
        <w:rPr>
          <w:rFonts w:ascii="Arial" w:hAnsi="Arial" w:cs="Arial"/>
        </w:rPr>
        <w:t>to develop</w:t>
      </w:r>
      <w:r w:rsidR="000B7019" w:rsidRPr="00190A8C">
        <w:rPr>
          <w:rFonts w:ascii="Arial" w:hAnsi="Arial" w:cs="Arial"/>
        </w:rPr>
        <w:t xml:space="preserve"> confidence and resilience.  </w:t>
      </w:r>
      <w:r w:rsidRPr="00190A8C">
        <w:rPr>
          <w:rFonts w:ascii="Arial" w:hAnsi="Arial" w:cs="Arial"/>
        </w:rPr>
        <w:t>We</w:t>
      </w:r>
      <w:r w:rsidR="000B7019" w:rsidRPr="00190A8C">
        <w:rPr>
          <w:rFonts w:ascii="Arial" w:hAnsi="Arial" w:cs="Arial"/>
        </w:rPr>
        <w:t xml:space="preserve"> create learning opportunities that are challenging and enable pupils to develop a sense of efficacy.  </w:t>
      </w:r>
      <w:r w:rsidRPr="00190A8C">
        <w:rPr>
          <w:rFonts w:ascii="Arial" w:hAnsi="Arial" w:cs="Arial"/>
        </w:rPr>
        <w:t>We</w:t>
      </w:r>
      <w:r w:rsidR="000B7019" w:rsidRPr="00190A8C">
        <w:rPr>
          <w:rFonts w:ascii="Arial" w:hAnsi="Arial" w:cs="Arial"/>
        </w:rPr>
        <w:t xml:space="preserve"> help pupils to set ambitious but achievable goals and provide regular opportunities to celebrate learners’ successes.</w:t>
      </w:r>
    </w:p>
    <w:p w:rsidR="00BE319C" w:rsidRPr="00F266BC" w:rsidRDefault="00BE319C" w:rsidP="00190A8C">
      <w:pPr>
        <w:tabs>
          <w:tab w:val="left" w:pos="360"/>
        </w:tabs>
        <w:spacing w:line="240" w:lineRule="auto"/>
        <w:ind w:left="360"/>
        <w:jc w:val="both"/>
        <w:rPr>
          <w:rFonts w:ascii="Arial" w:hAnsi="Arial" w:cs="Arial"/>
          <w:b/>
        </w:rPr>
      </w:pPr>
      <w:r w:rsidRPr="00F266BC">
        <w:rPr>
          <w:rFonts w:ascii="Arial" w:hAnsi="Arial" w:cs="Arial"/>
          <w:b/>
        </w:rPr>
        <w:t>Best practice looks like:</w:t>
      </w:r>
    </w:p>
    <w:p w:rsidR="00D32C31" w:rsidRPr="00F266BC" w:rsidRDefault="00D32C31" w:rsidP="00190A8C">
      <w:pPr>
        <w:pStyle w:val="ListParagraph"/>
        <w:numPr>
          <w:ilvl w:val="0"/>
          <w:numId w:val="7"/>
        </w:numPr>
        <w:tabs>
          <w:tab w:val="left" w:pos="360"/>
        </w:tabs>
        <w:spacing w:line="240" w:lineRule="auto"/>
        <w:jc w:val="both"/>
        <w:rPr>
          <w:rFonts w:ascii="Arial" w:hAnsi="Arial" w:cs="Arial"/>
        </w:rPr>
      </w:pPr>
      <w:r w:rsidRPr="00F266BC">
        <w:rPr>
          <w:rFonts w:ascii="Arial" w:hAnsi="Arial" w:cs="Arial"/>
        </w:rPr>
        <w:t>Effective planning for groups with task charts to ensure pupils have opportunities for independent learning, teacher directed learning and teacher led activities</w:t>
      </w:r>
    </w:p>
    <w:p w:rsidR="00185A7B" w:rsidRPr="00F266BC" w:rsidRDefault="00185A7B" w:rsidP="00190A8C">
      <w:pPr>
        <w:pStyle w:val="ListParagraph"/>
        <w:numPr>
          <w:ilvl w:val="0"/>
          <w:numId w:val="7"/>
        </w:numPr>
        <w:tabs>
          <w:tab w:val="left" w:pos="360"/>
        </w:tabs>
        <w:spacing w:line="240" w:lineRule="auto"/>
        <w:jc w:val="both"/>
        <w:rPr>
          <w:rFonts w:ascii="Arial" w:hAnsi="Arial" w:cs="Arial"/>
        </w:rPr>
      </w:pPr>
      <w:r w:rsidRPr="00F266BC">
        <w:rPr>
          <w:rFonts w:ascii="Arial" w:hAnsi="Arial" w:cs="Arial"/>
        </w:rPr>
        <w:t>Children leading learning and actively involved in planning</w:t>
      </w:r>
    </w:p>
    <w:p w:rsidR="00BE319C" w:rsidRPr="00F266BC" w:rsidRDefault="00BE319C" w:rsidP="00190A8C">
      <w:pPr>
        <w:pStyle w:val="ListParagraph"/>
        <w:numPr>
          <w:ilvl w:val="0"/>
          <w:numId w:val="7"/>
        </w:numPr>
        <w:tabs>
          <w:tab w:val="left" w:pos="360"/>
        </w:tabs>
        <w:spacing w:line="240" w:lineRule="auto"/>
        <w:jc w:val="both"/>
        <w:rPr>
          <w:rFonts w:ascii="Arial" w:hAnsi="Arial" w:cs="Arial"/>
        </w:rPr>
      </w:pPr>
      <w:r w:rsidRPr="00F266BC">
        <w:rPr>
          <w:rFonts w:ascii="Arial" w:hAnsi="Arial" w:cs="Arial"/>
        </w:rPr>
        <w:t>Differentiated tasks to meet the needs of learners</w:t>
      </w:r>
    </w:p>
    <w:p w:rsidR="00BE319C" w:rsidRPr="00F266BC" w:rsidRDefault="00BE319C" w:rsidP="00190A8C">
      <w:pPr>
        <w:pStyle w:val="ListParagraph"/>
        <w:numPr>
          <w:ilvl w:val="0"/>
          <w:numId w:val="7"/>
        </w:numPr>
        <w:tabs>
          <w:tab w:val="left" w:pos="360"/>
        </w:tabs>
        <w:spacing w:line="240" w:lineRule="auto"/>
        <w:jc w:val="both"/>
        <w:rPr>
          <w:rFonts w:ascii="Arial" w:hAnsi="Arial" w:cs="Arial"/>
        </w:rPr>
      </w:pPr>
      <w:r w:rsidRPr="00F266BC">
        <w:rPr>
          <w:rFonts w:ascii="Arial" w:hAnsi="Arial" w:cs="Arial"/>
        </w:rPr>
        <w:t>Makes appropriate use of concrete materials</w:t>
      </w:r>
      <w:r w:rsidR="00D32C31" w:rsidRPr="00F266BC">
        <w:rPr>
          <w:rFonts w:ascii="Arial" w:hAnsi="Arial" w:cs="Arial"/>
        </w:rPr>
        <w:t xml:space="preserve"> at all stages</w:t>
      </w:r>
      <w:r w:rsidRPr="00F266BC">
        <w:rPr>
          <w:rFonts w:ascii="Arial" w:hAnsi="Arial" w:cs="Arial"/>
        </w:rPr>
        <w:t xml:space="preserve"> to introduce</w:t>
      </w:r>
      <w:r w:rsidR="00D32C31" w:rsidRPr="00F266BC">
        <w:rPr>
          <w:rFonts w:ascii="Arial" w:hAnsi="Arial" w:cs="Arial"/>
        </w:rPr>
        <w:t xml:space="preserve"> concepts</w:t>
      </w:r>
    </w:p>
    <w:p w:rsidR="00D32C31" w:rsidRPr="00F266BC" w:rsidRDefault="00D32C31" w:rsidP="00190A8C">
      <w:pPr>
        <w:pStyle w:val="ListParagraph"/>
        <w:numPr>
          <w:ilvl w:val="0"/>
          <w:numId w:val="7"/>
        </w:numPr>
        <w:tabs>
          <w:tab w:val="left" w:pos="360"/>
        </w:tabs>
        <w:spacing w:line="240" w:lineRule="auto"/>
        <w:jc w:val="both"/>
        <w:rPr>
          <w:rFonts w:ascii="Arial" w:hAnsi="Arial" w:cs="Arial"/>
        </w:rPr>
      </w:pPr>
      <w:r w:rsidRPr="00F266BC">
        <w:rPr>
          <w:rFonts w:ascii="Arial" w:hAnsi="Arial" w:cs="Arial"/>
        </w:rPr>
        <w:t>Integrated use of digital technologies to enhance learning and teaching</w:t>
      </w:r>
    </w:p>
    <w:p w:rsidR="00D32C31" w:rsidRPr="00F266BC" w:rsidRDefault="00D32C31" w:rsidP="00190A8C">
      <w:pPr>
        <w:pStyle w:val="ListParagraph"/>
        <w:numPr>
          <w:ilvl w:val="0"/>
          <w:numId w:val="7"/>
        </w:numPr>
        <w:tabs>
          <w:tab w:val="left" w:pos="360"/>
        </w:tabs>
        <w:spacing w:line="240" w:lineRule="auto"/>
        <w:jc w:val="both"/>
        <w:rPr>
          <w:rFonts w:ascii="Arial" w:hAnsi="Arial" w:cs="Arial"/>
        </w:rPr>
      </w:pPr>
      <w:r w:rsidRPr="00F266BC">
        <w:rPr>
          <w:rFonts w:ascii="Arial" w:hAnsi="Arial" w:cs="Arial"/>
        </w:rPr>
        <w:t>Maximise school resources for application of learning e.g. board games, ICT, IDL</w:t>
      </w:r>
    </w:p>
    <w:p w:rsidR="00D32C31" w:rsidRPr="00F266BC" w:rsidRDefault="00D32C31" w:rsidP="00190A8C">
      <w:pPr>
        <w:pStyle w:val="ListParagraph"/>
        <w:numPr>
          <w:ilvl w:val="0"/>
          <w:numId w:val="7"/>
        </w:numPr>
        <w:tabs>
          <w:tab w:val="left" w:pos="360"/>
        </w:tabs>
        <w:spacing w:line="240" w:lineRule="auto"/>
        <w:jc w:val="both"/>
        <w:rPr>
          <w:rFonts w:ascii="Arial" w:hAnsi="Arial" w:cs="Arial"/>
        </w:rPr>
      </w:pPr>
      <w:r w:rsidRPr="00F266BC">
        <w:rPr>
          <w:rFonts w:ascii="Arial" w:hAnsi="Arial" w:cs="Arial"/>
        </w:rPr>
        <w:t xml:space="preserve">“Say, write, make and do” should capture learning evidence and is recorded </w:t>
      </w:r>
    </w:p>
    <w:p w:rsidR="00D32C31" w:rsidRPr="00F266BC" w:rsidRDefault="00D32C31" w:rsidP="00190A8C">
      <w:pPr>
        <w:pStyle w:val="ListParagraph"/>
        <w:numPr>
          <w:ilvl w:val="0"/>
          <w:numId w:val="7"/>
        </w:numPr>
        <w:tabs>
          <w:tab w:val="left" w:pos="360"/>
        </w:tabs>
        <w:spacing w:line="240" w:lineRule="auto"/>
        <w:jc w:val="both"/>
        <w:rPr>
          <w:rFonts w:ascii="Arial" w:hAnsi="Arial" w:cs="Arial"/>
        </w:rPr>
      </w:pPr>
      <w:proofErr w:type="spellStart"/>
      <w:r w:rsidRPr="00F266BC">
        <w:rPr>
          <w:rFonts w:ascii="Arial" w:hAnsi="Arial" w:cs="Arial"/>
        </w:rPr>
        <w:t>AifL</w:t>
      </w:r>
      <w:proofErr w:type="spellEnd"/>
      <w:r w:rsidRPr="00F266BC">
        <w:rPr>
          <w:rFonts w:ascii="Arial" w:hAnsi="Arial" w:cs="Arial"/>
        </w:rPr>
        <w:t xml:space="preserve"> should be embedded in daily practice</w:t>
      </w:r>
    </w:p>
    <w:p w:rsidR="00396B3E" w:rsidRPr="00190A8C" w:rsidRDefault="00396B3E" w:rsidP="00190A8C">
      <w:pPr>
        <w:pStyle w:val="NoSpacing"/>
        <w:jc w:val="both"/>
        <w:rPr>
          <w:rFonts w:ascii="Arial" w:hAnsi="Arial" w:cs="Arial"/>
        </w:rPr>
      </w:pPr>
      <w:proofErr w:type="gramStart"/>
      <w:r w:rsidRPr="00190A8C">
        <w:rPr>
          <w:rFonts w:ascii="Arial" w:hAnsi="Arial" w:cs="Arial"/>
        </w:rPr>
        <w:lastRenderedPageBreak/>
        <w:t>Links to the Play Strategy for Scotland.</w:t>
      </w:r>
      <w:proofErr w:type="gramEnd"/>
    </w:p>
    <w:p w:rsidR="00396B3E" w:rsidRPr="00190A8C" w:rsidRDefault="00396B3E" w:rsidP="00190A8C">
      <w:pPr>
        <w:pStyle w:val="NoSpacing"/>
        <w:jc w:val="both"/>
        <w:rPr>
          <w:rFonts w:ascii="Arial" w:hAnsi="Arial" w:cs="Arial"/>
        </w:rPr>
      </w:pPr>
      <w:r w:rsidRPr="00190A8C">
        <w:rPr>
          <w:rFonts w:ascii="Arial" w:hAnsi="Arial" w:cs="Arial"/>
        </w:rPr>
        <w:t xml:space="preserve"> Vision:</w:t>
      </w:r>
    </w:p>
    <w:p w:rsidR="00396B3E" w:rsidRPr="00190A8C" w:rsidRDefault="00F266BC" w:rsidP="00190A8C">
      <w:pPr>
        <w:pStyle w:val="NoSpacing"/>
        <w:jc w:val="both"/>
        <w:rPr>
          <w:rFonts w:ascii="Arial" w:hAnsi="Arial" w:cs="Arial"/>
        </w:rPr>
      </w:pPr>
      <w:hyperlink r:id="rId10" w:history="1">
        <w:r w:rsidR="00396B3E" w:rsidRPr="00190A8C">
          <w:rPr>
            <w:rStyle w:val="Hyperlink"/>
            <w:rFonts w:ascii="Arial" w:hAnsi="Arial" w:cs="Arial"/>
          </w:rPr>
          <w:t>www.scotland.gov.uk/Resource/0042/00425722.pdf</w:t>
        </w:r>
      </w:hyperlink>
      <w:r w:rsidR="00396B3E" w:rsidRPr="00190A8C">
        <w:rPr>
          <w:rFonts w:ascii="Arial" w:hAnsi="Arial" w:cs="Arial"/>
        </w:rPr>
        <w:t xml:space="preserve"> </w:t>
      </w:r>
    </w:p>
    <w:p w:rsidR="00396B3E" w:rsidRPr="00190A8C" w:rsidRDefault="00396B3E" w:rsidP="00190A8C">
      <w:pPr>
        <w:pStyle w:val="NoSpacing"/>
        <w:jc w:val="both"/>
        <w:rPr>
          <w:rFonts w:ascii="Arial" w:hAnsi="Arial" w:cs="Arial"/>
        </w:rPr>
      </w:pPr>
      <w:r w:rsidRPr="00190A8C">
        <w:rPr>
          <w:rFonts w:ascii="Arial" w:hAnsi="Arial" w:cs="Arial"/>
        </w:rPr>
        <w:t xml:space="preserve"> Action Plan:</w:t>
      </w:r>
    </w:p>
    <w:p w:rsidR="006B52B1" w:rsidRPr="00190A8C" w:rsidRDefault="00F266BC" w:rsidP="00F266BC">
      <w:pPr>
        <w:pStyle w:val="NoSpacing"/>
        <w:jc w:val="both"/>
        <w:rPr>
          <w:rFonts w:ascii="Arial" w:hAnsi="Arial" w:cs="Arial"/>
        </w:rPr>
      </w:pPr>
      <w:hyperlink r:id="rId11" w:history="1">
        <w:r w:rsidR="00396B3E" w:rsidRPr="00190A8C">
          <w:rPr>
            <w:rStyle w:val="Hyperlink"/>
            <w:rFonts w:ascii="Arial" w:hAnsi="Arial" w:cs="Arial"/>
          </w:rPr>
          <w:t>www.gov.scot/resource/0043/00437132.pdf</w:t>
        </w:r>
      </w:hyperlink>
      <w:r w:rsidR="00396B3E" w:rsidRPr="00190A8C">
        <w:rPr>
          <w:rFonts w:ascii="Arial" w:hAnsi="Arial" w:cs="Arial"/>
        </w:rPr>
        <w:t xml:space="preserve"> </w:t>
      </w:r>
      <w:bookmarkStart w:id="0" w:name="_GoBack"/>
      <w:bookmarkEnd w:id="0"/>
    </w:p>
    <w:sectPr w:rsidR="006B52B1" w:rsidRPr="00190A8C" w:rsidSect="006C587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B9" w:rsidRDefault="00786DB9" w:rsidP="009549C9">
      <w:pPr>
        <w:spacing w:after="0" w:line="240" w:lineRule="auto"/>
      </w:pPr>
      <w:r>
        <w:separator/>
      </w:r>
    </w:p>
  </w:endnote>
  <w:endnote w:type="continuationSeparator" w:id="0">
    <w:p w:rsidR="00786DB9" w:rsidRDefault="00786DB9" w:rsidP="0095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B9" w:rsidRDefault="00786DB9" w:rsidP="009549C9">
      <w:pPr>
        <w:spacing w:after="0" w:line="240" w:lineRule="auto"/>
      </w:pPr>
      <w:r>
        <w:separator/>
      </w:r>
    </w:p>
  </w:footnote>
  <w:footnote w:type="continuationSeparator" w:id="0">
    <w:p w:rsidR="00786DB9" w:rsidRDefault="00786DB9" w:rsidP="00954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02" w:type="pct"/>
      <w:tblInd w:w="-885" w:type="dxa"/>
      <w:tblLook w:val="04A0" w:firstRow="1" w:lastRow="0" w:firstColumn="1" w:lastColumn="0" w:noHBand="0" w:noVBand="1"/>
    </w:tblPr>
    <w:tblGrid>
      <w:gridCol w:w="2738"/>
      <w:gridCol w:w="8757"/>
    </w:tblGrid>
    <w:tr w:rsidR="00190A8C" w:rsidTr="00823720">
      <w:trPr>
        <w:trHeight w:val="469"/>
      </w:trPr>
      <w:tc>
        <w:tcPr>
          <w:tcW w:w="1191" w:type="pct"/>
          <w:shd w:val="clear" w:color="auto" w:fill="000000"/>
          <w:vAlign w:val="center"/>
        </w:tcPr>
        <w:p w:rsidR="00190A8C" w:rsidRPr="002D5E31" w:rsidRDefault="00190A8C" w:rsidP="00823720">
          <w:pPr>
            <w:pStyle w:val="Header"/>
            <w:rPr>
              <w:rFonts w:ascii="Segoe Print" w:hAnsi="Segoe Print"/>
              <w:color w:val="FFFFFF"/>
            </w:rPr>
          </w:pPr>
          <w:r w:rsidRPr="00167CFC">
            <w:rPr>
              <w:rFonts w:ascii="Segoe Print" w:hAnsi="Segoe Print"/>
              <w:color w:val="FFFFFF"/>
              <w:sz w:val="16"/>
            </w:rPr>
            <w:t xml:space="preserve">Revised – </w:t>
          </w:r>
          <w:r>
            <w:rPr>
              <w:rFonts w:ascii="Segoe Print" w:hAnsi="Segoe Print"/>
              <w:color w:val="FFFFFF"/>
              <w:sz w:val="16"/>
            </w:rPr>
            <w:t>March 2018</w:t>
          </w:r>
        </w:p>
      </w:tc>
      <w:tc>
        <w:tcPr>
          <w:tcW w:w="3809" w:type="pct"/>
          <w:shd w:val="clear" w:color="auto" w:fill="8064A2"/>
          <w:vAlign w:val="center"/>
        </w:tcPr>
        <w:p w:rsidR="00190A8C" w:rsidRPr="002D5E31" w:rsidRDefault="00190A8C" w:rsidP="00823720">
          <w:pPr>
            <w:pStyle w:val="Header"/>
            <w:rPr>
              <w:caps/>
              <w:color w:val="FFFFFF"/>
            </w:rPr>
          </w:pPr>
          <w:r>
            <w:rPr>
              <w:rFonts w:ascii="Segoe Print" w:hAnsi="Segoe Print"/>
              <w:caps/>
              <w:color w:val="FFFFFF"/>
            </w:rPr>
            <w:t>Learning and Teaching</w:t>
          </w:r>
          <w:r>
            <w:rPr>
              <w:rFonts w:ascii="Segoe Print" w:hAnsi="Segoe Print"/>
              <w:caps/>
              <w:color w:val="FFFFFF"/>
            </w:rPr>
            <w:t xml:space="preserve"> Policy</w:t>
          </w:r>
        </w:p>
      </w:tc>
    </w:tr>
  </w:tbl>
  <w:p w:rsidR="009549C9" w:rsidRDefault="00954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48EA"/>
    <w:multiLevelType w:val="hybridMultilevel"/>
    <w:tmpl w:val="E034E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DED3714"/>
    <w:multiLevelType w:val="hybridMultilevel"/>
    <w:tmpl w:val="4E6C1F5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37BE20FC"/>
    <w:multiLevelType w:val="hybridMultilevel"/>
    <w:tmpl w:val="AD74DF54"/>
    <w:lvl w:ilvl="0" w:tplc="2A5E9B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60BA3"/>
    <w:multiLevelType w:val="hybridMultilevel"/>
    <w:tmpl w:val="7ADA9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6A37A0"/>
    <w:multiLevelType w:val="hybridMultilevel"/>
    <w:tmpl w:val="5C22EBB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54CF457B"/>
    <w:multiLevelType w:val="hybridMultilevel"/>
    <w:tmpl w:val="9F16A0B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7E265AFA"/>
    <w:multiLevelType w:val="hybridMultilevel"/>
    <w:tmpl w:val="F5380C7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15"/>
    <w:rsid w:val="00086D15"/>
    <w:rsid w:val="000B7019"/>
    <w:rsid w:val="000C79AA"/>
    <w:rsid w:val="000D52B4"/>
    <w:rsid w:val="000F26DD"/>
    <w:rsid w:val="00122365"/>
    <w:rsid w:val="001316D3"/>
    <w:rsid w:val="0018228C"/>
    <w:rsid w:val="00185A7B"/>
    <w:rsid w:val="00190A8C"/>
    <w:rsid w:val="001C310C"/>
    <w:rsid w:val="00276529"/>
    <w:rsid w:val="002E71F8"/>
    <w:rsid w:val="00396B3E"/>
    <w:rsid w:val="003E19E9"/>
    <w:rsid w:val="003F2E4B"/>
    <w:rsid w:val="004B09F9"/>
    <w:rsid w:val="004B3F37"/>
    <w:rsid w:val="004E6BF2"/>
    <w:rsid w:val="0052060C"/>
    <w:rsid w:val="005310FA"/>
    <w:rsid w:val="005518FA"/>
    <w:rsid w:val="00660114"/>
    <w:rsid w:val="006B52B1"/>
    <w:rsid w:val="006C1918"/>
    <w:rsid w:val="006C587C"/>
    <w:rsid w:val="006F224C"/>
    <w:rsid w:val="00707C32"/>
    <w:rsid w:val="00786DB9"/>
    <w:rsid w:val="00791618"/>
    <w:rsid w:val="00793F17"/>
    <w:rsid w:val="007A1015"/>
    <w:rsid w:val="007F39EA"/>
    <w:rsid w:val="007F5F17"/>
    <w:rsid w:val="00844060"/>
    <w:rsid w:val="008B2404"/>
    <w:rsid w:val="009133AA"/>
    <w:rsid w:val="009549C9"/>
    <w:rsid w:val="00977750"/>
    <w:rsid w:val="00A51295"/>
    <w:rsid w:val="00A650F6"/>
    <w:rsid w:val="00AA0588"/>
    <w:rsid w:val="00AE087F"/>
    <w:rsid w:val="00AE357C"/>
    <w:rsid w:val="00AE57D5"/>
    <w:rsid w:val="00AE595C"/>
    <w:rsid w:val="00AF7859"/>
    <w:rsid w:val="00BE319C"/>
    <w:rsid w:val="00BE4455"/>
    <w:rsid w:val="00CA47E4"/>
    <w:rsid w:val="00CB2E1D"/>
    <w:rsid w:val="00CB77B0"/>
    <w:rsid w:val="00CF4469"/>
    <w:rsid w:val="00D16A25"/>
    <w:rsid w:val="00D32C31"/>
    <w:rsid w:val="00D333F8"/>
    <w:rsid w:val="00DE44DA"/>
    <w:rsid w:val="00DF21C4"/>
    <w:rsid w:val="00E30FB6"/>
    <w:rsid w:val="00F2547B"/>
    <w:rsid w:val="00F266BC"/>
    <w:rsid w:val="00F35C8F"/>
    <w:rsid w:val="00F553B1"/>
    <w:rsid w:val="00F71126"/>
    <w:rsid w:val="00F82F9C"/>
    <w:rsid w:val="00FB1F9C"/>
    <w:rsid w:val="00FC2F6E"/>
    <w:rsid w:val="00FE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link w:val="Heading1Char"/>
    <w:qFormat/>
    <w:rsid w:val="00190A8C"/>
    <w:pPr>
      <w:widowControl w:val="0"/>
      <w:spacing w:before="88" w:after="0" w:line="240" w:lineRule="auto"/>
      <w:outlineLvl w:val="0"/>
    </w:pPr>
    <w:rPr>
      <w:rFonts w:ascii="Helvetica" w:eastAsia="Helvetica" w:hAnsi="Helvetica"/>
      <w:sz w:val="36"/>
      <w:szCs w:val="36"/>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C9"/>
    <w:rPr>
      <w:rFonts w:ascii="Tahoma" w:hAnsi="Tahoma" w:cs="Tahoma"/>
      <w:sz w:val="16"/>
      <w:szCs w:val="16"/>
    </w:rPr>
  </w:style>
  <w:style w:type="paragraph" w:styleId="Header">
    <w:name w:val="header"/>
    <w:basedOn w:val="Normal"/>
    <w:link w:val="HeaderChar"/>
    <w:unhideWhenUsed/>
    <w:rsid w:val="009549C9"/>
    <w:pPr>
      <w:tabs>
        <w:tab w:val="center" w:pos="4680"/>
        <w:tab w:val="right" w:pos="9360"/>
      </w:tabs>
      <w:spacing w:after="0" w:line="240" w:lineRule="auto"/>
    </w:pPr>
  </w:style>
  <w:style w:type="character" w:customStyle="1" w:styleId="HeaderChar">
    <w:name w:val="Header Char"/>
    <w:basedOn w:val="DefaultParagraphFont"/>
    <w:link w:val="Header"/>
    <w:rsid w:val="009549C9"/>
  </w:style>
  <w:style w:type="paragraph" w:styleId="Footer">
    <w:name w:val="footer"/>
    <w:basedOn w:val="Normal"/>
    <w:link w:val="FooterChar"/>
    <w:uiPriority w:val="99"/>
    <w:unhideWhenUsed/>
    <w:rsid w:val="0095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C9"/>
  </w:style>
  <w:style w:type="paragraph" w:styleId="ListParagraph">
    <w:name w:val="List Paragraph"/>
    <w:basedOn w:val="Normal"/>
    <w:uiPriority w:val="34"/>
    <w:qFormat/>
    <w:rsid w:val="009549C9"/>
    <w:pPr>
      <w:ind w:left="720"/>
      <w:contextualSpacing/>
    </w:pPr>
  </w:style>
  <w:style w:type="character" w:styleId="Hyperlink">
    <w:name w:val="Hyperlink"/>
    <w:basedOn w:val="DefaultParagraphFont"/>
    <w:uiPriority w:val="99"/>
    <w:unhideWhenUsed/>
    <w:rsid w:val="003E19E9"/>
    <w:rPr>
      <w:color w:val="0000FF" w:themeColor="hyperlink"/>
      <w:u w:val="single"/>
    </w:rPr>
  </w:style>
  <w:style w:type="paragraph" w:styleId="NoSpacing">
    <w:name w:val="No Spacing"/>
    <w:uiPriority w:val="1"/>
    <w:qFormat/>
    <w:rsid w:val="00396B3E"/>
    <w:pPr>
      <w:spacing w:after="0" w:line="240" w:lineRule="auto"/>
    </w:pPr>
  </w:style>
  <w:style w:type="character" w:customStyle="1" w:styleId="Heading1Char">
    <w:name w:val="Heading 1 Char"/>
    <w:aliases w:val="Outline1 Char"/>
    <w:basedOn w:val="DefaultParagraphFont"/>
    <w:link w:val="Heading1"/>
    <w:rsid w:val="00190A8C"/>
    <w:rPr>
      <w:rFonts w:ascii="Helvetica" w:eastAsia="Helvetica" w:hAnsi="Helvetica"/>
      <w:sz w:val="36"/>
      <w:szCs w:val="36"/>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link w:val="Heading1Char"/>
    <w:qFormat/>
    <w:rsid w:val="00190A8C"/>
    <w:pPr>
      <w:widowControl w:val="0"/>
      <w:spacing w:before="88" w:after="0" w:line="240" w:lineRule="auto"/>
      <w:outlineLvl w:val="0"/>
    </w:pPr>
    <w:rPr>
      <w:rFonts w:ascii="Helvetica" w:eastAsia="Helvetica" w:hAnsi="Helvetica"/>
      <w:sz w:val="36"/>
      <w:szCs w:val="36"/>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C9"/>
    <w:rPr>
      <w:rFonts w:ascii="Tahoma" w:hAnsi="Tahoma" w:cs="Tahoma"/>
      <w:sz w:val="16"/>
      <w:szCs w:val="16"/>
    </w:rPr>
  </w:style>
  <w:style w:type="paragraph" w:styleId="Header">
    <w:name w:val="header"/>
    <w:basedOn w:val="Normal"/>
    <w:link w:val="HeaderChar"/>
    <w:unhideWhenUsed/>
    <w:rsid w:val="009549C9"/>
    <w:pPr>
      <w:tabs>
        <w:tab w:val="center" w:pos="4680"/>
        <w:tab w:val="right" w:pos="9360"/>
      </w:tabs>
      <w:spacing w:after="0" w:line="240" w:lineRule="auto"/>
    </w:pPr>
  </w:style>
  <w:style w:type="character" w:customStyle="1" w:styleId="HeaderChar">
    <w:name w:val="Header Char"/>
    <w:basedOn w:val="DefaultParagraphFont"/>
    <w:link w:val="Header"/>
    <w:rsid w:val="009549C9"/>
  </w:style>
  <w:style w:type="paragraph" w:styleId="Footer">
    <w:name w:val="footer"/>
    <w:basedOn w:val="Normal"/>
    <w:link w:val="FooterChar"/>
    <w:uiPriority w:val="99"/>
    <w:unhideWhenUsed/>
    <w:rsid w:val="0095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C9"/>
  </w:style>
  <w:style w:type="paragraph" w:styleId="ListParagraph">
    <w:name w:val="List Paragraph"/>
    <w:basedOn w:val="Normal"/>
    <w:uiPriority w:val="34"/>
    <w:qFormat/>
    <w:rsid w:val="009549C9"/>
    <w:pPr>
      <w:ind w:left="720"/>
      <w:contextualSpacing/>
    </w:pPr>
  </w:style>
  <w:style w:type="character" w:styleId="Hyperlink">
    <w:name w:val="Hyperlink"/>
    <w:basedOn w:val="DefaultParagraphFont"/>
    <w:uiPriority w:val="99"/>
    <w:unhideWhenUsed/>
    <w:rsid w:val="003E19E9"/>
    <w:rPr>
      <w:color w:val="0000FF" w:themeColor="hyperlink"/>
      <w:u w:val="single"/>
    </w:rPr>
  </w:style>
  <w:style w:type="paragraph" w:styleId="NoSpacing">
    <w:name w:val="No Spacing"/>
    <w:uiPriority w:val="1"/>
    <w:qFormat/>
    <w:rsid w:val="00396B3E"/>
    <w:pPr>
      <w:spacing w:after="0" w:line="240" w:lineRule="auto"/>
    </w:pPr>
  </w:style>
  <w:style w:type="character" w:customStyle="1" w:styleId="Heading1Char">
    <w:name w:val="Heading 1 Char"/>
    <w:aliases w:val="Outline1 Char"/>
    <w:basedOn w:val="DefaultParagraphFont"/>
    <w:link w:val="Heading1"/>
    <w:rsid w:val="00190A8C"/>
    <w:rPr>
      <w:rFonts w:ascii="Helvetica" w:eastAsia="Helvetica" w:hAnsi="Helvetica"/>
      <w:sz w:val="36"/>
      <w:szCs w:val="36"/>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scot/resource/0043/00437132.pdf" TargetMode="External"/><Relationship Id="rId5" Type="http://schemas.openxmlformats.org/officeDocument/2006/relationships/webSettings" Target="webSettings.xml"/><Relationship Id="rId10" Type="http://schemas.openxmlformats.org/officeDocument/2006/relationships/hyperlink" Target="http://www.scotland.gov.uk/Resource/0042/00425722.pdf" TargetMode="External"/><Relationship Id="rId4" Type="http://schemas.openxmlformats.org/officeDocument/2006/relationships/settings" Target="settings.xml"/><Relationship Id="rId9" Type="http://schemas.openxmlformats.org/officeDocument/2006/relationships/hyperlink" Target="http://www.playwales.org.uk/eng/schoolstoolk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ocherty\My%20Documents\Learning%20and%20Teaching%20Policy%20August%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and Teaching Policy August 2011</Template>
  <TotalTime>17</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Our Lady of the Missions Primary Learning and Teaching Policy</vt:lpstr>
    </vt:vector>
  </TitlesOfParts>
  <Company>East Renfrewshire Council</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the Missions Primary Learning and Teaching Policy</dc:title>
  <dc:creator>adocherty</dc:creator>
  <cp:lastModifiedBy>Maureen Cumming</cp:lastModifiedBy>
  <cp:revision>4</cp:revision>
  <cp:lastPrinted>2012-02-06T12:57:00Z</cp:lastPrinted>
  <dcterms:created xsi:type="dcterms:W3CDTF">2018-02-26T12:06:00Z</dcterms:created>
  <dcterms:modified xsi:type="dcterms:W3CDTF">2018-08-22T12:07:00Z</dcterms:modified>
</cp:coreProperties>
</file>