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D" w:rsidRPr="0032448F" w:rsidRDefault="0090090D" w:rsidP="0090090D">
      <w:pPr>
        <w:jc w:val="center"/>
        <w:rPr>
          <w:b/>
        </w:rPr>
      </w:pPr>
      <w:proofErr w:type="spellStart"/>
      <w:r w:rsidRPr="0032448F">
        <w:rPr>
          <w:b/>
        </w:rPr>
        <w:t>Maidenhill</w:t>
      </w:r>
      <w:proofErr w:type="spellEnd"/>
      <w:r w:rsidRPr="0032448F">
        <w:rPr>
          <w:b/>
        </w:rPr>
        <w:t xml:space="preserve"> Primary School Transition Steering Group                              </w:t>
      </w:r>
    </w:p>
    <w:p w:rsidR="004710C1" w:rsidRPr="0032448F" w:rsidRDefault="00FD1E3F" w:rsidP="0090090D">
      <w:pPr>
        <w:jc w:val="center"/>
        <w:rPr>
          <w:b/>
        </w:rPr>
      </w:pPr>
      <w:r>
        <w:rPr>
          <w:b/>
        </w:rPr>
        <w:t>Monday 5</w:t>
      </w:r>
      <w:r w:rsidRPr="00FD1E3F">
        <w:rPr>
          <w:b/>
          <w:vertAlign w:val="superscript"/>
        </w:rPr>
        <w:t>th</w:t>
      </w:r>
      <w:r>
        <w:rPr>
          <w:b/>
        </w:rPr>
        <w:t xml:space="preserve"> November</w:t>
      </w:r>
      <w:r w:rsidR="0090090D" w:rsidRPr="0032448F">
        <w:rPr>
          <w:b/>
        </w:rPr>
        <w:t xml:space="preserve"> 2018</w:t>
      </w:r>
    </w:p>
    <w:p w:rsidR="0090090D" w:rsidRPr="0032448F" w:rsidRDefault="0090090D" w:rsidP="0090090D">
      <w:pPr>
        <w:jc w:val="center"/>
        <w:rPr>
          <w:b/>
        </w:rPr>
      </w:pPr>
      <w:r w:rsidRPr="0032448F">
        <w:rPr>
          <w:b/>
        </w:rPr>
        <w:t>Mearns Primary School</w:t>
      </w:r>
    </w:p>
    <w:p w:rsidR="0090090D" w:rsidRDefault="0090090D" w:rsidP="0090090D">
      <w:pPr>
        <w:jc w:val="center"/>
      </w:pPr>
    </w:p>
    <w:p w:rsidR="002D681C" w:rsidRDefault="002D681C" w:rsidP="0090090D">
      <w:pPr>
        <w:rPr>
          <w:b/>
        </w:rPr>
      </w:pPr>
      <w:r>
        <w:rPr>
          <w:b/>
        </w:rPr>
        <w:t>Present:</w:t>
      </w:r>
    </w:p>
    <w:p w:rsidR="0032448F" w:rsidRDefault="0090090D" w:rsidP="0090090D">
      <w:pPr>
        <w:rPr>
          <w:b/>
        </w:rPr>
      </w:pPr>
      <w:r w:rsidRPr="0032448F">
        <w:rPr>
          <w:b/>
        </w:rPr>
        <w:t>Brendan Docherty, QIO, Sharon Hunter, HT Mearns PS,</w:t>
      </w:r>
      <w:r w:rsidR="00EA3C8E">
        <w:rPr>
          <w:b/>
        </w:rPr>
        <w:t xml:space="preserve"> Kathryn Gordon, PT, Mearns Primary,</w:t>
      </w:r>
      <w:r w:rsidRPr="0032448F">
        <w:rPr>
          <w:b/>
        </w:rPr>
        <w:t xml:space="preserve"> </w:t>
      </w:r>
      <w:r w:rsidR="002D681C">
        <w:rPr>
          <w:b/>
        </w:rPr>
        <w:t>Liz Edmons</w:t>
      </w:r>
      <w:r w:rsidR="00FD1E3F">
        <w:rPr>
          <w:b/>
        </w:rPr>
        <w:t xml:space="preserve">tone, HT,  </w:t>
      </w:r>
      <w:proofErr w:type="spellStart"/>
      <w:r w:rsidR="00FD1E3F">
        <w:rPr>
          <w:b/>
        </w:rPr>
        <w:t>Kirkhill</w:t>
      </w:r>
      <w:proofErr w:type="spellEnd"/>
      <w:r w:rsidR="00FD1E3F">
        <w:rPr>
          <w:b/>
        </w:rPr>
        <w:t xml:space="preserve"> PS</w:t>
      </w:r>
      <w:r w:rsidR="002D681C">
        <w:rPr>
          <w:b/>
        </w:rPr>
        <w:t xml:space="preserve">, </w:t>
      </w:r>
      <w:r w:rsidRPr="0032448F">
        <w:rPr>
          <w:b/>
        </w:rPr>
        <w:t xml:space="preserve">Lesley Menzies, DHT </w:t>
      </w:r>
      <w:proofErr w:type="spellStart"/>
      <w:r w:rsidRPr="0032448F">
        <w:rPr>
          <w:b/>
        </w:rPr>
        <w:t>Kirkhill</w:t>
      </w:r>
      <w:proofErr w:type="spellEnd"/>
      <w:r w:rsidRPr="0032448F">
        <w:rPr>
          <w:b/>
        </w:rPr>
        <w:t xml:space="preserve"> PS, Yvonne Hughes PT </w:t>
      </w:r>
      <w:proofErr w:type="spellStart"/>
      <w:r w:rsidRPr="0032448F">
        <w:rPr>
          <w:b/>
        </w:rPr>
        <w:t>Kirkhill</w:t>
      </w:r>
      <w:proofErr w:type="spellEnd"/>
      <w:r w:rsidRPr="0032448F">
        <w:rPr>
          <w:b/>
        </w:rPr>
        <w:t xml:space="preserve"> Primary, Mrs </w:t>
      </w:r>
      <w:proofErr w:type="spellStart"/>
      <w:r w:rsidRPr="0032448F">
        <w:rPr>
          <w:b/>
        </w:rPr>
        <w:t>Isiguzo</w:t>
      </w:r>
      <w:proofErr w:type="spellEnd"/>
      <w:r w:rsidRPr="0032448F">
        <w:rPr>
          <w:b/>
        </w:rPr>
        <w:t>, parent rep KPS, Mrs Brown, parent rep KPS,</w:t>
      </w:r>
      <w:r w:rsidR="00FD1E3F">
        <w:rPr>
          <w:b/>
        </w:rPr>
        <w:t xml:space="preserve"> Mr Carter , parent rep KPS, </w:t>
      </w:r>
      <w:r w:rsidR="00EA3C8E">
        <w:rPr>
          <w:b/>
        </w:rPr>
        <w:t xml:space="preserve"> </w:t>
      </w:r>
      <w:r w:rsidRPr="0032448F">
        <w:rPr>
          <w:b/>
        </w:rPr>
        <w:t xml:space="preserve">Mrs Langley parent rep MPS, Mrs Cormack parent rep MPS, Mrs Johnston, parent rep MPS. </w:t>
      </w:r>
    </w:p>
    <w:p w:rsidR="006D4E27" w:rsidRDefault="006D4E27" w:rsidP="006D4E27">
      <w:r>
        <w:rPr>
          <w:b/>
        </w:rPr>
        <w:t xml:space="preserve">In attendance: Sandra </w:t>
      </w:r>
      <w:proofErr w:type="spellStart"/>
      <w:r>
        <w:rPr>
          <w:b/>
        </w:rPr>
        <w:t>Gallac</w:t>
      </w:r>
      <w:r w:rsidR="00A40E6E">
        <w:rPr>
          <w:b/>
        </w:rPr>
        <w:t>her</w:t>
      </w:r>
      <w:proofErr w:type="spellEnd"/>
      <w:r w:rsidR="00A40E6E">
        <w:rPr>
          <w:b/>
        </w:rPr>
        <w:t>, Building Design Partnership (BDP)</w:t>
      </w:r>
      <w:r>
        <w:rPr>
          <w:b/>
        </w:rPr>
        <w:t xml:space="preserve"> architects, Ruth Adams, ERC, Raymond O’Kane, ERC</w:t>
      </w:r>
    </w:p>
    <w:p w:rsidR="0032448F" w:rsidRPr="0032448F" w:rsidRDefault="0032448F" w:rsidP="0090090D">
      <w:pPr>
        <w:rPr>
          <w:b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32448F" w:rsidTr="00582C5C">
        <w:tc>
          <w:tcPr>
            <w:tcW w:w="7088" w:type="dxa"/>
          </w:tcPr>
          <w:p w:rsidR="0032448F" w:rsidRPr="00F50573" w:rsidRDefault="0032448F" w:rsidP="0090090D">
            <w:pPr>
              <w:rPr>
                <w:b/>
              </w:rPr>
            </w:pPr>
            <w:r w:rsidRPr="00F50573">
              <w:rPr>
                <w:b/>
              </w:rPr>
              <w:t>Summary of discussion</w:t>
            </w:r>
          </w:p>
        </w:tc>
        <w:tc>
          <w:tcPr>
            <w:tcW w:w="3402" w:type="dxa"/>
          </w:tcPr>
          <w:p w:rsidR="0032448F" w:rsidRPr="00F50573" w:rsidRDefault="0032448F" w:rsidP="00E17F63">
            <w:pPr>
              <w:rPr>
                <w:b/>
              </w:rPr>
            </w:pPr>
            <w:r w:rsidRPr="00F50573">
              <w:rPr>
                <w:b/>
              </w:rPr>
              <w:t>Issues arising/actions</w:t>
            </w:r>
          </w:p>
        </w:tc>
      </w:tr>
      <w:tr w:rsidR="0032448F" w:rsidTr="00582C5C">
        <w:tc>
          <w:tcPr>
            <w:tcW w:w="7088" w:type="dxa"/>
          </w:tcPr>
          <w:p w:rsidR="0032448F" w:rsidRDefault="0032448F" w:rsidP="0032448F">
            <w:r>
              <w:t>Welcome and introductions</w:t>
            </w:r>
          </w:p>
          <w:p w:rsidR="0032448F" w:rsidRDefault="0032448F" w:rsidP="00D75717"/>
        </w:tc>
        <w:tc>
          <w:tcPr>
            <w:tcW w:w="3402" w:type="dxa"/>
          </w:tcPr>
          <w:p w:rsidR="0032448F" w:rsidRPr="00B12CF4" w:rsidRDefault="0032448F" w:rsidP="0090090D"/>
        </w:tc>
      </w:tr>
      <w:tr w:rsidR="00D75717" w:rsidTr="00582C5C">
        <w:tc>
          <w:tcPr>
            <w:tcW w:w="7088" w:type="dxa"/>
          </w:tcPr>
          <w:p w:rsidR="00A40E6E" w:rsidRDefault="00A40E6E" w:rsidP="00A40E6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40E6E">
              <w:rPr>
                <w:b/>
              </w:rPr>
              <w:t>Presentation</w:t>
            </w:r>
            <w:r>
              <w:rPr>
                <w:b/>
              </w:rPr>
              <w:t xml:space="preserve"> -</w:t>
            </w:r>
            <w:r w:rsidRPr="00A40E6E">
              <w:rPr>
                <w:b/>
              </w:rPr>
              <w:t xml:space="preserve"> plans and images of </w:t>
            </w:r>
            <w:proofErr w:type="spellStart"/>
            <w:r w:rsidRPr="00A40E6E">
              <w:rPr>
                <w:b/>
              </w:rPr>
              <w:t>Maidenhill</w:t>
            </w:r>
            <w:proofErr w:type="spellEnd"/>
            <w:r>
              <w:rPr>
                <w:b/>
              </w:rPr>
              <w:t xml:space="preserve"> (Building Design Partnership Architects)</w:t>
            </w:r>
          </w:p>
          <w:p w:rsidR="00A40E6E" w:rsidRPr="00A40E6E" w:rsidRDefault="00A40E6E" w:rsidP="00A40E6E">
            <w:pPr>
              <w:pStyle w:val="ListParagraph"/>
              <w:rPr>
                <w:b/>
              </w:rPr>
            </w:pPr>
          </w:p>
          <w:p w:rsidR="006D4E27" w:rsidRDefault="006D4E27" w:rsidP="006D4E27">
            <w:r>
              <w:t xml:space="preserve">Sandra </w:t>
            </w:r>
            <w:proofErr w:type="spellStart"/>
            <w:r>
              <w:t>Gallacher</w:t>
            </w:r>
            <w:proofErr w:type="spellEnd"/>
            <w:r>
              <w:t xml:space="preserve"> </w:t>
            </w:r>
            <w:r w:rsidR="00A40E6E">
              <w:t xml:space="preserve">(BDP) </w:t>
            </w:r>
            <w:r>
              <w:t xml:space="preserve">provided an overview of examples of previous work </w:t>
            </w:r>
            <w:r w:rsidR="00A40E6E">
              <w:t>in East Renfrewshire c</w:t>
            </w:r>
            <w:r>
              <w:t>ompleted by her firm</w:t>
            </w:r>
            <w:r w:rsidR="00A40E6E">
              <w:t xml:space="preserve"> including Faith Schools Joint Campus, </w:t>
            </w:r>
            <w:r>
              <w:t xml:space="preserve"> </w:t>
            </w:r>
            <w:r w:rsidR="00A40E6E">
              <w:t xml:space="preserve">Eastwood High and </w:t>
            </w:r>
            <w:proofErr w:type="spellStart"/>
            <w:r w:rsidR="00A40E6E">
              <w:t>Barrhead</w:t>
            </w:r>
            <w:proofErr w:type="spellEnd"/>
            <w:r w:rsidR="00A40E6E">
              <w:t xml:space="preserve"> High</w:t>
            </w:r>
            <w:r>
              <w:br/>
              <w:t xml:space="preserve">Sandra </w:t>
            </w:r>
            <w:proofErr w:type="spellStart"/>
            <w:r>
              <w:t>Gallacher</w:t>
            </w:r>
            <w:proofErr w:type="spellEnd"/>
            <w:r>
              <w:t xml:space="preserve"> then gave an overview of plans and images for </w:t>
            </w:r>
            <w:proofErr w:type="spellStart"/>
            <w:r>
              <w:t>Maidenhill</w:t>
            </w:r>
            <w:proofErr w:type="spellEnd"/>
            <w:r>
              <w:t xml:space="preserve">. </w:t>
            </w:r>
          </w:p>
          <w:p w:rsidR="006D4E27" w:rsidRDefault="006D4E27" w:rsidP="006D4E27">
            <w:proofErr w:type="spellStart"/>
            <w:r>
              <w:t>Maidenhill</w:t>
            </w:r>
            <w:proofErr w:type="spellEnd"/>
            <w:r>
              <w:t xml:space="preserve"> is a joint venture. </w:t>
            </w:r>
            <w:proofErr w:type="spellStart"/>
            <w:r>
              <w:t>Cala</w:t>
            </w:r>
            <w:proofErr w:type="spellEnd"/>
            <w:r>
              <w:t xml:space="preserve"> and Wimpey are building housing and are responsible for ensuring that it is a</w:t>
            </w:r>
            <w:r w:rsidRPr="00AE7E2B">
              <w:t xml:space="preserve"> </w:t>
            </w:r>
            <w:r>
              <w:t xml:space="preserve">fully serviced site. There has been a stipulation that no houses will be occupied until </w:t>
            </w:r>
            <w:proofErr w:type="spellStart"/>
            <w:r>
              <w:t>Maidenhill</w:t>
            </w:r>
            <w:proofErr w:type="spellEnd"/>
            <w:r>
              <w:t xml:space="preserve"> Primary School is open. There has been importance placed on maintaining greenspace.</w:t>
            </w:r>
          </w:p>
          <w:p w:rsidR="006D4E27" w:rsidRDefault="006D4E27" w:rsidP="006D4E27">
            <w:r>
              <w:t xml:space="preserve">There will be a services access route to the school site. This will be separate from main entrance. This will be situated to rear of the building so that no deliveries </w:t>
            </w:r>
            <w:proofErr w:type="spellStart"/>
            <w:r>
              <w:t>etc</w:t>
            </w:r>
            <w:proofErr w:type="spellEnd"/>
            <w:r>
              <w:t xml:space="preserve"> are using</w:t>
            </w:r>
            <w:r w:rsidR="00E17F63">
              <w:t xml:space="preserve"> the</w:t>
            </w:r>
            <w:r>
              <w:t xml:space="preserve"> main car park.</w:t>
            </w:r>
          </w:p>
          <w:p w:rsidR="006D4E27" w:rsidRDefault="006D4E27" w:rsidP="006D4E27">
            <w:r>
              <w:t>Features of the building/grounds were highlighted</w:t>
            </w:r>
            <w:r w:rsidR="00A40E6E">
              <w:t xml:space="preserve"> including</w:t>
            </w:r>
            <w:r>
              <w:t>:</w:t>
            </w:r>
          </w:p>
          <w:p w:rsidR="006D4E27" w:rsidRDefault="006D4E27" w:rsidP="006D4E27">
            <w:pPr>
              <w:pStyle w:val="ListParagraph"/>
              <w:numPr>
                <w:ilvl w:val="0"/>
                <w:numId w:val="1"/>
              </w:numPr>
            </w:pPr>
            <w:r>
              <w:t xml:space="preserve">Nursery will have totally enclosed (with fencing) separate play space. </w:t>
            </w:r>
          </w:p>
          <w:p w:rsidR="006D4E27" w:rsidRDefault="006D4E27" w:rsidP="006D4E27">
            <w:pPr>
              <w:pStyle w:val="ListParagraph"/>
              <w:numPr>
                <w:ilvl w:val="0"/>
                <w:numId w:val="1"/>
              </w:numPr>
            </w:pPr>
            <w:r>
              <w:t>3G pitch.</w:t>
            </w:r>
          </w:p>
          <w:p w:rsidR="006D4E27" w:rsidRDefault="006D4E27" w:rsidP="006D4E27">
            <w:pPr>
              <w:pStyle w:val="ListParagraph"/>
              <w:numPr>
                <w:ilvl w:val="0"/>
                <w:numId w:val="1"/>
              </w:numPr>
            </w:pPr>
            <w:r>
              <w:t xml:space="preserve">Cycle and pedestrian routes. </w:t>
            </w:r>
            <w:r w:rsidR="00A40E6E">
              <w:t xml:space="preserve">There will be </w:t>
            </w:r>
            <w:r>
              <w:t xml:space="preserve">3 main pedestrian routes into the site. </w:t>
            </w:r>
          </w:p>
          <w:p w:rsidR="006D4E27" w:rsidRDefault="006D4E27" w:rsidP="006D4E27">
            <w:pPr>
              <w:pStyle w:val="ListParagraph"/>
              <w:numPr>
                <w:ilvl w:val="0"/>
                <w:numId w:val="1"/>
              </w:numPr>
            </w:pPr>
            <w:r>
              <w:t xml:space="preserve">115 standard and 6 accessible parking spaces. </w:t>
            </w:r>
          </w:p>
          <w:p w:rsidR="006D4E27" w:rsidRDefault="006D4E27" w:rsidP="006D4E27">
            <w:pPr>
              <w:pStyle w:val="ListParagraph"/>
              <w:numPr>
                <w:ilvl w:val="0"/>
                <w:numId w:val="1"/>
              </w:numPr>
            </w:pPr>
            <w:r>
              <w:t xml:space="preserve">Cycle and scooter parks. </w:t>
            </w:r>
          </w:p>
          <w:p w:rsidR="006D4E27" w:rsidRDefault="006D4E27" w:rsidP="006D4E27">
            <w:pPr>
              <w:pStyle w:val="ListParagraph"/>
              <w:numPr>
                <w:ilvl w:val="0"/>
                <w:numId w:val="1"/>
              </w:numPr>
            </w:pPr>
            <w:r>
              <w:t xml:space="preserve">Space for group work outside classrooms- glass walls will enable supervision. </w:t>
            </w:r>
          </w:p>
          <w:p w:rsidR="006D4E27" w:rsidRDefault="002D681C" w:rsidP="006D4E27">
            <w:pPr>
              <w:pStyle w:val="ListParagraph"/>
              <w:numPr>
                <w:ilvl w:val="0"/>
                <w:numId w:val="1"/>
              </w:numPr>
            </w:pPr>
            <w:r>
              <w:t>Art and design</w:t>
            </w:r>
            <w:r w:rsidR="006D4E27">
              <w:t xml:space="preserve"> space, outdoor terrace, exploration workshop, ICT and library spaces. Snug points.</w:t>
            </w:r>
          </w:p>
          <w:p w:rsidR="006D4E27" w:rsidRDefault="006D4E27" w:rsidP="006D4E27">
            <w:pPr>
              <w:pStyle w:val="ListParagraph"/>
              <w:numPr>
                <w:ilvl w:val="0"/>
                <w:numId w:val="1"/>
              </w:numPr>
            </w:pPr>
            <w:r>
              <w:t>All playground spaces are secure and contain outdoor covered classroom areas</w:t>
            </w:r>
            <w:r w:rsidR="00A40E6E">
              <w:t>.</w:t>
            </w:r>
            <w:r>
              <w:t xml:space="preserve"> </w:t>
            </w:r>
          </w:p>
          <w:p w:rsidR="006D4E27" w:rsidRDefault="006D4E27" w:rsidP="006D4E27">
            <w:pPr>
              <w:pStyle w:val="ListParagraph"/>
              <w:numPr>
                <w:ilvl w:val="0"/>
                <w:numId w:val="1"/>
              </w:numPr>
            </w:pPr>
            <w:r>
              <w:t>All playground spaces will be fenced for security purposes.</w:t>
            </w:r>
          </w:p>
          <w:p w:rsidR="00D75717" w:rsidRDefault="006D4E27" w:rsidP="00FD1E3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School and nursery will share</w:t>
            </w:r>
            <w:r w:rsidR="00A40E6E">
              <w:t xml:space="preserve"> the</w:t>
            </w:r>
            <w:r>
              <w:t xml:space="preserve"> main entrance but with separate security door entries for the Nursery (to right off main entrance and school to left off main entrance).</w:t>
            </w:r>
          </w:p>
        </w:tc>
        <w:tc>
          <w:tcPr>
            <w:tcW w:w="3402" w:type="dxa"/>
          </w:tcPr>
          <w:p w:rsidR="00D75717" w:rsidRPr="00B12CF4" w:rsidRDefault="00A40E6E" w:rsidP="0090090D">
            <w:r>
              <w:lastRenderedPageBreak/>
              <w:t xml:space="preserve">Plans images to be uploaded onto </w:t>
            </w:r>
            <w:proofErr w:type="spellStart"/>
            <w:r>
              <w:t>Maidenhill</w:t>
            </w:r>
            <w:proofErr w:type="spellEnd"/>
            <w:r>
              <w:t xml:space="preserve"> website with links on Mearns and </w:t>
            </w:r>
            <w:proofErr w:type="spellStart"/>
            <w:r>
              <w:t>Kirkhill</w:t>
            </w:r>
            <w:proofErr w:type="spellEnd"/>
            <w:r>
              <w:t xml:space="preserve"> sites</w:t>
            </w:r>
          </w:p>
        </w:tc>
        <w:bookmarkStart w:id="0" w:name="_GoBack"/>
        <w:bookmarkEnd w:id="0"/>
      </w:tr>
      <w:tr w:rsidR="009E178E" w:rsidTr="00582C5C">
        <w:tc>
          <w:tcPr>
            <w:tcW w:w="7088" w:type="dxa"/>
          </w:tcPr>
          <w:p w:rsidR="009E178E" w:rsidRDefault="00A40E6E" w:rsidP="00A40E6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40E6E">
              <w:rPr>
                <w:b/>
              </w:rPr>
              <w:t>Frequently Asked Questions/Queries</w:t>
            </w:r>
          </w:p>
          <w:p w:rsidR="00A40E6E" w:rsidRPr="00A40E6E" w:rsidRDefault="00A40E6E" w:rsidP="00A40E6E">
            <w:pPr>
              <w:ind w:left="360"/>
            </w:pPr>
            <w:r w:rsidRPr="00A40E6E">
              <w:t>Steering group perused question</w:t>
            </w:r>
            <w:r w:rsidR="0017110C">
              <w:t>s</w:t>
            </w:r>
            <w:r w:rsidRPr="00A40E6E">
              <w:t xml:space="preserve"> and queries from communication shared by parents. The group felt that the list was comprehensive but also recognised the fact that it should be a ‘live document’</w:t>
            </w:r>
            <w:r w:rsidR="0017110C">
              <w:t xml:space="preserve"> and therefore updated as required.</w:t>
            </w:r>
          </w:p>
        </w:tc>
        <w:tc>
          <w:tcPr>
            <w:tcW w:w="3402" w:type="dxa"/>
          </w:tcPr>
          <w:p w:rsidR="009E178E" w:rsidRDefault="0017110C" w:rsidP="0090090D">
            <w:r>
              <w:t xml:space="preserve">FAQs document to be collated </w:t>
            </w:r>
            <w:proofErr w:type="gramStart"/>
            <w:r>
              <w:t>and  uploaded</w:t>
            </w:r>
            <w:proofErr w:type="gramEnd"/>
            <w:r>
              <w:t xml:space="preserve"> to </w:t>
            </w:r>
            <w:proofErr w:type="spellStart"/>
            <w:r>
              <w:t>Maidenhill</w:t>
            </w:r>
            <w:proofErr w:type="spellEnd"/>
            <w:r>
              <w:t xml:space="preserve"> Website with links to this on Mearns and </w:t>
            </w:r>
            <w:proofErr w:type="spellStart"/>
            <w:r>
              <w:t>Kirkhill</w:t>
            </w:r>
            <w:proofErr w:type="spellEnd"/>
            <w:r>
              <w:t xml:space="preserve"> sites. Mrs Gordon to forward further questions to Mr Docherty. </w:t>
            </w:r>
          </w:p>
        </w:tc>
      </w:tr>
      <w:tr w:rsidR="00A40E6E" w:rsidTr="00A40E6E">
        <w:tc>
          <w:tcPr>
            <w:tcW w:w="7088" w:type="dxa"/>
            <w:vAlign w:val="center"/>
          </w:tcPr>
          <w:p w:rsidR="00A40E6E" w:rsidRDefault="00A40E6E" w:rsidP="00A40E6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Staffing</w:t>
            </w:r>
          </w:p>
          <w:p w:rsidR="00A40E6E" w:rsidRDefault="00A40E6E" w:rsidP="00A40E6E">
            <w:pPr>
              <w:ind w:left="360"/>
            </w:pPr>
            <w:r>
              <w:t>Mr Docherty stated that a Transition Officer will be appointed in the next few weeks. The successful candidate will be the first point of contact for parent/carer enquiries and will work closely with pupils, staff and parents/carers from both schools.</w:t>
            </w:r>
          </w:p>
          <w:p w:rsidR="00E17F63" w:rsidRDefault="00E17F63" w:rsidP="00A40E6E">
            <w:pPr>
              <w:ind w:left="360"/>
            </w:pPr>
          </w:p>
          <w:p w:rsidR="00E17F63" w:rsidRDefault="00E17F63" w:rsidP="00E17F63">
            <w:pPr>
              <w:ind w:left="360"/>
            </w:pPr>
            <w:r>
              <w:t>Mr Docherty stated that the Head Teacher recruitment process had commenced. Parent representatives are attending Recruitment and Selection training on 7</w:t>
            </w:r>
            <w:r w:rsidRPr="00236C99">
              <w:rPr>
                <w:vertAlign w:val="superscript"/>
              </w:rPr>
              <w:t>th</w:t>
            </w:r>
            <w:r>
              <w:t xml:space="preserve"> Nov, with interviews, providing there are suitable candidates, taking place at the end of the month. </w:t>
            </w:r>
          </w:p>
          <w:p w:rsidR="00E17F63" w:rsidRDefault="00E17F63" w:rsidP="00A40E6E">
            <w:pPr>
              <w:ind w:left="360"/>
            </w:pPr>
          </w:p>
          <w:p w:rsidR="00A40E6E" w:rsidRPr="00A40E6E" w:rsidRDefault="00A40E6E" w:rsidP="00A40E6E">
            <w:pPr>
              <w:pStyle w:val="ListParagraph"/>
              <w:rPr>
                <w:b/>
              </w:rPr>
            </w:pPr>
          </w:p>
        </w:tc>
        <w:tc>
          <w:tcPr>
            <w:tcW w:w="3402" w:type="dxa"/>
          </w:tcPr>
          <w:p w:rsidR="00A40E6E" w:rsidRDefault="00A40E6E" w:rsidP="0090090D"/>
          <w:p w:rsidR="00E17F63" w:rsidRDefault="00E17F63" w:rsidP="0090090D">
            <w:r>
              <w:t xml:space="preserve">Appointment of Transition Officer, parents/carers will be notified in due course. </w:t>
            </w:r>
          </w:p>
          <w:p w:rsidR="00E17F63" w:rsidRDefault="00E17F63" w:rsidP="00E17F63"/>
          <w:p w:rsidR="00E17F63" w:rsidRDefault="00E17F63" w:rsidP="00E17F63"/>
          <w:p w:rsidR="00E17F63" w:rsidRPr="00E17F63" w:rsidRDefault="00E17F63" w:rsidP="00E17F63">
            <w:r>
              <w:t>Parents will be notified</w:t>
            </w:r>
            <w:r w:rsidR="0017110C">
              <w:t xml:space="preserve"> when</w:t>
            </w:r>
            <w:r>
              <w:t xml:space="preserve"> an appointment has been made.</w:t>
            </w:r>
          </w:p>
        </w:tc>
      </w:tr>
      <w:tr w:rsidR="00D50A74" w:rsidTr="00582C5C">
        <w:tc>
          <w:tcPr>
            <w:tcW w:w="7088" w:type="dxa"/>
          </w:tcPr>
          <w:p w:rsidR="00D50A74" w:rsidRDefault="00FB6C97" w:rsidP="002D681C">
            <w:r>
              <w:t xml:space="preserve">Date of Next </w:t>
            </w:r>
            <w:r w:rsidR="002D681C">
              <w:t xml:space="preserve">Steering Group </w:t>
            </w:r>
            <w:r>
              <w:t>Meeting</w:t>
            </w:r>
            <w:r w:rsidR="00E17F63">
              <w:t xml:space="preserve">  </w:t>
            </w:r>
          </w:p>
        </w:tc>
        <w:tc>
          <w:tcPr>
            <w:tcW w:w="3402" w:type="dxa"/>
          </w:tcPr>
          <w:p w:rsidR="00D50A74" w:rsidRDefault="002D681C" w:rsidP="002D681C">
            <w:r>
              <w:t>TBC</w:t>
            </w:r>
            <w:r>
              <w:t xml:space="preserve">  </w:t>
            </w:r>
            <w:r w:rsidR="00FB6C97">
              <w:t>Thursday 15</w:t>
            </w:r>
            <w:r w:rsidR="00FB6C97" w:rsidRPr="00FB6C97">
              <w:rPr>
                <w:vertAlign w:val="superscript"/>
              </w:rPr>
              <w:t>th</w:t>
            </w:r>
            <w:r w:rsidR="00FB6C97">
              <w:t xml:space="preserve"> November 2018 2pm-3pm -Mearns Primary</w:t>
            </w:r>
            <w:r w:rsidR="006D4E27">
              <w:t xml:space="preserve"> </w:t>
            </w:r>
          </w:p>
        </w:tc>
      </w:tr>
    </w:tbl>
    <w:p w:rsidR="0090090D" w:rsidRDefault="0090090D" w:rsidP="0090090D"/>
    <w:p w:rsidR="0090090D" w:rsidRDefault="0090090D" w:rsidP="0090090D"/>
    <w:sectPr w:rsidR="00900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75" w:rsidRDefault="00724175" w:rsidP="00CD0508">
      <w:pPr>
        <w:spacing w:after="0" w:line="240" w:lineRule="auto"/>
      </w:pPr>
      <w:r>
        <w:separator/>
      </w:r>
    </w:p>
  </w:endnote>
  <w:endnote w:type="continuationSeparator" w:id="0">
    <w:p w:rsidR="00724175" w:rsidRDefault="00724175" w:rsidP="00CD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08" w:rsidRDefault="00CD0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08" w:rsidRDefault="00CD0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08" w:rsidRDefault="00CD0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75" w:rsidRDefault="00724175" w:rsidP="00CD0508">
      <w:pPr>
        <w:spacing w:after="0" w:line="240" w:lineRule="auto"/>
      </w:pPr>
      <w:r>
        <w:separator/>
      </w:r>
    </w:p>
  </w:footnote>
  <w:footnote w:type="continuationSeparator" w:id="0">
    <w:p w:rsidR="00724175" w:rsidRDefault="00724175" w:rsidP="00CD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08" w:rsidRDefault="00CD0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08" w:rsidRDefault="00CD0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08" w:rsidRDefault="00CD0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2DBF"/>
    <w:multiLevelType w:val="hybridMultilevel"/>
    <w:tmpl w:val="4398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25E3"/>
    <w:multiLevelType w:val="hybridMultilevel"/>
    <w:tmpl w:val="263E9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0D"/>
    <w:rsid w:val="0017110C"/>
    <w:rsid w:val="001C2048"/>
    <w:rsid w:val="002D681C"/>
    <w:rsid w:val="0032448F"/>
    <w:rsid w:val="004710C1"/>
    <w:rsid w:val="00476F6F"/>
    <w:rsid w:val="005165C1"/>
    <w:rsid w:val="00582C5C"/>
    <w:rsid w:val="00612A0C"/>
    <w:rsid w:val="006D4E27"/>
    <w:rsid w:val="00724175"/>
    <w:rsid w:val="0090090D"/>
    <w:rsid w:val="009E178E"/>
    <w:rsid w:val="00A340F9"/>
    <w:rsid w:val="00A40E6E"/>
    <w:rsid w:val="00B12CF4"/>
    <w:rsid w:val="00C37A87"/>
    <w:rsid w:val="00C959B4"/>
    <w:rsid w:val="00CD0508"/>
    <w:rsid w:val="00D277E9"/>
    <w:rsid w:val="00D50A74"/>
    <w:rsid w:val="00D75717"/>
    <w:rsid w:val="00D86EE8"/>
    <w:rsid w:val="00E17F63"/>
    <w:rsid w:val="00EA3C8E"/>
    <w:rsid w:val="00F13046"/>
    <w:rsid w:val="00F50573"/>
    <w:rsid w:val="00F7172E"/>
    <w:rsid w:val="00FB6C97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7FA6FB"/>
  <w15:chartTrackingRefBased/>
  <w15:docId w15:val="{6F0E83EA-482C-4C61-A8C8-3353D3E7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08"/>
  </w:style>
  <w:style w:type="paragraph" w:styleId="Footer">
    <w:name w:val="footer"/>
    <w:basedOn w:val="Normal"/>
    <w:link w:val="FooterChar"/>
    <w:uiPriority w:val="99"/>
    <w:unhideWhenUsed/>
    <w:rsid w:val="00CD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08"/>
  </w:style>
  <w:style w:type="paragraph" w:styleId="ListParagraph">
    <w:name w:val="List Paragraph"/>
    <w:basedOn w:val="Normal"/>
    <w:uiPriority w:val="34"/>
    <w:qFormat/>
    <w:rsid w:val="006D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B6D8-DE26-4AE6-984A-5BB035AD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Docherty</dc:creator>
  <cp:keywords/>
  <dc:description/>
  <cp:lastModifiedBy>Brendan Docherty</cp:lastModifiedBy>
  <cp:revision>5</cp:revision>
  <dcterms:created xsi:type="dcterms:W3CDTF">2018-11-07T16:43:00Z</dcterms:created>
  <dcterms:modified xsi:type="dcterms:W3CDTF">2018-11-08T21:06:00Z</dcterms:modified>
</cp:coreProperties>
</file>