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5C" w:rsidRPr="00A57B5C" w:rsidRDefault="00A57B5C" w:rsidP="00A57B5C">
      <w:pPr>
        <w:jc w:val="center"/>
        <w:rPr>
          <w:rFonts w:asciiTheme="minorHAnsi" w:hAnsiTheme="minorHAnsi" w:cstheme="minorHAnsi"/>
          <w:b/>
        </w:rPr>
      </w:pPr>
      <w:r w:rsidRPr="00A57B5C">
        <w:rPr>
          <w:rFonts w:asciiTheme="minorHAnsi" w:hAnsiTheme="minorHAnsi" w:cstheme="minorHAnsi"/>
          <w:b/>
        </w:rPr>
        <w:t>Advanced Higher Modern Languages</w:t>
      </w:r>
    </w:p>
    <w:p w:rsidR="00A57B5C" w:rsidRPr="00A57B5C" w:rsidRDefault="00A57B5C" w:rsidP="00A57B5C">
      <w:pPr>
        <w:jc w:val="center"/>
        <w:rPr>
          <w:rFonts w:asciiTheme="minorHAnsi" w:hAnsiTheme="minorHAnsi" w:cstheme="minorHAnsi"/>
          <w:b/>
        </w:rPr>
      </w:pPr>
      <w:r w:rsidRPr="00A57B5C">
        <w:rPr>
          <w:rFonts w:asciiTheme="minorHAnsi" w:hAnsiTheme="minorHAnsi" w:cstheme="minorHAnsi"/>
          <w:b/>
        </w:rPr>
        <w:t>Candidate Guide</w:t>
      </w:r>
    </w:p>
    <w:p w:rsidR="00A57B5C" w:rsidRPr="00A57B5C" w:rsidRDefault="00A57B5C" w:rsidP="00A57B5C">
      <w:pPr>
        <w:autoSpaceDE w:val="0"/>
        <w:autoSpaceDN w:val="0"/>
        <w:adjustRightInd w:val="0"/>
        <w:rPr>
          <w:rFonts w:asciiTheme="minorHAnsi" w:eastAsiaTheme="minorEastAsia" w:hAnsiTheme="minorHAnsi" w:cstheme="minorHAnsi"/>
          <w:b/>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spacing w:after="200" w:line="276" w:lineRule="auto"/>
        <w:jc w:val="both"/>
        <w:rPr>
          <w:rFonts w:asciiTheme="minorHAnsi" w:eastAsiaTheme="minorHAnsi" w:hAnsiTheme="minorHAnsi" w:cstheme="minorHAnsi"/>
        </w:rPr>
      </w:pPr>
      <w:r w:rsidRPr="00A57B5C">
        <w:rPr>
          <w:rFonts w:asciiTheme="minorHAnsi" w:eastAsiaTheme="minorEastAsia" w:hAnsiTheme="minorHAnsi" w:cstheme="minorHAnsi"/>
          <w:lang w:eastAsia="zh-CN"/>
        </w:rPr>
        <w:t xml:space="preserve">Advanced Higher Courses in French, Spanish and Mandarin provide good preparation for learners progressing to further and higher education, as you must be able to work with more independence. This eases the transition to further/higher education. </w:t>
      </w:r>
      <w:r w:rsidRPr="00A57B5C">
        <w:rPr>
          <w:rFonts w:asciiTheme="minorHAnsi" w:eastAsiaTheme="minorHAnsi" w:hAnsiTheme="minorHAnsi" w:cstheme="minorHAnsi"/>
        </w:rPr>
        <w:t xml:space="preserve">By the end of the course you will be able to understand complex and sophisticated written and spoken language; and communicate successfully applying grammatical knowledge and understanding. </w:t>
      </w:r>
    </w:p>
    <w:p w:rsidR="00A57B5C" w:rsidRPr="00A57B5C" w:rsidRDefault="00A57B5C" w:rsidP="00A57B5C">
      <w:pPr>
        <w:jc w:val="both"/>
        <w:rPr>
          <w:rFonts w:asciiTheme="minorHAnsi" w:hAnsiTheme="minorHAnsi" w:cstheme="minorHAnsi"/>
        </w:rPr>
      </w:pPr>
      <w:r w:rsidRPr="00A57B5C">
        <w:rPr>
          <w:rFonts w:asciiTheme="minorHAnsi" w:hAnsiTheme="minorHAnsi" w:cstheme="minorHAnsi"/>
        </w:rPr>
        <w:t>The topics studied fall into four broad themes:</w:t>
      </w:r>
    </w:p>
    <w:p w:rsidR="00A57B5C" w:rsidRPr="00A57B5C" w:rsidRDefault="00A57B5C" w:rsidP="00A57B5C">
      <w:pPr>
        <w:rPr>
          <w:rFonts w:asciiTheme="minorHAnsi" w:hAnsiTheme="minorHAnsi" w:cstheme="minorHAnsi"/>
        </w:rPr>
      </w:pPr>
    </w:p>
    <w:p w:rsidR="00A57B5C" w:rsidRPr="00A57B5C" w:rsidRDefault="00A57B5C" w:rsidP="00A57B5C">
      <w:pPr>
        <w:numPr>
          <w:ilvl w:val="0"/>
          <w:numId w:val="2"/>
        </w:numPr>
        <w:spacing w:after="200" w:line="276" w:lineRule="auto"/>
        <w:contextualSpacing/>
        <w:rPr>
          <w:rFonts w:asciiTheme="minorHAnsi" w:hAnsiTheme="minorHAnsi" w:cstheme="minorHAnsi"/>
        </w:rPr>
      </w:pPr>
      <w:r w:rsidRPr="00A57B5C">
        <w:rPr>
          <w:rFonts w:asciiTheme="minorHAnsi" w:hAnsiTheme="minorHAnsi" w:cstheme="minorHAnsi"/>
        </w:rPr>
        <w:t xml:space="preserve">Society </w:t>
      </w:r>
    </w:p>
    <w:p w:rsidR="00A57B5C" w:rsidRPr="00A57B5C" w:rsidRDefault="00A57B5C" w:rsidP="00A57B5C">
      <w:pPr>
        <w:numPr>
          <w:ilvl w:val="0"/>
          <w:numId w:val="2"/>
        </w:numPr>
        <w:spacing w:after="200" w:line="276" w:lineRule="auto"/>
        <w:contextualSpacing/>
        <w:rPr>
          <w:rFonts w:asciiTheme="minorHAnsi" w:hAnsiTheme="minorHAnsi" w:cstheme="minorHAnsi"/>
        </w:rPr>
      </w:pPr>
      <w:r w:rsidRPr="00A57B5C">
        <w:rPr>
          <w:rFonts w:asciiTheme="minorHAnsi" w:hAnsiTheme="minorHAnsi" w:cstheme="minorHAnsi"/>
        </w:rPr>
        <w:t xml:space="preserve">Learning </w:t>
      </w:r>
    </w:p>
    <w:p w:rsidR="00A57B5C" w:rsidRPr="00A57B5C" w:rsidRDefault="00A57B5C" w:rsidP="00A57B5C">
      <w:pPr>
        <w:numPr>
          <w:ilvl w:val="0"/>
          <w:numId w:val="2"/>
        </w:numPr>
        <w:spacing w:after="200" w:line="276" w:lineRule="auto"/>
        <w:contextualSpacing/>
        <w:rPr>
          <w:rFonts w:asciiTheme="minorHAnsi" w:hAnsiTheme="minorHAnsi" w:cstheme="minorHAnsi"/>
        </w:rPr>
      </w:pPr>
      <w:r w:rsidRPr="00A57B5C">
        <w:rPr>
          <w:rFonts w:asciiTheme="minorHAnsi" w:hAnsiTheme="minorHAnsi" w:cstheme="minorHAnsi"/>
        </w:rPr>
        <w:t xml:space="preserve">Employability </w:t>
      </w:r>
    </w:p>
    <w:p w:rsidR="00A57B5C" w:rsidRPr="00A57B5C" w:rsidRDefault="00A57B5C" w:rsidP="00A57B5C">
      <w:pPr>
        <w:numPr>
          <w:ilvl w:val="0"/>
          <w:numId w:val="2"/>
        </w:numPr>
        <w:spacing w:after="200" w:line="276" w:lineRule="auto"/>
        <w:contextualSpacing/>
        <w:rPr>
          <w:rFonts w:asciiTheme="minorHAnsi" w:eastAsiaTheme="minorEastAsia" w:hAnsiTheme="minorHAnsi" w:cstheme="minorHAnsi"/>
          <w:b/>
          <w:bCs/>
          <w:lang w:eastAsia="zh-CN"/>
        </w:rPr>
      </w:pPr>
      <w:r w:rsidRPr="00A57B5C">
        <w:rPr>
          <w:rFonts w:asciiTheme="minorHAnsi" w:hAnsiTheme="minorHAnsi" w:cstheme="minorHAnsi"/>
        </w:rPr>
        <w:t xml:space="preserve">Culture </w:t>
      </w:r>
    </w:p>
    <w:p w:rsidR="00A57B5C" w:rsidRPr="00A57B5C" w:rsidRDefault="00A57B5C" w:rsidP="00A57B5C">
      <w:pPr>
        <w:ind w:left="720"/>
        <w:contextualSpacing/>
        <w:rPr>
          <w:rFonts w:asciiTheme="minorHAnsi" w:eastAsiaTheme="minorEastAsia" w:hAnsiTheme="minorHAnsi" w:cstheme="minorHAnsi"/>
          <w:b/>
          <w:bCs/>
          <w:lang w:eastAsia="zh-CN"/>
        </w:rPr>
      </w:pPr>
    </w:p>
    <w:p w:rsidR="00A57B5C" w:rsidRPr="00A57B5C" w:rsidRDefault="00A57B5C" w:rsidP="00A57B5C">
      <w:pPr>
        <w:autoSpaceDE w:val="0"/>
        <w:autoSpaceDN w:val="0"/>
        <w:adjustRightInd w:val="0"/>
        <w:rPr>
          <w:rFonts w:asciiTheme="minorHAnsi" w:eastAsiaTheme="minorEastAsia" w:hAnsiTheme="minorHAnsi" w:cstheme="minorHAnsi"/>
          <w:b/>
          <w:bCs/>
          <w:color w:val="000000"/>
          <w:lang w:eastAsia="zh-CN"/>
        </w:rPr>
      </w:pPr>
      <w:r w:rsidRPr="00A57B5C">
        <w:rPr>
          <w:rFonts w:asciiTheme="minorHAnsi" w:eastAsiaTheme="minorEastAsia" w:hAnsiTheme="minorHAnsi" w:cstheme="minorHAnsi"/>
          <w:bCs/>
          <w:color w:val="000000"/>
          <w:lang w:eastAsia="zh-CN"/>
        </w:rPr>
        <w:t xml:space="preserve">Here are examples of topics you may study - </w:t>
      </w:r>
      <w:r w:rsidRPr="00A57B5C">
        <w:rPr>
          <w:rFonts w:asciiTheme="minorHAnsi" w:eastAsiaTheme="minorEastAsia" w:hAnsiTheme="minorHAnsi" w:cstheme="minorHAnsi"/>
          <w:b/>
          <w:bCs/>
          <w:color w:val="000000"/>
          <w:lang w:eastAsia="zh-CN"/>
        </w:rPr>
        <w:t xml:space="preserve">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3943"/>
        <w:gridCol w:w="3943"/>
      </w:tblGrid>
      <w:tr w:rsidR="00A57B5C" w:rsidRPr="00A57B5C" w:rsidTr="00691A51">
        <w:trPr>
          <w:trHeight w:val="2835"/>
        </w:trPr>
        <w:tc>
          <w:tcPr>
            <w:tcW w:w="3943" w:type="dxa"/>
          </w:tcPr>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New family structure / marriage </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Gender equality</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Social influences and pressures</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Living in a multicultural society </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Social issues </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Environmental issues </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Human rights </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Higher / Further Education</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Immigration/prejudice/racism</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Impact of the digital age</w:t>
            </w:r>
          </w:p>
          <w:p w:rsidR="00A57B5C" w:rsidRPr="00A57B5C" w:rsidRDefault="00A57B5C" w:rsidP="00A57B5C">
            <w:pPr>
              <w:numPr>
                <w:ilvl w:val="0"/>
                <w:numId w:val="8"/>
              </w:numPr>
              <w:autoSpaceDE w:val="0"/>
              <w:autoSpaceDN w:val="0"/>
              <w:adjustRightInd w:val="0"/>
              <w:spacing w:after="200" w:line="276" w:lineRule="auto"/>
              <w:contextualSpacing/>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Media</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tc>
        <w:tc>
          <w:tcPr>
            <w:tcW w:w="3943" w:type="dxa"/>
          </w:tcPr>
          <w:p w:rsidR="00A57B5C" w:rsidRPr="00A57B5C" w:rsidRDefault="00A57B5C" w:rsidP="00A57B5C">
            <w:pPr>
              <w:autoSpaceDE w:val="0"/>
              <w:autoSpaceDN w:val="0"/>
              <w:adjustRightInd w:val="0"/>
              <w:rPr>
                <w:rFonts w:asciiTheme="minorHAnsi" w:eastAsiaTheme="minorEastAsia" w:hAnsiTheme="minorHAnsi" w:cstheme="minorHAnsi"/>
                <w:lang w:eastAsia="zh-CN"/>
              </w:rPr>
            </w:pPr>
          </w:p>
          <w:p w:rsidR="00A57B5C" w:rsidRPr="00A57B5C" w:rsidRDefault="00A57B5C" w:rsidP="00A57B5C">
            <w:pPr>
              <w:autoSpaceDE w:val="0"/>
              <w:autoSpaceDN w:val="0"/>
              <w:adjustRightInd w:val="0"/>
              <w:rPr>
                <w:rFonts w:ascii="Arial" w:eastAsiaTheme="minorEastAsia" w:hAnsi="Arial" w:cs="Arial"/>
                <w:color w:val="000000"/>
                <w:lang w:eastAsia="zh-CN"/>
              </w:rPr>
            </w:pPr>
          </w:p>
          <w:p w:rsidR="00A57B5C" w:rsidRPr="00A57B5C" w:rsidRDefault="00A57B5C" w:rsidP="00A57B5C">
            <w:pPr>
              <w:autoSpaceDE w:val="0"/>
              <w:autoSpaceDN w:val="0"/>
              <w:adjustRightInd w:val="0"/>
              <w:rPr>
                <w:rFonts w:ascii="Arial" w:eastAsiaTheme="minorEastAsia" w:hAnsi="Arial" w:cs="Arial"/>
                <w:color w:val="000000"/>
                <w:lang w:eastAsia="zh-CN"/>
              </w:rPr>
            </w:pPr>
          </w:p>
          <w:p w:rsidR="00A57B5C" w:rsidRPr="00A57B5C" w:rsidRDefault="00A57B5C" w:rsidP="00A57B5C">
            <w:pPr>
              <w:autoSpaceDE w:val="0"/>
              <w:autoSpaceDN w:val="0"/>
              <w:adjustRightInd w:val="0"/>
              <w:rPr>
                <w:rFonts w:ascii="Arial" w:eastAsiaTheme="minorEastAsia" w:hAnsi="Arial" w:cs="Arial"/>
                <w:color w:val="000000"/>
                <w:lang w:eastAsia="zh-CN"/>
              </w:rPr>
            </w:pPr>
          </w:p>
          <w:p w:rsidR="00A57B5C" w:rsidRPr="00A57B5C" w:rsidRDefault="00A57B5C" w:rsidP="00A57B5C">
            <w:pPr>
              <w:autoSpaceDE w:val="0"/>
              <w:autoSpaceDN w:val="0"/>
              <w:adjustRightInd w:val="0"/>
              <w:rPr>
                <w:rFonts w:ascii="Arial" w:eastAsiaTheme="minorEastAsia" w:hAnsi="Arial" w:cs="Arial"/>
                <w:color w:val="000000"/>
                <w:lang w:eastAsia="zh-CN"/>
              </w:rPr>
            </w:pPr>
          </w:p>
          <w:p w:rsidR="00A57B5C" w:rsidRPr="00A57B5C" w:rsidRDefault="00A57B5C" w:rsidP="00A57B5C">
            <w:pPr>
              <w:autoSpaceDE w:val="0"/>
              <w:autoSpaceDN w:val="0"/>
              <w:adjustRightInd w:val="0"/>
              <w:rPr>
                <w:rFonts w:ascii="Arial" w:eastAsiaTheme="minorEastAsia" w:hAnsi="Arial" w:cs="Arial"/>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tc>
      </w:tr>
    </w:tbl>
    <w:p w:rsidR="00A57B5C" w:rsidRPr="00A57B5C" w:rsidRDefault="00A57B5C" w:rsidP="00A57B5C">
      <w:pPr>
        <w:contextualSpacing/>
        <w:rPr>
          <w:rFonts w:asciiTheme="minorHAnsi" w:eastAsiaTheme="minorEastAsia" w:hAnsiTheme="minorHAnsi" w:cstheme="minorHAnsi"/>
          <w:b/>
          <w:bCs/>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b/>
          <w:bCs/>
          <w:color w:val="000000"/>
          <w:lang w:eastAsia="zh-CN"/>
        </w:rPr>
        <w:t>Course structure</w:t>
      </w:r>
      <w:r w:rsidRPr="00A57B5C">
        <w:rPr>
          <w:rFonts w:asciiTheme="minorHAnsi" w:eastAsiaTheme="minorEastAsia" w:hAnsiTheme="minorHAnsi" w:cstheme="minorHAnsi"/>
          <w:color w:val="000000"/>
          <w:lang w:eastAsia="zh-CN"/>
        </w:rPr>
        <w:t xml:space="preserve">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This Course is made up of three mandatory Units: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numPr>
          <w:ilvl w:val="0"/>
          <w:numId w:val="6"/>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Understanding Language </w:t>
      </w:r>
    </w:p>
    <w:p w:rsidR="00A57B5C" w:rsidRPr="00A57B5C" w:rsidRDefault="00A57B5C" w:rsidP="00A57B5C">
      <w:pPr>
        <w:numPr>
          <w:ilvl w:val="0"/>
          <w:numId w:val="6"/>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Using Language </w:t>
      </w:r>
    </w:p>
    <w:p w:rsidR="00A57B5C" w:rsidRPr="00A57B5C" w:rsidRDefault="00A57B5C" w:rsidP="00A57B5C">
      <w:pPr>
        <w:numPr>
          <w:ilvl w:val="0"/>
          <w:numId w:val="6"/>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Specialist Study  </w:t>
      </w:r>
    </w:p>
    <w:p w:rsidR="00A57B5C" w:rsidRPr="00A57B5C" w:rsidRDefault="00A57B5C" w:rsidP="00A57B5C">
      <w:pPr>
        <w:autoSpaceDE w:val="0"/>
        <w:autoSpaceDN w:val="0"/>
        <w:adjustRightInd w:val="0"/>
        <w:spacing w:after="200" w:line="276" w:lineRule="auto"/>
        <w:ind w:left="72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You will complete four internally assessed unit assessments</w:t>
      </w:r>
    </w:p>
    <w:p w:rsidR="00A57B5C" w:rsidRPr="00A57B5C" w:rsidRDefault="00A57B5C" w:rsidP="00A57B5C">
      <w:pPr>
        <w:spacing w:after="200" w:line="276" w:lineRule="auto"/>
        <w:rPr>
          <w:rFonts w:asciiTheme="minorHAnsi" w:eastAsiaTheme="minorEastAsia" w:hAnsiTheme="minorHAnsi" w:cstheme="minorHAnsi"/>
          <w:b/>
          <w:color w:val="000000"/>
          <w:lang w:eastAsia="zh-CN"/>
        </w:rPr>
      </w:pPr>
      <w:r w:rsidRPr="00A57B5C">
        <w:rPr>
          <w:rFonts w:asciiTheme="minorHAnsi" w:eastAsiaTheme="minorEastAsia" w:hAnsiTheme="minorHAnsi" w:cstheme="minorHAnsi"/>
          <w:b/>
          <w:color w:val="000000"/>
          <w:lang w:eastAsia="zh-CN"/>
        </w:rPr>
        <w:br w:type="page"/>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b/>
          <w:color w:val="000000"/>
          <w:lang w:eastAsia="zh-CN"/>
        </w:rPr>
        <w:lastRenderedPageBreak/>
        <w:t>The Course assessment</w:t>
      </w:r>
      <w:r w:rsidRPr="00A57B5C">
        <w:rPr>
          <w:rFonts w:asciiTheme="minorHAnsi" w:eastAsiaTheme="minorEastAsia" w:hAnsiTheme="minorHAnsi" w:cstheme="minorHAnsi"/>
          <w:color w:val="000000"/>
          <w:lang w:eastAsia="zh-CN"/>
        </w:rPr>
        <w:t xml:space="preserve">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It will take the form of: </w:t>
      </w:r>
    </w:p>
    <w:p w:rsidR="00A57B5C" w:rsidRPr="00A57B5C" w:rsidRDefault="00A57B5C" w:rsidP="00A57B5C">
      <w:pPr>
        <w:numPr>
          <w:ilvl w:val="0"/>
          <w:numId w:val="7"/>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two </w:t>
      </w:r>
      <w:r w:rsidRPr="00A57B5C">
        <w:rPr>
          <w:rFonts w:asciiTheme="minorHAnsi" w:eastAsiaTheme="minorEastAsia" w:hAnsiTheme="minorHAnsi" w:cstheme="minorHAnsi"/>
          <w:b/>
          <w:bCs/>
          <w:color w:val="000000"/>
          <w:lang w:eastAsia="zh-CN"/>
        </w:rPr>
        <w:t>question papers</w:t>
      </w:r>
      <w:r w:rsidRPr="00A57B5C">
        <w:rPr>
          <w:rFonts w:asciiTheme="minorHAnsi" w:eastAsiaTheme="minorEastAsia" w:hAnsiTheme="minorHAnsi" w:cstheme="minorHAnsi"/>
          <w:color w:val="000000"/>
          <w:lang w:eastAsia="zh-CN"/>
        </w:rPr>
        <w:t xml:space="preserve">, through which you will demonstrate your reading, translation, listening and discursive writing skills in the modern language </w:t>
      </w:r>
    </w:p>
    <w:p w:rsidR="00A57B5C" w:rsidRPr="00A57B5C" w:rsidRDefault="00A57B5C" w:rsidP="00A57B5C">
      <w:pPr>
        <w:numPr>
          <w:ilvl w:val="0"/>
          <w:numId w:val="7"/>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a </w:t>
      </w:r>
      <w:r w:rsidRPr="00A57B5C">
        <w:rPr>
          <w:rFonts w:asciiTheme="minorHAnsi" w:eastAsiaTheme="minorEastAsia" w:hAnsiTheme="minorHAnsi" w:cstheme="minorHAnsi"/>
          <w:b/>
          <w:bCs/>
          <w:color w:val="000000"/>
          <w:lang w:eastAsia="zh-CN"/>
        </w:rPr>
        <w:t>performance</w:t>
      </w:r>
      <w:r w:rsidRPr="00A57B5C">
        <w:rPr>
          <w:rFonts w:asciiTheme="minorHAnsi" w:eastAsiaTheme="minorEastAsia" w:hAnsiTheme="minorHAnsi" w:cstheme="minorHAnsi"/>
          <w:color w:val="000000"/>
          <w:lang w:eastAsia="zh-CN"/>
        </w:rPr>
        <w:t xml:space="preserve">, through which you will demonstrate your talking skills in the modern language </w:t>
      </w:r>
    </w:p>
    <w:p w:rsidR="00A57B5C" w:rsidRPr="00A57B5C" w:rsidRDefault="00A57B5C" w:rsidP="00A57B5C">
      <w:pPr>
        <w:numPr>
          <w:ilvl w:val="0"/>
          <w:numId w:val="7"/>
        </w:numPr>
        <w:autoSpaceDE w:val="0"/>
        <w:autoSpaceDN w:val="0"/>
        <w:adjustRightInd w:val="0"/>
        <w:spacing w:after="200" w:line="276" w:lineRule="auto"/>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a </w:t>
      </w:r>
      <w:r w:rsidRPr="00A57B5C">
        <w:rPr>
          <w:rFonts w:asciiTheme="minorHAnsi" w:eastAsiaTheme="minorEastAsia" w:hAnsiTheme="minorHAnsi" w:cstheme="minorHAnsi"/>
          <w:b/>
          <w:bCs/>
          <w:color w:val="000000"/>
          <w:lang w:eastAsia="zh-CN"/>
        </w:rPr>
        <w:t>portfolio</w:t>
      </w:r>
      <w:r w:rsidRPr="00A57B5C">
        <w:rPr>
          <w:rFonts w:asciiTheme="minorHAnsi" w:eastAsiaTheme="minorEastAsia" w:hAnsiTheme="minorHAnsi" w:cstheme="minorHAnsi"/>
          <w:color w:val="000000"/>
          <w:lang w:eastAsia="zh-CN"/>
        </w:rPr>
        <w:t>, written in English, through which you will demonstrate your analytical skills in relation to literature or media or language in work within the context of the modern language</w:t>
      </w:r>
    </w:p>
    <w:p w:rsidR="00A57B5C" w:rsidRPr="00A57B5C" w:rsidRDefault="00A57B5C" w:rsidP="00A57B5C">
      <w:pPr>
        <w:autoSpaceDE w:val="0"/>
        <w:autoSpaceDN w:val="0"/>
        <w:adjustRightInd w:val="0"/>
        <w:ind w:left="72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b/>
          <w:bCs/>
          <w:color w:val="000000"/>
          <w:lang w:eastAsia="zh-CN"/>
        </w:rPr>
      </w:pPr>
      <w:r w:rsidRPr="00A57B5C">
        <w:rPr>
          <w:rFonts w:asciiTheme="minorHAnsi" w:eastAsiaTheme="minorEastAsia" w:hAnsiTheme="minorHAnsi" w:cstheme="minorHAnsi"/>
          <w:b/>
          <w:bCs/>
          <w:color w:val="000000"/>
          <w:lang w:eastAsia="zh-CN"/>
        </w:rPr>
        <w:t xml:space="preserve">Course assessment structure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Component 1 — Question paper: Reading and Translation                                  </w:t>
      </w:r>
      <w:r w:rsidRPr="00A57B5C">
        <w:rPr>
          <w:rFonts w:asciiTheme="minorHAnsi" w:eastAsiaTheme="minorEastAsia" w:hAnsiTheme="minorHAnsi" w:cstheme="minorHAnsi"/>
          <w:color w:val="000000"/>
          <w:lang w:eastAsia="zh-CN"/>
        </w:rPr>
        <w:tab/>
        <w:t xml:space="preserve">50 marks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Component 2 — Question paper: Listening 30and Discursive Writing40      </w:t>
      </w:r>
      <w:r w:rsidRPr="00A57B5C">
        <w:rPr>
          <w:rFonts w:asciiTheme="minorHAnsi" w:eastAsiaTheme="minorEastAsia" w:hAnsiTheme="minorHAnsi" w:cstheme="minorHAnsi"/>
          <w:color w:val="000000"/>
          <w:lang w:eastAsia="zh-CN"/>
        </w:rPr>
        <w:tab/>
        <w:t xml:space="preserve">70 marks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Component 3 — Talking Performance                                                                             </w:t>
      </w:r>
      <w:r w:rsidR="00C36829">
        <w:rPr>
          <w:rFonts w:asciiTheme="minorHAnsi" w:eastAsiaTheme="minorEastAsia" w:hAnsiTheme="minorHAnsi" w:cstheme="minorHAnsi"/>
          <w:color w:val="000000"/>
          <w:lang w:eastAsia="zh-CN"/>
        </w:rPr>
        <w:tab/>
      </w:r>
      <w:r w:rsidRPr="00A57B5C">
        <w:rPr>
          <w:rFonts w:asciiTheme="minorHAnsi" w:eastAsiaTheme="minorEastAsia" w:hAnsiTheme="minorHAnsi" w:cstheme="minorHAnsi"/>
          <w:color w:val="000000"/>
          <w:lang w:eastAsia="zh-CN"/>
        </w:rPr>
        <w:t xml:space="preserve">50 marks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Component 4 — Portfolio                                                                             </w:t>
      </w:r>
      <w:r w:rsidRPr="00A57B5C">
        <w:rPr>
          <w:rFonts w:asciiTheme="minorHAnsi" w:eastAsiaTheme="minorEastAsia" w:hAnsiTheme="minorHAnsi" w:cstheme="minorHAnsi"/>
          <w:color w:val="000000"/>
          <w:lang w:eastAsia="zh-CN"/>
        </w:rPr>
        <w:tab/>
      </w:r>
      <w:r w:rsidRPr="00A57B5C">
        <w:rPr>
          <w:rFonts w:asciiTheme="minorHAnsi" w:eastAsiaTheme="minorEastAsia" w:hAnsiTheme="minorHAnsi" w:cstheme="minorHAnsi"/>
          <w:color w:val="000000"/>
          <w:lang w:eastAsia="zh-CN"/>
        </w:rPr>
        <w:tab/>
        <w:t xml:space="preserve">30 marks </w:t>
      </w:r>
    </w:p>
    <w:p w:rsidR="00A57B5C" w:rsidRPr="00A57B5C" w:rsidRDefault="00A57B5C" w:rsidP="00A57B5C">
      <w:pPr>
        <w:spacing w:after="200" w:line="276" w:lineRule="auto"/>
        <w:rPr>
          <w:rFonts w:asciiTheme="minorHAnsi" w:eastAsiaTheme="minorEastAsia" w:hAnsiTheme="minorHAnsi" w:cstheme="minorHAnsi"/>
          <w:b/>
          <w:bCs/>
          <w:lang w:eastAsia="zh-CN"/>
        </w:rPr>
      </w:pPr>
      <w:r w:rsidRPr="00A57B5C">
        <w:rPr>
          <w:rFonts w:asciiTheme="minorHAnsi" w:eastAsiaTheme="minorEastAsia" w:hAnsiTheme="minorHAnsi" w:cstheme="minorHAnsi"/>
          <w:b/>
          <w:bCs/>
          <w:lang w:eastAsia="zh-CN"/>
        </w:rPr>
        <w:t>Total marks 200 marks</w:t>
      </w:r>
    </w:p>
    <w:p w:rsidR="00A57B5C" w:rsidRPr="00A57B5C" w:rsidRDefault="00A57B5C" w:rsidP="00A57B5C">
      <w:pPr>
        <w:autoSpaceDE w:val="0"/>
        <w:autoSpaceDN w:val="0"/>
        <w:adjustRightInd w:val="0"/>
        <w:rPr>
          <w:rFonts w:asciiTheme="minorHAnsi" w:eastAsiaTheme="minorEastAsia" w:hAnsiTheme="minorHAnsi" w:cstheme="minorHAnsi"/>
          <w:b/>
          <w:color w:val="000000"/>
          <w:lang w:eastAsia="zh-CN"/>
        </w:rPr>
      </w:pPr>
      <w:r w:rsidRPr="00A57B5C">
        <w:rPr>
          <w:rFonts w:asciiTheme="minorHAnsi" w:eastAsiaTheme="minorEastAsia" w:hAnsiTheme="minorHAnsi" w:cstheme="minorHAnsi"/>
          <w:b/>
          <w:bCs/>
          <w:color w:val="000000"/>
          <w:lang w:eastAsia="zh-CN"/>
        </w:rPr>
        <w:t xml:space="preserve">Component 1 - </w:t>
      </w:r>
      <w:r w:rsidRPr="00A57B5C">
        <w:rPr>
          <w:rFonts w:asciiTheme="minorHAnsi" w:eastAsiaTheme="minorEastAsia" w:hAnsiTheme="minorHAnsi" w:cstheme="minorHAnsi"/>
          <w:b/>
          <w:color w:val="000000"/>
          <w:lang w:eastAsia="zh-CN"/>
        </w:rPr>
        <w:t xml:space="preserve">Reading and Translation </w:t>
      </w:r>
    </w:p>
    <w:p w:rsidR="00A57B5C" w:rsidRPr="00A57B5C" w:rsidRDefault="00A57B5C" w:rsidP="00A57B5C">
      <w:pPr>
        <w:autoSpaceDE w:val="0"/>
        <w:autoSpaceDN w:val="0"/>
        <w:adjustRightInd w:val="0"/>
        <w:rPr>
          <w:rFonts w:asciiTheme="minorHAnsi" w:eastAsiaTheme="minorEastAsia" w:hAnsiTheme="minorHAnsi" w:cstheme="minorHAnsi"/>
          <w:b/>
          <w:color w:val="000000"/>
          <w:u w:val="single"/>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 xml:space="preserve">You will read one written non-fiction text in the modern language.  You will respond to questions about the text in English, and translate a specified section of the text from the modern language to English.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b/>
          <w:bCs/>
          <w:color w:val="000000"/>
          <w:lang w:eastAsia="zh-CN"/>
        </w:rPr>
      </w:pPr>
      <w:r w:rsidRPr="00A57B5C">
        <w:rPr>
          <w:rFonts w:asciiTheme="minorHAnsi" w:eastAsiaTheme="minorEastAsia" w:hAnsiTheme="minorHAnsi" w:cstheme="minorHAnsi"/>
          <w:b/>
          <w:bCs/>
          <w:color w:val="000000"/>
          <w:lang w:eastAsia="zh-CN"/>
        </w:rPr>
        <w:t xml:space="preserve">Component 2 —Listening and Discursive Writing </w:t>
      </w:r>
    </w:p>
    <w:p w:rsidR="00A57B5C" w:rsidRPr="00A57B5C" w:rsidRDefault="00A57B5C" w:rsidP="00A57B5C">
      <w:pPr>
        <w:autoSpaceDE w:val="0"/>
        <w:autoSpaceDN w:val="0"/>
        <w:adjustRightInd w:val="0"/>
        <w:rPr>
          <w:rFonts w:asciiTheme="minorHAnsi" w:eastAsiaTheme="minorEastAsia" w:hAnsiTheme="minorHAnsi" w:cstheme="minorHAnsi"/>
          <w:b/>
          <w:bCs/>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bCs/>
          <w:color w:val="000000"/>
          <w:lang w:eastAsia="zh-CN"/>
        </w:rPr>
        <w:t xml:space="preserve">You </w:t>
      </w:r>
      <w:r w:rsidRPr="00A57B5C">
        <w:rPr>
          <w:rFonts w:asciiTheme="minorHAnsi" w:eastAsiaTheme="minorEastAsia" w:hAnsiTheme="minorHAnsi" w:cstheme="minorHAnsi"/>
          <w:color w:val="000000"/>
          <w:lang w:eastAsia="zh-CN"/>
        </w:rPr>
        <w:t xml:space="preserve">will listen to one monologue in the modern language and respond to questions worth 10 marks.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Then you wil</w:t>
      </w:r>
      <w:r w:rsidRPr="00A57B5C">
        <w:rPr>
          <w:rFonts w:asciiTheme="minorHAnsi" w:eastAsiaTheme="minorEastAsia" w:hAnsiTheme="minorHAnsi" w:cstheme="minorHAnsi"/>
          <w:lang w:eastAsia="zh-CN"/>
        </w:rPr>
        <w:t>l listen to one conversation between two people in the modern language and respond to questions worth 20 marks.</w:t>
      </w:r>
    </w:p>
    <w:p w:rsidR="00A57B5C" w:rsidRPr="00A57B5C" w:rsidRDefault="00A57B5C" w:rsidP="00A57B5C">
      <w:pPr>
        <w:autoSpaceDE w:val="0"/>
        <w:autoSpaceDN w:val="0"/>
        <w:adjustRightInd w:val="0"/>
        <w:rPr>
          <w:rFonts w:asciiTheme="minorHAnsi" w:eastAsiaTheme="minorEastAsia" w:hAnsiTheme="minorHAnsi" w:cstheme="minorHAnsi"/>
          <w:bCs/>
          <w:color w:val="000000"/>
          <w:lang w:eastAsia="zh-CN"/>
        </w:rPr>
      </w:pPr>
      <w:r w:rsidRPr="00A57B5C">
        <w:rPr>
          <w:rFonts w:asciiTheme="minorHAnsi" w:eastAsiaTheme="minorEastAsia" w:hAnsiTheme="minorHAnsi" w:cstheme="minorHAnsi"/>
          <w:bCs/>
          <w:color w:val="000000"/>
          <w:lang w:eastAsia="zh-CN"/>
        </w:rPr>
        <w:t>You will write one essay using complex and sophisticated language from a choice of four titles.</w:t>
      </w:r>
    </w:p>
    <w:p w:rsidR="00A57B5C" w:rsidRPr="00A57B5C" w:rsidRDefault="00A57B5C" w:rsidP="00A57B5C">
      <w:pPr>
        <w:spacing w:after="200" w:line="276" w:lineRule="auto"/>
        <w:rPr>
          <w:rFonts w:asciiTheme="minorHAnsi" w:eastAsiaTheme="minorEastAsia" w:hAnsiTheme="minorHAnsi" w:cstheme="minorHAnsi"/>
          <w:b/>
          <w:bCs/>
          <w:lang w:eastAsia="zh-CN"/>
        </w:rPr>
      </w:pPr>
    </w:p>
    <w:p w:rsidR="00A57B5C" w:rsidRPr="00A57B5C" w:rsidRDefault="00A57B5C" w:rsidP="00A57B5C">
      <w:pPr>
        <w:spacing w:after="200" w:line="276" w:lineRule="auto"/>
        <w:rPr>
          <w:rFonts w:asciiTheme="minorHAnsi" w:eastAsiaTheme="minorEastAsia" w:hAnsiTheme="minorHAnsi" w:cstheme="minorHAnsi"/>
          <w:b/>
          <w:bCs/>
          <w:lang w:eastAsia="zh-CN"/>
        </w:rPr>
      </w:pPr>
      <w:r w:rsidRPr="00A57B5C">
        <w:rPr>
          <w:rFonts w:asciiTheme="minorHAnsi" w:eastAsiaTheme="minorEastAsia" w:hAnsiTheme="minorHAnsi" w:cstheme="minorHAnsi"/>
          <w:b/>
          <w:bCs/>
          <w:lang w:eastAsia="zh-CN"/>
        </w:rPr>
        <w:t>Component 3 — Performance: Talking</w:t>
      </w:r>
    </w:p>
    <w:p w:rsidR="00A57B5C" w:rsidRPr="00A57B5C" w:rsidRDefault="00A57B5C" w:rsidP="00A57B5C">
      <w:pPr>
        <w:spacing w:after="200" w:line="276" w:lineRule="auto"/>
        <w:rPr>
          <w:rFonts w:asciiTheme="minorHAnsi" w:eastAsiaTheme="minorEastAsia" w:hAnsiTheme="minorHAnsi" w:cstheme="minorHAnsi"/>
          <w:lang w:eastAsia="zh-CN"/>
        </w:rPr>
      </w:pPr>
      <w:r w:rsidRPr="00A57B5C">
        <w:rPr>
          <w:rFonts w:asciiTheme="minorHAnsi" w:eastAsiaTheme="minorEastAsia" w:hAnsiTheme="minorHAnsi" w:cstheme="minorHAnsi"/>
          <w:lang w:eastAsia="zh-CN"/>
        </w:rPr>
        <w:t>You will talk about the themes and topics studied throughout the course.  You will take part effectively in a natural conversation, lasting approximately 20 minutes.  Visiting Assessors will carry out the assessment.</w:t>
      </w:r>
    </w:p>
    <w:p w:rsidR="00A57B5C" w:rsidRPr="00A57B5C" w:rsidRDefault="00A57B5C" w:rsidP="00A57B5C">
      <w:pPr>
        <w:autoSpaceDE w:val="0"/>
        <w:autoSpaceDN w:val="0"/>
        <w:adjustRightInd w:val="0"/>
        <w:rPr>
          <w:rFonts w:asciiTheme="minorHAnsi" w:eastAsiaTheme="minorEastAsia" w:hAnsiTheme="minorHAnsi" w:cstheme="minorHAnsi"/>
          <w:b/>
          <w:bCs/>
          <w:color w:val="000000"/>
          <w:lang w:eastAsia="zh-CN"/>
        </w:rPr>
      </w:pPr>
    </w:p>
    <w:p w:rsidR="00A57B5C" w:rsidRPr="00A57B5C" w:rsidRDefault="00A57B5C" w:rsidP="00A57B5C">
      <w:pPr>
        <w:autoSpaceDE w:val="0"/>
        <w:autoSpaceDN w:val="0"/>
        <w:adjustRightInd w:val="0"/>
        <w:rPr>
          <w:rFonts w:asciiTheme="minorHAnsi" w:eastAsiaTheme="minorEastAsia" w:hAnsiTheme="minorHAnsi" w:cstheme="minorHAnsi"/>
          <w:color w:val="000000"/>
          <w:u w:val="single"/>
          <w:lang w:eastAsia="zh-CN"/>
        </w:rPr>
      </w:pPr>
      <w:r w:rsidRPr="00A57B5C">
        <w:rPr>
          <w:rFonts w:asciiTheme="minorHAnsi" w:eastAsiaTheme="minorEastAsia" w:hAnsiTheme="minorHAnsi" w:cstheme="minorHAnsi"/>
          <w:b/>
          <w:bCs/>
          <w:color w:val="000000"/>
          <w:lang w:eastAsia="zh-CN"/>
        </w:rPr>
        <w:t xml:space="preserve">Component 4 — Portfolio </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r w:rsidRPr="00A57B5C">
        <w:rPr>
          <w:rFonts w:asciiTheme="minorHAnsi" w:eastAsiaTheme="minorEastAsia" w:hAnsiTheme="minorHAnsi" w:cstheme="minorHAnsi"/>
          <w:color w:val="000000"/>
          <w:lang w:eastAsia="zh-CN"/>
        </w:rPr>
        <w:t>This portfolio will give you an opportunity to analyse literature or media within the context of the modern language.  You will produce one piece of writing in English</w:t>
      </w:r>
      <w:bookmarkStart w:id="0" w:name="_GoBack"/>
      <w:bookmarkEnd w:id="0"/>
      <w:r w:rsidRPr="00A57B5C">
        <w:rPr>
          <w:rFonts w:asciiTheme="minorHAnsi" w:eastAsiaTheme="minorEastAsia" w:hAnsiTheme="minorHAnsi" w:cstheme="minorHAnsi"/>
          <w:color w:val="000000"/>
          <w:lang w:eastAsia="zh-CN"/>
        </w:rPr>
        <w:t>.   This will be submitted to SQA for external marking.</w:t>
      </w:r>
    </w:p>
    <w:p w:rsidR="00A57B5C" w:rsidRPr="00A57B5C" w:rsidRDefault="00A57B5C" w:rsidP="00A57B5C">
      <w:pPr>
        <w:autoSpaceDE w:val="0"/>
        <w:autoSpaceDN w:val="0"/>
        <w:adjustRightInd w:val="0"/>
        <w:rPr>
          <w:rFonts w:asciiTheme="minorHAnsi" w:eastAsiaTheme="minorEastAsia" w:hAnsiTheme="minorHAnsi" w:cstheme="minorHAnsi"/>
          <w:color w:val="000000"/>
          <w:lang w:eastAsia="zh-CN"/>
        </w:rPr>
      </w:pPr>
    </w:p>
    <w:p w:rsidR="00A57B5C" w:rsidRPr="00A57B5C" w:rsidRDefault="00A07CDA" w:rsidP="00A57B5C">
      <w:pPr>
        <w:spacing w:after="200" w:line="276" w:lineRule="auto"/>
        <w:rPr>
          <w:rFonts w:asciiTheme="minorHAnsi" w:eastAsiaTheme="minorEastAsia" w:hAnsiTheme="minorHAnsi" w:cstheme="minorHAnsi"/>
          <w:lang w:eastAsia="zh-CN"/>
        </w:rPr>
      </w:pPr>
      <w:r w:rsidRPr="00A07CDA">
        <w:rPr>
          <w:rFonts w:asciiTheme="minorHAnsi" w:eastAsiaTheme="minorEastAsia" w:hAnsiTheme="minorHAnsi" w:cstheme="minorHAnsi"/>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245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09675"/>
                        </a:xfrm>
                        <a:prstGeom prst="rect">
                          <a:avLst/>
                        </a:prstGeom>
                        <a:solidFill>
                          <a:srgbClr val="FFFFFF"/>
                        </a:solidFill>
                        <a:ln w="9525">
                          <a:solidFill>
                            <a:srgbClr val="000000"/>
                          </a:solidFill>
                          <a:miter lim="800000"/>
                          <a:headEnd/>
                          <a:tailEnd/>
                        </a:ln>
                      </wps:spPr>
                      <wps:txbx>
                        <w:txbxContent>
                          <w:p w:rsidR="00A07CDA" w:rsidRDefault="00A07CDA" w:rsidP="00A07CDA">
                            <w:pPr>
                              <w:jc w:val="center"/>
                              <w:rPr>
                                <w:rFonts w:asciiTheme="minorHAnsi" w:hAnsiTheme="minorHAnsi" w:cstheme="minorHAnsi"/>
                              </w:rPr>
                            </w:pP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Remember:  A language is for life, not just for exams!!</w:t>
                            </w: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It is bound together with the people, culture, food, history, art, literature…..</w:t>
                            </w: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So if you immerse yourself in the language this year, your enjoyment of it will increase!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6.5pt;height:9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jVJQ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">
                <v:textbox>
                  <w:txbxContent>
                    <w:p w:rsidR="00A07CDA" w:rsidRDefault="00A07CDA" w:rsidP="00A07CDA">
                      <w:pPr>
                        <w:jc w:val="center"/>
                        <w:rPr>
                          <w:rFonts w:asciiTheme="minorHAnsi" w:hAnsiTheme="minorHAnsi" w:cstheme="minorHAnsi"/>
                        </w:rPr>
                      </w:pP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Remember:  A language is for life, not just for exams!!</w:t>
                      </w: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It is bound together with the people, culture, food, history, art, literature…..</w:t>
                      </w:r>
                    </w:p>
                    <w:p w:rsidR="00A07CDA" w:rsidRPr="00A07CDA" w:rsidRDefault="00A07CDA" w:rsidP="00A07CDA">
                      <w:pPr>
                        <w:jc w:val="center"/>
                        <w:rPr>
                          <w:rFonts w:asciiTheme="minorHAnsi" w:hAnsiTheme="minorHAnsi" w:cstheme="minorHAnsi"/>
                        </w:rPr>
                      </w:pPr>
                      <w:r w:rsidRPr="00A07CDA">
                        <w:rPr>
                          <w:rFonts w:asciiTheme="minorHAnsi" w:hAnsiTheme="minorHAnsi" w:cstheme="minorHAnsi"/>
                        </w:rPr>
                        <w:t>So if you immerse yourself in the language this year, your enjoyment of it will increase!</w:t>
                      </w:r>
                    </w:p>
                  </w:txbxContent>
                </v:textbox>
              </v:shape>
            </w:pict>
          </mc:Fallback>
        </mc:AlternateContent>
      </w:r>
    </w:p>
    <w:p w:rsidR="00A57B5C" w:rsidRDefault="00A57B5C" w:rsidP="00A57B5C">
      <w:pPr>
        <w:spacing w:after="200" w:line="276" w:lineRule="auto"/>
        <w:rPr>
          <w:rFonts w:asciiTheme="minorHAnsi" w:eastAsiaTheme="minorEastAsia" w:hAnsiTheme="minorHAnsi" w:cstheme="minorHAnsi"/>
          <w:sz w:val="22"/>
          <w:szCs w:val="22"/>
          <w:lang w:eastAsia="zh-CN"/>
        </w:rPr>
      </w:pPr>
    </w:p>
    <w:p w:rsidR="00A57B5C" w:rsidRDefault="00A57B5C" w:rsidP="00A57B5C">
      <w:pPr>
        <w:spacing w:after="200" w:line="276" w:lineRule="auto"/>
        <w:rPr>
          <w:rFonts w:asciiTheme="minorHAnsi" w:eastAsiaTheme="minorEastAsia" w:hAnsiTheme="minorHAnsi" w:cstheme="minorHAnsi"/>
          <w:sz w:val="22"/>
          <w:szCs w:val="22"/>
          <w:lang w:eastAsia="zh-CN"/>
        </w:rPr>
      </w:pPr>
    </w:p>
    <w:p w:rsidR="00A57B5C" w:rsidRPr="00A57B5C" w:rsidRDefault="00A57B5C" w:rsidP="00A57B5C">
      <w:pPr>
        <w:spacing w:after="200" w:line="276" w:lineRule="auto"/>
        <w:rPr>
          <w:rFonts w:asciiTheme="minorHAnsi" w:eastAsiaTheme="minorEastAsia" w:hAnsiTheme="minorHAnsi" w:cstheme="minorHAnsi"/>
          <w:sz w:val="22"/>
          <w:szCs w:val="22"/>
          <w:lang w:eastAsia="zh-CN"/>
        </w:rPr>
      </w:pPr>
    </w:p>
    <w:sectPr w:rsidR="00A57B5C" w:rsidRPr="00A57B5C" w:rsidSect="00897FF2">
      <w:type w:val="continuous"/>
      <w:pgSz w:w="11906" w:h="16838"/>
      <w:pgMar w:top="720"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C7"/>
    <w:multiLevelType w:val="hybridMultilevel"/>
    <w:tmpl w:val="E1B6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F249D"/>
    <w:multiLevelType w:val="hybridMultilevel"/>
    <w:tmpl w:val="832C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3578C"/>
    <w:multiLevelType w:val="hybridMultilevel"/>
    <w:tmpl w:val="BA9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30750"/>
    <w:multiLevelType w:val="hybridMultilevel"/>
    <w:tmpl w:val="884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07E74"/>
    <w:multiLevelType w:val="hybridMultilevel"/>
    <w:tmpl w:val="1CB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F22A3"/>
    <w:multiLevelType w:val="hybridMultilevel"/>
    <w:tmpl w:val="E28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B059B6"/>
    <w:multiLevelType w:val="hybridMultilevel"/>
    <w:tmpl w:val="AB8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A4293"/>
    <w:multiLevelType w:val="hybridMultilevel"/>
    <w:tmpl w:val="E22A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7"/>
    <w:rsid w:val="00055944"/>
    <w:rsid w:val="000678A8"/>
    <w:rsid w:val="00185B19"/>
    <w:rsid w:val="001C0307"/>
    <w:rsid w:val="00232284"/>
    <w:rsid w:val="002B7E1D"/>
    <w:rsid w:val="002F660B"/>
    <w:rsid w:val="00371AAB"/>
    <w:rsid w:val="003C7CA1"/>
    <w:rsid w:val="00414EC5"/>
    <w:rsid w:val="0052187A"/>
    <w:rsid w:val="005645DD"/>
    <w:rsid w:val="0059545C"/>
    <w:rsid w:val="005D7012"/>
    <w:rsid w:val="006123D9"/>
    <w:rsid w:val="0073092D"/>
    <w:rsid w:val="00733E16"/>
    <w:rsid w:val="00737934"/>
    <w:rsid w:val="00745BA1"/>
    <w:rsid w:val="007C1B56"/>
    <w:rsid w:val="007E0353"/>
    <w:rsid w:val="00885680"/>
    <w:rsid w:val="00897FF2"/>
    <w:rsid w:val="008A3823"/>
    <w:rsid w:val="008C5B16"/>
    <w:rsid w:val="008C703E"/>
    <w:rsid w:val="009116CD"/>
    <w:rsid w:val="009B2579"/>
    <w:rsid w:val="00A07CDA"/>
    <w:rsid w:val="00A57B5C"/>
    <w:rsid w:val="00AA58EF"/>
    <w:rsid w:val="00AC6526"/>
    <w:rsid w:val="00AF5A1C"/>
    <w:rsid w:val="00B13418"/>
    <w:rsid w:val="00B24822"/>
    <w:rsid w:val="00BD258F"/>
    <w:rsid w:val="00C31EFF"/>
    <w:rsid w:val="00C36829"/>
    <w:rsid w:val="00CD3184"/>
    <w:rsid w:val="00D2551A"/>
    <w:rsid w:val="00D53FD7"/>
    <w:rsid w:val="00D81E20"/>
    <w:rsid w:val="00DC180B"/>
    <w:rsid w:val="00E005AD"/>
    <w:rsid w:val="00F7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07"/>
    <w:pPr>
      <w:ind w:left="720"/>
      <w:contextualSpacing/>
    </w:pPr>
  </w:style>
  <w:style w:type="paragraph" w:styleId="BalloonText">
    <w:name w:val="Balloon Text"/>
    <w:basedOn w:val="Normal"/>
    <w:link w:val="BalloonTextChar"/>
    <w:rsid w:val="00A57B5C"/>
    <w:rPr>
      <w:rFonts w:ascii="Tahoma" w:hAnsi="Tahoma" w:cs="Tahoma"/>
      <w:sz w:val="16"/>
      <w:szCs w:val="16"/>
    </w:rPr>
  </w:style>
  <w:style w:type="character" w:customStyle="1" w:styleId="BalloonTextChar">
    <w:name w:val="Balloon Text Char"/>
    <w:basedOn w:val="DefaultParagraphFont"/>
    <w:link w:val="BalloonText"/>
    <w:rsid w:val="00A5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07"/>
    <w:pPr>
      <w:ind w:left="720"/>
      <w:contextualSpacing/>
    </w:pPr>
  </w:style>
  <w:style w:type="paragraph" w:styleId="BalloonText">
    <w:name w:val="Balloon Text"/>
    <w:basedOn w:val="Normal"/>
    <w:link w:val="BalloonTextChar"/>
    <w:rsid w:val="00A57B5C"/>
    <w:rPr>
      <w:rFonts w:ascii="Tahoma" w:hAnsi="Tahoma" w:cs="Tahoma"/>
      <w:sz w:val="16"/>
      <w:szCs w:val="16"/>
    </w:rPr>
  </w:style>
  <w:style w:type="character" w:customStyle="1" w:styleId="BalloonTextChar">
    <w:name w:val="Balloon Text Char"/>
    <w:basedOn w:val="DefaultParagraphFont"/>
    <w:link w:val="BalloonText"/>
    <w:rsid w:val="00A5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Brennan</dc:creator>
  <cp:lastModifiedBy>Zoe Nicklin</cp:lastModifiedBy>
  <cp:revision>4</cp:revision>
  <cp:lastPrinted>2018-05-14T14:02:00Z</cp:lastPrinted>
  <dcterms:created xsi:type="dcterms:W3CDTF">2018-05-14T14:03:00Z</dcterms:created>
  <dcterms:modified xsi:type="dcterms:W3CDTF">2018-05-29T15:13:00Z</dcterms:modified>
</cp:coreProperties>
</file>