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F3" w:rsidRDefault="00F372F3" w:rsidP="00F372F3">
      <w:pPr>
        <w:tabs>
          <w:tab w:val="left" w:pos="0"/>
        </w:tabs>
      </w:pPr>
    </w:p>
    <w:p w:rsidR="00F372F3" w:rsidRDefault="00F372F3" w:rsidP="00F372F3">
      <w:pPr>
        <w:pStyle w:val="Header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Hazeldene Family Centre </w:t>
      </w:r>
    </w:p>
    <w:p w:rsidR="00F372F3" w:rsidRDefault="00F372F3" w:rsidP="00F372F3">
      <w:pPr>
        <w:pStyle w:val="Header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Improvement Plan</w:t>
      </w:r>
    </w:p>
    <w:p w:rsidR="00F372F3" w:rsidRDefault="00F372F3" w:rsidP="00F372F3">
      <w:pPr>
        <w:pStyle w:val="Header"/>
        <w:rPr>
          <w:rFonts w:ascii="Arial" w:hAnsi="Arial" w:cs="Arial"/>
          <w:b/>
          <w:sz w:val="72"/>
          <w:szCs w:val="72"/>
        </w:rPr>
      </w:pPr>
    </w:p>
    <w:p w:rsidR="00F372F3" w:rsidRDefault="00F372F3" w:rsidP="00F372F3">
      <w:pPr>
        <w:pStyle w:val="Header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en-GB"/>
        </w:rPr>
        <w:drawing>
          <wp:inline distT="0" distB="0" distL="0" distR="0" wp14:anchorId="03C8B5AF" wp14:editId="45EEB5B1">
            <wp:extent cx="2609850" cy="2609850"/>
            <wp:effectExtent l="0" t="0" r="0" b="0"/>
            <wp:docPr id="1" name="Picture 1" descr="Hazeldene Family Cen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zeldene Family Centr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F3" w:rsidRDefault="00F372F3" w:rsidP="00F372F3">
      <w:pPr>
        <w:pStyle w:val="Header"/>
        <w:jc w:val="center"/>
        <w:rPr>
          <w:rFonts w:ascii="Arial" w:hAnsi="Arial" w:cs="Arial"/>
          <w:b/>
          <w:sz w:val="72"/>
          <w:szCs w:val="72"/>
        </w:rPr>
      </w:pPr>
    </w:p>
    <w:p w:rsidR="00F372F3" w:rsidRPr="00160340" w:rsidRDefault="00F372F3" w:rsidP="00160340">
      <w:pPr>
        <w:pStyle w:val="Header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20</w:t>
      </w:r>
      <w:r w:rsidR="00E118D3">
        <w:rPr>
          <w:rFonts w:ascii="Arial" w:hAnsi="Arial" w:cs="Arial"/>
          <w:b/>
          <w:sz w:val="72"/>
          <w:szCs w:val="72"/>
        </w:rPr>
        <w:t>2</w:t>
      </w:r>
      <w:r w:rsidR="009A62CD">
        <w:rPr>
          <w:rFonts w:ascii="Arial" w:hAnsi="Arial" w:cs="Arial"/>
          <w:b/>
          <w:sz w:val="72"/>
          <w:szCs w:val="72"/>
        </w:rPr>
        <w:t>1</w:t>
      </w:r>
      <w:r>
        <w:rPr>
          <w:rFonts w:ascii="Arial" w:hAnsi="Arial" w:cs="Arial"/>
          <w:b/>
          <w:sz w:val="72"/>
          <w:szCs w:val="72"/>
        </w:rPr>
        <w:t>/20</w:t>
      </w:r>
      <w:r w:rsidR="007E6D82">
        <w:rPr>
          <w:rFonts w:ascii="Arial" w:hAnsi="Arial" w:cs="Arial"/>
          <w:b/>
          <w:sz w:val="72"/>
          <w:szCs w:val="72"/>
        </w:rPr>
        <w:t>2</w:t>
      </w:r>
      <w:r w:rsidR="009A62CD">
        <w:rPr>
          <w:rFonts w:ascii="Arial" w:hAnsi="Arial" w:cs="Arial"/>
          <w:b/>
          <w:sz w:val="72"/>
          <w:szCs w:val="72"/>
        </w:rPr>
        <w:t>2</w:t>
      </w:r>
    </w:p>
    <w:p w:rsidR="00B55B6D" w:rsidRDefault="00B55B6D">
      <w:pPr>
        <w:rPr>
          <w:b/>
          <w:sz w:val="40"/>
          <w:szCs w:val="40"/>
        </w:rPr>
      </w:pPr>
    </w:p>
    <w:p w:rsidR="00BA7A39" w:rsidRDefault="00BA7A39">
      <w:pPr>
        <w:rPr>
          <w:b/>
          <w:sz w:val="40"/>
          <w:szCs w:val="40"/>
        </w:rPr>
      </w:pPr>
    </w:p>
    <w:p w:rsidR="00F372F3" w:rsidRPr="00EF37C4" w:rsidRDefault="005548FC" w:rsidP="00FB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color w:val="FFFF00"/>
          <w:sz w:val="40"/>
          <w:szCs w:val="40"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1BD2D33" wp14:editId="017BFEEF">
            <wp:simplePos x="0" y="0"/>
            <wp:positionH relativeFrom="column">
              <wp:posOffset>9020175</wp:posOffset>
            </wp:positionH>
            <wp:positionV relativeFrom="paragraph">
              <wp:posOffset>-9525</wp:posOffset>
            </wp:positionV>
            <wp:extent cx="8382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zeldene Family Centr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1E8" w:rsidRPr="00EF37C4">
        <w:rPr>
          <w:b/>
          <w:color w:val="FFFF00"/>
          <w:sz w:val="40"/>
          <w:szCs w:val="40"/>
        </w:rPr>
        <w:t xml:space="preserve">Hazeldene Family Centre </w:t>
      </w:r>
      <w:r w:rsidR="00160340" w:rsidRPr="00EF37C4">
        <w:rPr>
          <w:b/>
          <w:color w:val="FFFF00"/>
          <w:sz w:val="40"/>
          <w:szCs w:val="40"/>
        </w:rPr>
        <w:t>Vision, Values and Aims</w:t>
      </w:r>
    </w:p>
    <w:p w:rsidR="00B55B6D" w:rsidRDefault="00F372F3" w:rsidP="0016034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Vision, Values and Aims were </w:t>
      </w:r>
      <w:r w:rsidR="008A1B7B">
        <w:rPr>
          <w:rFonts w:ascii="Arial" w:hAnsi="Arial" w:cs="Arial"/>
          <w:lang w:val="en-US"/>
        </w:rPr>
        <w:t>identified</w:t>
      </w:r>
      <w:r>
        <w:rPr>
          <w:rFonts w:ascii="Arial" w:hAnsi="Arial" w:cs="Arial"/>
          <w:lang w:val="en-US"/>
        </w:rPr>
        <w:t xml:space="preserve"> in August 2016 through consultation with children, parents and staff. </w:t>
      </w:r>
      <w:r w:rsidR="005548FC">
        <w:rPr>
          <w:rFonts w:ascii="Arial" w:hAnsi="Arial" w:cs="Arial"/>
          <w:lang w:val="en-US"/>
        </w:rPr>
        <w:t xml:space="preserve">                                                                 </w:t>
      </w:r>
      <w:r>
        <w:rPr>
          <w:rFonts w:ascii="Arial" w:hAnsi="Arial" w:cs="Arial"/>
          <w:lang w:val="en-US"/>
        </w:rPr>
        <w:t xml:space="preserve">These were </w:t>
      </w:r>
      <w:r w:rsidR="008A1B7B">
        <w:rPr>
          <w:rFonts w:ascii="Arial" w:hAnsi="Arial" w:cs="Arial"/>
          <w:lang w:val="en-US"/>
        </w:rPr>
        <w:t>reviewed</w:t>
      </w:r>
      <w:r w:rsidR="007B45E8">
        <w:rPr>
          <w:rFonts w:ascii="Arial" w:hAnsi="Arial" w:cs="Arial"/>
          <w:lang w:val="en-US"/>
        </w:rPr>
        <w:t xml:space="preserve"> </w:t>
      </w:r>
      <w:r w:rsidR="007174F9">
        <w:rPr>
          <w:rFonts w:ascii="Arial" w:hAnsi="Arial" w:cs="Arial"/>
          <w:lang w:val="en-US"/>
        </w:rPr>
        <w:t>with parents and staff in 2020 and agreed as follows:</w:t>
      </w:r>
    </w:p>
    <w:p w:rsidR="00B55B6D" w:rsidRPr="00B55B6D" w:rsidRDefault="00B55B6D" w:rsidP="0016034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F372F3" w:rsidRPr="00160340" w:rsidRDefault="007174F9" w:rsidP="00160340">
      <w:pPr>
        <w:autoSpaceDE w:val="0"/>
        <w:autoSpaceDN w:val="0"/>
        <w:adjustRightInd w:val="0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Mission Statement:</w:t>
      </w:r>
    </w:p>
    <w:p w:rsidR="007174F9" w:rsidRDefault="00F372F3" w:rsidP="00160340">
      <w:pPr>
        <w:rPr>
          <w:rFonts w:ascii="Arial" w:hAnsi="Arial" w:cs="Arial"/>
          <w:b/>
          <w:i/>
          <w:color w:val="00B050"/>
        </w:rPr>
      </w:pPr>
      <w:r w:rsidRPr="007331B1">
        <w:rPr>
          <w:rFonts w:ascii="Arial" w:hAnsi="Arial" w:cs="Arial"/>
        </w:rPr>
        <w:t xml:space="preserve">Hazeldene Family Centre is a nurturing and inclusive family environment, where children, parents and staff </w:t>
      </w:r>
      <w:r w:rsidRPr="007B45E8">
        <w:rPr>
          <w:rFonts w:ascii="Arial" w:hAnsi="Arial" w:cs="Arial"/>
          <w:b/>
          <w:i/>
          <w:color w:val="00B050"/>
        </w:rPr>
        <w:t>learn and grow togethe</w:t>
      </w:r>
      <w:r w:rsidR="00160340" w:rsidRPr="007B45E8">
        <w:rPr>
          <w:rFonts w:ascii="Arial" w:hAnsi="Arial" w:cs="Arial"/>
          <w:b/>
          <w:i/>
          <w:color w:val="00B050"/>
        </w:rPr>
        <w:t xml:space="preserve">r </w:t>
      </w:r>
      <w:r w:rsidR="007174F9">
        <w:rPr>
          <w:rFonts w:ascii="Arial" w:hAnsi="Arial" w:cs="Arial"/>
        </w:rPr>
        <w:t xml:space="preserve">to achieve the best outcomes. </w:t>
      </w:r>
    </w:p>
    <w:p w:rsidR="007174F9" w:rsidRPr="007174F9" w:rsidRDefault="007174F9" w:rsidP="00160340">
      <w:pPr>
        <w:rPr>
          <w:rFonts w:ascii="Arial" w:hAnsi="Arial" w:cs="Arial"/>
          <w:color w:val="00B050"/>
        </w:rPr>
      </w:pPr>
      <w:r w:rsidRPr="00160340">
        <w:rPr>
          <w:rFonts w:ascii="Arial" w:hAnsi="Arial" w:cs="Arial"/>
          <w:b/>
          <w:i/>
          <w:lang w:val="en-US"/>
        </w:rPr>
        <w:t>Vision:</w:t>
      </w:r>
      <w:r>
        <w:rPr>
          <w:rFonts w:ascii="Arial" w:hAnsi="Arial" w:cs="Arial"/>
          <w:b/>
          <w:i/>
          <w:lang w:val="en-US"/>
        </w:rPr>
        <w:t xml:space="preserve">  </w:t>
      </w:r>
      <w:r w:rsidRPr="007174F9">
        <w:rPr>
          <w:rFonts w:ascii="Arial" w:hAnsi="Arial" w:cs="Arial"/>
          <w:b/>
          <w:i/>
          <w:color w:val="00B050"/>
          <w:lang w:val="en-US"/>
        </w:rPr>
        <w:t>Learn and Grow Together</w:t>
      </w:r>
    </w:p>
    <w:p w:rsidR="00E118D3" w:rsidRDefault="00F372F3" w:rsidP="00E118D3">
      <w:pPr>
        <w:spacing w:after="0" w:line="240" w:lineRule="auto"/>
        <w:rPr>
          <w:rFonts w:ascii="Arial" w:hAnsi="Arial" w:cs="Arial"/>
        </w:rPr>
      </w:pPr>
      <w:r w:rsidRPr="00160340">
        <w:rPr>
          <w:rFonts w:ascii="Arial" w:hAnsi="Arial" w:cs="Arial"/>
          <w:b/>
          <w:i/>
        </w:rPr>
        <w:t>Values:</w:t>
      </w:r>
      <w:r w:rsidR="00E118D3" w:rsidRPr="00E118D3">
        <w:rPr>
          <w:rFonts w:ascii="Arial" w:hAnsi="Arial" w:cs="Arial"/>
        </w:rPr>
        <w:t xml:space="preserve"> </w:t>
      </w:r>
    </w:p>
    <w:p w:rsidR="00E118D3" w:rsidRDefault="00E118D3" w:rsidP="00E118D3">
      <w:pPr>
        <w:spacing w:after="0" w:line="240" w:lineRule="auto"/>
        <w:rPr>
          <w:rFonts w:ascii="Arial" w:hAnsi="Arial" w:cs="Arial"/>
        </w:rPr>
      </w:pPr>
    </w:p>
    <w:p w:rsidR="00E118D3" w:rsidRPr="007174F9" w:rsidRDefault="00E118D3" w:rsidP="00E118D3">
      <w:pPr>
        <w:numPr>
          <w:ilvl w:val="0"/>
          <w:numId w:val="4"/>
        </w:numPr>
        <w:spacing w:after="0" w:line="240" w:lineRule="auto"/>
        <w:ind w:left="426" w:firstLine="0"/>
        <w:rPr>
          <w:rFonts w:ascii="Arial" w:hAnsi="Arial" w:cs="Arial"/>
          <w:color w:val="00B050"/>
        </w:rPr>
      </w:pPr>
      <w:r w:rsidRPr="007174F9">
        <w:rPr>
          <w:rFonts w:ascii="Arial" w:hAnsi="Arial" w:cs="Arial"/>
          <w:color w:val="00B050"/>
        </w:rPr>
        <w:t>Nurture</w:t>
      </w:r>
    </w:p>
    <w:p w:rsidR="00E118D3" w:rsidRPr="007174F9" w:rsidRDefault="00E118D3" w:rsidP="00E118D3">
      <w:pPr>
        <w:numPr>
          <w:ilvl w:val="0"/>
          <w:numId w:val="4"/>
        </w:numPr>
        <w:spacing w:after="0" w:line="240" w:lineRule="auto"/>
        <w:ind w:left="426" w:firstLine="0"/>
        <w:rPr>
          <w:rFonts w:ascii="Arial" w:hAnsi="Arial" w:cs="Arial"/>
          <w:color w:val="00B050"/>
        </w:rPr>
      </w:pPr>
      <w:r w:rsidRPr="007174F9">
        <w:rPr>
          <w:rFonts w:ascii="Arial" w:hAnsi="Arial" w:cs="Arial"/>
          <w:color w:val="00B050"/>
        </w:rPr>
        <w:t>Respect</w:t>
      </w:r>
    </w:p>
    <w:p w:rsidR="00E118D3" w:rsidRPr="007174F9" w:rsidRDefault="00E118D3" w:rsidP="00E118D3">
      <w:pPr>
        <w:numPr>
          <w:ilvl w:val="0"/>
          <w:numId w:val="4"/>
        </w:numPr>
        <w:spacing w:after="0" w:line="240" w:lineRule="auto"/>
        <w:ind w:left="426" w:firstLine="0"/>
        <w:rPr>
          <w:rFonts w:ascii="Arial" w:hAnsi="Arial" w:cs="Arial"/>
          <w:color w:val="00B050"/>
        </w:rPr>
      </w:pPr>
      <w:r w:rsidRPr="007174F9">
        <w:rPr>
          <w:rFonts w:ascii="Arial" w:hAnsi="Arial" w:cs="Arial"/>
          <w:color w:val="00B050"/>
        </w:rPr>
        <w:t>Wellbeing</w:t>
      </w:r>
    </w:p>
    <w:p w:rsidR="00E118D3" w:rsidRPr="007174F9" w:rsidRDefault="00E118D3" w:rsidP="00E118D3">
      <w:pPr>
        <w:numPr>
          <w:ilvl w:val="0"/>
          <w:numId w:val="4"/>
        </w:numPr>
        <w:spacing w:after="0" w:line="240" w:lineRule="auto"/>
        <w:ind w:left="426" w:firstLine="0"/>
        <w:rPr>
          <w:rFonts w:ascii="Arial" w:hAnsi="Arial" w:cs="Arial"/>
          <w:color w:val="00B050"/>
        </w:rPr>
      </w:pPr>
      <w:r w:rsidRPr="007174F9">
        <w:rPr>
          <w:rFonts w:ascii="Arial" w:hAnsi="Arial" w:cs="Arial"/>
          <w:color w:val="00B050"/>
        </w:rPr>
        <w:t>Relationships</w:t>
      </w:r>
    </w:p>
    <w:p w:rsidR="00E118D3" w:rsidRPr="007174F9" w:rsidRDefault="00E118D3" w:rsidP="00E118D3">
      <w:pPr>
        <w:numPr>
          <w:ilvl w:val="0"/>
          <w:numId w:val="4"/>
        </w:numPr>
        <w:spacing w:after="0" w:line="240" w:lineRule="auto"/>
        <w:ind w:left="426" w:firstLine="0"/>
        <w:rPr>
          <w:rFonts w:ascii="Arial" w:hAnsi="Arial" w:cs="Arial"/>
          <w:color w:val="00B050"/>
        </w:rPr>
      </w:pPr>
      <w:r w:rsidRPr="007174F9">
        <w:rPr>
          <w:rFonts w:ascii="Arial" w:hAnsi="Arial" w:cs="Arial"/>
          <w:color w:val="00B050"/>
        </w:rPr>
        <w:t>Achievement</w:t>
      </w:r>
    </w:p>
    <w:p w:rsidR="00160340" w:rsidRDefault="00160340" w:rsidP="00E118D3">
      <w:pPr>
        <w:jc w:val="both"/>
        <w:rPr>
          <w:rFonts w:ascii="Arial" w:hAnsi="Arial" w:cs="Arial"/>
        </w:rPr>
      </w:pPr>
    </w:p>
    <w:p w:rsidR="00F372F3" w:rsidRPr="00160340" w:rsidRDefault="00F372F3" w:rsidP="00160340">
      <w:pPr>
        <w:jc w:val="both"/>
        <w:rPr>
          <w:rFonts w:ascii="Arial" w:hAnsi="Arial" w:cs="Arial"/>
          <w:b/>
          <w:i/>
        </w:rPr>
      </w:pPr>
      <w:r w:rsidRPr="00160340">
        <w:rPr>
          <w:rFonts w:ascii="Arial" w:hAnsi="Arial" w:cs="Arial"/>
          <w:b/>
          <w:i/>
        </w:rPr>
        <w:t>Aims</w:t>
      </w:r>
      <w:r w:rsidR="00160340" w:rsidRPr="00160340">
        <w:rPr>
          <w:rFonts w:ascii="Arial" w:hAnsi="Arial" w:cs="Arial"/>
          <w:b/>
          <w:i/>
        </w:rPr>
        <w:t>:</w:t>
      </w:r>
    </w:p>
    <w:p w:rsidR="00F372F3" w:rsidRPr="007331B1" w:rsidRDefault="00F372F3" w:rsidP="00160340">
      <w:pPr>
        <w:rPr>
          <w:rFonts w:ascii="Arial" w:hAnsi="Arial" w:cs="Arial"/>
        </w:rPr>
      </w:pPr>
      <w:r w:rsidRPr="007331B1">
        <w:rPr>
          <w:rFonts w:ascii="Arial" w:hAnsi="Arial" w:cs="Arial"/>
        </w:rPr>
        <w:t xml:space="preserve">In our </w:t>
      </w:r>
      <w:r w:rsidR="007B45E8">
        <w:rPr>
          <w:rFonts w:ascii="Arial" w:hAnsi="Arial" w:cs="Arial"/>
        </w:rPr>
        <w:t>family centre</w:t>
      </w:r>
      <w:r w:rsidRPr="007331B1">
        <w:rPr>
          <w:rFonts w:ascii="Arial" w:hAnsi="Arial" w:cs="Arial"/>
        </w:rPr>
        <w:t xml:space="preserve"> we aim to off</w:t>
      </w:r>
      <w:r w:rsidR="00160340">
        <w:rPr>
          <w:rFonts w:ascii="Arial" w:hAnsi="Arial" w:cs="Arial"/>
        </w:rPr>
        <w:t>er the highest quality service.</w:t>
      </w:r>
      <w:r w:rsidR="007174F9">
        <w:rPr>
          <w:rFonts w:ascii="Arial" w:hAnsi="Arial" w:cs="Arial"/>
        </w:rPr>
        <w:t xml:space="preserve"> We aim</w:t>
      </w:r>
    </w:p>
    <w:p w:rsidR="00F372F3" w:rsidRPr="00160340" w:rsidRDefault="007174F9" w:rsidP="00160340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>T</w:t>
      </w:r>
      <w:r w:rsidR="00F372F3" w:rsidRPr="007331B1">
        <w:rPr>
          <w:rFonts w:ascii="Arial" w:hAnsi="Arial" w:cs="Arial"/>
        </w:rPr>
        <w:t xml:space="preserve">o build close working relationships between children, parents, staff and the local community. </w:t>
      </w:r>
    </w:p>
    <w:p w:rsidR="00F372F3" w:rsidRPr="00160340" w:rsidRDefault="007174F9" w:rsidP="00160340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>T</w:t>
      </w:r>
      <w:r w:rsidR="00F372F3" w:rsidRPr="007331B1">
        <w:rPr>
          <w:rFonts w:ascii="Arial" w:hAnsi="Arial" w:cs="Arial"/>
        </w:rPr>
        <w:t>o enable all involved in the life</w:t>
      </w:r>
      <w:r w:rsidR="007B45E8">
        <w:rPr>
          <w:rFonts w:ascii="Arial" w:hAnsi="Arial" w:cs="Arial"/>
        </w:rPr>
        <w:t xml:space="preserve"> and work</w:t>
      </w:r>
      <w:r w:rsidR="00F372F3" w:rsidRPr="007331B1">
        <w:rPr>
          <w:rFonts w:ascii="Arial" w:hAnsi="Arial" w:cs="Arial"/>
        </w:rPr>
        <w:t xml:space="preserve"> of the family centre to feel valued, respected and included.</w:t>
      </w:r>
    </w:p>
    <w:p w:rsidR="00F372F3" w:rsidRPr="00160340" w:rsidRDefault="007174F9" w:rsidP="00160340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>T</w:t>
      </w:r>
      <w:r w:rsidR="00F372F3" w:rsidRPr="007331B1">
        <w:rPr>
          <w:rFonts w:ascii="Arial" w:hAnsi="Arial" w:cs="Arial"/>
        </w:rPr>
        <w:t>o nurture each child’s well</w:t>
      </w:r>
      <w:r>
        <w:rPr>
          <w:rFonts w:ascii="Arial" w:hAnsi="Arial" w:cs="Arial"/>
        </w:rPr>
        <w:t>-</w:t>
      </w:r>
      <w:r w:rsidR="00F372F3" w:rsidRPr="007331B1">
        <w:rPr>
          <w:rFonts w:ascii="Arial" w:hAnsi="Arial" w:cs="Arial"/>
        </w:rPr>
        <w:t>being and sense of belonging.</w:t>
      </w:r>
    </w:p>
    <w:p w:rsidR="00F372F3" w:rsidRPr="00160340" w:rsidRDefault="007174F9" w:rsidP="00160340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>T</w:t>
      </w:r>
      <w:r w:rsidR="00F372F3" w:rsidRPr="007331B1">
        <w:rPr>
          <w:rFonts w:ascii="Arial" w:hAnsi="Arial" w:cs="Arial"/>
        </w:rPr>
        <w:t>o create a safe, healthy but challenging learning environment which encourages curiosity</w:t>
      </w:r>
      <w:r w:rsidR="007B45E8">
        <w:rPr>
          <w:rFonts w:ascii="Arial" w:hAnsi="Arial" w:cs="Arial"/>
        </w:rPr>
        <w:t xml:space="preserve"> and creativity</w:t>
      </w:r>
      <w:r w:rsidR="00F372F3" w:rsidRPr="007331B1">
        <w:rPr>
          <w:rFonts w:ascii="Arial" w:hAnsi="Arial" w:cs="Arial"/>
        </w:rPr>
        <w:t>.</w:t>
      </w:r>
    </w:p>
    <w:p w:rsidR="00F372F3" w:rsidRPr="00160340" w:rsidRDefault="007174F9" w:rsidP="00160340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>T</w:t>
      </w:r>
      <w:r w:rsidR="00F372F3" w:rsidRPr="007331B1">
        <w:rPr>
          <w:rFonts w:ascii="Arial" w:hAnsi="Arial" w:cs="Arial"/>
        </w:rPr>
        <w:t>o provide carefully balanced learning, child-initiated active play and discovery.</w:t>
      </w:r>
    </w:p>
    <w:p w:rsidR="00F372F3" w:rsidRPr="00F372F3" w:rsidRDefault="007174F9" w:rsidP="00160340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>T</w:t>
      </w:r>
      <w:r w:rsidR="00F372F3" w:rsidRPr="00F372F3">
        <w:rPr>
          <w:rFonts w:ascii="Arial" w:hAnsi="Arial" w:cs="Arial"/>
        </w:rPr>
        <w:t>o provide rich, relevant experiences which help children to develop as confident, independent learners.</w:t>
      </w:r>
    </w:p>
    <w:p w:rsidR="00B55B6D" w:rsidRDefault="00B55B6D"/>
    <w:p w:rsidR="00A10969" w:rsidRDefault="00A10969">
      <w:pPr>
        <w:rPr>
          <w:sz w:val="16"/>
          <w:szCs w:val="16"/>
        </w:rPr>
      </w:pPr>
    </w:p>
    <w:p w:rsidR="00BA7A39" w:rsidRPr="00A10969" w:rsidRDefault="00A10969" w:rsidP="00A10969">
      <w:pPr>
        <w:tabs>
          <w:tab w:val="left" w:pos="89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pPr w:leftFromText="180" w:rightFromText="180" w:vertAnchor="page" w:horzAnchor="margin" w:tblpXSpec="center" w:tblpY="916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A7A39" w:rsidTr="00BA7A39">
        <w:tc>
          <w:tcPr>
            <w:tcW w:w="14174" w:type="dxa"/>
            <w:gridSpan w:val="3"/>
            <w:shd w:val="clear" w:color="auto" w:fill="92CDDC" w:themeFill="accent5" w:themeFillTint="99"/>
          </w:tcPr>
          <w:p w:rsidR="00BA7A39" w:rsidRPr="003B4CF2" w:rsidRDefault="00BA7A39" w:rsidP="00A109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Hazeldene Family Centre </w:t>
            </w:r>
            <w:r w:rsidRPr="003B4CF2">
              <w:rPr>
                <w:b/>
                <w:sz w:val="32"/>
                <w:szCs w:val="32"/>
              </w:rPr>
              <w:t>Improvement Priorities for 20</w:t>
            </w:r>
            <w:r w:rsidR="00A10969">
              <w:rPr>
                <w:b/>
                <w:sz w:val="32"/>
                <w:szCs w:val="32"/>
              </w:rPr>
              <w:t>21</w:t>
            </w:r>
            <w:r w:rsidRPr="003B4CF2">
              <w:rPr>
                <w:b/>
                <w:sz w:val="32"/>
                <w:szCs w:val="32"/>
              </w:rPr>
              <w:t>- 202</w:t>
            </w:r>
            <w:r w:rsidR="00EC4D8F">
              <w:rPr>
                <w:b/>
                <w:sz w:val="32"/>
                <w:szCs w:val="32"/>
              </w:rPr>
              <w:t>2</w:t>
            </w:r>
          </w:p>
        </w:tc>
      </w:tr>
      <w:tr w:rsidR="00BA7A39" w:rsidTr="005C09A5">
        <w:tc>
          <w:tcPr>
            <w:tcW w:w="4724" w:type="dxa"/>
            <w:shd w:val="clear" w:color="auto" w:fill="F2F2F2" w:themeFill="background1" w:themeFillShade="F2"/>
          </w:tcPr>
          <w:p w:rsidR="00BA7A39" w:rsidRPr="003B4CF2" w:rsidRDefault="00A10969" w:rsidP="004716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2020-21</w:t>
            </w:r>
          </w:p>
        </w:tc>
        <w:tc>
          <w:tcPr>
            <w:tcW w:w="4725" w:type="dxa"/>
            <w:shd w:val="clear" w:color="auto" w:fill="F2F2F2" w:themeFill="background1" w:themeFillShade="F2"/>
          </w:tcPr>
          <w:p w:rsidR="00BA7A39" w:rsidRPr="003B4CF2" w:rsidRDefault="00471601" w:rsidP="00A109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</w:t>
            </w:r>
            <w:r w:rsidR="00A10969">
              <w:rPr>
                <w:b/>
                <w:sz w:val="32"/>
                <w:szCs w:val="32"/>
              </w:rPr>
              <w:t>1</w:t>
            </w:r>
            <w:r w:rsidR="00BA7A39" w:rsidRPr="003B4CF2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2</w:t>
            </w:r>
            <w:r w:rsidR="00A1096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725" w:type="dxa"/>
            <w:shd w:val="clear" w:color="auto" w:fill="F2F2F2" w:themeFill="background1" w:themeFillShade="F2"/>
          </w:tcPr>
          <w:p w:rsidR="00BA7A39" w:rsidRPr="003B4CF2" w:rsidRDefault="00BA7A39" w:rsidP="00A10969">
            <w:pPr>
              <w:jc w:val="center"/>
              <w:rPr>
                <w:b/>
                <w:sz w:val="32"/>
                <w:szCs w:val="32"/>
              </w:rPr>
            </w:pPr>
            <w:r w:rsidRPr="003B4CF2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2</w:t>
            </w:r>
            <w:r w:rsidR="00A10969">
              <w:rPr>
                <w:b/>
                <w:sz w:val="32"/>
                <w:szCs w:val="32"/>
              </w:rPr>
              <w:t>2</w:t>
            </w:r>
            <w:r w:rsidRPr="003B4CF2">
              <w:rPr>
                <w:b/>
                <w:sz w:val="32"/>
                <w:szCs w:val="32"/>
              </w:rPr>
              <w:t>-2</w:t>
            </w:r>
            <w:r w:rsidR="00A10969">
              <w:rPr>
                <w:b/>
                <w:sz w:val="32"/>
                <w:szCs w:val="32"/>
              </w:rPr>
              <w:t>3</w:t>
            </w:r>
          </w:p>
        </w:tc>
      </w:tr>
      <w:tr w:rsidR="00517433" w:rsidTr="00517433">
        <w:tc>
          <w:tcPr>
            <w:tcW w:w="14174" w:type="dxa"/>
            <w:gridSpan w:val="3"/>
            <w:shd w:val="clear" w:color="auto" w:fill="00B0F0"/>
          </w:tcPr>
          <w:p w:rsidR="00517433" w:rsidRPr="00517433" w:rsidRDefault="00517433" w:rsidP="00517433">
            <w:pPr>
              <w:tabs>
                <w:tab w:val="center" w:pos="6979"/>
                <w:tab w:val="left" w:pos="13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Pr="005174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Leadership and Management – How good is our leadership and approach to improvement?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A10969" w:rsidTr="005C09A5">
        <w:tc>
          <w:tcPr>
            <w:tcW w:w="4724" w:type="dxa"/>
            <w:shd w:val="clear" w:color="auto" w:fill="DAEEF3" w:themeFill="accent5" w:themeFillTint="33"/>
          </w:tcPr>
          <w:p w:rsidR="00A10969" w:rsidRPr="00EE4F51" w:rsidRDefault="00A10969" w:rsidP="00A109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969" w:rsidRDefault="00A10969" w:rsidP="00A10969">
            <w:pPr>
              <w:pStyle w:val="ListParagraph"/>
              <w:numPr>
                <w:ilvl w:val="0"/>
                <w:numId w:val="5"/>
              </w:numPr>
              <w:ind w:left="190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expanded workforce through engagement with national Induction materials, Professional Learning and staff mentors</w:t>
            </w:r>
          </w:p>
          <w:p w:rsidR="00A10969" w:rsidRDefault="00A10969" w:rsidP="00A10969">
            <w:pPr>
              <w:pStyle w:val="ListParagraph"/>
              <w:numPr>
                <w:ilvl w:val="0"/>
                <w:numId w:val="5"/>
              </w:numPr>
              <w:ind w:left="23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Learning and Enhanced Practice: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81B2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Educational Leadership; PGC in Childhood Practice degree/Early Years Pedagogue Masters/ PDA Level 8</w:t>
            </w:r>
          </w:p>
          <w:p w:rsidR="00A10969" w:rsidRPr="005C389D" w:rsidRDefault="00A10969" w:rsidP="00A10969">
            <w:pPr>
              <w:pStyle w:val="ListParagraph"/>
              <w:numPr>
                <w:ilvl w:val="0"/>
                <w:numId w:val="5"/>
              </w:numPr>
              <w:ind w:left="190" w:hanging="141"/>
              <w:rPr>
                <w:rFonts w:ascii="Arial" w:hAnsi="Arial" w:cs="Arial"/>
                <w:sz w:val="20"/>
                <w:szCs w:val="20"/>
              </w:rPr>
            </w:pPr>
            <w:r w:rsidRPr="005C389D">
              <w:rPr>
                <w:rFonts w:ascii="Arial" w:hAnsi="Arial" w:cs="Arial"/>
                <w:sz w:val="20"/>
                <w:szCs w:val="20"/>
              </w:rPr>
              <w:t>Visits to Primary 1 and other Early Learning and Childcare settings to observe and share practice across the Early Level (COVID-19 dependent)</w:t>
            </w:r>
          </w:p>
          <w:p w:rsidR="00A10969" w:rsidRPr="00914254" w:rsidRDefault="00A10969" w:rsidP="00A10969">
            <w:pPr>
              <w:pStyle w:val="ListParagraph"/>
              <w:numPr>
                <w:ilvl w:val="0"/>
                <w:numId w:val="5"/>
              </w:numPr>
              <w:ind w:left="238" w:hanging="142"/>
              <w:rPr>
                <w:rFonts w:ascii="Arial" w:hAnsi="Arial" w:cs="Arial"/>
                <w:sz w:val="20"/>
                <w:szCs w:val="20"/>
              </w:rPr>
            </w:pPr>
            <w:r w:rsidRPr="001D6A30">
              <w:rPr>
                <w:rFonts w:ascii="Arial" w:hAnsi="Arial" w:cs="Arial"/>
                <w:sz w:val="20"/>
                <w:szCs w:val="20"/>
              </w:rPr>
              <w:t>Increasing children’s capacity to lead their own learning.</w:t>
            </w:r>
          </w:p>
        </w:tc>
        <w:tc>
          <w:tcPr>
            <w:tcW w:w="4725" w:type="dxa"/>
            <w:shd w:val="clear" w:color="auto" w:fill="DAEEF3" w:themeFill="accent5" w:themeFillTint="33"/>
          </w:tcPr>
          <w:p w:rsidR="00281B26" w:rsidRPr="00281B26" w:rsidRDefault="00281B26" w:rsidP="00281B26">
            <w:pPr>
              <w:autoSpaceDE w:val="0"/>
              <w:autoSpaceDN w:val="0"/>
              <w:adjustRightInd w:val="0"/>
              <w:ind w:left="405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281B26" w:rsidRPr="00281B26" w:rsidRDefault="00281B26" w:rsidP="00281B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5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Learning and Enhanced Practice: Leadership of Play Pedagogy; Quality Assurance and Moderation of children’s learning; Graduate Apprenticeship and Forest Kindergarten</w:t>
            </w:r>
            <w:r w:rsidRPr="00281B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1B26" w:rsidRDefault="00281B26" w:rsidP="00281B26">
            <w:pPr>
              <w:numPr>
                <w:ilvl w:val="0"/>
                <w:numId w:val="5"/>
              </w:numPr>
              <w:ind w:left="405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3739C">
              <w:rPr>
                <w:rFonts w:ascii="Arial" w:hAnsi="Arial" w:cs="Arial"/>
                <w:sz w:val="20"/>
                <w:szCs w:val="20"/>
              </w:rPr>
              <w:t xml:space="preserve">Further opportunities for staff to share their professional </w:t>
            </w:r>
            <w:r>
              <w:rPr>
                <w:rFonts w:ascii="Arial" w:hAnsi="Arial" w:cs="Arial"/>
                <w:sz w:val="20"/>
                <w:szCs w:val="20"/>
              </w:rPr>
              <w:t>learning to support continuous improvement.</w:t>
            </w:r>
          </w:p>
          <w:p w:rsidR="00281B26" w:rsidRDefault="00281B26" w:rsidP="00281B26">
            <w:pPr>
              <w:numPr>
                <w:ilvl w:val="0"/>
                <w:numId w:val="5"/>
              </w:numPr>
              <w:ind w:left="405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development of children’s capacity to lead their own learning</w:t>
            </w:r>
          </w:p>
          <w:p w:rsidR="00A10969" w:rsidRPr="00914254" w:rsidRDefault="00A10969" w:rsidP="00281B26">
            <w:pPr>
              <w:pStyle w:val="ListParagraph"/>
              <w:ind w:left="2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DAEEF3" w:themeFill="accent5" w:themeFillTint="33"/>
          </w:tcPr>
          <w:p w:rsidR="00A10969" w:rsidRPr="00471601" w:rsidRDefault="00A10969" w:rsidP="00A109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969" w:rsidRDefault="00A10969" w:rsidP="00414429">
            <w:pPr>
              <w:pStyle w:val="ListParagraph"/>
              <w:numPr>
                <w:ilvl w:val="0"/>
                <w:numId w:val="5"/>
              </w:numPr>
              <w:ind w:left="363" w:hanging="284"/>
              <w:rPr>
                <w:rFonts w:ascii="Arial" w:hAnsi="Arial" w:cs="Arial"/>
                <w:sz w:val="20"/>
                <w:szCs w:val="20"/>
              </w:rPr>
            </w:pPr>
            <w:r w:rsidRPr="004E496D">
              <w:rPr>
                <w:rFonts w:ascii="Arial" w:hAnsi="Arial" w:cs="Arial"/>
                <w:sz w:val="20"/>
                <w:szCs w:val="20"/>
              </w:rPr>
              <w:t>Continue to develop and promote leadership at all levels</w:t>
            </w:r>
          </w:p>
          <w:p w:rsidR="00A10969" w:rsidRDefault="00A10969" w:rsidP="00414429">
            <w:pPr>
              <w:pStyle w:val="ListParagraph"/>
              <w:numPr>
                <w:ilvl w:val="0"/>
                <w:numId w:val="5"/>
              </w:numPr>
              <w:ind w:left="363" w:hanging="284"/>
              <w:rPr>
                <w:rFonts w:ascii="Arial" w:hAnsi="Arial" w:cs="Arial"/>
                <w:sz w:val="20"/>
                <w:szCs w:val="20"/>
              </w:rPr>
            </w:pPr>
            <w:r w:rsidRPr="00914254">
              <w:rPr>
                <w:rFonts w:ascii="Arial" w:hAnsi="Arial" w:cs="Arial"/>
                <w:sz w:val="20"/>
                <w:szCs w:val="20"/>
              </w:rPr>
              <w:t>Professional enquiry, including Lesson Study and School Improvement Partnerships to help to close the attainment gap between the most and least advantaged learners.</w:t>
            </w:r>
          </w:p>
          <w:p w:rsidR="00A10969" w:rsidRPr="00914254" w:rsidRDefault="00836641" w:rsidP="00414429">
            <w:pPr>
              <w:pStyle w:val="ListParagraph"/>
              <w:numPr>
                <w:ilvl w:val="0"/>
                <w:numId w:val="5"/>
              </w:numPr>
              <w:ind w:left="36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Visits to/from Primary 1 and other Early Learning and Childcare centres to observe and share effective practice </w:t>
            </w:r>
          </w:p>
          <w:p w:rsidR="00A10969" w:rsidRPr="00081F7E" w:rsidRDefault="00A10969" w:rsidP="00A1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969" w:rsidTr="00517433">
        <w:tc>
          <w:tcPr>
            <w:tcW w:w="14174" w:type="dxa"/>
            <w:gridSpan w:val="3"/>
            <w:shd w:val="clear" w:color="auto" w:fill="FF6600"/>
          </w:tcPr>
          <w:p w:rsidR="00A10969" w:rsidRPr="00517433" w:rsidRDefault="00A10969" w:rsidP="00A1096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174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Learning Provision – How good is the quality of care and education we offer?</w:t>
            </w:r>
          </w:p>
        </w:tc>
      </w:tr>
      <w:tr w:rsidR="00A10969" w:rsidTr="008060BF">
        <w:tc>
          <w:tcPr>
            <w:tcW w:w="4724" w:type="dxa"/>
            <w:shd w:val="clear" w:color="auto" w:fill="FFD8BD"/>
          </w:tcPr>
          <w:p w:rsidR="00A10969" w:rsidRPr="00471601" w:rsidRDefault="00A10969" w:rsidP="00A10969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A10969" w:rsidRPr="003E47B0" w:rsidRDefault="00A10969" w:rsidP="00A109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5" w:hanging="218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Nurture/Health and Wellbeing</w:t>
            </w:r>
          </w:p>
          <w:p w:rsidR="00A10969" w:rsidRDefault="00A10969" w:rsidP="00A10969">
            <w:pPr>
              <w:pStyle w:val="ListParagraph"/>
              <w:numPr>
                <w:ilvl w:val="0"/>
                <w:numId w:val="5"/>
              </w:numPr>
              <w:ind w:left="405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Partnership working to support continuity of care and learning across split placements.</w:t>
            </w:r>
          </w:p>
          <w:p w:rsidR="00A10969" w:rsidRPr="009F2178" w:rsidRDefault="00A10969" w:rsidP="00A109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5" w:hanging="218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sz w:val="20"/>
              </w:rPr>
              <w:t>Extend the range of Family/</w:t>
            </w:r>
            <w:r w:rsidRPr="003E47B0">
              <w:rPr>
                <w:rFonts w:ascii="Arial" w:hAnsi="Arial" w:cs="Arial"/>
                <w:sz w:val="20"/>
              </w:rPr>
              <w:t>home learning experiences.</w:t>
            </w:r>
          </w:p>
          <w:p w:rsidR="00A10969" w:rsidRPr="009F2178" w:rsidRDefault="00A10969" w:rsidP="00A10969">
            <w:pPr>
              <w:pStyle w:val="ListParagraph"/>
              <w:numPr>
                <w:ilvl w:val="0"/>
                <w:numId w:val="5"/>
              </w:numPr>
              <w:ind w:left="405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Friendly Gold award</w:t>
            </w:r>
          </w:p>
          <w:p w:rsidR="00A10969" w:rsidRPr="00EE4F51" w:rsidRDefault="00A10969" w:rsidP="00A1096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4725" w:type="dxa"/>
            <w:shd w:val="clear" w:color="auto" w:fill="FFD8BD"/>
          </w:tcPr>
          <w:p w:rsidR="00A10969" w:rsidRDefault="00A10969" w:rsidP="00A10969">
            <w:pPr>
              <w:pStyle w:val="ListParagraph"/>
              <w:ind w:left="238"/>
              <w:rPr>
                <w:rFonts w:ascii="Arial" w:hAnsi="Arial" w:cs="Arial"/>
                <w:sz w:val="20"/>
                <w:szCs w:val="20"/>
              </w:rPr>
            </w:pPr>
          </w:p>
          <w:p w:rsidR="00655552" w:rsidRPr="00655552" w:rsidRDefault="00655552" w:rsidP="00655552">
            <w:pPr>
              <w:pStyle w:val="ListParagraph"/>
              <w:numPr>
                <w:ilvl w:val="0"/>
                <w:numId w:val="5"/>
              </w:numPr>
              <w:ind w:left="405" w:hanging="405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Family Friendly Gold Accreditation </w:t>
            </w:r>
          </w:p>
          <w:p w:rsidR="00655552" w:rsidRPr="00655552" w:rsidRDefault="00655552" w:rsidP="00655552">
            <w:pPr>
              <w:pStyle w:val="ListParagraph"/>
              <w:numPr>
                <w:ilvl w:val="0"/>
                <w:numId w:val="5"/>
              </w:numPr>
              <w:ind w:left="405" w:hanging="405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1+2 Languages - Introduce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Camembear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to support children’s learning of French</w:t>
            </w:r>
          </w:p>
          <w:p w:rsidR="00A10969" w:rsidRPr="00A10969" w:rsidRDefault="00A10969" w:rsidP="00655552">
            <w:pPr>
              <w:pStyle w:val="ListParagraph"/>
              <w:numPr>
                <w:ilvl w:val="0"/>
                <w:numId w:val="5"/>
              </w:numPr>
              <w:ind w:left="405" w:hanging="405"/>
              <w:rPr>
                <w:rFonts w:ascii="Arial" w:hAnsi="Arial" w:cs="Arial"/>
              </w:rPr>
            </w:pPr>
            <w:r w:rsidRPr="009F2178">
              <w:rPr>
                <w:rFonts w:ascii="Arial" w:hAnsi="Arial" w:cs="Arial"/>
                <w:bCs/>
                <w:sz w:val="20"/>
                <w:szCs w:val="20"/>
                <w:lang w:val="en-US"/>
              </w:rPr>
              <w:t>Continue to review children’s experiences to ensure high quality learning across the extended day.</w:t>
            </w:r>
          </w:p>
          <w:p w:rsidR="00A10969" w:rsidRPr="009F2178" w:rsidRDefault="00A10969" w:rsidP="00655552">
            <w:pPr>
              <w:pStyle w:val="ListParagraph"/>
              <w:ind w:left="190"/>
              <w:rPr>
                <w:rFonts w:ascii="Arial" w:hAnsi="Arial" w:cs="Arial"/>
              </w:rPr>
            </w:pPr>
          </w:p>
          <w:p w:rsidR="00A10969" w:rsidRPr="009F2178" w:rsidRDefault="00A10969" w:rsidP="00A10969">
            <w:pPr>
              <w:pStyle w:val="ListParagraph"/>
              <w:ind w:left="4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FFD8BD"/>
          </w:tcPr>
          <w:p w:rsidR="00A10969" w:rsidRPr="003543E5" w:rsidRDefault="00A10969" w:rsidP="00414429">
            <w:pPr>
              <w:pStyle w:val="ListParagraph"/>
              <w:ind w:left="363" w:hanging="284"/>
              <w:rPr>
                <w:rFonts w:ascii="Arial" w:hAnsi="Arial" w:cs="Arial"/>
              </w:rPr>
            </w:pPr>
          </w:p>
          <w:p w:rsidR="00A10969" w:rsidRPr="009F2178" w:rsidRDefault="00A10969" w:rsidP="00414429">
            <w:pPr>
              <w:pStyle w:val="ListParagraph"/>
              <w:numPr>
                <w:ilvl w:val="0"/>
                <w:numId w:val="5"/>
              </w:numPr>
              <w:ind w:left="36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build partnerships with childminders and partner nurseries to support children’s continuity of care and learning across split placements.</w:t>
            </w:r>
          </w:p>
          <w:p w:rsidR="00A10969" w:rsidRPr="00A10969" w:rsidRDefault="00A10969" w:rsidP="00414429">
            <w:pPr>
              <w:pStyle w:val="ListParagraph"/>
              <w:numPr>
                <w:ilvl w:val="0"/>
                <w:numId w:val="5"/>
              </w:numPr>
              <w:ind w:left="36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develop Family Learning experiences</w:t>
            </w:r>
          </w:p>
          <w:p w:rsidR="00A10969" w:rsidRPr="009F2178" w:rsidRDefault="00A10969" w:rsidP="00414429">
            <w:pPr>
              <w:pStyle w:val="ListParagraph"/>
              <w:numPr>
                <w:ilvl w:val="0"/>
                <w:numId w:val="5"/>
              </w:numPr>
              <w:ind w:left="36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Accreditation of Promoting and Nurturing Early Communication and Language</w:t>
            </w:r>
          </w:p>
        </w:tc>
      </w:tr>
      <w:tr w:rsidR="00A10969" w:rsidTr="001D6A30">
        <w:tc>
          <w:tcPr>
            <w:tcW w:w="14174" w:type="dxa"/>
            <w:gridSpan w:val="3"/>
            <w:shd w:val="clear" w:color="auto" w:fill="00B050"/>
          </w:tcPr>
          <w:p w:rsidR="00A10969" w:rsidRPr="001D6A30" w:rsidRDefault="00A10969" w:rsidP="00A1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A3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Successes and Achievements – How good are we at improving outcomes for all of our learners?</w:t>
            </w:r>
          </w:p>
        </w:tc>
      </w:tr>
      <w:tr w:rsidR="00A10969" w:rsidTr="00257C82">
        <w:tc>
          <w:tcPr>
            <w:tcW w:w="4724" w:type="dxa"/>
            <w:shd w:val="clear" w:color="auto" w:fill="C3F79F"/>
          </w:tcPr>
          <w:p w:rsidR="00A10969" w:rsidRPr="003B1F1D" w:rsidRDefault="00A10969" w:rsidP="00A10969">
            <w:pPr>
              <w:numPr>
                <w:ilvl w:val="0"/>
                <w:numId w:val="5"/>
              </w:numPr>
              <w:ind w:left="405" w:hanging="283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Implement the Recovery Plan</w:t>
            </w:r>
            <w:r w:rsidRPr="005C389D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with a focus on health and wellbeing and nurturing approaches</w:t>
            </w:r>
          </w:p>
          <w:p w:rsidR="00A10969" w:rsidRPr="00471601" w:rsidRDefault="00A10969" w:rsidP="00A10969">
            <w:pPr>
              <w:pStyle w:val="ListParagraph"/>
              <w:numPr>
                <w:ilvl w:val="0"/>
                <w:numId w:val="5"/>
              </w:numPr>
              <w:ind w:left="405" w:hanging="283"/>
              <w:rPr>
                <w:rFonts w:ascii="Arial" w:hAnsi="Arial" w:cs="Arial"/>
                <w:sz w:val="20"/>
                <w:szCs w:val="20"/>
              </w:rPr>
            </w:pPr>
            <w:r w:rsidRPr="009411F2">
              <w:rPr>
                <w:rFonts w:ascii="Arial" w:hAnsi="Arial" w:cs="Arial"/>
                <w:sz w:val="20"/>
                <w:szCs w:val="20"/>
              </w:rPr>
              <w:t>Implement national Early Years Expansion programme</w:t>
            </w:r>
            <w:r>
              <w:rPr>
                <w:rFonts w:ascii="Arial" w:hAnsi="Arial" w:cs="Arial"/>
                <w:sz w:val="20"/>
                <w:szCs w:val="20"/>
              </w:rPr>
              <w:t xml:space="preserve"> in partnership with Crookfur FC</w:t>
            </w:r>
          </w:p>
          <w:p w:rsidR="00A10969" w:rsidRDefault="00A10969" w:rsidP="00A10969">
            <w:pPr>
              <w:pStyle w:val="ListParagraph"/>
              <w:numPr>
                <w:ilvl w:val="0"/>
                <w:numId w:val="5"/>
              </w:numPr>
              <w:ind w:left="40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review children’s experiences  to ensure high quality learning across the extended day including quality mealtimes and increased opportunities for outdoor learning</w:t>
            </w:r>
          </w:p>
          <w:p w:rsidR="00A10969" w:rsidRDefault="00A10969" w:rsidP="00A10969">
            <w:pPr>
              <w:pStyle w:val="ListParagraph"/>
              <w:numPr>
                <w:ilvl w:val="0"/>
                <w:numId w:val="5"/>
              </w:numPr>
              <w:ind w:left="40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procedures for planning and assessment of learning </w:t>
            </w:r>
          </w:p>
          <w:p w:rsidR="00A10969" w:rsidRPr="000E7B05" w:rsidRDefault="00A10969" w:rsidP="00A10969">
            <w:pPr>
              <w:pStyle w:val="ListParagraph"/>
              <w:ind w:left="2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5" w:type="dxa"/>
            <w:shd w:val="clear" w:color="auto" w:fill="C3F79F"/>
          </w:tcPr>
          <w:p w:rsidR="00655552" w:rsidRPr="00123991" w:rsidRDefault="00655552" w:rsidP="00836641">
            <w:pPr>
              <w:numPr>
                <w:ilvl w:val="0"/>
                <w:numId w:val="5"/>
              </w:numPr>
              <w:ind w:left="405" w:hanging="284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16"/>
              </w:rPr>
              <w:t>Further develop children’s involvement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16"/>
              </w:rPr>
              <w:t>documenting their own learning; acknowledging their successes and talking about their next steps in learning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655552" w:rsidRDefault="00655552" w:rsidP="00655552">
            <w:pPr>
              <w:numPr>
                <w:ilvl w:val="0"/>
                <w:numId w:val="5"/>
              </w:numPr>
              <w:ind w:left="405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urther develop online moderation of children’s learning to ensure consistency of practitioner judgements across the team and a shared understanding of </w:t>
            </w:r>
            <w:r w:rsidRPr="00032BD5">
              <w:rPr>
                <w:rFonts w:ascii="Arial" w:hAnsi="Arial" w:cs="Arial"/>
                <w:color w:val="000000"/>
                <w:sz w:val="20"/>
                <w:szCs w:val="20"/>
              </w:rPr>
              <w:t>the standard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children’s learning</w:t>
            </w:r>
          </w:p>
          <w:p w:rsidR="00655552" w:rsidRDefault="00655552" w:rsidP="00655552">
            <w:pPr>
              <w:numPr>
                <w:ilvl w:val="0"/>
                <w:numId w:val="5"/>
              </w:numPr>
              <w:ind w:left="405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Increase the level of challenge for children in Numeracy and Mathematics</w:t>
            </w:r>
          </w:p>
          <w:p w:rsidR="00A10969" w:rsidRPr="00FC0B90" w:rsidRDefault="00A10969" w:rsidP="00414429">
            <w:pPr>
              <w:pStyle w:val="ListParagraph"/>
              <w:ind w:left="4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C3F79F"/>
          </w:tcPr>
          <w:p w:rsidR="00A10969" w:rsidRPr="00471601" w:rsidRDefault="00A10969" w:rsidP="00414429">
            <w:pPr>
              <w:ind w:left="363"/>
              <w:rPr>
                <w:rFonts w:ascii="Arial" w:hAnsi="Arial" w:cs="Arial"/>
                <w:sz w:val="20"/>
                <w:szCs w:val="20"/>
              </w:rPr>
            </w:pPr>
          </w:p>
          <w:p w:rsidR="00A10969" w:rsidRPr="0058412B" w:rsidRDefault="00A10969" w:rsidP="00414429">
            <w:pPr>
              <w:pStyle w:val="ListParagraph"/>
              <w:numPr>
                <w:ilvl w:val="0"/>
                <w:numId w:val="5"/>
              </w:numPr>
              <w:ind w:left="36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develop approaches to creativity and employability skills</w:t>
            </w:r>
          </w:p>
          <w:p w:rsidR="00A10969" w:rsidRPr="007945C2" w:rsidRDefault="00A10969" w:rsidP="00A10969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B55B6D" w:rsidRDefault="00B55B6D">
      <w:pPr>
        <w:rPr>
          <w:sz w:val="36"/>
          <w:szCs w:val="36"/>
        </w:rPr>
      </w:pPr>
    </w:p>
    <w:p w:rsidR="00B55B6D" w:rsidRDefault="00B55B6D">
      <w:pPr>
        <w:rPr>
          <w:sz w:val="36"/>
          <w:szCs w:val="36"/>
        </w:rPr>
      </w:pPr>
    </w:p>
    <w:p w:rsidR="00B55B6D" w:rsidRDefault="00B55B6D">
      <w:pPr>
        <w:rPr>
          <w:sz w:val="36"/>
          <w:szCs w:val="36"/>
        </w:rPr>
      </w:pPr>
    </w:p>
    <w:p w:rsidR="00B55B6D" w:rsidRDefault="00B55B6D">
      <w:pPr>
        <w:rPr>
          <w:sz w:val="36"/>
          <w:szCs w:val="36"/>
        </w:rPr>
      </w:pPr>
    </w:p>
    <w:p w:rsidR="00B55B6D" w:rsidRDefault="00B55B6D">
      <w:pPr>
        <w:rPr>
          <w:sz w:val="36"/>
          <w:szCs w:val="36"/>
        </w:rPr>
      </w:pPr>
    </w:p>
    <w:p w:rsidR="00B55B6D" w:rsidRDefault="00B55B6D">
      <w:pPr>
        <w:rPr>
          <w:sz w:val="36"/>
          <w:szCs w:val="36"/>
        </w:rPr>
      </w:pPr>
    </w:p>
    <w:p w:rsidR="00B55B6D" w:rsidRDefault="00B55B6D">
      <w:pPr>
        <w:rPr>
          <w:sz w:val="36"/>
          <w:szCs w:val="36"/>
        </w:rPr>
      </w:pPr>
    </w:p>
    <w:p w:rsidR="00B55B6D" w:rsidRDefault="00B55B6D">
      <w:pPr>
        <w:rPr>
          <w:sz w:val="36"/>
          <w:szCs w:val="36"/>
        </w:rPr>
      </w:pPr>
    </w:p>
    <w:p w:rsidR="00071DF2" w:rsidRDefault="00071DF2"/>
    <w:p w:rsidR="00BA7A39" w:rsidRPr="00160340" w:rsidRDefault="00BA7A39"/>
    <w:p w:rsidR="007A0A66" w:rsidRDefault="00E0103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0"/>
        <w:gridCol w:w="7680"/>
      </w:tblGrid>
      <w:tr w:rsidR="00E45F21" w:rsidTr="00FC2B1A">
        <w:trPr>
          <w:trHeight w:val="423"/>
        </w:trPr>
        <w:tc>
          <w:tcPr>
            <w:tcW w:w="15360" w:type="dxa"/>
            <w:gridSpan w:val="2"/>
            <w:shd w:val="clear" w:color="auto" w:fill="B6DDE8" w:themeFill="accent5" w:themeFillTint="66"/>
          </w:tcPr>
          <w:p w:rsidR="008D1A35" w:rsidRDefault="008D1A35" w:rsidP="008D1A3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45302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Leadership and Management Priority: </w:t>
            </w:r>
            <w:r w:rsidRPr="00D61EAF">
              <w:rPr>
                <w:rFonts w:ascii="Arial" w:hAnsi="Arial" w:cs="Arial"/>
                <w:i/>
                <w:sz w:val="24"/>
                <w:szCs w:val="24"/>
              </w:rPr>
              <w:t xml:space="preserve">To build a professional and sustainable team committed to improving outcomes for children through </w:t>
            </w:r>
          </w:p>
          <w:p w:rsidR="00E45F21" w:rsidRPr="00D61EAF" w:rsidRDefault="008D1A35" w:rsidP="008D1A35">
            <w:pPr>
              <w:tabs>
                <w:tab w:val="center" w:pos="7572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</w:t>
            </w:r>
            <w:r w:rsidRPr="00D61EAF">
              <w:rPr>
                <w:rFonts w:ascii="Arial" w:hAnsi="Arial" w:cs="Arial"/>
                <w:i/>
                <w:sz w:val="24"/>
                <w:szCs w:val="24"/>
              </w:rPr>
              <w:t>enabling them to lead their own learning.</w:t>
            </w:r>
            <w:r w:rsidR="00D61EA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45F21" w:rsidTr="00C9741F">
        <w:trPr>
          <w:trHeight w:val="276"/>
        </w:trPr>
        <w:tc>
          <w:tcPr>
            <w:tcW w:w="7680" w:type="dxa"/>
            <w:shd w:val="clear" w:color="auto" w:fill="DAEEF3" w:themeFill="accent5" w:themeFillTint="33"/>
          </w:tcPr>
          <w:p w:rsidR="00E45F21" w:rsidRPr="00E45F21" w:rsidRDefault="00E45F21" w:rsidP="00036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Priority</w:t>
            </w:r>
            <w:r w:rsidR="00344809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DA0E6E" w:rsidRPr="00036CF2">
              <w:rPr>
                <w:rFonts w:ascii="Arial" w:hAnsi="Arial" w:cs="Arial"/>
                <w:sz w:val="24"/>
                <w:szCs w:val="24"/>
              </w:rPr>
              <w:t>Improv</w:t>
            </w:r>
            <w:r w:rsidR="00036CF2">
              <w:rPr>
                <w:rFonts w:ascii="Arial" w:hAnsi="Arial" w:cs="Arial"/>
                <w:sz w:val="24"/>
                <w:szCs w:val="24"/>
              </w:rPr>
              <w:t>ement in</w:t>
            </w:r>
            <w:r w:rsidR="00DA0E6E" w:rsidRPr="00036CF2">
              <w:rPr>
                <w:rFonts w:ascii="Arial" w:hAnsi="Arial" w:cs="Arial"/>
                <w:sz w:val="24"/>
                <w:szCs w:val="24"/>
              </w:rPr>
              <w:t xml:space="preserve"> attainment</w:t>
            </w:r>
          </w:p>
        </w:tc>
        <w:tc>
          <w:tcPr>
            <w:tcW w:w="7680" w:type="dxa"/>
            <w:shd w:val="clear" w:color="auto" w:fill="DAEEF3" w:themeFill="accent5" w:themeFillTint="33"/>
          </w:tcPr>
          <w:p w:rsidR="00E45F21" w:rsidRPr="00E45F21" w:rsidRDefault="00E45F21" w:rsidP="002227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QIs</w:t>
            </w:r>
            <w:r w:rsidR="002B7CF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11765" w:rsidRPr="002227B1">
              <w:rPr>
                <w:rFonts w:ascii="Arial" w:hAnsi="Arial" w:cs="Arial"/>
                <w:sz w:val="24"/>
                <w:szCs w:val="24"/>
              </w:rPr>
              <w:t xml:space="preserve">1.2 ; </w:t>
            </w:r>
            <w:r w:rsidR="00371F5F" w:rsidRPr="002227B1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</w:tr>
      <w:tr w:rsidR="00E45F21" w:rsidTr="00DA0E6E">
        <w:trPr>
          <w:trHeight w:val="1255"/>
        </w:trPr>
        <w:tc>
          <w:tcPr>
            <w:tcW w:w="7680" w:type="dxa"/>
          </w:tcPr>
          <w:p w:rsidR="00C43EE6" w:rsidRDefault="00E45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Driver</w:t>
            </w:r>
            <w:r w:rsidR="00D61EAF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="00CA6A3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556D6A" w:rsidRPr="00D61EAF" w:rsidRDefault="00C43EE6">
            <w:pPr>
              <w:rPr>
                <w:rFonts w:ascii="Arial" w:hAnsi="Arial" w:cs="Arial"/>
                <w:sz w:val="24"/>
                <w:szCs w:val="24"/>
              </w:rPr>
            </w:pPr>
            <w:r w:rsidRPr="00D61EAF">
              <w:rPr>
                <w:rFonts w:ascii="Arial" w:hAnsi="Arial" w:cs="Arial"/>
                <w:sz w:val="24"/>
                <w:szCs w:val="24"/>
              </w:rPr>
              <w:t>S</w:t>
            </w:r>
            <w:r w:rsidR="00556D6A" w:rsidRPr="00D61EAF">
              <w:rPr>
                <w:rFonts w:ascii="Arial" w:hAnsi="Arial" w:cs="Arial"/>
                <w:sz w:val="24"/>
                <w:szCs w:val="24"/>
              </w:rPr>
              <w:t>chool leadership</w:t>
            </w:r>
          </w:p>
          <w:p w:rsidR="00E45F21" w:rsidRPr="00D61EAF" w:rsidRDefault="00011765">
            <w:pPr>
              <w:rPr>
                <w:rFonts w:ascii="Arial" w:hAnsi="Arial" w:cs="Arial"/>
                <w:sz w:val="24"/>
                <w:szCs w:val="24"/>
              </w:rPr>
            </w:pPr>
            <w:r w:rsidRPr="00D61EAF">
              <w:rPr>
                <w:rFonts w:ascii="Arial" w:hAnsi="Arial" w:cs="Arial"/>
                <w:sz w:val="24"/>
                <w:szCs w:val="24"/>
              </w:rPr>
              <w:t>Teacher Professionalism</w:t>
            </w:r>
          </w:p>
          <w:p w:rsidR="00352CDE" w:rsidRPr="00E45F21" w:rsidRDefault="00C43EE6" w:rsidP="00D61EAF">
            <w:pPr>
              <w:tabs>
                <w:tab w:val="center" w:pos="373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1EA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680" w:type="dxa"/>
          </w:tcPr>
          <w:p w:rsidR="00E45F21" w:rsidRDefault="00E45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 xml:space="preserve">LIP – Expected </w:t>
            </w:r>
            <w:r w:rsidR="00C91FF4">
              <w:rPr>
                <w:rFonts w:ascii="Arial" w:hAnsi="Arial" w:cs="Arial"/>
                <w:b/>
                <w:sz w:val="24"/>
                <w:szCs w:val="24"/>
              </w:rPr>
              <w:t>Impact and Outcomes</w:t>
            </w:r>
          </w:p>
          <w:p w:rsidR="0080348C" w:rsidRPr="0080348C" w:rsidRDefault="0080348C" w:rsidP="0080348C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80348C">
              <w:rPr>
                <w:rFonts w:ascii="Arial" w:hAnsi="Arial" w:cs="Arial"/>
                <w:sz w:val="20"/>
                <w:szCs w:val="20"/>
              </w:rPr>
              <w:t xml:space="preserve">A skilled and confident workforce </w:t>
            </w:r>
          </w:p>
          <w:p w:rsidR="0080348C" w:rsidRDefault="0080348C" w:rsidP="0080348C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</w:pPr>
            <w:r w:rsidRPr="0080348C">
              <w:rPr>
                <w:rFonts w:ascii="Arial" w:hAnsi="Arial" w:cs="Arial"/>
                <w:sz w:val="20"/>
                <w:szCs w:val="20"/>
              </w:rPr>
              <w:t>A culture of professional enquiry</w:t>
            </w:r>
            <w:r>
              <w:t xml:space="preserve"> </w:t>
            </w:r>
          </w:p>
          <w:p w:rsidR="007A0A66" w:rsidRPr="0080348C" w:rsidRDefault="0080348C" w:rsidP="0080348C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80348C">
              <w:rPr>
                <w:rFonts w:ascii="Arial" w:hAnsi="Arial" w:cs="Arial"/>
                <w:sz w:val="20"/>
                <w:szCs w:val="20"/>
              </w:rPr>
              <w:t xml:space="preserve">An ethos of high expectations and achievement </w:t>
            </w:r>
          </w:p>
        </w:tc>
      </w:tr>
    </w:tbl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2562"/>
        <w:gridCol w:w="4451"/>
        <w:gridCol w:w="1832"/>
        <w:gridCol w:w="1403"/>
        <w:gridCol w:w="2563"/>
        <w:gridCol w:w="2563"/>
      </w:tblGrid>
      <w:tr w:rsidR="00DA0E6E" w:rsidTr="00DA0E6E">
        <w:trPr>
          <w:trHeight w:val="535"/>
        </w:trPr>
        <w:tc>
          <w:tcPr>
            <w:tcW w:w="2562" w:type="dxa"/>
            <w:shd w:val="clear" w:color="auto" w:fill="FF0000"/>
          </w:tcPr>
          <w:p w:rsidR="00DA0E6E" w:rsidRPr="00482A48" w:rsidRDefault="00DA0E6E" w:rsidP="00DA0E6E">
            <w:pPr>
              <w:rPr>
                <w:rFonts w:ascii="Arial" w:hAnsi="Arial" w:cs="Arial"/>
              </w:rPr>
            </w:pPr>
            <w:r w:rsidRPr="00482A48">
              <w:rPr>
                <w:rFonts w:ascii="Arial" w:hAnsi="Arial" w:cs="Arial"/>
              </w:rPr>
              <w:t>Impact and Outcomes</w:t>
            </w:r>
          </w:p>
        </w:tc>
        <w:tc>
          <w:tcPr>
            <w:tcW w:w="4451" w:type="dxa"/>
            <w:shd w:val="clear" w:color="auto" w:fill="92CDDC" w:themeFill="accent5" w:themeFillTint="99"/>
          </w:tcPr>
          <w:p w:rsidR="00DA0E6E" w:rsidRPr="00482A48" w:rsidRDefault="00DA0E6E" w:rsidP="00DA0E6E">
            <w:pPr>
              <w:rPr>
                <w:rFonts w:ascii="Arial" w:hAnsi="Arial" w:cs="Arial"/>
              </w:rPr>
            </w:pPr>
            <w:r w:rsidRPr="00482A48">
              <w:rPr>
                <w:rFonts w:ascii="Arial" w:hAnsi="Arial" w:cs="Arial"/>
              </w:rPr>
              <w:t>Action</w:t>
            </w:r>
          </w:p>
        </w:tc>
        <w:tc>
          <w:tcPr>
            <w:tcW w:w="1832" w:type="dxa"/>
            <w:shd w:val="clear" w:color="auto" w:fill="92CDDC" w:themeFill="accent5" w:themeFillTint="99"/>
          </w:tcPr>
          <w:p w:rsidR="00DA0E6E" w:rsidRPr="00482A48" w:rsidRDefault="00DA0E6E" w:rsidP="00DA0E6E">
            <w:pPr>
              <w:rPr>
                <w:rFonts w:ascii="Arial" w:hAnsi="Arial" w:cs="Arial"/>
              </w:rPr>
            </w:pPr>
            <w:r w:rsidRPr="00482A48">
              <w:rPr>
                <w:rFonts w:ascii="Arial" w:hAnsi="Arial" w:cs="Arial"/>
              </w:rPr>
              <w:t>Personnel</w:t>
            </w:r>
          </w:p>
        </w:tc>
        <w:tc>
          <w:tcPr>
            <w:tcW w:w="1403" w:type="dxa"/>
            <w:shd w:val="clear" w:color="auto" w:fill="92CDDC" w:themeFill="accent5" w:themeFillTint="99"/>
          </w:tcPr>
          <w:p w:rsidR="00DA0E6E" w:rsidRPr="00482A48" w:rsidRDefault="00DA0E6E" w:rsidP="00DA0E6E">
            <w:pPr>
              <w:rPr>
                <w:rFonts w:ascii="Arial" w:hAnsi="Arial" w:cs="Arial"/>
              </w:rPr>
            </w:pPr>
            <w:r w:rsidRPr="00482A48">
              <w:rPr>
                <w:rFonts w:ascii="Arial" w:hAnsi="Arial" w:cs="Arial"/>
              </w:rPr>
              <w:t>Timescale</w:t>
            </w:r>
          </w:p>
        </w:tc>
        <w:tc>
          <w:tcPr>
            <w:tcW w:w="2563" w:type="dxa"/>
            <w:shd w:val="clear" w:color="auto" w:fill="92CDDC" w:themeFill="accent5" w:themeFillTint="99"/>
          </w:tcPr>
          <w:p w:rsidR="00DA0E6E" w:rsidRPr="00482A48" w:rsidRDefault="00DA0E6E" w:rsidP="00DA0E6E">
            <w:pPr>
              <w:rPr>
                <w:rFonts w:ascii="Arial" w:hAnsi="Arial" w:cs="Arial"/>
              </w:rPr>
            </w:pPr>
            <w:r w:rsidRPr="00482A48">
              <w:rPr>
                <w:rFonts w:ascii="Arial" w:hAnsi="Arial" w:cs="Arial"/>
              </w:rPr>
              <w:t>Resources</w:t>
            </w:r>
          </w:p>
          <w:p w:rsidR="00DA0E6E" w:rsidRPr="00482A48" w:rsidRDefault="00062C7B" w:rsidP="00062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Cost: </w:t>
            </w:r>
          </w:p>
        </w:tc>
        <w:tc>
          <w:tcPr>
            <w:tcW w:w="2563" w:type="dxa"/>
            <w:shd w:val="clear" w:color="auto" w:fill="92CDDC" w:themeFill="accent5" w:themeFillTint="99"/>
          </w:tcPr>
          <w:p w:rsidR="00DA0E6E" w:rsidRPr="00482A48" w:rsidRDefault="00DA0E6E" w:rsidP="00DA0E6E">
            <w:pPr>
              <w:rPr>
                <w:rFonts w:ascii="Arial" w:hAnsi="Arial" w:cs="Arial"/>
              </w:rPr>
            </w:pPr>
            <w:r w:rsidRPr="00482A48">
              <w:rPr>
                <w:rFonts w:ascii="Arial" w:hAnsi="Arial" w:cs="Arial"/>
              </w:rPr>
              <w:t>Monitoring and Evaluation</w:t>
            </w:r>
          </w:p>
        </w:tc>
      </w:tr>
      <w:tr w:rsidR="00DA0E6E" w:rsidTr="00DA0E6E">
        <w:trPr>
          <w:trHeight w:val="7144"/>
        </w:trPr>
        <w:tc>
          <w:tcPr>
            <w:tcW w:w="2562" w:type="dxa"/>
          </w:tcPr>
          <w:p w:rsidR="002438CB" w:rsidRDefault="00DA0E6E" w:rsidP="00482A48">
            <w:pPr>
              <w:pStyle w:val="Default"/>
              <w:rPr>
                <w:sz w:val="20"/>
                <w:szCs w:val="20"/>
              </w:rPr>
            </w:pPr>
            <w:r w:rsidRPr="00482A48">
              <w:rPr>
                <w:sz w:val="20"/>
                <w:szCs w:val="20"/>
              </w:rPr>
              <w:t>All practitioners participate in high quality individual and collective professional learning which improves outc</w:t>
            </w:r>
            <w:r w:rsidR="002438CB">
              <w:rPr>
                <w:sz w:val="20"/>
                <w:szCs w:val="20"/>
              </w:rPr>
              <w:t>omes for children and families.</w:t>
            </w:r>
          </w:p>
          <w:p w:rsidR="002438CB" w:rsidRDefault="002438CB" w:rsidP="00482A48">
            <w:pPr>
              <w:pStyle w:val="Default"/>
              <w:rPr>
                <w:sz w:val="20"/>
                <w:szCs w:val="20"/>
              </w:rPr>
            </w:pPr>
          </w:p>
          <w:p w:rsidR="00F45F8B" w:rsidRPr="00482A48" w:rsidRDefault="00F45F8B" w:rsidP="00482A48">
            <w:pPr>
              <w:pStyle w:val="Default"/>
              <w:rPr>
                <w:sz w:val="20"/>
                <w:szCs w:val="20"/>
              </w:rPr>
            </w:pPr>
            <w:r w:rsidRPr="00482A48">
              <w:rPr>
                <w:sz w:val="20"/>
                <w:szCs w:val="20"/>
              </w:rPr>
              <w:t>Practitioners are confident in discussing how they have improved their practice as a result of their own professional learning</w:t>
            </w:r>
            <w:r>
              <w:rPr>
                <w:sz w:val="20"/>
                <w:szCs w:val="20"/>
              </w:rPr>
              <w:t>. They suppo</w:t>
            </w:r>
            <w:r w:rsidR="00EB32B5">
              <w:rPr>
                <w:sz w:val="20"/>
                <w:szCs w:val="20"/>
              </w:rPr>
              <w:t>rt, motivate and inspire others</w:t>
            </w:r>
            <w:r>
              <w:rPr>
                <w:sz w:val="20"/>
                <w:szCs w:val="20"/>
              </w:rPr>
              <w:t>.</w:t>
            </w:r>
          </w:p>
          <w:p w:rsidR="00954BBF" w:rsidRPr="00482A48" w:rsidRDefault="00954BBF" w:rsidP="00DA0E6E">
            <w:pPr>
              <w:pStyle w:val="Default"/>
              <w:rPr>
                <w:sz w:val="20"/>
                <w:szCs w:val="20"/>
              </w:rPr>
            </w:pPr>
          </w:p>
          <w:p w:rsidR="00DA0E6E" w:rsidRDefault="00DA0E6E" w:rsidP="001420D8">
            <w:pPr>
              <w:pStyle w:val="Default"/>
              <w:rPr>
                <w:sz w:val="20"/>
                <w:szCs w:val="20"/>
              </w:rPr>
            </w:pPr>
            <w:r w:rsidRPr="00482A48">
              <w:rPr>
                <w:sz w:val="20"/>
                <w:szCs w:val="20"/>
              </w:rPr>
              <w:t>Leadership at all levels is developed</w:t>
            </w:r>
            <w:r w:rsidR="001420D8" w:rsidRPr="00482A48">
              <w:rPr>
                <w:sz w:val="20"/>
                <w:szCs w:val="20"/>
              </w:rPr>
              <w:t xml:space="preserve"> through a strong collegiate learning culture.</w:t>
            </w:r>
          </w:p>
          <w:p w:rsidR="00F45F8B" w:rsidRDefault="00F45F8B" w:rsidP="001420D8">
            <w:pPr>
              <w:pStyle w:val="Default"/>
              <w:rPr>
                <w:sz w:val="20"/>
                <w:szCs w:val="20"/>
              </w:rPr>
            </w:pPr>
          </w:p>
          <w:p w:rsidR="00F45F8B" w:rsidRPr="00482A48" w:rsidRDefault="00F45F8B" w:rsidP="003D4157">
            <w:pPr>
              <w:pStyle w:val="Default"/>
              <w:rPr>
                <w:sz w:val="20"/>
                <w:szCs w:val="20"/>
              </w:rPr>
            </w:pPr>
            <w:r w:rsidRPr="005C389D">
              <w:rPr>
                <w:sz w:val="20"/>
                <w:szCs w:val="20"/>
              </w:rPr>
              <w:t xml:space="preserve">Children </w:t>
            </w:r>
            <w:r w:rsidR="003D4157" w:rsidRPr="005C389D">
              <w:rPr>
                <w:sz w:val="20"/>
                <w:szCs w:val="20"/>
              </w:rPr>
              <w:t xml:space="preserve">confidently </w:t>
            </w:r>
            <w:r w:rsidRPr="005C389D">
              <w:rPr>
                <w:sz w:val="20"/>
                <w:szCs w:val="20"/>
              </w:rPr>
              <w:t>lead their own learning.</w:t>
            </w:r>
          </w:p>
        </w:tc>
        <w:tc>
          <w:tcPr>
            <w:tcW w:w="4451" w:type="dxa"/>
          </w:tcPr>
          <w:p w:rsidR="00855EEF" w:rsidRPr="00D32B54" w:rsidRDefault="00855EEF" w:rsidP="00D32B54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32B54" w:rsidRPr="00D32B54" w:rsidRDefault="00D32B54" w:rsidP="00D32B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5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Learning and Enhanced Practice: Leadership of Play Pedagogy; Quality Assurance and Moderation of children’s learning; Graduate Apprenticeship and Forest Kindergarten</w:t>
            </w:r>
            <w:r w:rsidRPr="00281B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2B54" w:rsidRPr="00EE027B" w:rsidRDefault="00D32B54" w:rsidP="00D32B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en-US"/>
              </w:rPr>
            </w:pPr>
          </w:p>
          <w:p w:rsidR="00D32B54" w:rsidRPr="00281B26" w:rsidRDefault="00D32B54" w:rsidP="00D32B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D32B54" w:rsidRPr="00D32B54" w:rsidRDefault="00D32B54" w:rsidP="00D32B54">
            <w:pPr>
              <w:numPr>
                <w:ilvl w:val="0"/>
                <w:numId w:val="5"/>
              </w:numPr>
              <w:ind w:left="405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3739C">
              <w:rPr>
                <w:rFonts w:ascii="Arial" w:hAnsi="Arial" w:cs="Arial"/>
                <w:sz w:val="20"/>
                <w:szCs w:val="20"/>
              </w:rPr>
              <w:t xml:space="preserve">Further opportunities for staff to share their professional </w:t>
            </w:r>
            <w:r>
              <w:rPr>
                <w:rFonts w:ascii="Arial" w:hAnsi="Arial" w:cs="Arial"/>
                <w:sz w:val="20"/>
                <w:szCs w:val="20"/>
              </w:rPr>
              <w:t>learning to support continuous improvement.</w:t>
            </w:r>
          </w:p>
          <w:p w:rsidR="00D32B54" w:rsidRDefault="00D32B54" w:rsidP="00D32B54">
            <w:pPr>
              <w:pStyle w:val="ListParagraph"/>
              <w:rPr>
                <w:rFonts w:ascii="Arial" w:hAnsi="Arial" w:cs="Arial"/>
                <w:color w:val="000000"/>
                <w:sz w:val="20"/>
              </w:rPr>
            </w:pPr>
          </w:p>
          <w:p w:rsidR="00D32B54" w:rsidRDefault="00D32B54" w:rsidP="00D32B5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D32B54" w:rsidRDefault="00D32B54" w:rsidP="00D32B5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800D42" w:rsidRDefault="00800D42" w:rsidP="00D32B5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D32B54" w:rsidRDefault="00D32B54" w:rsidP="00D32B54">
            <w:pPr>
              <w:numPr>
                <w:ilvl w:val="0"/>
                <w:numId w:val="5"/>
              </w:numPr>
              <w:ind w:left="405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>children to be involved in collating evidence of their learning in their journals and reviewing the learning to agree next steps</w:t>
            </w:r>
          </w:p>
          <w:p w:rsidR="00855EEF" w:rsidRPr="00290EF3" w:rsidRDefault="00855EEF" w:rsidP="00290EF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F45F8B" w:rsidRDefault="00F45F8B" w:rsidP="00F45F8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D42" w:rsidRDefault="00800D42" w:rsidP="00F45F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B54" w:rsidRPr="00F45F8B" w:rsidRDefault="00D32B54" w:rsidP="00F45F8B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F8B" w:rsidRDefault="00F45F8B" w:rsidP="00F45F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 xml:space="preserve">All staff to </w:t>
            </w:r>
            <w:r w:rsidR="00633C5E">
              <w:rPr>
                <w:rFonts w:ascii="Arial" w:hAnsi="Arial" w:cs="Arial"/>
                <w:sz w:val="20"/>
                <w:szCs w:val="20"/>
              </w:rPr>
              <w:t>take</w:t>
            </w:r>
            <w:r w:rsidR="00633C5E" w:rsidRPr="00482A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A48">
              <w:rPr>
                <w:rFonts w:ascii="Arial" w:hAnsi="Arial" w:cs="Arial"/>
                <w:sz w:val="20"/>
                <w:szCs w:val="20"/>
              </w:rPr>
              <w:t>on an area of leadership</w:t>
            </w:r>
            <w:r w:rsidR="00954B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C5E">
              <w:rPr>
                <w:rFonts w:ascii="Arial" w:hAnsi="Arial" w:cs="Arial"/>
                <w:sz w:val="20"/>
                <w:szCs w:val="20"/>
              </w:rPr>
              <w:t>through working groups</w:t>
            </w:r>
            <w:r w:rsidR="00954BBF">
              <w:rPr>
                <w:rFonts w:ascii="Arial" w:hAnsi="Arial" w:cs="Arial"/>
                <w:sz w:val="20"/>
                <w:szCs w:val="20"/>
              </w:rPr>
              <w:t>,</w:t>
            </w:r>
            <w:r w:rsidR="00633C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BBF">
              <w:rPr>
                <w:rFonts w:ascii="Arial" w:hAnsi="Arial" w:cs="Arial"/>
                <w:sz w:val="20"/>
                <w:szCs w:val="20"/>
              </w:rPr>
              <w:t>including online collaboration through Teams</w:t>
            </w:r>
          </w:p>
          <w:p w:rsidR="002F761C" w:rsidRPr="00633319" w:rsidRDefault="002F761C" w:rsidP="00633319">
            <w:pP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</w:p>
          <w:p w:rsidR="00DA0E6E" w:rsidRPr="00EE5D0F" w:rsidRDefault="00DA0E6E" w:rsidP="00D32B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1832" w:type="dxa"/>
          </w:tcPr>
          <w:p w:rsidR="00D32B54" w:rsidRDefault="00D32B54" w:rsidP="00D32B54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B54" w:rsidRDefault="00D32B54" w:rsidP="00D32B54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B54" w:rsidRDefault="00D32B54" w:rsidP="00D32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McIlroy</w:t>
            </w:r>
          </w:p>
          <w:p w:rsidR="00DA0E6E" w:rsidRDefault="00D32B54" w:rsidP="00DA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Riddell</w:t>
            </w:r>
          </w:p>
          <w:p w:rsidR="00D32B54" w:rsidRDefault="00D32B54" w:rsidP="00DA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Cooke</w:t>
            </w:r>
          </w:p>
          <w:p w:rsidR="00D32B54" w:rsidRDefault="00D32B5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BBF" w:rsidRDefault="00954BBF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27B" w:rsidRDefault="00EE027B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B54" w:rsidRDefault="00D32B54" w:rsidP="00DA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E6E" w:rsidRPr="006A4764" w:rsidRDefault="00D75EFC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Senior Leadership</w:t>
            </w:r>
          </w:p>
          <w:p w:rsidR="00DA0E6E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Playroom staff</w:t>
            </w:r>
          </w:p>
          <w:p w:rsidR="00837BC8" w:rsidRDefault="00837BC8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BC8" w:rsidRDefault="00837BC8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B54" w:rsidRDefault="00D32B5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B54" w:rsidRDefault="00D32B5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BC8" w:rsidRPr="00482A48" w:rsidRDefault="00837BC8" w:rsidP="00DA0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Key workers</w:t>
            </w:r>
          </w:p>
        </w:tc>
        <w:tc>
          <w:tcPr>
            <w:tcW w:w="1403" w:type="dxa"/>
          </w:tcPr>
          <w:p w:rsidR="00D32B54" w:rsidRDefault="00D32B5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B54" w:rsidRDefault="00D32B5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B54" w:rsidRDefault="00D32B5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EEF" w:rsidRDefault="00855EEF" w:rsidP="00DA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  <w:r w:rsidR="00D32B5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D32B54">
              <w:rPr>
                <w:rFonts w:ascii="Arial" w:hAnsi="Arial" w:cs="Arial"/>
                <w:sz w:val="20"/>
                <w:szCs w:val="20"/>
              </w:rPr>
              <w:t>-3</w:t>
            </w:r>
          </w:p>
          <w:p w:rsidR="00855EEF" w:rsidRDefault="00855EEF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EEF" w:rsidRDefault="00855EEF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EF3" w:rsidRDefault="00290EF3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B54" w:rsidRDefault="00D32B5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B54" w:rsidRDefault="00D32B5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Pr="006A4764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Term</w:t>
            </w:r>
            <w:r w:rsidR="001420D8" w:rsidRPr="006A476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6A47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B54">
              <w:rPr>
                <w:rFonts w:ascii="Arial" w:hAnsi="Arial" w:cs="Arial"/>
                <w:sz w:val="20"/>
                <w:szCs w:val="20"/>
              </w:rPr>
              <w:t>2</w:t>
            </w:r>
            <w:r w:rsidR="001420D8" w:rsidRPr="006A4764">
              <w:rPr>
                <w:rFonts w:ascii="Arial" w:hAnsi="Arial" w:cs="Arial"/>
                <w:sz w:val="20"/>
                <w:szCs w:val="20"/>
              </w:rPr>
              <w:t>-4</w:t>
            </w:r>
            <w:r w:rsidRPr="006A47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0E6E" w:rsidRPr="006A4764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Pr="006A4764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EFC" w:rsidRDefault="00D75EFC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B54" w:rsidRDefault="00D32B5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B54" w:rsidRDefault="00D32B5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B54" w:rsidRPr="006A4764" w:rsidRDefault="00D32B5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Pr="006A4764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Terms 1-4</w:t>
            </w:r>
          </w:p>
          <w:p w:rsidR="00DA0E6E" w:rsidRPr="006A4764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EFC" w:rsidRPr="006A4764" w:rsidRDefault="00D75EFC" w:rsidP="00D75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EFC" w:rsidRDefault="00D75EFC" w:rsidP="00D75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987" w:rsidRDefault="00434987" w:rsidP="00D75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987" w:rsidRDefault="00434987" w:rsidP="00D75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64" w:rsidRDefault="00130E64" w:rsidP="00D75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E64" w:rsidRDefault="00130E64" w:rsidP="00D75EF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EEF" w:rsidRPr="00855EEF" w:rsidRDefault="00855EEF" w:rsidP="00D75EFC">
            <w:pPr>
              <w:rPr>
                <w:rFonts w:ascii="Arial" w:hAnsi="Arial" w:cs="Arial"/>
                <w:sz w:val="8"/>
                <w:szCs w:val="8"/>
              </w:rPr>
            </w:pPr>
          </w:p>
          <w:p w:rsidR="000C2365" w:rsidRPr="00482A48" w:rsidRDefault="000C2365" w:rsidP="00D75EFC">
            <w:pPr>
              <w:rPr>
                <w:rFonts w:ascii="Arial" w:hAnsi="Arial" w:cs="Arial"/>
              </w:rPr>
            </w:pPr>
            <w:r w:rsidRPr="000C2365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2563" w:type="dxa"/>
          </w:tcPr>
          <w:p w:rsidR="00855EEF" w:rsidRDefault="00855EEF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EF3" w:rsidRDefault="00290EF3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B54" w:rsidRDefault="00D32B54" w:rsidP="00DA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CLPL provided by </w:t>
            </w:r>
            <w:r w:rsidRPr="00D32B54">
              <w:rPr>
                <w:rFonts w:ascii="Arial" w:hAnsi="Arial" w:cs="Arial"/>
                <w:sz w:val="20"/>
                <w:szCs w:val="20"/>
              </w:rPr>
              <w:t>East Renfrewshire Council</w:t>
            </w:r>
          </w:p>
          <w:p w:rsidR="00D32B54" w:rsidRDefault="00D32B54" w:rsidP="00DA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external provider (funded by Individual Learning Account)</w:t>
            </w:r>
          </w:p>
          <w:p w:rsidR="00D32B54" w:rsidRDefault="00D32B5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B54" w:rsidRDefault="00D32B5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B54" w:rsidRPr="00482A48" w:rsidRDefault="00D32B54" w:rsidP="00D32B54">
            <w:pPr>
              <w:rPr>
                <w:rFonts w:ascii="Arial" w:hAnsi="Arial" w:cs="Arial"/>
                <w:sz w:val="20"/>
                <w:szCs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>Time on in service days</w:t>
            </w:r>
            <w:r>
              <w:rPr>
                <w:rFonts w:ascii="Arial" w:hAnsi="Arial" w:cs="Arial"/>
                <w:sz w:val="20"/>
                <w:szCs w:val="20"/>
              </w:rPr>
              <w:t xml:space="preserve"> to share Professional Enquiry</w:t>
            </w:r>
          </w:p>
          <w:p w:rsidR="00D32B54" w:rsidRDefault="00D32B5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B54" w:rsidRDefault="00D32B5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B54" w:rsidRDefault="00D32B54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Default="00DA0E6E" w:rsidP="00DA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D32B54" w:rsidRDefault="00D32B54" w:rsidP="00D32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 Participation in Educational Settings support materials/ UN Convention on the Rights of the Child</w:t>
            </w:r>
          </w:p>
          <w:p w:rsidR="00855EEF" w:rsidRPr="007C09D1" w:rsidRDefault="00D32B54" w:rsidP="00DA0E6E">
            <w:pPr>
              <w:rPr>
                <w:rFonts w:ascii="Arial" w:hAnsi="Arial" w:cs="Arial"/>
                <w:sz w:val="16"/>
                <w:szCs w:val="16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Benchmarks for curricular areas.</w:t>
            </w:r>
          </w:p>
          <w:p w:rsidR="00855EEF" w:rsidRDefault="00855EEF" w:rsidP="00DA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855EEF" w:rsidRPr="00EB32B5" w:rsidRDefault="00855EEF" w:rsidP="00DA0E6E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F8B" w:rsidRDefault="001420D8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>Time for Working Groups</w:t>
            </w:r>
            <w:r w:rsidR="002F76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32B5" w:rsidRDefault="00855EEF" w:rsidP="00DA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:rsidR="00855EEF" w:rsidRDefault="00855EEF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EEF" w:rsidRDefault="00855EEF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323" w:rsidRDefault="00F74323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323" w:rsidRPr="00482A48" w:rsidRDefault="00F74323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EEF" w:rsidRPr="00290EF3" w:rsidRDefault="00855EEF" w:rsidP="00855E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</w:tcPr>
          <w:p w:rsidR="00DA0E6E" w:rsidRDefault="001420D8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>Feedback from staff</w:t>
            </w:r>
          </w:p>
          <w:p w:rsidR="00855EEF" w:rsidRPr="00BD7F99" w:rsidRDefault="00855EEF" w:rsidP="00855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EEF" w:rsidRDefault="00855EEF" w:rsidP="00855EEF">
            <w:pPr>
              <w:rPr>
                <w:rFonts w:ascii="Arial" w:hAnsi="Arial" w:cs="Arial"/>
                <w:sz w:val="20"/>
                <w:szCs w:val="20"/>
              </w:rPr>
            </w:pPr>
            <w:r w:rsidRPr="00BD7F99">
              <w:rPr>
                <w:rFonts w:ascii="Arial" w:hAnsi="Arial" w:cs="Arial"/>
                <w:sz w:val="20"/>
                <w:szCs w:val="20"/>
              </w:rPr>
              <w:t>Staff CLPL records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evaluation forms</w:t>
            </w:r>
          </w:p>
          <w:p w:rsidR="009977F5" w:rsidRDefault="009977F5" w:rsidP="00DA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Conversations</w:t>
            </w:r>
          </w:p>
          <w:p w:rsidR="009977F5" w:rsidRPr="00482A48" w:rsidRDefault="009977F5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 xml:space="preserve">Ongoing self-evaluation </w:t>
            </w:r>
            <w:r w:rsidR="001F2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0D8" w:rsidRPr="00482A48">
              <w:rPr>
                <w:rFonts w:ascii="Arial" w:hAnsi="Arial" w:cs="Arial"/>
                <w:sz w:val="20"/>
                <w:szCs w:val="20"/>
              </w:rPr>
              <w:t>and peer mentoring</w:t>
            </w:r>
          </w:p>
          <w:p w:rsidR="00CB375D" w:rsidRDefault="00CB375D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75D" w:rsidRPr="00F74323" w:rsidRDefault="00CB375D" w:rsidP="00CB375D">
            <w:pPr>
              <w:rPr>
                <w:rFonts w:ascii="Arial" w:hAnsi="Arial" w:cs="Arial"/>
                <w:sz w:val="8"/>
                <w:szCs w:val="8"/>
              </w:rPr>
            </w:pPr>
          </w:p>
          <w:p w:rsidR="00CB375D" w:rsidRDefault="00CB375D" w:rsidP="00CB3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Collaborative Learning on Teams</w:t>
            </w:r>
          </w:p>
          <w:p w:rsidR="00CB375D" w:rsidRDefault="00CB375D" w:rsidP="00CB375D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75D" w:rsidRDefault="00CB375D" w:rsidP="00CB375D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Professional Enquiry notes and evaluations</w:t>
            </w:r>
          </w:p>
          <w:p w:rsidR="00855EEF" w:rsidRDefault="00855EEF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EEF" w:rsidRPr="00482A48" w:rsidRDefault="00855EEF" w:rsidP="00855EEF">
            <w:pPr>
              <w:rPr>
                <w:rFonts w:ascii="Arial" w:hAnsi="Arial" w:cs="Arial"/>
                <w:sz w:val="20"/>
                <w:szCs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>Learning conversations</w:t>
            </w:r>
          </w:p>
          <w:p w:rsidR="001F2832" w:rsidRDefault="001F2832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Default="001F2832" w:rsidP="00DA0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HGIOELC documentation</w:t>
            </w:r>
          </w:p>
          <w:p w:rsidR="001F2832" w:rsidRPr="00482A48" w:rsidRDefault="001F2832" w:rsidP="00DA0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E6E" w:rsidRPr="00482A48" w:rsidRDefault="00DA0E6E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>Parental questionnaires</w:t>
            </w:r>
          </w:p>
          <w:p w:rsidR="002E2182" w:rsidRDefault="002E2182" w:rsidP="008E36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2182" w:rsidRDefault="002E2182" w:rsidP="002E2182">
            <w:pPr>
              <w:rPr>
                <w:rFonts w:ascii="Arial" w:hAnsi="Arial" w:cs="Arial"/>
                <w:sz w:val="20"/>
                <w:szCs w:val="20"/>
              </w:rPr>
            </w:pPr>
            <w:r w:rsidRPr="00482A48">
              <w:rPr>
                <w:rFonts w:ascii="Arial" w:hAnsi="Arial" w:cs="Arial"/>
                <w:sz w:val="20"/>
                <w:szCs w:val="20"/>
              </w:rPr>
              <w:t>Children’s Learning Journey Folders</w:t>
            </w:r>
          </w:p>
          <w:p w:rsidR="002E2182" w:rsidRPr="00482A48" w:rsidRDefault="002E2182" w:rsidP="002E21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E2182" w:rsidRPr="00482A48" w:rsidRDefault="002E2182" w:rsidP="002E2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Tracking database</w:t>
            </w:r>
          </w:p>
          <w:p w:rsidR="002E2182" w:rsidRPr="002F761C" w:rsidRDefault="002E2182" w:rsidP="008E36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6B1" w:rsidRDefault="00F74323" w:rsidP="00DA0E6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Developmental Milestones Baseline Assessment data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47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375D" w:rsidRDefault="00CB375D" w:rsidP="00CB375D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75D" w:rsidRPr="00482A48" w:rsidRDefault="00CB375D" w:rsidP="00CB375D">
            <w:pPr>
              <w:rPr>
                <w:rFonts w:ascii="Arial" w:hAnsi="Arial" w:cs="Arial"/>
              </w:rPr>
            </w:pPr>
          </w:p>
        </w:tc>
      </w:tr>
    </w:tbl>
    <w:p w:rsidR="00DA0E6E" w:rsidRDefault="00DA0E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0"/>
        <w:gridCol w:w="7680"/>
      </w:tblGrid>
      <w:tr w:rsidR="00F411E8" w:rsidRPr="00FC2B1A" w:rsidTr="00FD2D92">
        <w:trPr>
          <w:trHeight w:val="423"/>
        </w:trPr>
        <w:tc>
          <w:tcPr>
            <w:tcW w:w="15360" w:type="dxa"/>
            <w:gridSpan w:val="2"/>
            <w:shd w:val="clear" w:color="auto" w:fill="B6DDE8" w:themeFill="accent5" w:themeFillTint="66"/>
          </w:tcPr>
          <w:p w:rsidR="008D1A35" w:rsidRDefault="000D2AA0" w:rsidP="00FD2D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45302">
              <w:rPr>
                <w:rFonts w:ascii="Arial" w:hAnsi="Arial" w:cs="Arial"/>
                <w:b/>
                <w:color w:val="FFFFFF" w:themeColor="background1"/>
              </w:rPr>
              <w:t xml:space="preserve">Leadership and Management Priority: </w:t>
            </w:r>
            <w:r w:rsidRPr="00D61EAF">
              <w:rPr>
                <w:rFonts w:ascii="Arial" w:hAnsi="Arial" w:cs="Arial"/>
                <w:i/>
                <w:sz w:val="24"/>
                <w:szCs w:val="24"/>
              </w:rPr>
              <w:t xml:space="preserve">To build a professional and sustainable team committed to improving outcomes for children through </w:t>
            </w:r>
          </w:p>
          <w:p w:rsidR="00F411E8" w:rsidRPr="00FC2B1A" w:rsidRDefault="008D1A35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</w:t>
            </w:r>
            <w:r w:rsidR="000D2AA0" w:rsidRPr="00D61EAF">
              <w:rPr>
                <w:rFonts w:ascii="Arial" w:hAnsi="Arial" w:cs="Arial"/>
                <w:i/>
                <w:sz w:val="24"/>
                <w:szCs w:val="24"/>
              </w:rPr>
              <w:t>enabling them to lead their own learning.</w:t>
            </w:r>
          </w:p>
        </w:tc>
      </w:tr>
      <w:tr w:rsidR="00F411E8" w:rsidRPr="00E45F21" w:rsidTr="00FD2D92">
        <w:trPr>
          <w:trHeight w:val="276"/>
        </w:trPr>
        <w:tc>
          <w:tcPr>
            <w:tcW w:w="7680" w:type="dxa"/>
            <w:shd w:val="clear" w:color="auto" w:fill="DAEEF3" w:themeFill="accent5" w:themeFillTint="33"/>
          </w:tcPr>
          <w:p w:rsidR="00F411E8" w:rsidRPr="00E45F21" w:rsidRDefault="00F411E8" w:rsidP="00036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Priority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036CF2" w:rsidRPr="00036CF2">
              <w:rPr>
                <w:rFonts w:ascii="Arial" w:hAnsi="Arial" w:cs="Arial"/>
                <w:sz w:val="24"/>
                <w:szCs w:val="24"/>
              </w:rPr>
              <w:t>Improvement in Attainment</w:t>
            </w:r>
          </w:p>
        </w:tc>
        <w:tc>
          <w:tcPr>
            <w:tcW w:w="7680" w:type="dxa"/>
            <w:shd w:val="clear" w:color="auto" w:fill="DAEEF3" w:themeFill="accent5" w:themeFillTint="33"/>
          </w:tcPr>
          <w:p w:rsidR="00F411E8" w:rsidRPr="00E45F21" w:rsidRDefault="00867BB6" w:rsidP="000D2A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QIs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D2AA0">
              <w:rPr>
                <w:rFonts w:ascii="Arial" w:hAnsi="Arial" w:cs="Arial"/>
                <w:sz w:val="24"/>
                <w:szCs w:val="24"/>
              </w:rPr>
              <w:t>1.2 ; 1.4</w:t>
            </w:r>
          </w:p>
        </w:tc>
      </w:tr>
      <w:tr w:rsidR="00F411E8" w:rsidRPr="0080348C" w:rsidTr="00FD2D92">
        <w:trPr>
          <w:trHeight w:val="1061"/>
        </w:trPr>
        <w:tc>
          <w:tcPr>
            <w:tcW w:w="7680" w:type="dxa"/>
          </w:tcPr>
          <w:p w:rsidR="00F411E8" w:rsidRDefault="000D2AA0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NIF Drivers</w:t>
            </w:r>
            <w:r w:rsidR="00F411E8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0D2AA0" w:rsidRPr="00D61EAF" w:rsidRDefault="000D2AA0" w:rsidP="000D2AA0">
            <w:pPr>
              <w:rPr>
                <w:rFonts w:ascii="Arial" w:hAnsi="Arial" w:cs="Arial"/>
                <w:sz w:val="24"/>
                <w:szCs w:val="24"/>
              </w:rPr>
            </w:pPr>
            <w:r w:rsidRPr="00D61EAF">
              <w:rPr>
                <w:rFonts w:ascii="Arial" w:hAnsi="Arial" w:cs="Arial"/>
                <w:sz w:val="24"/>
                <w:szCs w:val="24"/>
              </w:rPr>
              <w:t>School leadership</w:t>
            </w:r>
          </w:p>
          <w:p w:rsidR="000D2AA0" w:rsidRPr="00D61EAF" w:rsidRDefault="000D2AA0" w:rsidP="000D2AA0">
            <w:pPr>
              <w:rPr>
                <w:rFonts w:ascii="Arial" w:hAnsi="Arial" w:cs="Arial"/>
                <w:sz w:val="24"/>
                <w:szCs w:val="24"/>
              </w:rPr>
            </w:pPr>
            <w:r w:rsidRPr="00D61EAF">
              <w:rPr>
                <w:rFonts w:ascii="Arial" w:hAnsi="Arial" w:cs="Arial"/>
                <w:sz w:val="24"/>
                <w:szCs w:val="24"/>
              </w:rPr>
              <w:t>Teacher Professionalism</w:t>
            </w:r>
          </w:p>
          <w:p w:rsidR="00F411E8" w:rsidRPr="00E45F21" w:rsidRDefault="00F411E8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0" w:type="dxa"/>
          </w:tcPr>
          <w:p w:rsidR="000D2AA0" w:rsidRDefault="000D2AA0" w:rsidP="000D2A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 xml:space="preserve">LIP – Expected </w:t>
            </w:r>
            <w:r>
              <w:rPr>
                <w:rFonts w:ascii="Arial" w:hAnsi="Arial" w:cs="Arial"/>
                <w:b/>
                <w:sz w:val="24"/>
                <w:szCs w:val="24"/>
              </w:rPr>
              <w:t>Impact and Outcomes</w:t>
            </w:r>
          </w:p>
          <w:p w:rsidR="000D2AA0" w:rsidRPr="0080348C" w:rsidRDefault="000D2AA0" w:rsidP="000D2AA0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80348C">
              <w:rPr>
                <w:rFonts w:ascii="Arial" w:hAnsi="Arial" w:cs="Arial"/>
                <w:sz w:val="20"/>
                <w:szCs w:val="20"/>
              </w:rPr>
              <w:t xml:space="preserve">A skilled and confident workforce </w:t>
            </w:r>
          </w:p>
          <w:p w:rsidR="000D2AA0" w:rsidRDefault="000D2AA0" w:rsidP="000D2AA0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</w:pPr>
            <w:r w:rsidRPr="0080348C">
              <w:rPr>
                <w:rFonts w:ascii="Arial" w:hAnsi="Arial" w:cs="Arial"/>
                <w:sz w:val="20"/>
                <w:szCs w:val="20"/>
              </w:rPr>
              <w:t>A culture of professional enquiry</w:t>
            </w:r>
            <w:r>
              <w:t xml:space="preserve"> </w:t>
            </w:r>
          </w:p>
          <w:p w:rsidR="00F411E8" w:rsidRPr="0080348C" w:rsidRDefault="000D2AA0" w:rsidP="000D2AA0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80348C">
              <w:rPr>
                <w:rFonts w:ascii="Arial" w:hAnsi="Arial" w:cs="Arial"/>
                <w:sz w:val="20"/>
                <w:szCs w:val="20"/>
              </w:rPr>
              <w:t>An ethos of high expectations and achievement</w:t>
            </w:r>
          </w:p>
        </w:tc>
      </w:tr>
      <w:tr w:rsidR="00063412" w:rsidRPr="0080348C" w:rsidTr="00FD2D92">
        <w:trPr>
          <w:trHeight w:val="1061"/>
        </w:trPr>
        <w:tc>
          <w:tcPr>
            <w:tcW w:w="15360" w:type="dxa"/>
            <w:gridSpan w:val="2"/>
          </w:tcPr>
          <w:p w:rsidR="00811295" w:rsidRDefault="00811295" w:rsidP="008112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 and Evaluation:</w:t>
            </w:r>
          </w:p>
          <w:p w:rsidR="00E92230" w:rsidRDefault="00E92230" w:rsidP="00E922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230" w:rsidRDefault="00E92230" w:rsidP="00E922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230" w:rsidRDefault="00E92230" w:rsidP="00E922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230" w:rsidRDefault="00E92230" w:rsidP="00E922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230" w:rsidRDefault="00E92230" w:rsidP="00E922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230" w:rsidRDefault="00E92230" w:rsidP="00E922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230" w:rsidRDefault="00E92230" w:rsidP="00E922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230" w:rsidRDefault="00E92230" w:rsidP="00E922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230" w:rsidRDefault="00E92230" w:rsidP="00E922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230" w:rsidRDefault="00E92230" w:rsidP="00E922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230" w:rsidRDefault="00E92230" w:rsidP="00E922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230" w:rsidRDefault="00E92230" w:rsidP="00E922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230" w:rsidRDefault="00E92230" w:rsidP="00E922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230" w:rsidRDefault="00E92230" w:rsidP="00E922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230" w:rsidRDefault="00E92230" w:rsidP="00E922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230" w:rsidRDefault="00E92230" w:rsidP="00E922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230" w:rsidRDefault="00E92230" w:rsidP="00E922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230" w:rsidRDefault="00E92230" w:rsidP="00E922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230" w:rsidRDefault="00E92230" w:rsidP="00E922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230" w:rsidRPr="00E92230" w:rsidRDefault="00E92230" w:rsidP="00E92230">
            <w:pPr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</w:tr>
      <w:tr w:rsidR="00063412" w:rsidRPr="0080348C" w:rsidTr="00F411E8">
        <w:trPr>
          <w:trHeight w:val="1658"/>
        </w:trPr>
        <w:tc>
          <w:tcPr>
            <w:tcW w:w="15360" w:type="dxa"/>
            <w:gridSpan w:val="2"/>
          </w:tcPr>
          <w:p w:rsidR="00063412" w:rsidRDefault="00063412" w:rsidP="000634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 Next Steps:</w:t>
            </w:r>
          </w:p>
          <w:p w:rsidR="00063412" w:rsidRDefault="00063412" w:rsidP="0006341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412" w:rsidRDefault="00063412" w:rsidP="0006341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412" w:rsidRDefault="00063412" w:rsidP="0006341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412" w:rsidRDefault="00063412" w:rsidP="0006341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412" w:rsidRDefault="00063412" w:rsidP="00063412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230" w:rsidRPr="00C6528C" w:rsidRDefault="00E92230" w:rsidP="000634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11E8" w:rsidRPr="00325BFB" w:rsidRDefault="00F411E8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9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84"/>
        <w:gridCol w:w="1398"/>
        <w:gridCol w:w="1242"/>
        <w:gridCol w:w="2726"/>
        <w:gridCol w:w="2480"/>
      </w:tblGrid>
      <w:tr w:rsidR="006C76CE" w:rsidTr="006C76CE">
        <w:trPr>
          <w:trHeight w:val="279"/>
        </w:trPr>
        <w:tc>
          <w:tcPr>
            <w:tcW w:w="15417" w:type="dxa"/>
            <w:gridSpan w:val="6"/>
            <w:shd w:val="clear" w:color="auto" w:fill="FFA365"/>
          </w:tcPr>
          <w:p w:rsidR="00640D87" w:rsidRDefault="00C45302" w:rsidP="00C45302">
            <w:pPr>
              <w:rPr>
                <w:rFonts w:ascii="Arial" w:hAnsi="Arial" w:cs="Arial"/>
                <w:b/>
              </w:rPr>
            </w:pPr>
            <w:r w:rsidRPr="00C45302">
              <w:rPr>
                <w:rFonts w:ascii="Arial" w:hAnsi="Arial" w:cs="Arial"/>
                <w:b/>
                <w:color w:val="FFFFFF" w:themeColor="background1"/>
              </w:rPr>
              <w:t>Learning Provision Priority: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C76CE" w:rsidRDefault="00640D87" w:rsidP="00C45302"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C45302" w:rsidRPr="00D61EAF">
              <w:rPr>
                <w:rFonts w:ascii="Arial" w:hAnsi="Arial" w:cs="Arial"/>
                <w:i/>
                <w:sz w:val="24"/>
                <w:szCs w:val="24"/>
              </w:rPr>
              <w:t xml:space="preserve">To </w:t>
            </w:r>
            <w:r w:rsidR="00C45302">
              <w:rPr>
                <w:rFonts w:ascii="Arial" w:hAnsi="Arial" w:cs="Arial"/>
                <w:i/>
                <w:sz w:val="24"/>
                <w:szCs w:val="24"/>
              </w:rPr>
              <w:t>further develop the positive impact of working with families to improve learning and achievement.</w:t>
            </w:r>
          </w:p>
        </w:tc>
      </w:tr>
      <w:tr w:rsidR="006C76CE" w:rsidTr="006C76CE">
        <w:trPr>
          <w:trHeight w:val="301"/>
        </w:trPr>
        <w:tc>
          <w:tcPr>
            <w:tcW w:w="7571" w:type="dxa"/>
            <w:gridSpan w:val="2"/>
            <w:shd w:val="clear" w:color="auto" w:fill="FFD8BD"/>
          </w:tcPr>
          <w:p w:rsidR="006C76CE" w:rsidRDefault="009F3FEA" w:rsidP="00094D57">
            <w:r w:rsidRPr="00E45F21">
              <w:rPr>
                <w:rFonts w:ascii="Arial" w:hAnsi="Arial" w:cs="Arial"/>
                <w:b/>
                <w:sz w:val="24"/>
                <w:szCs w:val="24"/>
              </w:rPr>
              <w:t>NIF Priority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526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Closing the attainment gap between the most and least disadvantaged children</w:t>
            </w:r>
          </w:p>
        </w:tc>
        <w:tc>
          <w:tcPr>
            <w:tcW w:w="7846" w:type="dxa"/>
            <w:gridSpan w:val="4"/>
            <w:shd w:val="clear" w:color="auto" w:fill="FFD8BD"/>
          </w:tcPr>
          <w:p w:rsidR="006C76CE" w:rsidRDefault="006C76CE" w:rsidP="003543E5">
            <w:r w:rsidRPr="00E45F21">
              <w:rPr>
                <w:rFonts w:ascii="Arial" w:hAnsi="Arial" w:cs="Arial"/>
                <w:b/>
                <w:sz w:val="24"/>
                <w:szCs w:val="24"/>
              </w:rPr>
              <w:t>QIs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40D87" w:rsidRPr="00640D87">
              <w:rPr>
                <w:rFonts w:ascii="Arial" w:hAnsi="Arial" w:cs="Arial"/>
                <w:sz w:val="24"/>
                <w:szCs w:val="24"/>
              </w:rPr>
              <w:t>2.2;</w:t>
            </w:r>
            <w:r w:rsidR="00640D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D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6CF2">
              <w:rPr>
                <w:rFonts w:ascii="Arial" w:hAnsi="Arial" w:cs="Arial"/>
                <w:sz w:val="24"/>
                <w:szCs w:val="24"/>
              </w:rPr>
              <w:t>2.5;   2.7</w:t>
            </w:r>
          </w:p>
        </w:tc>
      </w:tr>
      <w:tr w:rsidR="006C76CE" w:rsidTr="00FD2D92">
        <w:trPr>
          <w:trHeight w:val="525"/>
        </w:trPr>
        <w:tc>
          <w:tcPr>
            <w:tcW w:w="7571" w:type="dxa"/>
            <w:gridSpan w:val="2"/>
            <w:shd w:val="clear" w:color="auto" w:fill="auto"/>
          </w:tcPr>
          <w:p w:rsidR="006C76CE" w:rsidRDefault="006C76CE" w:rsidP="006C7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Driver</w:t>
            </w:r>
            <w:r w:rsidR="00E73E87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C76CE" w:rsidRDefault="006C76CE" w:rsidP="006C76CE">
            <w:pPr>
              <w:rPr>
                <w:rFonts w:ascii="Arial" w:hAnsi="Arial" w:cs="Arial"/>
                <w:sz w:val="24"/>
                <w:szCs w:val="24"/>
              </w:rPr>
            </w:pPr>
            <w:r w:rsidRPr="00E73E87">
              <w:rPr>
                <w:rFonts w:ascii="Arial" w:hAnsi="Arial" w:cs="Arial"/>
                <w:sz w:val="24"/>
                <w:szCs w:val="24"/>
              </w:rPr>
              <w:t xml:space="preserve">Parental </w:t>
            </w:r>
            <w:r w:rsidR="00A44178">
              <w:rPr>
                <w:rFonts w:ascii="Arial" w:hAnsi="Arial" w:cs="Arial"/>
                <w:sz w:val="24"/>
                <w:szCs w:val="24"/>
              </w:rPr>
              <w:t>e</w:t>
            </w:r>
            <w:r w:rsidRPr="00E73E87">
              <w:rPr>
                <w:rFonts w:ascii="Arial" w:hAnsi="Arial" w:cs="Arial"/>
                <w:sz w:val="24"/>
                <w:szCs w:val="24"/>
              </w:rPr>
              <w:t>ngagement</w:t>
            </w:r>
          </w:p>
          <w:p w:rsidR="00E73E87" w:rsidRPr="00E73E87" w:rsidRDefault="00A44178" w:rsidP="006C7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</w:t>
            </w:r>
            <w:r w:rsidR="00E73E87">
              <w:rPr>
                <w:rFonts w:ascii="Arial" w:hAnsi="Arial" w:cs="Arial"/>
                <w:sz w:val="24"/>
                <w:szCs w:val="24"/>
              </w:rPr>
              <w:t>mprovement</w:t>
            </w:r>
          </w:p>
          <w:p w:rsidR="006C76CE" w:rsidRDefault="006C76CE" w:rsidP="005E5970"/>
        </w:tc>
        <w:tc>
          <w:tcPr>
            <w:tcW w:w="7846" w:type="dxa"/>
            <w:gridSpan w:val="4"/>
            <w:shd w:val="clear" w:color="auto" w:fill="auto"/>
          </w:tcPr>
          <w:p w:rsidR="006C76CE" w:rsidRDefault="006C76CE" w:rsidP="006C7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LIP – Expected Impact</w:t>
            </w:r>
            <w:r w:rsidR="00E73E87">
              <w:rPr>
                <w:rFonts w:ascii="Arial" w:hAnsi="Arial" w:cs="Arial"/>
                <w:b/>
                <w:sz w:val="24"/>
                <w:szCs w:val="24"/>
              </w:rPr>
              <w:t xml:space="preserve"> and Outcomes:</w:t>
            </w:r>
          </w:p>
          <w:p w:rsidR="008F669A" w:rsidRDefault="007365D4" w:rsidP="008F669A">
            <w:pPr>
              <w:numPr>
                <w:ilvl w:val="0"/>
                <w:numId w:val="7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Higher levels of parental engagement in their children’s learning and in the life of the </w:t>
            </w:r>
            <w:r w:rsidR="008F669A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>
              <w:rPr>
                <w:rFonts w:ascii="Arial" w:hAnsi="Arial" w:cs="Arial"/>
                <w:sz w:val="20"/>
                <w:szCs w:val="20"/>
              </w:rPr>
              <w:t>centre</w:t>
            </w:r>
          </w:p>
          <w:p w:rsidR="008F669A" w:rsidRPr="008F669A" w:rsidRDefault="008F669A" w:rsidP="008F669A">
            <w:pPr>
              <w:numPr>
                <w:ilvl w:val="0"/>
                <w:numId w:val="7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69A">
              <w:rPr>
                <w:rFonts w:ascii="Arial" w:hAnsi="Arial" w:cs="Arial"/>
                <w:sz w:val="20"/>
                <w:szCs w:val="20"/>
              </w:rPr>
              <w:t>Learners experiences support them to develop their personalities, talents, mental, spiritual and physical abilities to their potential</w:t>
            </w:r>
          </w:p>
          <w:p w:rsidR="008F669A" w:rsidRPr="007365D4" w:rsidRDefault="008F669A" w:rsidP="008F669A">
            <w:pPr>
              <w:tabs>
                <w:tab w:val="left" w:pos="1080"/>
              </w:tabs>
              <w:ind w:left="3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CE" w:rsidTr="006C76CE">
        <w:trPr>
          <w:trHeight w:val="525"/>
        </w:trPr>
        <w:tc>
          <w:tcPr>
            <w:tcW w:w="2587" w:type="dxa"/>
            <w:shd w:val="clear" w:color="auto" w:fill="FF0000"/>
          </w:tcPr>
          <w:p w:rsidR="006C76CE" w:rsidRPr="006A4764" w:rsidRDefault="006C76CE" w:rsidP="006C76CE">
            <w:pPr>
              <w:rPr>
                <w:rFonts w:ascii="Arial" w:hAnsi="Arial" w:cs="Arial"/>
              </w:rPr>
            </w:pPr>
            <w:r w:rsidRPr="006A4764">
              <w:rPr>
                <w:rFonts w:ascii="Arial" w:hAnsi="Arial" w:cs="Arial"/>
              </w:rPr>
              <w:t>Impact and Outcomes</w:t>
            </w:r>
          </w:p>
        </w:tc>
        <w:tc>
          <w:tcPr>
            <w:tcW w:w="4984" w:type="dxa"/>
            <w:shd w:val="clear" w:color="auto" w:fill="92CDDC" w:themeFill="accent5" w:themeFillTint="99"/>
          </w:tcPr>
          <w:p w:rsidR="006C76CE" w:rsidRPr="006A4764" w:rsidRDefault="006C76CE" w:rsidP="006C76CE">
            <w:pPr>
              <w:rPr>
                <w:rFonts w:ascii="Arial" w:hAnsi="Arial" w:cs="Arial"/>
              </w:rPr>
            </w:pPr>
            <w:r w:rsidRPr="006A4764">
              <w:rPr>
                <w:rFonts w:ascii="Arial" w:hAnsi="Arial" w:cs="Arial"/>
              </w:rPr>
              <w:t>Action</w:t>
            </w:r>
          </w:p>
        </w:tc>
        <w:tc>
          <w:tcPr>
            <w:tcW w:w="1398" w:type="dxa"/>
            <w:shd w:val="clear" w:color="auto" w:fill="92CDDC" w:themeFill="accent5" w:themeFillTint="99"/>
          </w:tcPr>
          <w:p w:rsidR="006C76CE" w:rsidRPr="006A4764" w:rsidRDefault="006C76CE" w:rsidP="006C76CE">
            <w:pPr>
              <w:rPr>
                <w:rFonts w:ascii="Arial" w:hAnsi="Arial" w:cs="Arial"/>
              </w:rPr>
            </w:pPr>
            <w:r w:rsidRPr="006A4764">
              <w:rPr>
                <w:rFonts w:ascii="Arial" w:hAnsi="Arial" w:cs="Arial"/>
              </w:rPr>
              <w:t>Personnel</w:t>
            </w:r>
          </w:p>
        </w:tc>
        <w:tc>
          <w:tcPr>
            <w:tcW w:w="1242" w:type="dxa"/>
            <w:shd w:val="clear" w:color="auto" w:fill="92CDDC" w:themeFill="accent5" w:themeFillTint="99"/>
          </w:tcPr>
          <w:p w:rsidR="006C76CE" w:rsidRPr="006A4764" w:rsidRDefault="006C76CE" w:rsidP="006C76CE">
            <w:pPr>
              <w:rPr>
                <w:rFonts w:ascii="Arial" w:hAnsi="Arial" w:cs="Arial"/>
              </w:rPr>
            </w:pPr>
            <w:r w:rsidRPr="006A4764">
              <w:rPr>
                <w:rFonts w:ascii="Arial" w:hAnsi="Arial" w:cs="Arial"/>
              </w:rPr>
              <w:t>Timescale</w:t>
            </w:r>
          </w:p>
        </w:tc>
        <w:tc>
          <w:tcPr>
            <w:tcW w:w="2726" w:type="dxa"/>
            <w:shd w:val="clear" w:color="auto" w:fill="92CDDC" w:themeFill="accent5" w:themeFillTint="99"/>
          </w:tcPr>
          <w:p w:rsidR="006C76CE" w:rsidRPr="006A4764" w:rsidRDefault="006C76CE" w:rsidP="006C76CE">
            <w:pPr>
              <w:rPr>
                <w:rFonts w:ascii="Arial" w:hAnsi="Arial" w:cs="Arial"/>
              </w:rPr>
            </w:pPr>
            <w:r w:rsidRPr="006A4764">
              <w:rPr>
                <w:rFonts w:ascii="Arial" w:hAnsi="Arial" w:cs="Arial"/>
              </w:rPr>
              <w:t>Resources</w:t>
            </w:r>
          </w:p>
          <w:p w:rsidR="006C76CE" w:rsidRPr="006A4764" w:rsidRDefault="005B5723" w:rsidP="00062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£225</w:t>
            </w:r>
          </w:p>
        </w:tc>
        <w:tc>
          <w:tcPr>
            <w:tcW w:w="2480" w:type="dxa"/>
            <w:shd w:val="clear" w:color="auto" w:fill="92CDDC" w:themeFill="accent5" w:themeFillTint="99"/>
          </w:tcPr>
          <w:p w:rsidR="006C76CE" w:rsidRPr="006A4764" w:rsidRDefault="006C76CE" w:rsidP="006C76CE">
            <w:pPr>
              <w:rPr>
                <w:rFonts w:ascii="Arial" w:hAnsi="Arial" w:cs="Arial"/>
              </w:rPr>
            </w:pPr>
            <w:r w:rsidRPr="006A4764">
              <w:rPr>
                <w:rFonts w:ascii="Arial" w:hAnsi="Arial" w:cs="Arial"/>
              </w:rPr>
              <w:t>Monitoring and Evaluation</w:t>
            </w:r>
          </w:p>
        </w:tc>
      </w:tr>
      <w:tr w:rsidR="006C76CE" w:rsidTr="00053D08">
        <w:trPr>
          <w:trHeight w:val="70"/>
        </w:trPr>
        <w:tc>
          <w:tcPr>
            <w:tcW w:w="2587" w:type="dxa"/>
          </w:tcPr>
          <w:p w:rsidR="005E053A" w:rsidRDefault="001E3025" w:rsidP="005E05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Parents </w:t>
            </w:r>
            <w:r w:rsidR="005E053A">
              <w:rPr>
                <w:sz w:val="20"/>
                <w:szCs w:val="20"/>
              </w:rPr>
              <w:t>understand the significant impact of the home learning environment at all stages of their children’s education. They recognise and make the most of everyday learning opportunities</w:t>
            </w:r>
            <w:r w:rsidR="00F25332">
              <w:rPr>
                <w:sz w:val="20"/>
                <w:szCs w:val="20"/>
              </w:rPr>
              <w:t xml:space="preserve"> to further stimulate children’s learning experiences</w:t>
            </w:r>
            <w:r w:rsidR="005E053A">
              <w:rPr>
                <w:sz w:val="20"/>
                <w:szCs w:val="20"/>
              </w:rPr>
              <w:t xml:space="preserve">. </w:t>
            </w:r>
          </w:p>
          <w:p w:rsidR="006C76CE" w:rsidRDefault="00640D87" w:rsidP="00543F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positive approach and strong relationships with families are reflected in the Family Friendly Gold Award.</w:t>
            </w:r>
          </w:p>
          <w:p w:rsidR="00C9181A" w:rsidRDefault="00C9181A" w:rsidP="00543F24">
            <w:pPr>
              <w:pStyle w:val="Default"/>
              <w:rPr>
                <w:sz w:val="20"/>
                <w:szCs w:val="20"/>
              </w:rPr>
            </w:pPr>
          </w:p>
          <w:p w:rsidR="00C9181A" w:rsidRPr="009F3FEA" w:rsidRDefault="00C9181A" w:rsidP="009F3F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Children benefit from an </w:t>
            </w:r>
            <w:r w:rsidRPr="000062FF">
              <w:rPr>
                <w:rFonts w:ascii="Arial" w:hAnsi="Arial" w:cs="Arial"/>
                <w:bCs/>
                <w:sz w:val="20"/>
                <w:szCs w:val="20"/>
              </w:rPr>
              <w:t>environment that enhances and promotes opportunities for speech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062FF">
              <w:rPr>
                <w:rFonts w:ascii="Arial" w:hAnsi="Arial" w:cs="Arial"/>
                <w:bCs/>
                <w:sz w:val="20"/>
                <w:szCs w:val="20"/>
              </w:rPr>
              <w:t xml:space="preserve"> language and communication for all learners.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Adults are responsive to individual children’s needs and encourage participation from all learners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984" w:type="dxa"/>
          </w:tcPr>
          <w:p w:rsidR="00053D08" w:rsidRPr="001C1118" w:rsidRDefault="00053D08" w:rsidP="009977F5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  <w:p w:rsidR="00053D08" w:rsidRPr="00D9392A" w:rsidRDefault="00911416" w:rsidP="00D85C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9" w:hanging="284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sz w:val="20"/>
              </w:rPr>
              <w:t>Review collated</w:t>
            </w:r>
            <w:r w:rsidR="00BB54CF">
              <w:rPr>
                <w:rFonts w:ascii="Arial" w:hAnsi="Arial" w:cs="Arial"/>
                <w:sz w:val="20"/>
              </w:rPr>
              <w:t xml:space="preserve"> evidence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>
              <w:rPr>
                <w:rFonts w:ascii="Arial" w:hAnsi="Arial" w:cs="Arial"/>
                <w:sz w:val="20"/>
              </w:rPr>
              <w:t>Family Friendly Gold action plan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BB54CF">
              <w:rPr>
                <w:rFonts w:ascii="Arial" w:hAnsi="Arial" w:cs="Arial"/>
                <w:sz w:val="20"/>
              </w:rPr>
              <w:t xml:space="preserve">to </w:t>
            </w:r>
            <w:r w:rsidR="009977F5">
              <w:rPr>
                <w:rFonts w:ascii="Arial" w:hAnsi="Arial" w:cs="Arial"/>
                <w:sz w:val="20"/>
              </w:rPr>
              <w:t>prepare submission for</w:t>
            </w:r>
            <w:r w:rsidR="00053D08">
              <w:rPr>
                <w:rFonts w:ascii="Arial" w:hAnsi="Arial" w:cs="Arial"/>
                <w:sz w:val="20"/>
              </w:rPr>
              <w:t xml:space="preserve"> accreditation.</w:t>
            </w:r>
          </w:p>
          <w:p w:rsidR="005C17A0" w:rsidRDefault="005C17A0" w:rsidP="00D85C14">
            <w:pPr>
              <w:autoSpaceDE w:val="0"/>
              <w:autoSpaceDN w:val="0"/>
              <w:adjustRightInd w:val="0"/>
              <w:ind w:left="419" w:hanging="284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:rsidR="00BB54CF" w:rsidRDefault="00BB54CF" w:rsidP="00D85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1C1118" w:rsidRDefault="001C1118" w:rsidP="00D85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9977F5" w:rsidRPr="009977F5" w:rsidRDefault="009977F5" w:rsidP="009977F5">
            <w:pPr>
              <w:pStyle w:val="ListParagraph"/>
              <w:ind w:left="405"/>
              <w:rPr>
                <w:rFonts w:ascii="Arial" w:hAnsi="Arial" w:cs="Arial"/>
              </w:rPr>
            </w:pPr>
          </w:p>
          <w:p w:rsidR="009977F5" w:rsidRDefault="009977F5" w:rsidP="009977F5">
            <w:pPr>
              <w:rPr>
                <w:rFonts w:ascii="Arial" w:hAnsi="Arial" w:cs="Arial"/>
              </w:rPr>
            </w:pPr>
          </w:p>
          <w:p w:rsidR="009977F5" w:rsidRDefault="009977F5" w:rsidP="009977F5">
            <w:pPr>
              <w:rPr>
                <w:rFonts w:ascii="Arial" w:hAnsi="Arial" w:cs="Arial"/>
              </w:rPr>
            </w:pPr>
          </w:p>
          <w:p w:rsidR="009977F5" w:rsidRDefault="009977F5" w:rsidP="009977F5">
            <w:pPr>
              <w:rPr>
                <w:rFonts w:ascii="Arial" w:hAnsi="Arial" w:cs="Arial"/>
              </w:rPr>
            </w:pPr>
          </w:p>
          <w:p w:rsidR="009977F5" w:rsidRPr="009977F5" w:rsidRDefault="009977F5" w:rsidP="009977F5">
            <w:pPr>
              <w:rPr>
                <w:rFonts w:ascii="Arial" w:hAnsi="Arial" w:cs="Arial"/>
              </w:rPr>
            </w:pPr>
          </w:p>
          <w:p w:rsidR="00911416" w:rsidRPr="009977F5" w:rsidRDefault="00911416" w:rsidP="00911416">
            <w:pPr>
              <w:pStyle w:val="ListParagraph"/>
              <w:numPr>
                <w:ilvl w:val="0"/>
                <w:numId w:val="5"/>
              </w:numPr>
              <w:ind w:left="405" w:hanging="405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1+2 Languages - Introduce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Camembear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to support children’s learning of French</w:t>
            </w:r>
          </w:p>
          <w:p w:rsidR="009977F5" w:rsidRDefault="009977F5" w:rsidP="009977F5">
            <w:pPr>
              <w:rPr>
                <w:rFonts w:ascii="Arial" w:hAnsi="Arial" w:cs="Arial"/>
              </w:rPr>
            </w:pPr>
          </w:p>
          <w:p w:rsidR="009977F5" w:rsidRDefault="009977F5" w:rsidP="009977F5">
            <w:pPr>
              <w:rPr>
                <w:rFonts w:ascii="Arial" w:hAnsi="Arial" w:cs="Arial"/>
              </w:rPr>
            </w:pPr>
          </w:p>
          <w:p w:rsidR="009977F5" w:rsidRDefault="009977F5" w:rsidP="009977F5">
            <w:pPr>
              <w:rPr>
                <w:rFonts w:ascii="Arial" w:hAnsi="Arial" w:cs="Arial"/>
              </w:rPr>
            </w:pPr>
          </w:p>
          <w:p w:rsidR="009977F5" w:rsidRDefault="009977F5" w:rsidP="009977F5">
            <w:pPr>
              <w:rPr>
                <w:rFonts w:ascii="Arial" w:hAnsi="Arial" w:cs="Arial"/>
              </w:rPr>
            </w:pPr>
          </w:p>
          <w:p w:rsidR="009977F5" w:rsidRDefault="009977F5" w:rsidP="009977F5">
            <w:pPr>
              <w:rPr>
                <w:rFonts w:ascii="Arial" w:hAnsi="Arial" w:cs="Arial"/>
              </w:rPr>
            </w:pPr>
          </w:p>
          <w:p w:rsidR="009977F5" w:rsidRDefault="009977F5" w:rsidP="009977F5">
            <w:pPr>
              <w:rPr>
                <w:rFonts w:ascii="Arial" w:hAnsi="Arial" w:cs="Arial"/>
              </w:rPr>
            </w:pPr>
          </w:p>
          <w:p w:rsidR="009977F5" w:rsidRPr="009977F5" w:rsidRDefault="009977F5" w:rsidP="009977F5">
            <w:pPr>
              <w:rPr>
                <w:rFonts w:ascii="Arial" w:hAnsi="Arial" w:cs="Arial"/>
              </w:rPr>
            </w:pPr>
          </w:p>
          <w:p w:rsidR="00911416" w:rsidRPr="00A10969" w:rsidRDefault="00911416" w:rsidP="00911416">
            <w:pPr>
              <w:pStyle w:val="ListParagraph"/>
              <w:numPr>
                <w:ilvl w:val="0"/>
                <w:numId w:val="5"/>
              </w:numPr>
              <w:ind w:left="405" w:hanging="405"/>
              <w:rPr>
                <w:rFonts w:ascii="Arial" w:hAnsi="Arial" w:cs="Arial"/>
              </w:rPr>
            </w:pPr>
            <w:r w:rsidRPr="009F2178">
              <w:rPr>
                <w:rFonts w:ascii="Arial" w:hAnsi="Arial" w:cs="Arial"/>
                <w:bCs/>
                <w:sz w:val="20"/>
                <w:szCs w:val="20"/>
                <w:lang w:val="en-US"/>
              </w:rPr>
              <w:t>Continue to review children’s experiences to ensure high quality learning across the extended day.</w:t>
            </w:r>
          </w:p>
          <w:p w:rsidR="00911416" w:rsidRPr="006A4764" w:rsidRDefault="00911416" w:rsidP="009977F5">
            <w:pPr>
              <w:autoSpaceDE w:val="0"/>
              <w:autoSpaceDN w:val="0"/>
              <w:adjustRightInd w:val="0"/>
              <w:ind w:left="419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1398" w:type="dxa"/>
          </w:tcPr>
          <w:p w:rsidR="00D85C14" w:rsidRDefault="00D85C14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1416" w:rsidRPr="00015F14" w:rsidRDefault="00911416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B54CF" w:rsidRPr="000A29B5" w:rsidRDefault="00290EF3" w:rsidP="00BB54CF">
            <w:pPr>
              <w:rPr>
                <w:rFonts w:ascii="Arial" w:hAnsi="Arial" w:cs="Arial"/>
                <w:sz w:val="20"/>
                <w:szCs w:val="20"/>
              </w:rPr>
            </w:pPr>
            <w:r w:rsidRPr="000A29B5">
              <w:rPr>
                <w:rFonts w:ascii="Arial" w:hAnsi="Arial" w:cs="Arial"/>
                <w:sz w:val="20"/>
                <w:szCs w:val="20"/>
              </w:rPr>
              <w:t>E. Brown</w:t>
            </w:r>
            <w:r w:rsidR="000E1B57" w:rsidRPr="000A29B5">
              <w:rPr>
                <w:rFonts w:ascii="Arial" w:hAnsi="Arial" w:cs="Arial"/>
                <w:sz w:val="20"/>
                <w:szCs w:val="20"/>
              </w:rPr>
              <w:br/>
            </w:r>
            <w:r w:rsidR="00BB54CF" w:rsidRPr="000A29B5">
              <w:rPr>
                <w:rFonts w:ascii="Arial" w:hAnsi="Arial" w:cs="Arial"/>
                <w:sz w:val="20"/>
                <w:szCs w:val="20"/>
              </w:rPr>
              <w:t>C. Tennant</w:t>
            </w:r>
          </w:p>
          <w:p w:rsidR="00BB54CF" w:rsidRPr="000A29B5" w:rsidRDefault="00BB54CF" w:rsidP="00BB54CF">
            <w:pPr>
              <w:rPr>
                <w:rFonts w:ascii="Arial" w:hAnsi="Arial" w:cs="Arial"/>
                <w:sz w:val="20"/>
                <w:szCs w:val="20"/>
              </w:rPr>
            </w:pPr>
            <w:r w:rsidRPr="000A29B5">
              <w:rPr>
                <w:rFonts w:ascii="Arial" w:hAnsi="Arial" w:cs="Arial"/>
                <w:sz w:val="20"/>
                <w:szCs w:val="20"/>
              </w:rPr>
              <w:t>D. Riddell</w:t>
            </w:r>
          </w:p>
          <w:p w:rsidR="00BB54CF" w:rsidRPr="000A29B5" w:rsidRDefault="00BB54CF" w:rsidP="00BB54CF">
            <w:pPr>
              <w:rPr>
                <w:rFonts w:ascii="Arial" w:hAnsi="Arial" w:cs="Arial"/>
                <w:sz w:val="20"/>
                <w:szCs w:val="20"/>
              </w:rPr>
            </w:pPr>
            <w:r w:rsidRPr="000A29B5">
              <w:rPr>
                <w:rFonts w:ascii="Arial" w:hAnsi="Arial" w:cs="Arial"/>
                <w:sz w:val="20"/>
                <w:szCs w:val="20"/>
              </w:rPr>
              <w:t>E. Anderson</w:t>
            </w:r>
          </w:p>
          <w:p w:rsidR="00BB54CF" w:rsidRPr="000A29B5" w:rsidRDefault="00BB54CF" w:rsidP="00BB54CF">
            <w:pPr>
              <w:rPr>
                <w:rFonts w:ascii="Arial" w:hAnsi="Arial" w:cs="Arial"/>
                <w:sz w:val="20"/>
                <w:szCs w:val="20"/>
              </w:rPr>
            </w:pPr>
            <w:r w:rsidRPr="000A29B5">
              <w:rPr>
                <w:rFonts w:ascii="Arial" w:hAnsi="Arial" w:cs="Arial"/>
                <w:sz w:val="20"/>
                <w:szCs w:val="20"/>
              </w:rPr>
              <w:t>E. Landsburgh</w:t>
            </w:r>
          </w:p>
          <w:p w:rsidR="00BB54CF" w:rsidRPr="000A29B5" w:rsidRDefault="00BB54CF" w:rsidP="00BB54CF">
            <w:pPr>
              <w:rPr>
                <w:rFonts w:ascii="Arial" w:hAnsi="Arial" w:cs="Arial"/>
                <w:sz w:val="20"/>
                <w:szCs w:val="20"/>
              </w:rPr>
            </w:pPr>
            <w:r w:rsidRPr="000A29B5">
              <w:rPr>
                <w:rFonts w:ascii="Arial" w:hAnsi="Arial" w:cs="Arial"/>
                <w:sz w:val="20"/>
                <w:szCs w:val="20"/>
              </w:rPr>
              <w:t>V. Lamb</w:t>
            </w:r>
          </w:p>
          <w:p w:rsidR="00053D08" w:rsidRPr="000A29B5" w:rsidRDefault="00BB54CF" w:rsidP="006C76CE">
            <w:pPr>
              <w:rPr>
                <w:rFonts w:ascii="Arial" w:hAnsi="Arial" w:cs="Arial"/>
                <w:sz w:val="20"/>
                <w:szCs w:val="20"/>
              </w:rPr>
            </w:pPr>
            <w:r w:rsidRPr="000A29B5">
              <w:rPr>
                <w:rFonts w:ascii="Arial" w:hAnsi="Arial" w:cs="Arial"/>
                <w:sz w:val="20"/>
                <w:szCs w:val="20"/>
              </w:rPr>
              <w:t>Parent group</w:t>
            </w:r>
          </w:p>
          <w:p w:rsidR="00BB54CF" w:rsidRPr="00493B28" w:rsidRDefault="00BB54CF" w:rsidP="006C7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855EEF" w:rsidRPr="00493B28" w:rsidRDefault="00855EEF" w:rsidP="006C7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7F5" w:rsidRPr="00493B28" w:rsidRDefault="009977F5" w:rsidP="006C7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7F5" w:rsidRPr="00493B28" w:rsidRDefault="009977F5" w:rsidP="006C7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6C76CE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="009977F5">
              <w:rPr>
                <w:rFonts w:ascii="Arial" w:hAnsi="Arial" w:cs="Arial"/>
                <w:sz w:val="20"/>
                <w:szCs w:val="20"/>
              </w:rPr>
              <w:t>Shepherd</w:t>
            </w:r>
          </w:p>
          <w:p w:rsidR="00BB54CF" w:rsidRPr="006A4764" w:rsidRDefault="00F35C19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Playroom staff</w:t>
            </w:r>
          </w:p>
          <w:p w:rsidR="006C76CE" w:rsidRDefault="006C76CE" w:rsidP="006C76CE">
            <w:pPr>
              <w:rPr>
                <w:rFonts w:ascii="Arial" w:hAnsi="Arial" w:cs="Arial"/>
              </w:rPr>
            </w:pPr>
          </w:p>
          <w:p w:rsidR="009977F5" w:rsidRDefault="009977F5" w:rsidP="006C76CE">
            <w:pPr>
              <w:rPr>
                <w:rFonts w:ascii="Arial" w:hAnsi="Arial" w:cs="Arial"/>
              </w:rPr>
            </w:pPr>
          </w:p>
          <w:p w:rsidR="009977F5" w:rsidRDefault="009977F5" w:rsidP="006C76CE">
            <w:pPr>
              <w:rPr>
                <w:rFonts w:ascii="Arial" w:hAnsi="Arial" w:cs="Arial"/>
              </w:rPr>
            </w:pPr>
          </w:p>
          <w:p w:rsidR="009977F5" w:rsidRDefault="009977F5" w:rsidP="006C76CE">
            <w:pPr>
              <w:rPr>
                <w:rFonts w:ascii="Arial" w:hAnsi="Arial" w:cs="Arial"/>
              </w:rPr>
            </w:pPr>
          </w:p>
          <w:p w:rsidR="00F35C19" w:rsidRPr="006A4764" w:rsidRDefault="00F35C19" w:rsidP="006C76CE">
            <w:pPr>
              <w:rPr>
                <w:rFonts w:ascii="Arial" w:hAnsi="Arial" w:cs="Arial"/>
              </w:rPr>
            </w:pPr>
          </w:p>
          <w:p w:rsidR="006C76CE" w:rsidRDefault="000E1B57" w:rsidP="00BB5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58D3" w:rsidRPr="003B58D3" w:rsidRDefault="003B58D3" w:rsidP="00BB54CF">
            <w:pPr>
              <w:rPr>
                <w:rFonts w:ascii="Arial" w:hAnsi="Arial" w:cs="Arial"/>
                <w:sz w:val="10"/>
                <w:szCs w:val="10"/>
              </w:rPr>
            </w:pPr>
          </w:p>
          <w:p w:rsidR="009977F5" w:rsidRDefault="009977F5" w:rsidP="00BB5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</w:t>
            </w:r>
          </w:p>
          <w:p w:rsidR="009977F5" w:rsidRPr="000E1B57" w:rsidRDefault="009977F5" w:rsidP="00BB5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Playroom staff</w:t>
            </w:r>
          </w:p>
        </w:tc>
        <w:tc>
          <w:tcPr>
            <w:tcW w:w="1242" w:type="dxa"/>
          </w:tcPr>
          <w:p w:rsidR="00FD2D92" w:rsidRPr="006A4764" w:rsidRDefault="00FD2D92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7A0" w:rsidRPr="001C1118" w:rsidRDefault="005C17A0" w:rsidP="006C7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6CE" w:rsidRPr="006A4764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  <w:r w:rsidRPr="006A4764">
              <w:rPr>
                <w:rFonts w:ascii="Arial" w:hAnsi="Arial" w:cs="Arial"/>
                <w:sz w:val="20"/>
                <w:szCs w:val="20"/>
              </w:rPr>
              <w:t>Term</w:t>
            </w:r>
            <w:r w:rsidR="00911416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5C17A0" w:rsidRDefault="005C17A0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D08" w:rsidRDefault="00053D08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D08" w:rsidRDefault="00053D08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D08" w:rsidRDefault="00053D08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6CE" w:rsidRPr="006A4764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6CE" w:rsidRPr="006A4764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EEF" w:rsidRDefault="00855EEF" w:rsidP="006C76CE">
            <w:pPr>
              <w:rPr>
                <w:rFonts w:ascii="Arial" w:hAnsi="Arial" w:cs="Arial"/>
                <w:sz w:val="36"/>
                <w:szCs w:val="36"/>
              </w:rPr>
            </w:pPr>
          </w:p>
          <w:p w:rsidR="009977F5" w:rsidRPr="001C1118" w:rsidRDefault="009977F5" w:rsidP="006C76CE">
            <w:pPr>
              <w:rPr>
                <w:rFonts w:ascii="Arial" w:hAnsi="Arial" w:cs="Arial"/>
                <w:sz w:val="36"/>
                <w:szCs w:val="36"/>
              </w:rPr>
            </w:pPr>
          </w:p>
          <w:p w:rsidR="009977F5" w:rsidRPr="00855EEF" w:rsidRDefault="009977F5" w:rsidP="006C76CE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6CE" w:rsidRDefault="00471298" w:rsidP="00BB5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Terms </w:t>
            </w:r>
            <w:r w:rsidR="00BB54CF">
              <w:rPr>
                <w:rFonts w:ascii="Arial" w:hAnsi="Arial" w:cs="Arial"/>
                <w:sz w:val="20"/>
                <w:szCs w:val="20"/>
              </w:rPr>
              <w:t>1-4</w:t>
            </w:r>
          </w:p>
          <w:p w:rsidR="009977F5" w:rsidRDefault="009977F5" w:rsidP="00BB54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7F5" w:rsidRDefault="009977F5" w:rsidP="00BB54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7F5" w:rsidRDefault="009977F5" w:rsidP="00BB54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7F5" w:rsidRDefault="009977F5" w:rsidP="00BB54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7F5" w:rsidRDefault="009977F5" w:rsidP="00BB54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7F5" w:rsidRDefault="009977F5" w:rsidP="00BB54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7F5" w:rsidRDefault="009977F5" w:rsidP="00BB54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7F5" w:rsidRDefault="009977F5" w:rsidP="00BB54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7F5" w:rsidRDefault="009977F5" w:rsidP="00BB54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7F5" w:rsidRPr="006A4764" w:rsidRDefault="009977F5" w:rsidP="00BB5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2726" w:type="dxa"/>
          </w:tcPr>
          <w:p w:rsidR="00BB54CF" w:rsidRDefault="00BB54CF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D92" w:rsidRDefault="00FD2D92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D92" w:rsidRDefault="00FD2D92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for Working Group</w:t>
            </w:r>
            <w:r w:rsidR="009977F5">
              <w:rPr>
                <w:rFonts w:ascii="Arial" w:hAnsi="Arial" w:cs="Arial"/>
                <w:sz w:val="20"/>
                <w:szCs w:val="20"/>
              </w:rPr>
              <w:t xml:space="preserve"> to meet on Teams</w:t>
            </w:r>
          </w:p>
          <w:p w:rsidR="0082159B" w:rsidRDefault="0082159B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Friendly documentation</w:t>
            </w:r>
          </w:p>
          <w:p w:rsidR="00FD2D92" w:rsidRDefault="00207883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ERC Parental Engagement Strategy</w:t>
            </w:r>
          </w:p>
          <w:p w:rsidR="0082159B" w:rsidRDefault="0082159B" w:rsidP="0082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First Worker</w:t>
            </w:r>
          </w:p>
          <w:p w:rsidR="00FD2D92" w:rsidRDefault="00471298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Neighbourhood Group</w:t>
            </w:r>
          </w:p>
          <w:p w:rsidR="00FD2D92" w:rsidRDefault="0082159B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Improvement partnership (Oral Health and Breastfeeding Friendly)</w:t>
            </w:r>
          </w:p>
          <w:p w:rsidR="0082159B" w:rsidRDefault="0082159B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7F5" w:rsidRDefault="009977F5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on August In Service</w:t>
            </w:r>
          </w:p>
          <w:p w:rsidR="009977F5" w:rsidRDefault="009977F5" w:rsidP="006C76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Camembear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teaching pack and online materials (purchased in previous session). </w:t>
            </w:r>
          </w:p>
          <w:p w:rsidR="009977F5" w:rsidRDefault="009977F5" w:rsidP="006C76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Camembear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Hom</w:t>
            </w:r>
            <w:r w:rsidR="00D913A3">
              <w:rPr>
                <w:rFonts w:ascii="Arial" w:hAnsi="Arial" w:cs="Arial"/>
                <w:sz w:val="20"/>
                <w:szCs w:val="20"/>
              </w:rPr>
              <w:t>e Learning packs (9 x £25 = £22</w:t>
            </w:r>
            <w:r>
              <w:rPr>
                <w:rFonts w:ascii="Arial" w:hAnsi="Arial" w:cs="Arial"/>
                <w:sz w:val="20"/>
                <w:szCs w:val="20"/>
              </w:rPr>
              <w:t xml:space="preserve">5). </w:t>
            </w:r>
          </w:p>
          <w:p w:rsidR="006C76CE" w:rsidRDefault="006C76CE" w:rsidP="006C76CE">
            <w:pPr>
              <w:rPr>
                <w:rFonts w:ascii="Arial" w:hAnsi="Arial" w:cs="Arial"/>
                <w:sz w:val="16"/>
                <w:szCs w:val="16"/>
              </w:rPr>
            </w:pPr>
          </w:p>
          <w:p w:rsidR="006C76CE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7F5" w:rsidRDefault="009977F5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for staff meetings/ Teams</w:t>
            </w:r>
          </w:p>
          <w:p w:rsidR="009977F5" w:rsidRPr="006A4764" w:rsidRDefault="009977F5" w:rsidP="006C7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:rsidR="00FD2D92" w:rsidRDefault="00FD2D92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7F5" w:rsidRPr="002F761C" w:rsidRDefault="009977F5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6CE" w:rsidRPr="002F761C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Newsletters</w:t>
            </w:r>
          </w:p>
          <w:p w:rsidR="006C76CE" w:rsidRPr="002F761C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Big books</w:t>
            </w:r>
          </w:p>
          <w:p w:rsidR="006C76CE" w:rsidRPr="002F761C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Parent prompts</w:t>
            </w:r>
          </w:p>
          <w:p w:rsidR="006C76CE" w:rsidRPr="002F761C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Parent group minutes</w:t>
            </w:r>
          </w:p>
          <w:p w:rsidR="00F86AC1" w:rsidRPr="002F761C" w:rsidRDefault="00F86AC1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3846EC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Parental questionnaires</w:t>
            </w:r>
          </w:p>
          <w:p w:rsidR="00BB54CF" w:rsidRDefault="00BB54CF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EEF" w:rsidRPr="002F761C" w:rsidRDefault="00855EEF" w:rsidP="00855EEF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Review care plans with parents every 6 months</w:t>
            </w:r>
          </w:p>
          <w:p w:rsidR="006C76CE" w:rsidRPr="002F761C" w:rsidRDefault="006C76CE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6CE" w:rsidRDefault="003846EC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and Talk</w:t>
            </w:r>
            <w:r w:rsidR="00006D57">
              <w:rPr>
                <w:rFonts w:ascii="Arial" w:hAnsi="Arial" w:cs="Arial"/>
                <w:sz w:val="20"/>
                <w:szCs w:val="20"/>
              </w:rPr>
              <w:t>/online consultation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46EC" w:rsidRDefault="003846EC" w:rsidP="006C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parents</w:t>
            </w:r>
          </w:p>
          <w:p w:rsidR="009977F5" w:rsidRDefault="009977F5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7F5" w:rsidRPr="002F761C" w:rsidRDefault="009977F5" w:rsidP="009977F5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Evaluation of  CLPL</w:t>
            </w:r>
          </w:p>
          <w:p w:rsidR="009977F5" w:rsidRPr="002F761C" w:rsidRDefault="009977F5" w:rsidP="006C7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7F5" w:rsidRDefault="009977F5" w:rsidP="009977F5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Playroom observation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9977F5" w:rsidRPr="002F761C" w:rsidRDefault="009977F5" w:rsidP="00997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7F5" w:rsidRDefault="009977F5" w:rsidP="009977F5">
            <w:pPr>
              <w:rPr>
                <w:rFonts w:ascii="Arial" w:hAnsi="Arial" w:cs="Arial"/>
                <w:sz w:val="20"/>
                <w:szCs w:val="20"/>
              </w:rPr>
            </w:pPr>
            <w:r w:rsidRPr="002F761C">
              <w:rPr>
                <w:rFonts w:ascii="Arial" w:hAnsi="Arial" w:cs="Arial"/>
                <w:sz w:val="20"/>
                <w:szCs w:val="20"/>
              </w:rPr>
              <w:t>Children’s Learning journals</w:t>
            </w:r>
          </w:p>
          <w:p w:rsidR="009977F5" w:rsidRDefault="009977F5" w:rsidP="00997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7F5" w:rsidRDefault="009977F5" w:rsidP="0099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Conversations</w:t>
            </w:r>
          </w:p>
          <w:p w:rsidR="009977F5" w:rsidRDefault="009977F5" w:rsidP="00997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7F5" w:rsidRPr="002F761C" w:rsidRDefault="009977F5" w:rsidP="0099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Conversations</w:t>
            </w:r>
          </w:p>
          <w:p w:rsidR="009977F5" w:rsidRPr="002F761C" w:rsidRDefault="009977F5" w:rsidP="00997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6CE" w:rsidRPr="006A4764" w:rsidRDefault="006C76CE" w:rsidP="009977F5">
            <w:pPr>
              <w:rPr>
                <w:rFonts w:ascii="Arial" w:hAnsi="Arial" w:cs="Arial"/>
              </w:rPr>
            </w:pPr>
          </w:p>
        </w:tc>
      </w:tr>
    </w:tbl>
    <w:p w:rsidR="003B4CF2" w:rsidRPr="00325BFB" w:rsidRDefault="003B4CF2" w:rsidP="003B4CF2">
      <w:pPr>
        <w:rPr>
          <w:rFonts w:ascii="Freestyle Script" w:hAnsi="Freestyle Script"/>
          <w:sz w:val="4"/>
          <w:szCs w:val="4"/>
        </w:rPr>
      </w:pPr>
    </w:p>
    <w:p w:rsidR="0061562F" w:rsidRDefault="0061562F">
      <w:pPr>
        <w:rPr>
          <w:sz w:val="8"/>
          <w:szCs w:val="8"/>
        </w:rPr>
      </w:pPr>
    </w:p>
    <w:p w:rsidR="00640D87" w:rsidRDefault="00640D87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9"/>
        <w:tblW w:w="0" w:type="auto"/>
        <w:tblLayout w:type="fixed"/>
        <w:tblLook w:val="04A0" w:firstRow="1" w:lastRow="0" w:firstColumn="1" w:lastColumn="0" w:noHBand="0" w:noVBand="1"/>
      </w:tblPr>
      <w:tblGrid>
        <w:gridCol w:w="7571"/>
        <w:gridCol w:w="7846"/>
      </w:tblGrid>
      <w:tr w:rsidR="000D69F0" w:rsidTr="00062C7B">
        <w:trPr>
          <w:trHeight w:val="279"/>
        </w:trPr>
        <w:tc>
          <w:tcPr>
            <w:tcW w:w="15417" w:type="dxa"/>
            <w:gridSpan w:val="2"/>
            <w:shd w:val="clear" w:color="auto" w:fill="FFA365"/>
          </w:tcPr>
          <w:p w:rsidR="0044123E" w:rsidRDefault="0044123E" w:rsidP="0044123E">
            <w:pPr>
              <w:rPr>
                <w:rFonts w:ascii="Arial" w:hAnsi="Arial" w:cs="Arial"/>
                <w:b/>
              </w:rPr>
            </w:pPr>
            <w:r w:rsidRPr="00C45302">
              <w:rPr>
                <w:rFonts w:ascii="Arial" w:hAnsi="Arial" w:cs="Arial"/>
                <w:b/>
                <w:color w:val="FFFFFF" w:themeColor="background1"/>
              </w:rPr>
              <w:t>Learning Provision Priority: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D69F0" w:rsidRDefault="0044123E" w:rsidP="0044123E"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Pr="00D61EAF">
              <w:rPr>
                <w:rFonts w:ascii="Arial" w:hAnsi="Arial" w:cs="Arial"/>
                <w:i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i/>
                <w:sz w:val="24"/>
                <w:szCs w:val="24"/>
              </w:rPr>
              <w:t>further develop the positive impact of working with families to improve learning and achievement.</w:t>
            </w:r>
          </w:p>
        </w:tc>
      </w:tr>
      <w:tr w:rsidR="000D69F0" w:rsidTr="00062C7B">
        <w:trPr>
          <w:trHeight w:val="301"/>
        </w:trPr>
        <w:tc>
          <w:tcPr>
            <w:tcW w:w="7571" w:type="dxa"/>
            <w:shd w:val="clear" w:color="auto" w:fill="FFD8BD"/>
          </w:tcPr>
          <w:p w:rsidR="000D69F0" w:rsidRDefault="000D69F0" w:rsidP="009F3FEA">
            <w:r w:rsidRPr="00E45F21">
              <w:rPr>
                <w:rFonts w:ascii="Arial" w:hAnsi="Arial" w:cs="Arial"/>
                <w:b/>
                <w:sz w:val="24"/>
                <w:szCs w:val="24"/>
              </w:rPr>
              <w:t>NIF Priority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765FE" w:rsidRPr="00D526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4D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3FEA">
              <w:rPr>
                <w:rFonts w:ascii="Arial" w:hAnsi="Arial" w:cs="Arial"/>
                <w:sz w:val="24"/>
                <w:szCs w:val="24"/>
              </w:rPr>
              <w:t>Closing the attainment gap between the most and least disadvantaged children</w:t>
            </w:r>
          </w:p>
        </w:tc>
        <w:tc>
          <w:tcPr>
            <w:tcW w:w="7846" w:type="dxa"/>
            <w:shd w:val="clear" w:color="auto" w:fill="FFD8BD"/>
          </w:tcPr>
          <w:p w:rsidR="000D69F0" w:rsidRDefault="000D69F0" w:rsidP="00640D87">
            <w:r w:rsidRPr="00E45F21">
              <w:rPr>
                <w:rFonts w:ascii="Arial" w:hAnsi="Arial" w:cs="Arial"/>
                <w:b/>
                <w:sz w:val="24"/>
                <w:szCs w:val="24"/>
              </w:rPr>
              <w:t>QIs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40D87" w:rsidRPr="00640D87">
              <w:rPr>
                <w:rFonts w:ascii="Arial" w:hAnsi="Arial" w:cs="Arial"/>
                <w:sz w:val="24"/>
                <w:szCs w:val="24"/>
              </w:rPr>
              <w:t>2.2;</w:t>
            </w:r>
            <w:r w:rsidR="00640D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D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0D87" w:rsidRPr="00036CF2">
              <w:rPr>
                <w:rFonts w:ascii="Arial" w:hAnsi="Arial" w:cs="Arial"/>
                <w:sz w:val="24"/>
                <w:szCs w:val="24"/>
              </w:rPr>
              <w:t>2.5;   2.7</w:t>
            </w:r>
          </w:p>
        </w:tc>
      </w:tr>
      <w:tr w:rsidR="000D69F0" w:rsidRPr="009E7992" w:rsidTr="00062C7B">
        <w:trPr>
          <w:trHeight w:val="525"/>
        </w:trPr>
        <w:tc>
          <w:tcPr>
            <w:tcW w:w="7571" w:type="dxa"/>
            <w:shd w:val="clear" w:color="auto" w:fill="auto"/>
          </w:tcPr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Driver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Pr="0044123E" w:rsidRDefault="000D69F0" w:rsidP="000D69F0">
            <w:pPr>
              <w:rPr>
                <w:rFonts w:ascii="Arial" w:hAnsi="Arial" w:cs="Arial"/>
                <w:sz w:val="24"/>
                <w:szCs w:val="24"/>
              </w:rPr>
            </w:pPr>
            <w:r w:rsidRPr="0044123E">
              <w:rPr>
                <w:rFonts w:ascii="Arial" w:hAnsi="Arial" w:cs="Arial"/>
                <w:sz w:val="24"/>
                <w:szCs w:val="24"/>
              </w:rPr>
              <w:t xml:space="preserve">Parental </w:t>
            </w:r>
            <w:r w:rsidR="00A44178">
              <w:rPr>
                <w:rFonts w:ascii="Arial" w:hAnsi="Arial" w:cs="Arial"/>
                <w:sz w:val="24"/>
                <w:szCs w:val="24"/>
              </w:rPr>
              <w:t>e</w:t>
            </w:r>
            <w:r w:rsidRPr="0044123E">
              <w:rPr>
                <w:rFonts w:ascii="Arial" w:hAnsi="Arial" w:cs="Arial"/>
                <w:sz w:val="24"/>
                <w:szCs w:val="24"/>
              </w:rPr>
              <w:t>ngagement</w:t>
            </w:r>
          </w:p>
          <w:p w:rsidR="00A44178" w:rsidRPr="0044123E" w:rsidRDefault="00A44178" w:rsidP="00A44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</w:t>
            </w:r>
            <w:r w:rsidRPr="0044123E">
              <w:rPr>
                <w:rFonts w:ascii="Arial" w:hAnsi="Arial" w:cs="Arial"/>
                <w:sz w:val="24"/>
                <w:szCs w:val="24"/>
              </w:rPr>
              <w:t>mprovement</w:t>
            </w:r>
          </w:p>
          <w:p w:rsidR="000D69F0" w:rsidRDefault="000D69F0" w:rsidP="000D69F0"/>
        </w:tc>
        <w:tc>
          <w:tcPr>
            <w:tcW w:w="7846" w:type="dxa"/>
            <w:shd w:val="clear" w:color="auto" w:fill="auto"/>
          </w:tcPr>
          <w:p w:rsidR="00811295" w:rsidRDefault="00640D87" w:rsidP="00640D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LIP – Expected Impact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Outcomes:</w:t>
            </w:r>
          </w:p>
          <w:p w:rsidR="00811295" w:rsidRDefault="00811295" w:rsidP="00811295">
            <w:pPr>
              <w:tabs>
                <w:tab w:val="left" w:pos="1080"/>
              </w:tabs>
              <w:ind w:left="3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levels of parental engagement in their children’s learning and in the life of the family centre</w:t>
            </w:r>
          </w:p>
          <w:p w:rsidR="00811295" w:rsidRPr="008F669A" w:rsidRDefault="00811295" w:rsidP="00811295">
            <w:pPr>
              <w:numPr>
                <w:ilvl w:val="0"/>
                <w:numId w:val="7"/>
              </w:num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69A">
              <w:rPr>
                <w:rFonts w:ascii="Arial" w:hAnsi="Arial" w:cs="Arial"/>
                <w:sz w:val="20"/>
                <w:szCs w:val="20"/>
              </w:rPr>
              <w:t>Learners experiences support them to develop their personalities, talents, mental, spiritual and physical abilities to their potential</w:t>
            </w:r>
          </w:p>
          <w:p w:rsidR="000D69F0" w:rsidRPr="009E7992" w:rsidRDefault="000D69F0" w:rsidP="00811295">
            <w:pPr>
              <w:tabs>
                <w:tab w:val="left" w:pos="1080"/>
              </w:tabs>
              <w:ind w:left="3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9F0" w:rsidRPr="009E7992" w:rsidTr="00062C7B">
        <w:trPr>
          <w:trHeight w:val="525"/>
        </w:trPr>
        <w:tc>
          <w:tcPr>
            <w:tcW w:w="15417" w:type="dxa"/>
            <w:gridSpan w:val="2"/>
            <w:shd w:val="clear" w:color="auto" w:fill="auto"/>
          </w:tcPr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 and Evaluation:</w:t>
            </w:r>
          </w:p>
          <w:p w:rsidR="000D69F0" w:rsidRDefault="000D69F0" w:rsidP="00811295">
            <w:pPr>
              <w:autoSpaceDE w:val="0"/>
              <w:autoSpaceDN w:val="0"/>
              <w:adjustRightInd w:val="0"/>
              <w:ind w:left="419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295" w:rsidRDefault="00811295" w:rsidP="00811295">
            <w:pPr>
              <w:autoSpaceDE w:val="0"/>
              <w:autoSpaceDN w:val="0"/>
              <w:adjustRightInd w:val="0"/>
              <w:ind w:left="419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295" w:rsidRDefault="00811295" w:rsidP="00811295">
            <w:pPr>
              <w:autoSpaceDE w:val="0"/>
              <w:autoSpaceDN w:val="0"/>
              <w:adjustRightInd w:val="0"/>
              <w:ind w:left="419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295" w:rsidRDefault="00811295" w:rsidP="00811295">
            <w:pPr>
              <w:autoSpaceDE w:val="0"/>
              <w:autoSpaceDN w:val="0"/>
              <w:adjustRightInd w:val="0"/>
              <w:ind w:left="419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295" w:rsidRDefault="00811295" w:rsidP="00811295">
            <w:pPr>
              <w:autoSpaceDE w:val="0"/>
              <w:autoSpaceDN w:val="0"/>
              <w:adjustRightInd w:val="0"/>
              <w:ind w:left="419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295" w:rsidRDefault="00811295" w:rsidP="00811295">
            <w:pPr>
              <w:autoSpaceDE w:val="0"/>
              <w:autoSpaceDN w:val="0"/>
              <w:adjustRightInd w:val="0"/>
              <w:ind w:left="419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295" w:rsidRDefault="00811295" w:rsidP="00811295">
            <w:pPr>
              <w:autoSpaceDE w:val="0"/>
              <w:autoSpaceDN w:val="0"/>
              <w:adjustRightInd w:val="0"/>
              <w:ind w:left="419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295" w:rsidRDefault="00811295" w:rsidP="00811295">
            <w:pPr>
              <w:autoSpaceDE w:val="0"/>
              <w:autoSpaceDN w:val="0"/>
              <w:adjustRightInd w:val="0"/>
              <w:ind w:left="419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295" w:rsidRDefault="00811295" w:rsidP="00811295">
            <w:pPr>
              <w:autoSpaceDE w:val="0"/>
              <w:autoSpaceDN w:val="0"/>
              <w:adjustRightInd w:val="0"/>
              <w:ind w:left="419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295" w:rsidRDefault="00811295" w:rsidP="00811295">
            <w:pPr>
              <w:autoSpaceDE w:val="0"/>
              <w:autoSpaceDN w:val="0"/>
              <w:adjustRightInd w:val="0"/>
              <w:ind w:left="419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295" w:rsidRDefault="00811295" w:rsidP="00811295">
            <w:pPr>
              <w:autoSpaceDE w:val="0"/>
              <w:autoSpaceDN w:val="0"/>
              <w:adjustRightInd w:val="0"/>
              <w:ind w:left="419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295" w:rsidRDefault="00811295" w:rsidP="00811295">
            <w:pPr>
              <w:autoSpaceDE w:val="0"/>
              <w:autoSpaceDN w:val="0"/>
              <w:adjustRightInd w:val="0"/>
              <w:ind w:left="419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295" w:rsidRDefault="00811295" w:rsidP="00811295">
            <w:pPr>
              <w:autoSpaceDE w:val="0"/>
              <w:autoSpaceDN w:val="0"/>
              <w:adjustRightInd w:val="0"/>
              <w:ind w:left="419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295" w:rsidRDefault="00811295" w:rsidP="00811295">
            <w:pPr>
              <w:autoSpaceDE w:val="0"/>
              <w:autoSpaceDN w:val="0"/>
              <w:adjustRightInd w:val="0"/>
              <w:ind w:left="419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295" w:rsidRDefault="00811295" w:rsidP="00811295">
            <w:pPr>
              <w:autoSpaceDE w:val="0"/>
              <w:autoSpaceDN w:val="0"/>
              <w:adjustRightInd w:val="0"/>
              <w:ind w:left="419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2F31" w:rsidRPr="00E45F21" w:rsidRDefault="00582F31" w:rsidP="00811295">
            <w:pPr>
              <w:autoSpaceDE w:val="0"/>
              <w:autoSpaceDN w:val="0"/>
              <w:adjustRightInd w:val="0"/>
              <w:ind w:left="419" w:hanging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9F0" w:rsidRPr="009E7992" w:rsidTr="00062C7B">
        <w:trPr>
          <w:trHeight w:val="525"/>
        </w:trPr>
        <w:tc>
          <w:tcPr>
            <w:tcW w:w="15417" w:type="dxa"/>
            <w:gridSpan w:val="2"/>
            <w:shd w:val="clear" w:color="auto" w:fill="auto"/>
          </w:tcPr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 Next Steps:</w:t>
            </w:r>
          </w:p>
          <w:p w:rsidR="001B4535" w:rsidRDefault="001B4535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Pr="00E6563E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69F0" w:rsidRDefault="000D69F0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295" w:rsidRDefault="00811295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295" w:rsidRPr="00E45F21" w:rsidRDefault="00811295" w:rsidP="000D69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11E8" w:rsidRPr="008A2834" w:rsidRDefault="00F411E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9"/>
        <w:gridCol w:w="7699"/>
      </w:tblGrid>
      <w:tr w:rsidR="004D0711" w:rsidTr="00E24485">
        <w:trPr>
          <w:trHeight w:val="423"/>
        </w:trPr>
        <w:tc>
          <w:tcPr>
            <w:tcW w:w="15572" w:type="dxa"/>
            <w:gridSpan w:val="2"/>
            <w:shd w:val="clear" w:color="auto" w:fill="92D050"/>
          </w:tcPr>
          <w:p w:rsidR="00832395" w:rsidRDefault="00832395" w:rsidP="008323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Successes and Achievements</w:t>
            </w:r>
            <w:r w:rsidRPr="00C45302">
              <w:rPr>
                <w:rFonts w:ascii="Arial" w:hAnsi="Arial" w:cs="Arial"/>
                <w:b/>
                <w:color w:val="FFFFFF" w:themeColor="background1"/>
              </w:rPr>
              <w:t xml:space="preserve"> Priority: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D0711" w:rsidRPr="00E45F21" w:rsidRDefault="00832395" w:rsidP="008323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7915B5">
              <w:rPr>
                <w:rFonts w:ascii="Arial" w:hAnsi="Arial" w:cs="Arial"/>
                <w:b/>
              </w:rPr>
              <w:t xml:space="preserve">   </w:t>
            </w:r>
            <w:r w:rsidRPr="00D61EAF">
              <w:rPr>
                <w:rFonts w:ascii="Arial" w:hAnsi="Arial" w:cs="Arial"/>
                <w:i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i/>
                <w:sz w:val="24"/>
                <w:szCs w:val="24"/>
              </w:rPr>
              <w:t>ensure all children are attaining and achieving through excellent experiences across the extended day.</w:t>
            </w:r>
          </w:p>
        </w:tc>
      </w:tr>
      <w:tr w:rsidR="004D0711" w:rsidTr="0040174D">
        <w:trPr>
          <w:trHeight w:val="274"/>
        </w:trPr>
        <w:tc>
          <w:tcPr>
            <w:tcW w:w="7786" w:type="dxa"/>
            <w:shd w:val="clear" w:color="auto" w:fill="C3F79F"/>
          </w:tcPr>
          <w:p w:rsidR="004D0711" w:rsidRPr="00E45F21" w:rsidRDefault="004D0711" w:rsidP="00C765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Priority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A07F8" w:rsidRPr="000A07F8">
              <w:rPr>
                <w:rFonts w:ascii="Arial" w:hAnsi="Arial" w:cs="Arial"/>
                <w:sz w:val="20"/>
                <w:szCs w:val="20"/>
              </w:rPr>
              <w:t>Improvement in attainment, particularly literacy and numeracy</w:t>
            </w:r>
          </w:p>
        </w:tc>
        <w:tc>
          <w:tcPr>
            <w:tcW w:w="7786" w:type="dxa"/>
            <w:shd w:val="clear" w:color="auto" w:fill="C3F79F"/>
          </w:tcPr>
          <w:p w:rsidR="004D0711" w:rsidRPr="00E45F21" w:rsidRDefault="00D11162" w:rsidP="00231D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QIs</w:t>
            </w:r>
            <w:r w:rsidR="00231D3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954E10">
              <w:rPr>
                <w:rFonts w:ascii="Arial" w:hAnsi="Arial" w:cs="Arial"/>
                <w:sz w:val="24"/>
                <w:szCs w:val="24"/>
              </w:rPr>
              <w:t>3.2; 3.3</w:t>
            </w:r>
          </w:p>
        </w:tc>
      </w:tr>
      <w:tr w:rsidR="004D0711" w:rsidTr="008A2834">
        <w:trPr>
          <w:trHeight w:val="1077"/>
        </w:trPr>
        <w:tc>
          <w:tcPr>
            <w:tcW w:w="7786" w:type="dxa"/>
          </w:tcPr>
          <w:p w:rsidR="0051243F" w:rsidRDefault="004D0711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Driver</w:t>
            </w:r>
            <w:r w:rsidR="00A44178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E73E87" w:rsidRPr="00E73E87" w:rsidRDefault="00A44178" w:rsidP="00E73E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</w:t>
            </w:r>
            <w:r w:rsidR="00E73E87" w:rsidRPr="00E73E87">
              <w:rPr>
                <w:rFonts w:ascii="Arial" w:hAnsi="Arial" w:cs="Arial"/>
                <w:sz w:val="24"/>
                <w:szCs w:val="24"/>
              </w:rPr>
              <w:t>mprovement</w:t>
            </w:r>
          </w:p>
          <w:p w:rsidR="0051243F" w:rsidRDefault="004D0711" w:rsidP="00FD2D92">
            <w:pPr>
              <w:rPr>
                <w:rFonts w:ascii="Arial" w:hAnsi="Arial" w:cs="Arial"/>
                <w:sz w:val="24"/>
                <w:szCs w:val="24"/>
              </w:rPr>
            </w:pPr>
            <w:r w:rsidRPr="00E73E87">
              <w:rPr>
                <w:rFonts w:ascii="Arial" w:hAnsi="Arial" w:cs="Arial"/>
                <w:sz w:val="24"/>
                <w:szCs w:val="24"/>
              </w:rPr>
              <w:t>As</w:t>
            </w:r>
            <w:r w:rsidR="0051243F" w:rsidRPr="00E73E87">
              <w:rPr>
                <w:rFonts w:ascii="Arial" w:hAnsi="Arial" w:cs="Arial"/>
                <w:sz w:val="24"/>
                <w:szCs w:val="24"/>
              </w:rPr>
              <w:t>sessment of children’s progress</w:t>
            </w:r>
            <w:r w:rsidRPr="00E73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15A6" w:rsidRPr="00E45F21" w:rsidRDefault="00BE15A6" w:rsidP="009E5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86" w:type="dxa"/>
          </w:tcPr>
          <w:p w:rsidR="004D0711" w:rsidRDefault="00871E68" w:rsidP="00062C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LIP – Expected I</w:t>
            </w:r>
            <w:r w:rsidR="004D0711" w:rsidRPr="00E45F21">
              <w:rPr>
                <w:rFonts w:ascii="Arial" w:hAnsi="Arial" w:cs="Arial"/>
                <w:b/>
                <w:sz w:val="24"/>
                <w:szCs w:val="24"/>
              </w:rPr>
              <w:t>mpact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Outcomes:</w:t>
            </w:r>
          </w:p>
          <w:p w:rsidR="009E57DC" w:rsidRDefault="009E57DC" w:rsidP="00062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1776" w:rsidRPr="004E1776" w:rsidRDefault="009E57DC" w:rsidP="004E1776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positive culture in health and well-being</w:t>
            </w:r>
            <w:r w:rsidR="004E1776" w:rsidRPr="00A67721">
              <w:rPr>
                <w:sz w:val="20"/>
                <w:szCs w:val="20"/>
              </w:rPr>
              <w:t xml:space="preserve"> </w:t>
            </w:r>
          </w:p>
          <w:p w:rsidR="004E1776" w:rsidRPr="009E57DC" w:rsidRDefault="00E73E87" w:rsidP="004E1776">
            <w:pPr>
              <w:pStyle w:val="ListParagraph"/>
              <w:numPr>
                <w:ilvl w:val="0"/>
                <w:numId w:val="10"/>
              </w:num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7992">
              <w:rPr>
                <w:rFonts w:ascii="Arial" w:hAnsi="Arial" w:cs="Arial"/>
                <w:sz w:val="20"/>
                <w:szCs w:val="20"/>
              </w:rPr>
              <w:t>An improvement in the percentage of young children reaching all of the expected developmental outcomes on entry to primary school</w:t>
            </w:r>
          </w:p>
          <w:p w:rsidR="009E57DC" w:rsidRPr="004E1776" w:rsidRDefault="009E57DC" w:rsidP="009E57DC">
            <w:pPr>
              <w:pStyle w:val="ListParagraph"/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5"/>
        <w:tblW w:w="0" w:type="auto"/>
        <w:tblLayout w:type="fixed"/>
        <w:tblLook w:val="04A0" w:firstRow="1" w:lastRow="0" w:firstColumn="1" w:lastColumn="0" w:noHBand="0" w:noVBand="1"/>
      </w:tblPr>
      <w:tblGrid>
        <w:gridCol w:w="3230"/>
        <w:gridCol w:w="4511"/>
        <w:gridCol w:w="1557"/>
        <w:gridCol w:w="1244"/>
        <w:gridCol w:w="2643"/>
        <w:gridCol w:w="2369"/>
      </w:tblGrid>
      <w:tr w:rsidR="00B34CBC" w:rsidTr="00B34CBC">
        <w:trPr>
          <w:trHeight w:val="499"/>
        </w:trPr>
        <w:tc>
          <w:tcPr>
            <w:tcW w:w="3230" w:type="dxa"/>
            <w:shd w:val="clear" w:color="auto" w:fill="FF0000"/>
          </w:tcPr>
          <w:p w:rsidR="00B34CBC" w:rsidRDefault="00B34CBC" w:rsidP="00B34CBC">
            <w:r>
              <w:t>Impact and Outcomes</w:t>
            </w:r>
          </w:p>
        </w:tc>
        <w:tc>
          <w:tcPr>
            <w:tcW w:w="4511" w:type="dxa"/>
            <w:shd w:val="clear" w:color="auto" w:fill="92CDDC" w:themeFill="accent5" w:themeFillTint="99"/>
          </w:tcPr>
          <w:p w:rsidR="00B34CBC" w:rsidRDefault="00B34CBC" w:rsidP="00B34CBC">
            <w:r>
              <w:t>Action</w:t>
            </w:r>
          </w:p>
        </w:tc>
        <w:tc>
          <w:tcPr>
            <w:tcW w:w="1557" w:type="dxa"/>
            <w:shd w:val="clear" w:color="auto" w:fill="92CDDC" w:themeFill="accent5" w:themeFillTint="99"/>
          </w:tcPr>
          <w:p w:rsidR="00B34CBC" w:rsidRDefault="00B34CBC" w:rsidP="00B34CBC">
            <w:r>
              <w:t>Personnel</w:t>
            </w:r>
          </w:p>
        </w:tc>
        <w:tc>
          <w:tcPr>
            <w:tcW w:w="1244" w:type="dxa"/>
            <w:shd w:val="clear" w:color="auto" w:fill="92CDDC" w:themeFill="accent5" w:themeFillTint="99"/>
          </w:tcPr>
          <w:p w:rsidR="00B34CBC" w:rsidRDefault="00B34CBC" w:rsidP="00B34CBC">
            <w:r>
              <w:t>Times</w:t>
            </w:r>
            <w:bookmarkStart w:id="0" w:name="_GoBack"/>
            <w:bookmarkEnd w:id="0"/>
            <w:r>
              <w:t>cale</w:t>
            </w:r>
          </w:p>
        </w:tc>
        <w:tc>
          <w:tcPr>
            <w:tcW w:w="2643" w:type="dxa"/>
            <w:shd w:val="clear" w:color="auto" w:fill="92CDDC" w:themeFill="accent5" w:themeFillTint="99"/>
          </w:tcPr>
          <w:p w:rsidR="00B34CBC" w:rsidRDefault="00B34CBC" w:rsidP="00B34CBC">
            <w:r>
              <w:t>Resources</w:t>
            </w:r>
          </w:p>
          <w:p w:rsidR="00420DDC" w:rsidRDefault="00420DDC" w:rsidP="00596FD1"/>
        </w:tc>
        <w:tc>
          <w:tcPr>
            <w:tcW w:w="2369" w:type="dxa"/>
            <w:shd w:val="clear" w:color="auto" w:fill="92CDDC" w:themeFill="accent5" w:themeFillTint="99"/>
          </w:tcPr>
          <w:p w:rsidR="00B34CBC" w:rsidRDefault="00B34CBC" w:rsidP="00B34CBC">
            <w:r>
              <w:t>Monitoring and Evaluation</w:t>
            </w:r>
          </w:p>
        </w:tc>
      </w:tr>
      <w:tr w:rsidR="00B34CBC" w:rsidTr="00B34CBC">
        <w:trPr>
          <w:trHeight w:val="6642"/>
        </w:trPr>
        <w:tc>
          <w:tcPr>
            <w:tcW w:w="3230" w:type="dxa"/>
          </w:tcPr>
          <w:p w:rsidR="003B24BD" w:rsidRDefault="003B24BD" w:rsidP="003B24BD">
            <w:pPr>
              <w:pStyle w:val="Default"/>
              <w:rPr>
                <w:sz w:val="20"/>
                <w:szCs w:val="20"/>
              </w:rPr>
            </w:pPr>
          </w:p>
          <w:p w:rsidR="003B24BD" w:rsidRDefault="003B24BD" w:rsidP="003B24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Approaches to learning and teaching enable children to become immersed in activities that interest them and to play for extended periods. </w:t>
            </w:r>
          </w:p>
          <w:p w:rsidR="003B24BD" w:rsidRDefault="003B24BD" w:rsidP="003B24BD">
            <w:pPr>
              <w:rPr>
                <w:rFonts w:ascii="Arial" w:hAnsi="Arial" w:cs="Arial"/>
                <w:sz w:val="20"/>
                <w:szCs w:val="20"/>
              </w:rPr>
            </w:pPr>
            <w:r w:rsidRPr="00A5216D">
              <w:rPr>
                <w:rFonts w:ascii="Arial" w:hAnsi="Arial" w:cs="Arial"/>
                <w:sz w:val="20"/>
                <w:szCs w:val="20"/>
              </w:rPr>
              <w:t>The pace of the extended day allows time for children to rest and participate in setting up areas.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05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216D" w:rsidRDefault="00A5216D" w:rsidP="00A52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A5216D" w:rsidRDefault="00A5216D" w:rsidP="00A5216D">
            <w:pPr>
              <w:rPr>
                <w:rFonts w:ascii="Arial" w:hAnsi="Arial" w:cs="Arial"/>
                <w:sz w:val="20"/>
                <w:szCs w:val="20"/>
              </w:rPr>
            </w:pPr>
            <w:r w:rsidRPr="005E053A">
              <w:rPr>
                <w:rFonts w:ascii="Arial" w:hAnsi="Arial" w:cs="Arial"/>
                <w:sz w:val="20"/>
                <w:szCs w:val="20"/>
              </w:rPr>
              <w:t>Children continue to build their knowledge, skills and att</w:t>
            </w:r>
            <w:r w:rsidR="005B5723">
              <w:rPr>
                <w:rFonts w:ascii="Arial" w:hAnsi="Arial" w:cs="Arial"/>
                <w:sz w:val="20"/>
                <w:szCs w:val="20"/>
              </w:rPr>
              <w:t>itudes</w:t>
            </w:r>
            <w:r w:rsidRPr="005E053A">
              <w:rPr>
                <w:rFonts w:ascii="Arial" w:hAnsi="Arial" w:cs="Arial"/>
                <w:sz w:val="20"/>
                <w:szCs w:val="20"/>
              </w:rPr>
              <w:t xml:space="preserve"> and maintain an appropriate pace of progress in all curricular areas</w:t>
            </w:r>
          </w:p>
          <w:p w:rsidR="00A5216D" w:rsidRDefault="00A5216D" w:rsidP="00A5216D"/>
          <w:p w:rsidR="00A5216D" w:rsidRDefault="008577E2" w:rsidP="003B24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5216D" w:rsidRPr="00A5216D">
              <w:rPr>
                <w:sz w:val="20"/>
                <w:szCs w:val="20"/>
              </w:rPr>
              <w:t>hildren</w:t>
            </w:r>
            <w:r>
              <w:rPr>
                <w:sz w:val="20"/>
                <w:szCs w:val="20"/>
              </w:rPr>
              <w:t xml:space="preserve"> </w:t>
            </w:r>
            <w:r w:rsidR="00A5216D" w:rsidRPr="00A5216D">
              <w:rPr>
                <w:sz w:val="20"/>
                <w:szCs w:val="20"/>
              </w:rPr>
              <w:t xml:space="preserve">take responsibility for their own </w:t>
            </w:r>
            <w:r w:rsidR="003B24BD">
              <w:rPr>
                <w:sz w:val="20"/>
                <w:szCs w:val="20"/>
              </w:rPr>
              <w:t>learning and progress.</w:t>
            </w:r>
          </w:p>
          <w:p w:rsidR="003B24BD" w:rsidRPr="003B24BD" w:rsidRDefault="003B24BD" w:rsidP="003B24BD">
            <w:pPr>
              <w:pStyle w:val="Default"/>
              <w:rPr>
                <w:sz w:val="20"/>
                <w:szCs w:val="20"/>
              </w:rPr>
            </w:pPr>
          </w:p>
          <w:p w:rsidR="00B34CBC" w:rsidRPr="00E2782D" w:rsidRDefault="00B34CBC" w:rsidP="00655366">
            <w:r w:rsidRPr="00A5216D">
              <w:rPr>
                <w:rFonts w:ascii="Arial" w:hAnsi="Arial" w:cs="Arial"/>
                <w:sz w:val="20"/>
                <w:szCs w:val="20"/>
              </w:rPr>
              <w:t>There is effective use of assessments and a shared understanding of standards to m</w:t>
            </w:r>
            <w:r w:rsidR="00243688" w:rsidRPr="00A5216D">
              <w:rPr>
                <w:rFonts w:ascii="Arial" w:hAnsi="Arial" w:cs="Arial"/>
                <w:sz w:val="20"/>
                <w:szCs w:val="20"/>
              </w:rPr>
              <w:t xml:space="preserve">ake confident professional </w:t>
            </w:r>
            <w:r w:rsidR="0086696E" w:rsidRPr="00A5216D">
              <w:rPr>
                <w:rFonts w:ascii="Arial" w:hAnsi="Arial" w:cs="Arial"/>
                <w:sz w:val="20"/>
                <w:szCs w:val="20"/>
              </w:rPr>
              <w:t>judgement</w:t>
            </w:r>
            <w:r w:rsidRPr="00A5216D">
              <w:rPr>
                <w:rFonts w:ascii="Arial" w:hAnsi="Arial" w:cs="Arial"/>
                <w:sz w:val="20"/>
                <w:szCs w:val="20"/>
              </w:rPr>
              <w:t>s about how well childr</w:t>
            </w:r>
            <w:r w:rsidR="003331DE">
              <w:rPr>
                <w:rFonts w:ascii="Arial" w:hAnsi="Arial" w:cs="Arial"/>
                <w:sz w:val="20"/>
                <w:szCs w:val="20"/>
              </w:rPr>
              <w:t>en are learning and progressing.</w:t>
            </w:r>
            <w:r>
              <w:t xml:space="preserve"> </w:t>
            </w:r>
          </w:p>
        </w:tc>
        <w:tc>
          <w:tcPr>
            <w:tcW w:w="4511" w:type="dxa"/>
          </w:tcPr>
          <w:p w:rsidR="000C604E" w:rsidRPr="002F761C" w:rsidRDefault="000C604E" w:rsidP="000C6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</w:p>
          <w:p w:rsidR="005B5723" w:rsidRPr="005B5723" w:rsidRDefault="005B5723" w:rsidP="005B57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88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Introduce hot lunches and r</w:t>
            </w:r>
            <w:r w:rsidR="000C604E">
              <w:rPr>
                <w:rFonts w:ascii="Arial" w:hAnsi="Arial" w:cs="Arial"/>
                <w:bCs/>
                <w:sz w:val="20"/>
                <w:szCs w:val="20"/>
                <w:lang w:val="en-US"/>
              </w:rPr>
              <w:t>eview children’s routines to ensure high quality learning across the extended day, including quality mealtimes.</w:t>
            </w:r>
          </w:p>
          <w:p w:rsidR="005B5723" w:rsidRPr="005B5723" w:rsidRDefault="005B5723" w:rsidP="005B5723">
            <w:pPr>
              <w:autoSpaceDE w:val="0"/>
              <w:autoSpaceDN w:val="0"/>
              <w:adjustRightInd w:val="0"/>
              <w:ind w:left="488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5B5723" w:rsidRPr="00E60055" w:rsidRDefault="005B5723" w:rsidP="005B57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88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5B5723">
              <w:rPr>
                <w:rFonts w:ascii="Arial" w:hAnsi="Arial" w:cs="Arial"/>
                <w:sz w:val="20"/>
                <w:szCs w:val="16"/>
              </w:rPr>
              <w:t>Further develop children’s involvement</w:t>
            </w:r>
            <w:r w:rsidRPr="005B5723"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r w:rsidRPr="005B5723">
              <w:rPr>
                <w:rFonts w:ascii="Arial" w:hAnsi="Arial" w:cs="Arial"/>
                <w:sz w:val="20"/>
                <w:szCs w:val="16"/>
              </w:rPr>
              <w:t>documenting their own learning; acknowledging their successes and talking about their next steps in learning</w:t>
            </w:r>
            <w:r w:rsidRPr="005B572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60055" w:rsidRDefault="00E60055" w:rsidP="00E60055">
            <w:pPr>
              <w:pStyle w:val="ListParagraph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E60055" w:rsidRPr="005B5723" w:rsidRDefault="00E60055" w:rsidP="00E60055">
            <w:pPr>
              <w:autoSpaceDE w:val="0"/>
              <w:autoSpaceDN w:val="0"/>
              <w:adjustRightInd w:val="0"/>
              <w:ind w:left="488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5B5723" w:rsidRPr="00E60055" w:rsidRDefault="005B5723" w:rsidP="005B57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88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5B5723">
              <w:rPr>
                <w:rFonts w:ascii="Arial" w:hAnsi="Arial" w:cs="Arial"/>
                <w:sz w:val="20"/>
                <w:szCs w:val="16"/>
              </w:rPr>
              <w:t>F</w:t>
            </w:r>
            <w:r w:rsidRPr="005B5723">
              <w:rPr>
                <w:rFonts w:ascii="Arial" w:hAnsi="Arial" w:cs="Arial"/>
                <w:color w:val="000000"/>
                <w:sz w:val="20"/>
                <w:szCs w:val="20"/>
              </w:rPr>
              <w:t>urther develop online moderation of children’s learning to ensure consistency of practitioner judgements across the team and a shared understanding of the standard for children’s learning</w:t>
            </w:r>
          </w:p>
          <w:p w:rsidR="00E60055" w:rsidRDefault="00E60055" w:rsidP="00E60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E60055" w:rsidRDefault="00E60055" w:rsidP="00E60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E60055" w:rsidRDefault="00E60055" w:rsidP="00E60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E60055" w:rsidRDefault="00E60055" w:rsidP="00E60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E60055" w:rsidRDefault="00E60055" w:rsidP="00E60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E60055" w:rsidRDefault="00E60055" w:rsidP="00E60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E60055" w:rsidRPr="005B5723" w:rsidRDefault="00E60055" w:rsidP="00E600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lang w:val="en-US"/>
              </w:rPr>
            </w:pPr>
          </w:p>
          <w:p w:rsidR="005B5723" w:rsidRPr="005B5723" w:rsidRDefault="005B5723" w:rsidP="005B57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88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5B5723">
              <w:rPr>
                <w:rFonts w:ascii="Arial" w:hAnsi="Arial" w:cs="Arial"/>
                <w:color w:val="000000"/>
                <w:sz w:val="20"/>
                <w:szCs w:val="20"/>
              </w:rPr>
              <w:t>Increase the level of challenge for children in Numeracy and Mathematics</w:t>
            </w:r>
          </w:p>
          <w:p w:rsidR="005B5723" w:rsidRPr="00062C7B" w:rsidRDefault="005B5723" w:rsidP="005B5723">
            <w:pPr>
              <w:ind w:left="48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B34CBC" w:rsidRDefault="00B34CBC" w:rsidP="00B34CBC">
            <w:pPr>
              <w:rPr>
                <w:rFonts w:ascii="Arial" w:hAnsi="Arial" w:cs="Arial"/>
              </w:rPr>
            </w:pPr>
          </w:p>
          <w:p w:rsidR="00D6113E" w:rsidRDefault="005B5723" w:rsidP="00A52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Brown</w:t>
            </w:r>
          </w:p>
          <w:p w:rsidR="00D6113E" w:rsidRDefault="00D6113E" w:rsidP="00A52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CDOs</w:t>
            </w:r>
          </w:p>
          <w:p w:rsidR="00E60055" w:rsidRDefault="00E60055" w:rsidP="00E60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Playroom staff</w:t>
            </w:r>
          </w:p>
          <w:p w:rsidR="00D6113E" w:rsidRDefault="00D6113E" w:rsidP="00A52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2C7B" w:rsidRDefault="00062C7B" w:rsidP="00A52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13E" w:rsidRDefault="00E60055" w:rsidP="00A52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workers</w:t>
            </w:r>
          </w:p>
          <w:p w:rsidR="00D6113E" w:rsidRDefault="00E60055" w:rsidP="00A52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McIlroy</w:t>
            </w:r>
          </w:p>
          <w:p w:rsidR="00E60055" w:rsidRDefault="00E60055" w:rsidP="00A52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FD1" w:rsidRDefault="00596FD1" w:rsidP="00A52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055" w:rsidRDefault="00E60055" w:rsidP="00A52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055" w:rsidRDefault="00E60055" w:rsidP="00A52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055" w:rsidRDefault="00E60055" w:rsidP="00A52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2C7B" w:rsidRPr="006A4764" w:rsidRDefault="00062C7B" w:rsidP="00A52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E6005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055">
              <w:rPr>
                <w:rFonts w:ascii="Arial" w:hAnsi="Arial" w:cs="Arial"/>
                <w:sz w:val="20"/>
                <w:szCs w:val="20"/>
              </w:rPr>
              <w:t>McIlroy</w:t>
            </w:r>
          </w:p>
          <w:p w:rsidR="00062C7B" w:rsidRDefault="00596FD1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Playroom staff</w:t>
            </w:r>
          </w:p>
          <w:p w:rsidR="008325F3" w:rsidRDefault="00D6113E" w:rsidP="00E60055">
            <w:pPr>
              <w:rPr>
                <w:rFonts w:ascii="Arial" w:hAnsi="Arial" w:cs="Arial"/>
                <w:sz w:val="20"/>
                <w:szCs w:val="20"/>
              </w:rPr>
            </w:pPr>
            <w:r w:rsidRPr="00D6113E">
              <w:rPr>
                <w:rFonts w:ascii="Arial" w:hAnsi="Arial" w:cs="Arial"/>
                <w:sz w:val="20"/>
                <w:szCs w:val="20"/>
              </w:rPr>
              <w:br/>
            </w:r>
          </w:p>
          <w:p w:rsidR="00E60055" w:rsidRDefault="00E60055" w:rsidP="00E60055">
            <w:pPr>
              <w:rPr>
                <w:rFonts w:ascii="Arial" w:hAnsi="Arial" w:cs="Arial"/>
                <w:sz w:val="28"/>
                <w:szCs w:val="28"/>
              </w:rPr>
            </w:pPr>
          </w:p>
          <w:p w:rsidR="00E60055" w:rsidRDefault="00E60055" w:rsidP="00E60055">
            <w:pPr>
              <w:rPr>
                <w:rFonts w:ascii="Arial" w:hAnsi="Arial" w:cs="Arial"/>
                <w:sz w:val="28"/>
                <w:szCs w:val="28"/>
              </w:rPr>
            </w:pPr>
          </w:p>
          <w:p w:rsidR="00E60055" w:rsidRDefault="00E60055" w:rsidP="00E60055">
            <w:pPr>
              <w:rPr>
                <w:rFonts w:ascii="Arial" w:hAnsi="Arial" w:cs="Arial"/>
                <w:sz w:val="28"/>
                <w:szCs w:val="28"/>
              </w:rPr>
            </w:pPr>
          </w:p>
          <w:p w:rsidR="00E60055" w:rsidRDefault="00E60055" w:rsidP="00E60055">
            <w:pPr>
              <w:rPr>
                <w:rFonts w:ascii="Arial" w:hAnsi="Arial" w:cs="Arial"/>
                <w:sz w:val="28"/>
                <w:szCs w:val="28"/>
              </w:rPr>
            </w:pPr>
          </w:p>
          <w:p w:rsidR="00E60055" w:rsidRDefault="00E60055" w:rsidP="00E60055">
            <w:pPr>
              <w:rPr>
                <w:rFonts w:ascii="Arial" w:hAnsi="Arial" w:cs="Arial"/>
                <w:sz w:val="28"/>
                <w:szCs w:val="28"/>
              </w:rPr>
            </w:pPr>
          </w:p>
          <w:p w:rsidR="00E60055" w:rsidRPr="00E60055" w:rsidRDefault="00E60055" w:rsidP="00E60055">
            <w:pPr>
              <w:rPr>
                <w:rFonts w:ascii="Arial" w:hAnsi="Arial" w:cs="Arial"/>
                <w:sz w:val="28"/>
                <w:szCs w:val="28"/>
              </w:rPr>
            </w:pPr>
          </w:p>
          <w:p w:rsidR="008325F3" w:rsidRDefault="008325F3" w:rsidP="008325F3">
            <w:pPr>
              <w:rPr>
                <w:rFonts w:ascii="Arial" w:hAnsi="Arial" w:cs="Arial"/>
                <w:sz w:val="20"/>
                <w:szCs w:val="20"/>
              </w:rPr>
            </w:pPr>
            <w:r w:rsidRPr="00D6113E">
              <w:rPr>
                <w:rFonts w:ascii="Arial" w:hAnsi="Arial" w:cs="Arial"/>
                <w:sz w:val="20"/>
                <w:szCs w:val="20"/>
              </w:rPr>
              <w:t>HT</w:t>
            </w:r>
            <w:r w:rsidRPr="00D6113E">
              <w:rPr>
                <w:rFonts w:ascii="Arial" w:hAnsi="Arial" w:cs="Arial"/>
                <w:sz w:val="20"/>
                <w:szCs w:val="20"/>
              </w:rPr>
              <w:br/>
              <w:t xml:space="preserve">K. </w:t>
            </w:r>
            <w:r w:rsidR="00E60055">
              <w:rPr>
                <w:rFonts w:ascii="Arial" w:hAnsi="Arial" w:cs="Arial"/>
                <w:sz w:val="20"/>
                <w:szCs w:val="20"/>
              </w:rPr>
              <w:t>McIlroy</w:t>
            </w:r>
          </w:p>
          <w:p w:rsidR="008325F3" w:rsidRDefault="00596FD1" w:rsidP="00832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Playroom staff</w:t>
            </w:r>
          </w:p>
          <w:p w:rsidR="008325F3" w:rsidRPr="00D6113E" w:rsidRDefault="008325F3" w:rsidP="00B3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B34CBC" w:rsidRDefault="00B34CBC" w:rsidP="00B34CBC">
            <w:pPr>
              <w:rPr>
                <w:rFonts w:ascii="Arial" w:hAnsi="Arial" w:cs="Arial"/>
              </w:rPr>
            </w:pPr>
          </w:p>
          <w:p w:rsidR="00A5216D" w:rsidRPr="00A5216D" w:rsidRDefault="00D52CF0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Terms 1-2</w:t>
            </w:r>
          </w:p>
          <w:p w:rsidR="00B34CBC" w:rsidRPr="00A5216D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BC" w:rsidRPr="00A5216D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A5216D" w:rsidRDefault="00A5216D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055" w:rsidRDefault="00E60055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055" w:rsidRDefault="00E60055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 21 Ongoing</w:t>
            </w:r>
          </w:p>
          <w:p w:rsidR="00062C7B" w:rsidRDefault="00062C7B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062C7B" w:rsidRPr="00A5216D" w:rsidRDefault="00062C7B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BC" w:rsidRPr="00A5216D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BC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062C7B" w:rsidRPr="00A5216D" w:rsidRDefault="00062C7B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BC" w:rsidRPr="00A5216D" w:rsidRDefault="00E60055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 21</w:t>
            </w:r>
            <w:r w:rsidR="00420DDC">
              <w:rPr>
                <w:rFonts w:ascii="Arial" w:hAnsi="Arial" w:cs="Arial"/>
                <w:sz w:val="20"/>
                <w:szCs w:val="20"/>
              </w:rPr>
              <w:t xml:space="preserve"> ongoing</w:t>
            </w:r>
          </w:p>
          <w:p w:rsidR="00596FD1" w:rsidRDefault="00596FD1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FD1" w:rsidRDefault="00596FD1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BC" w:rsidRDefault="00B34CBC" w:rsidP="00B34CBC">
            <w:pPr>
              <w:rPr>
                <w:rFonts w:ascii="Arial" w:hAnsi="Arial" w:cs="Arial"/>
                <w:sz w:val="28"/>
                <w:szCs w:val="28"/>
              </w:rPr>
            </w:pPr>
          </w:p>
          <w:p w:rsidR="00E60055" w:rsidRDefault="00E60055" w:rsidP="00B34CBC">
            <w:pPr>
              <w:rPr>
                <w:rFonts w:ascii="Arial" w:hAnsi="Arial" w:cs="Arial"/>
                <w:sz w:val="28"/>
                <w:szCs w:val="28"/>
              </w:rPr>
            </w:pPr>
          </w:p>
          <w:p w:rsidR="00E60055" w:rsidRDefault="00E60055" w:rsidP="00B34CBC">
            <w:pPr>
              <w:rPr>
                <w:rFonts w:ascii="Arial" w:hAnsi="Arial" w:cs="Arial"/>
                <w:sz w:val="28"/>
                <w:szCs w:val="28"/>
              </w:rPr>
            </w:pPr>
          </w:p>
          <w:p w:rsidR="00E60055" w:rsidRDefault="00E60055" w:rsidP="00B34CBC">
            <w:pPr>
              <w:rPr>
                <w:rFonts w:ascii="Arial" w:hAnsi="Arial" w:cs="Arial"/>
                <w:sz w:val="28"/>
                <w:szCs w:val="28"/>
              </w:rPr>
            </w:pPr>
          </w:p>
          <w:p w:rsidR="00E60055" w:rsidRDefault="00E60055" w:rsidP="00B34CBC">
            <w:pPr>
              <w:rPr>
                <w:rFonts w:ascii="Arial" w:hAnsi="Arial" w:cs="Arial"/>
                <w:sz w:val="28"/>
                <w:szCs w:val="28"/>
              </w:rPr>
            </w:pPr>
          </w:p>
          <w:p w:rsidR="00E60055" w:rsidRPr="00E60055" w:rsidRDefault="00E60055" w:rsidP="00B34CBC">
            <w:pPr>
              <w:rPr>
                <w:rFonts w:ascii="Arial" w:hAnsi="Arial" w:cs="Arial"/>
                <w:sz w:val="28"/>
                <w:szCs w:val="28"/>
              </w:rPr>
            </w:pPr>
          </w:p>
          <w:p w:rsidR="00B34CBC" w:rsidRDefault="00E60055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Aug 21 </w:t>
            </w:r>
            <w:r w:rsidR="00596FD1">
              <w:rPr>
                <w:rFonts w:ascii="Arial" w:hAnsi="Arial" w:cs="Arial"/>
                <w:sz w:val="20"/>
                <w:szCs w:val="20"/>
              </w:rPr>
              <w:t>o</w:t>
            </w:r>
            <w:r w:rsidR="00420DDC">
              <w:rPr>
                <w:rFonts w:ascii="Arial" w:hAnsi="Arial" w:cs="Arial"/>
                <w:sz w:val="20"/>
                <w:szCs w:val="20"/>
              </w:rPr>
              <w:t>ngoing</w:t>
            </w:r>
          </w:p>
          <w:p w:rsidR="00505538" w:rsidRDefault="00505538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CF0" w:rsidRPr="000C604E" w:rsidRDefault="00D52CF0" w:rsidP="00B34CBC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596FD1" w:rsidRDefault="00596FD1" w:rsidP="002A7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D8C" w:rsidRDefault="00062C7B" w:rsidP="002A7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Realising </w:t>
            </w:r>
            <w:r w:rsidR="002A7D8C">
              <w:rPr>
                <w:rFonts w:ascii="Arial" w:hAnsi="Arial" w:cs="Arial"/>
                <w:sz w:val="20"/>
                <w:szCs w:val="20"/>
              </w:rPr>
              <w:t>the Ambition</w:t>
            </w:r>
          </w:p>
          <w:p w:rsidR="00596FD1" w:rsidRDefault="00596FD1" w:rsidP="002A7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4BD" w:rsidRDefault="003B24BD" w:rsidP="003B2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Setting the Table</w:t>
            </w:r>
          </w:p>
          <w:p w:rsidR="00596FD1" w:rsidRDefault="00596FD1" w:rsidP="003B2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DDC" w:rsidRDefault="00420DDC" w:rsidP="003B2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Blueprint for Expansion documents</w:t>
            </w:r>
          </w:p>
          <w:p w:rsidR="005B5723" w:rsidRDefault="005B5723" w:rsidP="003B2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723" w:rsidRDefault="005B5723" w:rsidP="005B5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HGIOELC </w:t>
            </w:r>
          </w:p>
          <w:p w:rsidR="005B5723" w:rsidRDefault="005B5723" w:rsidP="005B5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</w:t>
            </w:r>
          </w:p>
          <w:p w:rsidR="00596FD1" w:rsidRDefault="00596FD1" w:rsidP="00420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DDC" w:rsidRDefault="00420DDC" w:rsidP="00420DDC">
            <w:pPr>
              <w:rPr>
                <w:rFonts w:ascii="Arial" w:hAnsi="Arial" w:cs="Arial"/>
                <w:sz w:val="20"/>
                <w:szCs w:val="20"/>
              </w:rPr>
            </w:pPr>
            <w:r w:rsidRPr="00A5216D">
              <w:rPr>
                <w:rFonts w:ascii="Arial" w:hAnsi="Arial" w:cs="Arial"/>
                <w:sz w:val="20"/>
                <w:szCs w:val="20"/>
              </w:rPr>
              <w:t>Children’s Learning Journ</w:t>
            </w:r>
            <w:r>
              <w:rPr>
                <w:rFonts w:ascii="Arial" w:hAnsi="Arial" w:cs="Arial"/>
                <w:sz w:val="20"/>
                <w:szCs w:val="20"/>
              </w:rPr>
              <w:t>als</w:t>
            </w:r>
          </w:p>
          <w:p w:rsidR="00420DDC" w:rsidRDefault="00420DDC" w:rsidP="003B2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4BD" w:rsidRDefault="003B24BD" w:rsidP="003B2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ERC  Early Years Tracking database</w:t>
            </w:r>
          </w:p>
          <w:p w:rsidR="005B5723" w:rsidRDefault="005B5723" w:rsidP="003B2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FD1" w:rsidRDefault="00596FD1" w:rsidP="003B2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for</w:t>
            </w:r>
            <w:r w:rsidR="005B5723">
              <w:rPr>
                <w:rFonts w:ascii="Arial" w:hAnsi="Arial" w:cs="Arial"/>
                <w:sz w:val="20"/>
                <w:szCs w:val="20"/>
              </w:rPr>
              <w:t xml:space="preserve"> playroom</w:t>
            </w:r>
            <w:r>
              <w:rPr>
                <w:rFonts w:ascii="Arial" w:hAnsi="Arial" w:cs="Arial"/>
                <w:sz w:val="20"/>
                <w:szCs w:val="20"/>
              </w:rPr>
              <w:t xml:space="preserve"> staff to work with Nursery Teacher </w:t>
            </w:r>
          </w:p>
          <w:p w:rsidR="00B34CBC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  <w:r w:rsidRPr="00A5216D">
              <w:rPr>
                <w:rFonts w:ascii="Arial" w:hAnsi="Arial" w:cs="Arial"/>
                <w:sz w:val="20"/>
                <w:szCs w:val="20"/>
              </w:rPr>
              <w:t>Termly tracking meetings</w:t>
            </w:r>
          </w:p>
          <w:p w:rsidR="001636A4" w:rsidRDefault="001636A4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6FD1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Moderation Facilitator </w:t>
            </w:r>
          </w:p>
          <w:p w:rsidR="00596FD1" w:rsidRDefault="00596FD1" w:rsidP="00163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 day In Service</w:t>
            </w:r>
            <w:r w:rsidR="001636A4" w:rsidRPr="00A521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0055" w:rsidRDefault="00E60055" w:rsidP="00163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BC" w:rsidRDefault="00B34CBC" w:rsidP="001636A4">
            <w:pPr>
              <w:rPr>
                <w:rFonts w:ascii="Arial" w:hAnsi="Arial" w:cs="Arial"/>
                <w:sz w:val="20"/>
                <w:szCs w:val="20"/>
              </w:rPr>
            </w:pPr>
            <w:r w:rsidRPr="00A5216D">
              <w:rPr>
                <w:rFonts w:ascii="Arial" w:hAnsi="Arial" w:cs="Arial"/>
                <w:sz w:val="20"/>
                <w:szCs w:val="20"/>
              </w:rPr>
              <w:t>Skills planners/ curriculum maps/ benchmarks for all areas of the curriculum</w:t>
            </w:r>
          </w:p>
          <w:p w:rsidR="00E60055" w:rsidRDefault="00E60055" w:rsidP="001636A4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055" w:rsidRPr="001636A4" w:rsidRDefault="00E60055" w:rsidP="00163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on In Service days for professional learning</w:t>
            </w:r>
          </w:p>
        </w:tc>
        <w:tc>
          <w:tcPr>
            <w:tcW w:w="2369" w:type="dxa"/>
          </w:tcPr>
          <w:p w:rsidR="005B5723" w:rsidRDefault="005B5723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683" w:rsidRDefault="00D52683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Playroom observations</w:t>
            </w:r>
          </w:p>
          <w:p w:rsidR="00D52683" w:rsidRDefault="00D52683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683" w:rsidRPr="002F761C" w:rsidRDefault="00D52683" w:rsidP="00D52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Playroom  Pastoral Communication diaries</w:t>
            </w:r>
          </w:p>
          <w:p w:rsidR="00B34CBC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683" w:rsidRDefault="00420DDC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</w:t>
            </w:r>
          </w:p>
          <w:p w:rsidR="00D52683" w:rsidRDefault="00D52683" w:rsidP="00D52683">
            <w:pPr>
              <w:rPr>
                <w:rFonts w:ascii="Arial" w:hAnsi="Arial" w:cs="Arial"/>
                <w:sz w:val="20"/>
                <w:szCs w:val="20"/>
              </w:rPr>
            </w:pPr>
            <w:r w:rsidRPr="00A5216D">
              <w:rPr>
                <w:rFonts w:ascii="Arial" w:hAnsi="Arial" w:cs="Arial"/>
                <w:sz w:val="20"/>
                <w:szCs w:val="20"/>
              </w:rPr>
              <w:t>Children’s Learning Journ</w:t>
            </w:r>
            <w:r w:rsidR="00420DDC">
              <w:rPr>
                <w:rFonts w:ascii="Arial" w:hAnsi="Arial" w:cs="Arial"/>
                <w:sz w:val="20"/>
                <w:szCs w:val="20"/>
              </w:rPr>
              <w:t>als</w:t>
            </w:r>
          </w:p>
          <w:p w:rsidR="00B34CBC" w:rsidRPr="00A5216D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BC" w:rsidRPr="00A5216D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  <w:r w:rsidRPr="00A5216D">
              <w:rPr>
                <w:rFonts w:ascii="Arial" w:hAnsi="Arial" w:cs="Arial"/>
                <w:sz w:val="20"/>
                <w:szCs w:val="20"/>
              </w:rPr>
              <w:t>Parental feedback forms</w:t>
            </w:r>
          </w:p>
          <w:p w:rsidR="00B34CBC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DDC" w:rsidRDefault="00420DDC" w:rsidP="00420DDC">
            <w:pPr>
              <w:rPr>
                <w:rFonts w:ascii="Arial" w:hAnsi="Arial" w:cs="Arial"/>
                <w:sz w:val="20"/>
                <w:szCs w:val="20"/>
              </w:rPr>
            </w:pPr>
            <w:r w:rsidRPr="00A5216D">
              <w:rPr>
                <w:rFonts w:ascii="Arial" w:hAnsi="Arial" w:cs="Arial"/>
                <w:sz w:val="20"/>
                <w:szCs w:val="20"/>
              </w:rPr>
              <w:t>End of year summative reports</w:t>
            </w:r>
          </w:p>
          <w:p w:rsidR="00420DDC" w:rsidRDefault="00420DD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DDC" w:rsidRPr="00A5216D" w:rsidRDefault="00420DDC" w:rsidP="00420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Years Tracking database reports</w:t>
            </w:r>
          </w:p>
          <w:p w:rsidR="001636A4" w:rsidRPr="00A5216D" w:rsidRDefault="001636A4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BC" w:rsidRDefault="00B34CBC" w:rsidP="00B34CBC">
            <w:pPr>
              <w:rPr>
                <w:rFonts w:ascii="Arial" w:hAnsi="Arial" w:cs="Arial"/>
                <w:sz w:val="20"/>
                <w:szCs w:val="20"/>
              </w:rPr>
            </w:pPr>
            <w:r w:rsidRPr="00A5216D">
              <w:rPr>
                <w:rFonts w:ascii="Arial" w:hAnsi="Arial" w:cs="Arial"/>
                <w:sz w:val="20"/>
                <w:szCs w:val="20"/>
              </w:rPr>
              <w:t>Feedback from moderation facilitators</w:t>
            </w:r>
          </w:p>
          <w:p w:rsidR="00420DDC" w:rsidRDefault="00420DDC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DDC" w:rsidRDefault="00420DDC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Baseline and Developmental Milestones data</w:t>
            </w:r>
          </w:p>
          <w:p w:rsidR="001636A4" w:rsidRDefault="001636A4" w:rsidP="00B34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6A4" w:rsidRPr="00A5216D" w:rsidRDefault="001636A4" w:rsidP="00B34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Annual review of cluster </w:t>
            </w:r>
          </w:p>
          <w:p w:rsidR="001636A4" w:rsidRDefault="001636A4" w:rsidP="001636A4">
            <w:pPr>
              <w:rPr>
                <w:rFonts w:ascii="Arial" w:hAnsi="Arial" w:cs="Arial"/>
                <w:sz w:val="20"/>
                <w:szCs w:val="20"/>
              </w:rPr>
            </w:pPr>
            <w:r w:rsidRPr="00A5216D">
              <w:rPr>
                <w:rFonts w:ascii="Arial" w:hAnsi="Arial" w:cs="Arial"/>
                <w:sz w:val="20"/>
                <w:szCs w:val="20"/>
              </w:rPr>
              <w:t>Gradient of learning</w:t>
            </w:r>
          </w:p>
          <w:p w:rsidR="00E60055" w:rsidRPr="001636A4" w:rsidRDefault="00E60055" w:rsidP="00163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037" w:rsidRDefault="00D66037" w:rsidP="00B34CBC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0"/>
        <w:gridCol w:w="7680"/>
      </w:tblGrid>
      <w:tr w:rsidR="00220418" w:rsidRPr="00E45F21" w:rsidTr="00643D20">
        <w:trPr>
          <w:trHeight w:val="423"/>
        </w:trPr>
        <w:tc>
          <w:tcPr>
            <w:tcW w:w="15360" w:type="dxa"/>
            <w:gridSpan w:val="2"/>
            <w:shd w:val="clear" w:color="auto" w:fill="92D050"/>
          </w:tcPr>
          <w:p w:rsidR="00643D20" w:rsidRDefault="00643D20" w:rsidP="00643D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Successes and Achievements</w:t>
            </w:r>
            <w:r w:rsidRPr="00C45302">
              <w:rPr>
                <w:rFonts w:ascii="Arial" w:hAnsi="Arial" w:cs="Arial"/>
                <w:b/>
                <w:color w:val="FFFFFF" w:themeColor="background1"/>
              </w:rPr>
              <w:t xml:space="preserve"> Priority: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20418" w:rsidRPr="00E45F21" w:rsidRDefault="00643D20" w:rsidP="00643D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</w:t>
            </w:r>
            <w:r w:rsidRPr="00D61EAF">
              <w:rPr>
                <w:rFonts w:ascii="Arial" w:hAnsi="Arial" w:cs="Arial"/>
                <w:i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i/>
                <w:sz w:val="24"/>
                <w:szCs w:val="24"/>
              </w:rPr>
              <w:t>ensure all children are attaining and achieving through excellent experiences across the extended day.</w:t>
            </w:r>
          </w:p>
        </w:tc>
      </w:tr>
      <w:tr w:rsidR="00220418" w:rsidRPr="00E45F21" w:rsidTr="00C765FE">
        <w:trPr>
          <w:trHeight w:val="276"/>
        </w:trPr>
        <w:tc>
          <w:tcPr>
            <w:tcW w:w="7680" w:type="dxa"/>
            <w:shd w:val="clear" w:color="auto" w:fill="C3F79F"/>
          </w:tcPr>
          <w:p w:rsidR="00220418" w:rsidRPr="000A07F8" w:rsidRDefault="00220418" w:rsidP="000A07F8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Priority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A07F8" w:rsidRPr="000A07F8">
              <w:rPr>
                <w:rFonts w:ascii="Arial" w:hAnsi="Arial" w:cs="Arial"/>
                <w:sz w:val="20"/>
                <w:szCs w:val="20"/>
              </w:rPr>
              <w:t>Improvement in attainment, particularly literacy and numeracy</w:t>
            </w:r>
          </w:p>
        </w:tc>
        <w:tc>
          <w:tcPr>
            <w:tcW w:w="7680" w:type="dxa"/>
            <w:shd w:val="clear" w:color="auto" w:fill="C3F79F"/>
          </w:tcPr>
          <w:p w:rsidR="00220418" w:rsidRPr="00E45F21" w:rsidRDefault="00220418" w:rsidP="00871E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QIs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871E68">
              <w:rPr>
                <w:rFonts w:ascii="Arial" w:hAnsi="Arial" w:cs="Arial"/>
                <w:sz w:val="24"/>
                <w:szCs w:val="24"/>
              </w:rPr>
              <w:t>3.2</w:t>
            </w:r>
            <w:r w:rsidR="00774EE5" w:rsidRPr="00871E68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385DEC" w:rsidRPr="00871E68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</w:tr>
      <w:tr w:rsidR="00220418" w:rsidRPr="00D66037" w:rsidTr="00FD2D92">
        <w:trPr>
          <w:trHeight w:val="1061"/>
        </w:trPr>
        <w:tc>
          <w:tcPr>
            <w:tcW w:w="7680" w:type="dxa"/>
          </w:tcPr>
          <w:p w:rsidR="00357EB3" w:rsidRDefault="00357EB3" w:rsidP="00357E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F21">
              <w:rPr>
                <w:rFonts w:ascii="Arial" w:hAnsi="Arial" w:cs="Arial"/>
                <w:b/>
                <w:sz w:val="24"/>
                <w:szCs w:val="24"/>
              </w:rPr>
              <w:t>NIF Driver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357EB3" w:rsidRDefault="00357EB3" w:rsidP="00357E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DE1" w:rsidRPr="00E73E87" w:rsidRDefault="008A7DE1" w:rsidP="008A7DE1">
            <w:pPr>
              <w:rPr>
                <w:rFonts w:ascii="Arial" w:hAnsi="Arial" w:cs="Arial"/>
                <w:sz w:val="24"/>
                <w:szCs w:val="24"/>
              </w:rPr>
            </w:pPr>
            <w:r w:rsidRPr="00E73E87">
              <w:rPr>
                <w:rFonts w:ascii="Arial" w:hAnsi="Arial" w:cs="Arial"/>
                <w:sz w:val="24"/>
                <w:szCs w:val="24"/>
              </w:rPr>
              <w:t>School Improvement</w:t>
            </w:r>
          </w:p>
          <w:p w:rsidR="004E1776" w:rsidRDefault="008A7DE1" w:rsidP="00FD2D92">
            <w:pPr>
              <w:rPr>
                <w:rFonts w:ascii="Arial" w:hAnsi="Arial" w:cs="Arial"/>
                <w:sz w:val="24"/>
                <w:szCs w:val="24"/>
              </w:rPr>
            </w:pPr>
            <w:r w:rsidRPr="00E73E87">
              <w:rPr>
                <w:rFonts w:ascii="Arial" w:hAnsi="Arial" w:cs="Arial"/>
                <w:sz w:val="24"/>
                <w:szCs w:val="24"/>
              </w:rPr>
              <w:t>Assessment of children</w:t>
            </w:r>
            <w:r w:rsidR="004E1776">
              <w:rPr>
                <w:rFonts w:ascii="Arial" w:hAnsi="Arial" w:cs="Arial"/>
                <w:sz w:val="24"/>
                <w:szCs w:val="24"/>
              </w:rPr>
              <w:t>’s progress</w:t>
            </w:r>
          </w:p>
          <w:p w:rsidR="00220418" w:rsidRPr="004E1776" w:rsidRDefault="00220418" w:rsidP="00FD2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0" w:type="dxa"/>
          </w:tcPr>
          <w:p w:rsidR="008A7DE1" w:rsidRDefault="008A7DE1" w:rsidP="008A7D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LIP – Expected I</w:t>
            </w:r>
            <w:r w:rsidRPr="00E45F21">
              <w:rPr>
                <w:rFonts w:ascii="Arial" w:hAnsi="Arial" w:cs="Arial"/>
                <w:b/>
                <w:sz w:val="24"/>
                <w:szCs w:val="24"/>
              </w:rPr>
              <w:t>mpact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Outcomes:</w:t>
            </w:r>
          </w:p>
          <w:p w:rsidR="009E57DC" w:rsidRDefault="009E57DC" w:rsidP="009E5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7DC" w:rsidRPr="004E1776" w:rsidRDefault="009E57DC" w:rsidP="009E57DC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positive culture in health and well-being</w:t>
            </w:r>
            <w:r w:rsidRPr="00A67721">
              <w:rPr>
                <w:sz w:val="20"/>
                <w:szCs w:val="20"/>
              </w:rPr>
              <w:t xml:space="preserve"> </w:t>
            </w:r>
          </w:p>
          <w:p w:rsidR="009E57DC" w:rsidRPr="009E57DC" w:rsidRDefault="009E57DC" w:rsidP="009E57DC">
            <w:pPr>
              <w:pStyle w:val="ListParagraph"/>
              <w:numPr>
                <w:ilvl w:val="0"/>
                <w:numId w:val="10"/>
              </w:num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7992">
              <w:rPr>
                <w:rFonts w:ascii="Arial" w:hAnsi="Arial" w:cs="Arial"/>
                <w:sz w:val="20"/>
                <w:szCs w:val="20"/>
              </w:rPr>
              <w:t>An improvement in the percentage of young children reaching all of the expected developmental outcomes on entry to primary school</w:t>
            </w:r>
          </w:p>
          <w:p w:rsidR="00220418" w:rsidRPr="00543F24" w:rsidRDefault="00220418" w:rsidP="009E57DC">
            <w:pPr>
              <w:pStyle w:val="ListParagraph"/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037" w:rsidRPr="00E45F21" w:rsidTr="00FD2D92">
        <w:trPr>
          <w:trHeight w:val="1061"/>
        </w:trPr>
        <w:tc>
          <w:tcPr>
            <w:tcW w:w="15360" w:type="dxa"/>
            <w:gridSpan w:val="2"/>
          </w:tcPr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 and Evaluation:</w:t>
            </w: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7DC" w:rsidRDefault="009E57DC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7DC" w:rsidRDefault="009E57DC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7DC" w:rsidRDefault="009E57DC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7DC" w:rsidRDefault="009E57DC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7DC" w:rsidRDefault="009E57DC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7DC" w:rsidRDefault="009E57DC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7DC" w:rsidRDefault="009E57DC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7DC" w:rsidRDefault="009E57DC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7DC" w:rsidRDefault="009E57DC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7DC" w:rsidRDefault="009E57DC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7DC" w:rsidRDefault="009E57DC" w:rsidP="00FD2D92">
            <w:pPr>
              <w:rPr>
                <w:rFonts w:ascii="Arial" w:hAnsi="Arial" w:cs="Arial"/>
                <w:b/>
                <w:sz w:val="96"/>
                <w:szCs w:val="96"/>
              </w:rPr>
            </w:pPr>
          </w:p>
          <w:p w:rsidR="00D84734" w:rsidRDefault="00D84734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1321" w:rsidRPr="00E45F21" w:rsidRDefault="00A31321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037" w:rsidRPr="00E45F21" w:rsidTr="00FD2D92">
        <w:trPr>
          <w:trHeight w:val="1061"/>
        </w:trPr>
        <w:tc>
          <w:tcPr>
            <w:tcW w:w="15360" w:type="dxa"/>
            <w:gridSpan w:val="2"/>
          </w:tcPr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Next Steps:</w:t>
            </w: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37" w:rsidRDefault="00D66037" w:rsidP="00FD2D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6037" w:rsidRPr="00BB0970" w:rsidRDefault="00D66037" w:rsidP="00B34CBC">
      <w:pPr>
        <w:rPr>
          <w:sz w:val="4"/>
          <w:szCs w:val="4"/>
        </w:rPr>
      </w:pPr>
    </w:p>
    <w:sectPr w:rsidR="00D66037" w:rsidRPr="00BB0970" w:rsidSect="006B102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54" w:rsidRDefault="00D32B54" w:rsidP="00E01033">
      <w:pPr>
        <w:spacing w:after="0" w:line="240" w:lineRule="auto"/>
      </w:pPr>
      <w:r>
        <w:separator/>
      </w:r>
    </w:p>
  </w:endnote>
  <w:endnote w:type="continuationSeparator" w:id="0">
    <w:p w:rsidR="00D32B54" w:rsidRDefault="00D32B54" w:rsidP="00E0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54" w:rsidRPr="00E01033" w:rsidRDefault="00D32B54" w:rsidP="00E01033">
    <w:pPr>
      <w:pStyle w:val="Footer"/>
      <w:jc w:val="center"/>
      <w:rPr>
        <w:i/>
      </w:rPr>
    </w:pPr>
    <w:r>
      <w:rPr>
        <w:rFonts w:ascii="Arial" w:hAnsi="Arial" w:cs="Arial"/>
        <w:b/>
        <w:i/>
      </w:rPr>
      <w:t>Learn and Grow T</w:t>
    </w:r>
    <w:r w:rsidRPr="00E01033">
      <w:rPr>
        <w:rFonts w:ascii="Arial" w:hAnsi="Arial" w:cs="Arial"/>
        <w:b/>
        <w:i/>
      </w:rPr>
      <w:t>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54" w:rsidRDefault="00D32B54" w:rsidP="00E01033">
      <w:pPr>
        <w:spacing w:after="0" w:line="240" w:lineRule="auto"/>
      </w:pPr>
      <w:r>
        <w:separator/>
      </w:r>
    </w:p>
  </w:footnote>
  <w:footnote w:type="continuationSeparator" w:id="0">
    <w:p w:rsidR="00D32B54" w:rsidRDefault="00D32B54" w:rsidP="00E0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528"/>
    <w:multiLevelType w:val="hybridMultilevel"/>
    <w:tmpl w:val="2DA6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1F30"/>
    <w:multiLevelType w:val="hybridMultilevel"/>
    <w:tmpl w:val="7B4EEA1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71B"/>
    <w:multiLevelType w:val="hybridMultilevel"/>
    <w:tmpl w:val="17580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4257"/>
    <w:multiLevelType w:val="multilevel"/>
    <w:tmpl w:val="8A12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D4B56"/>
    <w:multiLevelType w:val="hybridMultilevel"/>
    <w:tmpl w:val="C41A9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C596C"/>
    <w:multiLevelType w:val="hybridMultilevel"/>
    <w:tmpl w:val="A73083E0"/>
    <w:lvl w:ilvl="0" w:tplc="BC58F0E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76A02"/>
    <w:multiLevelType w:val="hybridMultilevel"/>
    <w:tmpl w:val="3E26C2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682458"/>
    <w:multiLevelType w:val="hybridMultilevel"/>
    <w:tmpl w:val="F8BE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823D9"/>
    <w:multiLevelType w:val="hybridMultilevel"/>
    <w:tmpl w:val="5DBEA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116A4"/>
    <w:multiLevelType w:val="hybridMultilevel"/>
    <w:tmpl w:val="A6162D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1390ED72">
      <w:start w:val="1"/>
      <w:numFmt w:val="bullet"/>
      <w:lvlText w:val=""/>
      <w:lvlJc w:val="left"/>
      <w:pPr>
        <w:tabs>
          <w:tab w:val="num" w:pos="1437"/>
        </w:tabs>
        <w:ind w:left="1437" w:hanging="357"/>
      </w:pPr>
      <w:rPr>
        <w:rFonts w:ascii="Webdings" w:hAnsi="Webdings" w:hint="default"/>
        <w:color w:val="000000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D6C23"/>
    <w:multiLevelType w:val="hybridMultilevel"/>
    <w:tmpl w:val="96AE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4729F"/>
    <w:multiLevelType w:val="hybridMultilevel"/>
    <w:tmpl w:val="266A1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F04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DD13CF"/>
    <w:multiLevelType w:val="hybridMultilevel"/>
    <w:tmpl w:val="1E24C3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6183C"/>
    <w:multiLevelType w:val="hybridMultilevel"/>
    <w:tmpl w:val="E8C0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73F6B"/>
    <w:multiLevelType w:val="hybridMultilevel"/>
    <w:tmpl w:val="771A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65415"/>
    <w:multiLevelType w:val="hybridMultilevel"/>
    <w:tmpl w:val="DD8E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31CC8"/>
    <w:multiLevelType w:val="hybridMultilevel"/>
    <w:tmpl w:val="C10676BC"/>
    <w:lvl w:ilvl="0" w:tplc="0809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18" w15:restartNumberingAfterBreak="0">
    <w:nsid w:val="78C329E8"/>
    <w:multiLevelType w:val="hybridMultilevel"/>
    <w:tmpl w:val="A83E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5"/>
  </w:num>
  <w:num w:numId="5">
    <w:abstractNumId w:val="1"/>
  </w:num>
  <w:num w:numId="6">
    <w:abstractNumId w:val="11"/>
  </w:num>
  <w:num w:numId="7">
    <w:abstractNumId w:val="5"/>
  </w:num>
  <w:num w:numId="8">
    <w:abstractNumId w:val="16"/>
  </w:num>
  <w:num w:numId="9">
    <w:abstractNumId w:val="17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2"/>
  </w:num>
  <w:num w:numId="15">
    <w:abstractNumId w:val="10"/>
  </w:num>
  <w:num w:numId="16">
    <w:abstractNumId w:val="13"/>
  </w:num>
  <w:num w:numId="17">
    <w:abstractNumId w:val="18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21"/>
    <w:rsid w:val="000062FF"/>
    <w:rsid w:val="00006D57"/>
    <w:rsid w:val="00010C58"/>
    <w:rsid w:val="00011765"/>
    <w:rsid w:val="0001504A"/>
    <w:rsid w:val="00015F14"/>
    <w:rsid w:val="0001746D"/>
    <w:rsid w:val="00023CE3"/>
    <w:rsid w:val="00036CF2"/>
    <w:rsid w:val="00040A0C"/>
    <w:rsid w:val="00041397"/>
    <w:rsid w:val="000455DF"/>
    <w:rsid w:val="00050422"/>
    <w:rsid w:val="00051EF1"/>
    <w:rsid w:val="00053D08"/>
    <w:rsid w:val="00062C7B"/>
    <w:rsid w:val="00062D0A"/>
    <w:rsid w:val="00063412"/>
    <w:rsid w:val="00071DF2"/>
    <w:rsid w:val="000802A7"/>
    <w:rsid w:val="00081F7E"/>
    <w:rsid w:val="000839EB"/>
    <w:rsid w:val="00085DA8"/>
    <w:rsid w:val="000949F3"/>
    <w:rsid w:val="00094D57"/>
    <w:rsid w:val="000A07F8"/>
    <w:rsid w:val="000A29B5"/>
    <w:rsid w:val="000A411B"/>
    <w:rsid w:val="000B1694"/>
    <w:rsid w:val="000C2365"/>
    <w:rsid w:val="000C4076"/>
    <w:rsid w:val="000C4995"/>
    <w:rsid w:val="000C51F1"/>
    <w:rsid w:val="000C604E"/>
    <w:rsid w:val="000D2AA0"/>
    <w:rsid w:val="000D4CDF"/>
    <w:rsid w:val="000D69F0"/>
    <w:rsid w:val="000E1B57"/>
    <w:rsid w:val="000E6B1A"/>
    <w:rsid w:val="000E7B05"/>
    <w:rsid w:val="000F3875"/>
    <w:rsid w:val="00102C2B"/>
    <w:rsid w:val="001031C5"/>
    <w:rsid w:val="001047DF"/>
    <w:rsid w:val="001110DA"/>
    <w:rsid w:val="001140B7"/>
    <w:rsid w:val="00115AB9"/>
    <w:rsid w:val="00116625"/>
    <w:rsid w:val="00120BCC"/>
    <w:rsid w:val="00130E64"/>
    <w:rsid w:val="001409A7"/>
    <w:rsid w:val="001420D8"/>
    <w:rsid w:val="00142543"/>
    <w:rsid w:val="001442F8"/>
    <w:rsid w:val="001551F8"/>
    <w:rsid w:val="00157868"/>
    <w:rsid w:val="00160340"/>
    <w:rsid w:val="001636A4"/>
    <w:rsid w:val="00165E9B"/>
    <w:rsid w:val="001660A9"/>
    <w:rsid w:val="00167382"/>
    <w:rsid w:val="001917C0"/>
    <w:rsid w:val="001A2411"/>
    <w:rsid w:val="001B4535"/>
    <w:rsid w:val="001C1118"/>
    <w:rsid w:val="001C5D69"/>
    <w:rsid w:val="001D67D9"/>
    <w:rsid w:val="001D6A30"/>
    <w:rsid w:val="001E3025"/>
    <w:rsid w:val="001E455C"/>
    <w:rsid w:val="001F2832"/>
    <w:rsid w:val="00207883"/>
    <w:rsid w:val="0021141E"/>
    <w:rsid w:val="002179E5"/>
    <w:rsid w:val="00220418"/>
    <w:rsid w:val="002227B1"/>
    <w:rsid w:val="00231D30"/>
    <w:rsid w:val="00235A61"/>
    <w:rsid w:val="00243688"/>
    <w:rsid w:val="002438CB"/>
    <w:rsid w:val="00257C82"/>
    <w:rsid w:val="00257CEF"/>
    <w:rsid w:val="002715A4"/>
    <w:rsid w:val="00276F3E"/>
    <w:rsid w:val="00281B26"/>
    <w:rsid w:val="002877C4"/>
    <w:rsid w:val="00290EF3"/>
    <w:rsid w:val="002A0C20"/>
    <w:rsid w:val="002A1062"/>
    <w:rsid w:val="002A12C7"/>
    <w:rsid w:val="002A7D8C"/>
    <w:rsid w:val="002B08EE"/>
    <w:rsid w:val="002B3380"/>
    <w:rsid w:val="002B5C86"/>
    <w:rsid w:val="002B7CF3"/>
    <w:rsid w:val="002D5D03"/>
    <w:rsid w:val="002D7D86"/>
    <w:rsid w:val="002E08AE"/>
    <w:rsid w:val="002E2182"/>
    <w:rsid w:val="002F761C"/>
    <w:rsid w:val="00322D01"/>
    <w:rsid w:val="00325BFB"/>
    <w:rsid w:val="003331DE"/>
    <w:rsid w:val="00344809"/>
    <w:rsid w:val="0034496C"/>
    <w:rsid w:val="00352CDE"/>
    <w:rsid w:val="003543E5"/>
    <w:rsid w:val="00357EB3"/>
    <w:rsid w:val="0036083D"/>
    <w:rsid w:val="00371F5F"/>
    <w:rsid w:val="00377093"/>
    <w:rsid w:val="003827A8"/>
    <w:rsid w:val="003846EC"/>
    <w:rsid w:val="00385DEC"/>
    <w:rsid w:val="00392031"/>
    <w:rsid w:val="003A2B98"/>
    <w:rsid w:val="003A5BCC"/>
    <w:rsid w:val="003B24BD"/>
    <w:rsid w:val="003B4CF2"/>
    <w:rsid w:val="003B58D3"/>
    <w:rsid w:val="003C254E"/>
    <w:rsid w:val="003C2E4C"/>
    <w:rsid w:val="003C5004"/>
    <w:rsid w:val="003C5359"/>
    <w:rsid w:val="003D0283"/>
    <w:rsid w:val="003D4157"/>
    <w:rsid w:val="003D5799"/>
    <w:rsid w:val="003F493A"/>
    <w:rsid w:val="0040174D"/>
    <w:rsid w:val="00410868"/>
    <w:rsid w:val="00414429"/>
    <w:rsid w:val="004157EC"/>
    <w:rsid w:val="004167E8"/>
    <w:rsid w:val="0041698A"/>
    <w:rsid w:val="00420DDC"/>
    <w:rsid w:val="00434987"/>
    <w:rsid w:val="0044123E"/>
    <w:rsid w:val="004462E8"/>
    <w:rsid w:val="004478C4"/>
    <w:rsid w:val="00463110"/>
    <w:rsid w:val="00463D88"/>
    <w:rsid w:val="004651C6"/>
    <w:rsid w:val="004651E2"/>
    <w:rsid w:val="004676A7"/>
    <w:rsid w:val="00471298"/>
    <w:rsid w:val="00471601"/>
    <w:rsid w:val="00482A48"/>
    <w:rsid w:val="00493B28"/>
    <w:rsid w:val="004A771C"/>
    <w:rsid w:val="004B247E"/>
    <w:rsid w:val="004C70E6"/>
    <w:rsid w:val="004D0711"/>
    <w:rsid w:val="004D17DD"/>
    <w:rsid w:val="004D3E1E"/>
    <w:rsid w:val="004E1776"/>
    <w:rsid w:val="004E3B9E"/>
    <w:rsid w:val="004E496D"/>
    <w:rsid w:val="004F1AB8"/>
    <w:rsid w:val="004F2A0A"/>
    <w:rsid w:val="004F6035"/>
    <w:rsid w:val="00500C13"/>
    <w:rsid w:val="00503184"/>
    <w:rsid w:val="00505538"/>
    <w:rsid w:val="0051243F"/>
    <w:rsid w:val="005141FA"/>
    <w:rsid w:val="00517433"/>
    <w:rsid w:val="00520FAA"/>
    <w:rsid w:val="005226FB"/>
    <w:rsid w:val="00543F24"/>
    <w:rsid w:val="00543FDC"/>
    <w:rsid w:val="005548FC"/>
    <w:rsid w:val="00555357"/>
    <w:rsid w:val="00556D6A"/>
    <w:rsid w:val="00557DBD"/>
    <w:rsid w:val="005651FF"/>
    <w:rsid w:val="0056783F"/>
    <w:rsid w:val="005762D0"/>
    <w:rsid w:val="005809D5"/>
    <w:rsid w:val="00582F31"/>
    <w:rsid w:val="0058412B"/>
    <w:rsid w:val="00586E7B"/>
    <w:rsid w:val="00596FD1"/>
    <w:rsid w:val="005A0368"/>
    <w:rsid w:val="005A72B8"/>
    <w:rsid w:val="005A7AF6"/>
    <w:rsid w:val="005B46E8"/>
    <w:rsid w:val="005B5723"/>
    <w:rsid w:val="005B5F81"/>
    <w:rsid w:val="005C01A2"/>
    <w:rsid w:val="005C09A5"/>
    <w:rsid w:val="005C17A0"/>
    <w:rsid w:val="005C389D"/>
    <w:rsid w:val="005C4957"/>
    <w:rsid w:val="005C7B27"/>
    <w:rsid w:val="005D1CB5"/>
    <w:rsid w:val="005D5A7C"/>
    <w:rsid w:val="005D67CE"/>
    <w:rsid w:val="005E053A"/>
    <w:rsid w:val="005E0E3A"/>
    <w:rsid w:val="005E5970"/>
    <w:rsid w:val="005F33EA"/>
    <w:rsid w:val="005F7097"/>
    <w:rsid w:val="00604398"/>
    <w:rsid w:val="00610B18"/>
    <w:rsid w:val="0061562F"/>
    <w:rsid w:val="00623111"/>
    <w:rsid w:val="00627F2F"/>
    <w:rsid w:val="00633319"/>
    <w:rsid w:val="00633C5E"/>
    <w:rsid w:val="00633F3B"/>
    <w:rsid w:val="006376F0"/>
    <w:rsid w:val="00637E0E"/>
    <w:rsid w:val="00640D87"/>
    <w:rsid w:val="00643D20"/>
    <w:rsid w:val="006469EB"/>
    <w:rsid w:val="006506C5"/>
    <w:rsid w:val="00655020"/>
    <w:rsid w:val="006550AC"/>
    <w:rsid w:val="00655366"/>
    <w:rsid w:val="00655552"/>
    <w:rsid w:val="006628A3"/>
    <w:rsid w:val="006628E1"/>
    <w:rsid w:val="00675812"/>
    <w:rsid w:val="00680415"/>
    <w:rsid w:val="0068557D"/>
    <w:rsid w:val="0068779F"/>
    <w:rsid w:val="0069659E"/>
    <w:rsid w:val="00697F3D"/>
    <w:rsid w:val="006A4525"/>
    <w:rsid w:val="006A4764"/>
    <w:rsid w:val="006A7BBA"/>
    <w:rsid w:val="006B1028"/>
    <w:rsid w:val="006B4815"/>
    <w:rsid w:val="006C29D5"/>
    <w:rsid w:val="006C76CE"/>
    <w:rsid w:val="006E16A4"/>
    <w:rsid w:val="006E68F0"/>
    <w:rsid w:val="007001FD"/>
    <w:rsid w:val="007007E5"/>
    <w:rsid w:val="00704B9A"/>
    <w:rsid w:val="007174F9"/>
    <w:rsid w:val="00717F79"/>
    <w:rsid w:val="00722931"/>
    <w:rsid w:val="0073109D"/>
    <w:rsid w:val="007365D4"/>
    <w:rsid w:val="00737334"/>
    <w:rsid w:val="00762882"/>
    <w:rsid w:val="00763470"/>
    <w:rsid w:val="00774EE5"/>
    <w:rsid w:val="007915B5"/>
    <w:rsid w:val="007945C2"/>
    <w:rsid w:val="00797A16"/>
    <w:rsid w:val="007A0A66"/>
    <w:rsid w:val="007B28A8"/>
    <w:rsid w:val="007B4594"/>
    <w:rsid w:val="007B45E8"/>
    <w:rsid w:val="007B4D82"/>
    <w:rsid w:val="007C09D1"/>
    <w:rsid w:val="007D2AA5"/>
    <w:rsid w:val="007D470C"/>
    <w:rsid w:val="007D562A"/>
    <w:rsid w:val="007D5BBA"/>
    <w:rsid w:val="007E6D82"/>
    <w:rsid w:val="007F070E"/>
    <w:rsid w:val="007F493F"/>
    <w:rsid w:val="007F597D"/>
    <w:rsid w:val="00800D42"/>
    <w:rsid w:val="0080348C"/>
    <w:rsid w:val="008060BF"/>
    <w:rsid w:val="00811295"/>
    <w:rsid w:val="008126E9"/>
    <w:rsid w:val="00812EDC"/>
    <w:rsid w:val="0082159B"/>
    <w:rsid w:val="00831F11"/>
    <w:rsid w:val="00832395"/>
    <w:rsid w:val="008325F3"/>
    <w:rsid w:val="00832D24"/>
    <w:rsid w:val="0083491A"/>
    <w:rsid w:val="00836641"/>
    <w:rsid w:val="00837BC8"/>
    <w:rsid w:val="00854F4D"/>
    <w:rsid w:val="00855703"/>
    <w:rsid w:val="00855EEF"/>
    <w:rsid w:val="008577E2"/>
    <w:rsid w:val="008579F5"/>
    <w:rsid w:val="00860475"/>
    <w:rsid w:val="0086696E"/>
    <w:rsid w:val="00867BB6"/>
    <w:rsid w:val="008711EC"/>
    <w:rsid w:val="00871E68"/>
    <w:rsid w:val="0088769F"/>
    <w:rsid w:val="0089757A"/>
    <w:rsid w:val="008A109B"/>
    <w:rsid w:val="008A1B7B"/>
    <w:rsid w:val="008A22B9"/>
    <w:rsid w:val="008A2834"/>
    <w:rsid w:val="008A4806"/>
    <w:rsid w:val="008A72AB"/>
    <w:rsid w:val="008A7DE1"/>
    <w:rsid w:val="008B54AD"/>
    <w:rsid w:val="008B5AB9"/>
    <w:rsid w:val="008C6785"/>
    <w:rsid w:val="008D1A35"/>
    <w:rsid w:val="008E2195"/>
    <w:rsid w:val="008E36B1"/>
    <w:rsid w:val="008F098F"/>
    <w:rsid w:val="008F669A"/>
    <w:rsid w:val="0090291C"/>
    <w:rsid w:val="00911416"/>
    <w:rsid w:val="00914254"/>
    <w:rsid w:val="009411F2"/>
    <w:rsid w:val="0095195F"/>
    <w:rsid w:val="00953FAC"/>
    <w:rsid w:val="00954BBF"/>
    <w:rsid w:val="00954E10"/>
    <w:rsid w:val="00962955"/>
    <w:rsid w:val="00962CED"/>
    <w:rsid w:val="009667A1"/>
    <w:rsid w:val="00966E2C"/>
    <w:rsid w:val="0097103A"/>
    <w:rsid w:val="0097625D"/>
    <w:rsid w:val="00977971"/>
    <w:rsid w:val="009977F5"/>
    <w:rsid w:val="009A3295"/>
    <w:rsid w:val="009A3AD7"/>
    <w:rsid w:val="009A62CD"/>
    <w:rsid w:val="009A6A32"/>
    <w:rsid w:val="009A7C0A"/>
    <w:rsid w:val="009B4D40"/>
    <w:rsid w:val="009C01A1"/>
    <w:rsid w:val="009C07E8"/>
    <w:rsid w:val="009C1798"/>
    <w:rsid w:val="009D35EC"/>
    <w:rsid w:val="009D78FE"/>
    <w:rsid w:val="009E57DC"/>
    <w:rsid w:val="009E7992"/>
    <w:rsid w:val="009F2178"/>
    <w:rsid w:val="009F3FEA"/>
    <w:rsid w:val="009F44A1"/>
    <w:rsid w:val="00A044BC"/>
    <w:rsid w:val="00A10969"/>
    <w:rsid w:val="00A31321"/>
    <w:rsid w:val="00A33874"/>
    <w:rsid w:val="00A44178"/>
    <w:rsid w:val="00A51167"/>
    <w:rsid w:val="00A5216D"/>
    <w:rsid w:val="00A5426F"/>
    <w:rsid w:val="00A57C6D"/>
    <w:rsid w:val="00A70026"/>
    <w:rsid w:val="00A925E3"/>
    <w:rsid w:val="00A958B6"/>
    <w:rsid w:val="00AA6222"/>
    <w:rsid w:val="00AB4837"/>
    <w:rsid w:val="00AC283A"/>
    <w:rsid w:val="00AD4E78"/>
    <w:rsid w:val="00AE4E7F"/>
    <w:rsid w:val="00AF7D3E"/>
    <w:rsid w:val="00B02878"/>
    <w:rsid w:val="00B31D66"/>
    <w:rsid w:val="00B34CBC"/>
    <w:rsid w:val="00B45C95"/>
    <w:rsid w:val="00B51BB4"/>
    <w:rsid w:val="00B55B6D"/>
    <w:rsid w:val="00B55F0F"/>
    <w:rsid w:val="00B77EC0"/>
    <w:rsid w:val="00B81136"/>
    <w:rsid w:val="00B93F61"/>
    <w:rsid w:val="00BA7A39"/>
    <w:rsid w:val="00BB0970"/>
    <w:rsid w:val="00BB193A"/>
    <w:rsid w:val="00BB1FF7"/>
    <w:rsid w:val="00BB2BF6"/>
    <w:rsid w:val="00BB54CF"/>
    <w:rsid w:val="00BB66B5"/>
    <w:rsid w:val="00BC14BF"/>
    <w:rsid w:val="00BC172D"/>
    <w:rsid w:val="00BC4721"/>
    <w:rsid w:val="00BD356F"/>
    <w:rsid w:val="00BD7F99"/>
    <w:rsid w:val="00BE159A"/>
    <w:rsid w:val="00BE15A6"/>
    <w:rsid w:val="00BF6EC5"/>
    <w:rsid w:val="00BF7D5D"/>
    <w:rsid w:val="00C03DD2"/>
    <w:rsid w:val="00C051C4"/>
    <w:rsid w:val="00C179F9"/>
    <w:rsid w:val="00C20005"/>
    <w:rsid w:val="00C26C9D"/>
    <w:rsid w:val="00C27CD6"/>
    <w:rsid w:val="00C33383"/>
    <w:rsid w:val="00C43EE6"/>
    <w:rsid w:val="00C45302"/>
    <w:rsid w:val="00C4606C"/>
    <w:rsid w:val="00C57694"/>
    <w:rsid w:val="00C64265"/>
    <w:rsid w:val="00C6528C"/>
    <w:rsid w:val="00C66426"/>
    <w:rsid w:val="00C765FE"/>
    <w:rsid w:val="00C80B93"/>
    <w:rsid w:val="00C90B55"/>
    <w:rsid w:val="00C9181A"/>
    <w:rsid w:val="00C91FF4"/>
    <w:rsid w:val="00C9741F"/>
    <w:rsid w:val="00CA0BC1"/>
    <w:rsid w:val="00CA0FD5"/>
    <w:rsid w:val="00CA3D37"/>
    <w:rsid w:val="00CA3F58"/>
    <w:rsid w:val="00CA6A31"/>
    <w:rsid w:val="00CB375D"/>
    <w:rsid w:val="00CC28E8"/>
    <w:rsid w:val="00CD0FDE"/>
    <w:rsid w:val="00CE21CB"/>
    <w:rsid w:val="00CF43D7"/>
    <w:rsid w:val="00D07567"/>
    <w:rsid w:val="00D07A51"/>
    <w:rsid w:val="00D11162"/>
    <w:rsid w:val="00D13DD4"/>
    <w:rsid w:val="00D32B54"/>
    <w:rsid w:val="00D46969"/>
    <w:rsid w:val="00D52683"/>
    <w:rsid w:val="00D52CF0"/>
    <w:rsid w:val="00D57BEB"/>
    <w:rsid w:val="00D6113E"/>
    <w:rsid w:val="00D61EAF"/>
    <w:rsid w:val="00D66037"/>
    <w:rsid w:val="00D75EFC"/>
    <w:rsid w:val="00D769FF"/>
    <w:rsid w:val="00D84734"/>
    <w:rsid w:val="00D85C14"/>
    <w:rsid w:val="00D913A3"/>
    <w:rsid w:val="00D9392A"/>
    <w:rsid w:val="00D93CB4"/>
    <w:rsid w:val="00D945C4"/>
    <w:rsid w:val="00DA0E6E"/>
    <w:rsid w:val="00DA38D2"/>
    <w:rsid w:val="00DC09E9"/>
    <w:rsid w:val="00DC15A8"/>
    <w:rsid w:val="00DD049C"/>
    <w:rsid w:val="00DD1337"/>
    <w:rsid w:val="00DF5131"/>
    <w:rsid w:val="00E004BA"/>
    <w:rsid w:val="00E01033"/>
    <w:rsid w:val="00E0140E"/>
    <w:rsid w:val="00E118D3"/>
    <w:rsid w:val="00E200BD"/>
    <w:rsid w:val="00E2094B"/>
    <w:rsid w:val="00E23407"/>
    <w:rsid w:val="00E24485"/>
    <w:rsid w:val="00E2782D"/>
    <w:rsid w:val="00E32B82"/>
    <w:rsid w:val="00E364E0"/>
    <w:rsid w:val="00E37D87"/>
    <w:rsid w:val="00E42C19"/>
    <w:rsid w:val="00E45F21"/>
    <w:rsid w:val="00E60055"/>
    <w:rsid w:val="00E639E2"/>
    <w:rsid w:val="00E63FB9"/>
    <w:rsid w:val="00E6563E"/>
    <w:rsid w:val="00E73CF2"/>
    <w:rsid w:val="00E73E87"/>
    <w:rsid w:val="00E92230"/>
    <w:rsid w:val="00E92E7D"/>
    <w:rsid w:val="00EA71C4"/>
    <w:rsid w:val="00EB32B5"/>
    <w:rsid w:val="00EB3BCB"/>
    <w:rsid w:val="00EC4502"/>
    <w:rsid w:val="00EC4D8F"/>
    <w:rsid w:val="00ED54A1"/>
    <w:rsid w:val="00EE027B"/>
    <w:rsid w:val="00EE27F2"/>
    <w:rsid w:val="00EE4F51"/>
    <w:rsid w:val="00EE5D0F"/>
    <w:rsid w:val="00EF37C4"/>
    <w:rsid w:val="00EF3AF5"/>
    <w:rsid w:val="00EF4CCA"/>
    <w:rsid w:val="00EF6835"/>
    <w:rsid w:val="00F1485D"/>
    <w:rsid w:val="00F1719B"/>
    <w:rsid w:val="00F25332"/>
    <w:rsid w:val="00F35C19"/>
    <w:rsid w:val="00F372F3"/>
    <w:rsid w:val="00F411E8"/>
    <w:rsid w:val="00F45F8B"/>
    <w:rsid w:val="00F53A86"/>
    <w:rsid w:val="00F560F9"/>
    <w:rsid w:val="00F64E57"/>
    <w:rsid w:val="00F66A99"/>
    <w:rsid w:val="00F72D2F"/>
    <w:rsid w:val="00F74044"/>
    <w:rsid w:val="00F74323"/>
    <w:rsid w:val="00F7636C"/>
    <w:rsid w:val="00F82AD3"/>
    <w:rsid w:val="00F86AC1"/>
    <w:rsid w:val="00FA1998"/>
    <w:rsid w:val="00FA5714"/>
    <w:rsid w:val="00FB0669"/>
    <w:rsid w:val="00FB4BB6"/>
    <w:rsid w:val="00FC0B90"/>
    <w:rsid w:val="00FC2B1A"/>
    <w:rsid w:val="00FD2D92"/>
    <w:rsid w:val="00FE43BA"/>
    <w:rsid w:val="00FE55B1"/>
    <w:rsid w:val="00FF22E9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D5943"/>
  <w15:docId w15:val="{9AFBBAE8-1739-4E65-A5F8-41E970E2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F21"/>
    <w:pPr>
      <w:ind w:left="720"/>
      <w:contextualSpacing/>
    </w:pPr>
  </w:style>
  <w:style w:type="paragraph" w:styleId="Header">
    <w:name w:val="header"/>
    <w:basedOn w:val="Normal"/>
    <w:link w:val="HeaderChar"/>
    <w:rsid w:val="00F372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372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A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33"/>
  </w:style>
  <w:style w:type="character" w:styleId="CommentReference">
    <w:name w:val="annotation reference"/>
    <w:basedOn w:val="DefaultParagraphFont"/>
    <w:uiPriority w:val="99"/>
    <w:semiHidden/>
    <w:unhideWhenUsed/>
    <w:rsid w:val="00F25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3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 Shepherd</dc:creator>
  <cp:lastModifiedBy>Karen  Shepherd</cp:lastModifiedBy>
  <cp:revision>2</cp:revision>
  <cp:lastPrinted>2019-08-12T14:29:00Z</cp:lastPrinted>
  <dcterms:created xsi:type="dcterms:W3CDTF">2021-06-27T14:12:00Z</dcterms:created>
  <dcterms:modified xsi:type="dcterms:W3CDTF">2021-06-27T14:12:00Z</dcterms:modified>
</cp:coreProperties>
</file>