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A1C7" w:themeColor="accent4" w:themeTint="99"/>
  <w:body>
    <w:p w:rsidR="00BE1AA4" w:rsidRDefault="00FB4F34">
      <w:pPr>
        <w:rPr>
          <w:rFonts w:ascii="Arial" w:hAnsi="Arial" w:cs="Arial"/>
          <w:sz w:val="70"/>
          <w:szCs w:val="70"/>
        </w:rPr>
      </w:pPr>
      <w:r w:rsidRPr="00FB4F34">
        <w:rPr>
          <w:rFonts w:ascii="Arial" w:hAnsi="Arial" w:cs="Arial"/>
          <w:sz w:val="70"/>
          <w:szCs w:val="70"/>
        </w:rPr>
        <w:t>Song of the week</w:t>
      </w:r>
    </w:p>
    <w:p w:rsidR="00FB4F34" w:rsidRDefault="00FB4F34" w:rsidP="00FB4F34">
      <w:pPr>
        <w:jc w:val="right"/>
        <w:rPr>
          <w:rFonts w:ascii="Arial" w:hAnsi="Arial" w:cs="Arial"/>
          <w:sz w:val="40"/>
          <w:szCs w:val="40"/>
        </w:rPr>
      </w:pPr>
      <w:r w:rsidRPr="005B5233">
        <w:rPr>
          <w:rFonts w:ascii="Arial" w:hAnsi="Arial" w:cs="Arial"/>
          <w:sz w:val="32"/>
          <w:szCs w:val="32"/>
        </w:rPr>
        <w:t>Week Beginning 15</w:t>
      </w:r>
      <w:r w:rsidRPr="005B5233">
        <w:rPr>
          <w:rFonts w:ascii="Arial" w:hAnsi="Arial" w:cs="Arial"/>
          <w:sz w:val="32"/>
          <w:szCs w:val="32"/>
          <w:vertAlign w:val="superscript"/>
        </w:rPr>
        <w:t>th</w:t>
      </w:r>
      <w:r w:rsidRPr="005B5233">
        <w:rPr>
          <w:rFonts w:ascii="Arial" w:hAnsi="Arial" w:cs="Arial"/>
          <w:sz w:val="32"/>
          <w:szCs w:val="32"/>
        </w:rPr>
        <w:t xml:space="preserve"> June 2020</w:t>
      </w:r>
    </w:p>
    <w:p w:rsidR="00FB4F34" w:rsidRPr="005B5233" w:rsidRDefault="00FB4F34" w:rsidP="00EE683B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5B5233">
        <w:rPr>
          <w:rFonts w:ascii="Arial" w:hAnsi="Arial" w:cs="Arial"/>
          <w:color w:val="17365D" w:themeColor="text2" w:themeShade="BF"/>
          <w:sz w:val="28"/>
          <w:szCs w:val="28"/>
        </w:rPr>
        <w:t>Singing nursery rhymes</w:t>
      </w:r>
      <w:r w:rsidR="00A9418C">
        <w:rPr>
          <w:rFonts w:ascii="Arial" w:hAnsi="Arial" w:cs="Arial"/>
          <w:color w:val="17365D" w:themeColor="text2" w:themeShade="BF"/>
          <w:sz w:val="28"/>
          <w:szCs w:val="28"/>
        </w:rPr>
        <w:t xml:space="preserve"> and songs are</w:t>
      </w:r>
      <w:r w:rsidRPr="005B5233">
        <w:rPr>
          <w:rFonts w:ascii="Arial" w:hAnsi="Arial" w:cs="Arial"/>
          <w:color w:val="17365D" w:themeColor="text2" w:themeShade="BF"/>
          <w:sz w:val="28"/>
          <w:szCs w:val="28"/>
        </w:rPr>
        <w:t xml:space="preserve"> extremely beneficial to a child’s learning </w:t>
      </w:r>
      <w:r w:rsidR="00EE683B" w:rsidRPr="005B5233">
        <w:rPr>
          <w:rFonts w:ascii="Arial" w:hAnsi="Arial" w:cs="Arial"/>
          <w:color w:val="17365D" w:themeColor="text2" w:themeShade="BF"/>
          <w:sz w:val="28"/>
          <w:szCs w:val="28"/>
        </w:rPr>
        <w:t>as they develop on their language, literacy, communication and cognitive development. Rhyming words are a great way for your child to identify various sounds. Rhyme and repetition makes it easier for children to memorise. Memory skills are extremely beneficial when learning to read.</w:t>
      </w:r>
      <w:r w:rsidR="00B73B61">
        <w:rPr>
          <w:rFonts w:ascii="Arial" w:hAnsi="Arial" w:cs="Arial"/>
          <w:color w:val="17365D" w:themeColor="text2" w:themeShade="BF"/>
          <w:sz w:val="28"/>
          <w:szCs w:val="28"/>
        </w:rPr>
        <w:t xml:space="preserve"> S</w:t>
      </w:r>
      <w:r w:rsidRPr="005B5233">
        <w:rPr>
          <w:rFonts w:ascii="Arial" w:hAnsi="Arial" w:cs="Arial"/>
          <w:color w:val="17365D" w:themeColor="text2" w:themeShade="BF"/>
          <w:sz w:val="28"/>
          <w:szCs w:val="28"/>
        </w:rPr>
        <w:t>in</w:t>
      </w:r>
      <w:r w:rsidR="006643CD" w:rsidRPr="005B5233">
        <w:rPr>
          <w:rFonts w:ascii="Arial" w:hAnsi="Arial" w:cs="Arial"/>
          <w:color w:val="17365D" w:themeColor="text2" w:themeShade="BF"/>
          <w:sz w:val="28"/>
          <w:szCs w:val="28"/>
        </w:rPr>
        <w:t>gin</w:t>
      </w:r>
      <w:r w:rsidR="00B73B61">
        <w:rPr>
          <w:rFonts w:ascii="Arial" w:hAnsi="Arial" w:cs="Arial"/>
          <w:color w:val="17365D" w:themeColor="text2" w:themeShade="BF"/>
          <w:sz w:val="28"/>
          <w:szCs w:val="28"/>
        </w:rPr>
        <w:t>g with active participation</w:t>
      </w:r>
      <w:r w:rsidR="006643CD" w:rsidRPr="005B5233">
        <w:rPr>
          <w:rFonts w:ascii="Arial" w:hAnsi="Arial" w:cs="Arial"/>
          <w:color w:val="17365D" w:themeColor="text2" w:themeShade="BF"/>
          <w:sz w:val="28"/>
          <w:szCs w:val="28"/>
        </w:rPr>
        <w:t xml:space="preserve"> is a great way to warm up our</w:t>
      </w:r>
      <w:r w:rsidRPr="005B523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6643CD" w:rsidRPr="005B5233">
        <w:rPr>
          <w:rFonts w:ascii="Arial" w:hAnsi="Arial" w:cs="Arial"/>
          <w:color w:val="17365D" w:themeColor="text2" w:themeShade="BF"/>
          <w:sz w:val="28"/>
          <w:szCs w:val="28"/>
        </w:rPr>
        <w:t>bodies</w:t>
      </w:r>
      <w:r w:rsidRPr="005B5233">
        <w:rPr>
          <w:rFonts w:ascii="Arial" w:hAnsi="Arial" w:cs="Arial"/>
          <w:color w:val="17365D" w:themeColor="text2" w:themeShade="BF"/>
          <w:sz w:val="28"/>
          <w:szCs w:val="28"/>
        </w:rPr>
        <w:t xml:space="preserve">.  </w:t>
      </w:r>
    </w:p>
    <w:p w:rsidR="00FB4F34" w:rsidRPr="00EE683B" w:rsidRDefault="006643CD" w:rsidP="00FB4F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0A7D" wp14:editId="02663CF3">
                <wp:simplePos x="0" y="0"/>
                <wp:positionH relativeFrom="column">
                  <wp:posOffset>-161925</wp:posOffset>
                </wp:positionH>
                <wp:positionV relativeFrom="paragraph">
                  <wp:posOffset>127635</wp:posOffset>
                </wp:positionV>
                <wp:extent cx="6162675" cy="5962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96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5F72" id="Rectangle 1" o:spid="_x0000_s1026" style="position:absolute;margin-left:-12.75pt;margin-top:10.05pt;width:485.2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6643CD" w:rsidRPr="005B5233" w:rsidRDefault="006643CD" w:rsidP="006643C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B5233">
        <w:rPr>
          <w:rFonts w:ascii="Arial" w:hAnsi="Arial" w:cs="Arial"/>
          <w:sz w:val="28"/>
          <w:szCs w:val="28"/>
          <w:u w:val="single"/>
        </w:rPr>
        <w:t xml:space="preserve">Sleeping Bunnies </w:t>
      </w:r>
    </w:p>
    <w:p w:rsidR="005B5233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(Children begin lying down on the floor)</w:t>
      </w:r>
    </w:p>
    <w:p w:rsidR="006643CD" w:rsidRPr="005B5233" w:rsidRDefault="006643CD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See the little bunnies sleeping till it’s nearly noon,</w:t>
      </w:r>
    </w:p>
    <w:p w:rsidR="006643CD" w:rsidRPr="005B5233" w:rsidRDefault="00B73B61" w:rsidP="00664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and let us gently</w:t>
      </w:r>
      <w:r w:rsidR="006643CD" w:rsidRPr="005B5233">
        <w:rPr>
          <w:rFonts w:ascii="Arial" w:hAnsi="Arial" w:cs="Arial"/>
          <w:sz w:val="24"/>
          <w:szCs w:val="24"/>
        </w:rPr>
        <w:t xml:space="preserve"> wake them with a merry </w:t>
      </w:r>
      <w:r>
        <w:rPr>
          <w:rFonts w:ascii="Arial" w:hAnsi="Arial" w:cs="Arial"/>
          <w:sz w:val="24"/>
          <w:szCs w:val="24"/>
        </w:rPr>
        <w:t>tune.</w:t>
      </w:r>
    </w:p>
    <w:p w:rsidR="006643CD" w:rsidRPr="005B5233" w:rsidRDefault="00B73B61" w:rsidP="00664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 how</w:t>
      </w:r>
      <w:r w:rsidR="006643CD" w:rsidRPr="005B5233">
        <w:rPr>
          <w:rFonts w:ascii="Arial" w:hAnsi="Arial" w:cs="Arial"/>
          <w:sz w:val="24"/>
          <w:szCs w:val="24"/>
        </w:rPr>
        <w:t xml:space="preserve"> still,</w:t>
      </w:r>
    </w:p>
    <w:p w:rsidR="006643CD" w:rsidRPr="005B5233" w:rsidRDefault="006643CD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Are they ill?</w:t>
      </w:r>
    </w:p>
    <w:p w:rsidR="006643CD" w:rsidRPr="005B5233" w:rsidRDefault="006643CD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Wake up soon</w:t>
      </w:r>
      <w:r w:rsidR="00B73B61">
        <w:rPr>
          <w:rFonts w:ascii="Arial" w:hAnsi="Arial" w:cs="Arial"/>
          <w:sz w:val="24"/>
          <w:szCs w:val="24"/>
        </w:rPr>
        <w:t>!</w:t>
      </w:r>
    </w:p>
    <w:p w:rsidR="006643CD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(Children jump up and begin to hop like bunnies)</w:t>
      </w:r>
    </w:p>
    <w:p w:rsidR="005B5233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 xml:space="preserve">Hop Little Bunnies </w:t>
      </w:r>
    </w:p>
    <w:p w:rsidR="005B5233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 xml:space="preserve">Hop, Hop, Hop </w:t>
      </w:r>
    </w:p>
    <w:p w:rsidR="005B5233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 xml:space="preserve">Hop Little Bunnies </w:t>
      </w:r>
    </w:p>
    <w:p w:rsid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 w:rsidRPr="005B5233">
        <w:rPr>
          <w:rFonts w:ascii="Arial" w:hAnsi="Arial" w:cs="Arial"/>
          <w:sz w:val="24"/>
          <w:szCs w:val="24"/>
        </w:rPr>
        <w:t>Hop, Hop, Hop</w:t>
      </w:r>
    </w:p>
    <w:p w:rsid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 Little Bunnies </w:t>
      </w:r>
    </w:p>
    <w:p w:rsidR="00B73B61" w:rsidRDefault="00B73B61" w:rsidP="00664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Hop, Hop, Hop</w:t>
      </w:r>
    </w:p>
    <w:p w:rsidR="00B73B61" w:rsidRDefault="00B73B61" w:rsidP="00B73B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 Little Bunnies </w:t>
      </w:r>
    </w:p>
    <w:p w:rsidR="005B5233" w:rsidRPr="005B5233" w:rsidRDefault="005B5233" w:rsidP="00664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Hop and…. Stop.</w:t>
      </w:r>
    </w:p>
    <w:p w:rsidR="005B5233" w:rsidRDefault="005B5233" w:rsidP="006643CD">
      <w:pPr>
        <w:jc w:val="center"/>
        <w:rPr>
          <w:rFonts w:ascii="Arial" w:hAnsi="Arial" w:cs="Arial"/>
          <w:sz w:val="28"/>
          <w:szCs w:val="28"/>
        </w:rPr>
      </w:pPr>
    </w:p>
    <w:p w:rsidR="006643CD" w:rsidRDefault="00625745" w:rsidP="00A8308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B40BD" wp14:editId="164F4371">
                <wp:simplePos x="0" y="0"/>
                <wp:positionH relativeFrom="column">
                  <wp:posOffset>-514350</wp:posOffset>
                </wp:positionH>
                <wp:positionV relativeFrom="paragraph">
                  <wp:posOffset>-504825</wp:posOffset>
                </wp:positionV>
                <wp:extent cx="6800850" cy="509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09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96CE" id="Rectangle 2" o:spid="_x0000_s1026" style="position:absolute;margin-left:-40.5pt;margin-top:-39.75pt;width:535.5pt;height:4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89eQIAAEUFAAAOAAAAZHJzL2Uyb0RvYy54bWysVFFP2zAQfp+0/2D5fSStKJ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" filled="f" strokecolor="#243f60 [1604]" strokeweight="2pt"/>
            </w:pict>
          </mc:Fallback>
        </mc:AlternateContent>
      </w:r>
      <w:r w:rsidRPr="00A8308B">
        <w:rPr>
          <w:rFonts w:ascii="Arial" w:hAnsi="Arial" w:cs="Arial"/>
          <w:sz w:val="24"/>
          <w:szCs w:val="24"/>
          <w:u w:val="single"/>
        </w:rPr>
        <w:t xml:space="preserve">Curriculum </w:t>
      </w:r>
      <w:proofErr w:type="gramStart"/>
      <w:r w:rsidRPr="00A8308B">
        <w:rPr>
          <w:rFonts w:ascii="Arial" w:hAnsi="Arial" w:cs="Arial"/>
          <w:sz w:val="24"/>
          <w:szCs w:val="24"/>
          <w:u w:val="single"/>
        </w:rPr>
        <w:t>For</w:t>
      </w:r>
      <w:proofErr w:type="gramEnd"/>
      <w:r w:rsidRPr="00A8308B">
        <w:rPr>
          <w:rFonts w:ascii="Arial" w:hAnsi="Arial" w:cs="Arial"/>
          <w:sz w:val="24"/>
          <w:szCs w:val="24"/>
          <w:u w:val="single"/>
        </w:rPr>
        <w:t xml:space="preserve"> Excellence: What my child will learn and develop</w:t>
      </w:r>
    </w:p>
    <w:p w:rsidR="00A8308B" w:rsidRPr="00A8308B" w:rsidRDefault="00A8308B" w:rsidP="00A8308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25745" w:rsidRPr="00A8308B" w:rsidRDefault="00625745" w:rsidP="00625745">
      <w:pPr>
        <w:pStyle w:val="Default"/>
      </w:pPr>
      <w:r w:rsidRPr="00A8308B">
        <w:rPr>
          <w:b/>
          <w:bCs/>
          <w:iCs/>
        </w:rPr>
        <w:t xml:space="preserve">I enjoy exploring and playing with the patterns and sounds of language, and can use what I learn. </w:t>
      </w:r>
    </w:p>
    <w:p w:rsidR="00625745" w:rsidRPr="00C41B1B" w:rsidRDefault="00625745" w:rsidP="00C41B1B">
      <w:pPr>
        <w:pStyle w:val="Default"/>
      </w:pPr>
      <w:r w:rsidRPr="00A8308B">
        <w:rPr>
          <w:b/>
          <w:bCs/>
          <w:iCs/>
        </w:rPr>
        <w:t xml:space="preserve">LIT 0-01a / LIT 0-11a </w:t>
      </w:r>
      <w:proofErr w:type="gramStart"/>
      <w:r w:rsidRPr="00A8308B">
        <w:rPr>
          <w:b/>
          <w:bCs/>
          <w:iCs/>
        </w:rPr>
        <w:t xml:space="preserve">/ </w:t>
      </w:r>
      <w:r w:rsidR="00C41B1B">
        <w:rPr>
          <w:b/>
          <w:bCs/>
          <w:iCs/>
        </w:rPr>
        <w:t xml:space="preserve"> </w:t>
      </w:r>
      <w:r w:rsidRPr="00A8308B">
        <w:rPr>
          <w:b/>
          <w:bCs/>
          <w:iCs/>
        </w:rPr>
        <w:t>LIT</w:t>
      </w:r>
      <w:proofErr w:type="gramEnd"/>
      <w:r w:rsidRPr="00A8308B">
        <w:rPr>
          <w:b/>
          <w:bCs/>
          <w:iCs/>
        </w:rPr>
        <w:t xml:space="preserve"> 0-20a </w:t>
      </w:r>
    </w:p>
    <w:p w:rsidR="00625745" w:rsidRPr="00A8308B" w:rsidRDefault="00625745" w:rsidP="0062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308B">
        <w:rPr>
          <w:rFonts w:ascii="Arial" w:hAnsi="Arial" w:cs="Arial"/>
          <w:bCs/>
          <w:iCs/>
          <w:color w:val="000000"/>
          <w:sz w:val="24"/>
          <w:szCs w:val="24"/>
        </w:rPr>
        <w:t xml:space="preserve">Hears and says rhyming words and generates rhyme from a given word. </w:t>
      </w:r>
    </w:p>
    <w:p w:rsidR="00625745" w:rsidRPr="00A8308B" w:rsidRDefault="00625745" w:rsidP="0062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308B">
        <w:rPr>
          <w:rFonts w:ascii="Arial" w:hAnsi="Arial" w:cs="Arial"/>
          <w:bCs/>
          <w:iCs/>
          <w:color w:val="000000"/>
          <w:sz w:val="24"/>
          <w:szCs w:val="24"/>
        </w:rPr>
        <w:t xml:space="preserve">Hears and says the different single sounds made by letters. </w:t>
      </w:r>
    </w:p>
    <w:p w:rsidR="00625745" w:rsidRPr="00A8308B" w:rsidRDefault="00625745" w:rsidP="00E51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308B">
        <w:rPr>
          <w:rFonts w:ascii="Arial" w:hAnsi="Arial" w:cs="Arial"/>
          <w:bCs/>
          <w:iCs/>
          <w:color w:val="000000"/>
          <w:sz w:val="24"/>
          <w:szCs w:val="24"/>
        </w:rPr>
        <w:t xml:space="preserve">Hears and says letter blends/sounds made by a combination of letters. </w:t>
      </w:r>
    </w:p>
    <w:p w:rsidR="00E51151" w:rsidRPr="00E51151" w:rsidRDefault="00625745" w:rsidP="00E51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08B">
        <w:rPr>
          <w:rFonts w:ascii="Arial" w:hAnsi="Arial" w:cs="Arial"/>
          <w:bCs/>
          <w:iCs/>
          <w:color w:val="000000"/>
          <w:sz w:val="24"/>
          <w:szCs w:val="24"/>
        </w:rPr>
        <w:t xml:space="preserve">Participates actively in songs, rhymes and stories. </w:t>
      </w:r>
    </w:p>
    <w:p w:rsidR="00E51151" w:rsidRPr="00A8308B" w:rsidRDefault="00E51151" w:rsidP="00E51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308B">
        <w:rPr>
          <w:rFonts w:ascii="Arial" w:hAnsi="Arial" w:cs="Arial"/>
          <w:bCs/>
          <w:iCs/>
          <w:color w:val="000000"/>
          <w:sz w:val="24"/>
          <w:szCs w:val="24"/>
        </w:rPr>
        <w:t xml:space="preserve">Engages with and enjoys watching, reading or listening to different texts, including stories, songs and rhymes, and can share likes and dislikes. </w:t>
      </w:r>
    </w:p>
    <w:p w:rsidR="00625745" w:rsidRPr="00A8308B" w:rsidRDefault="00625745" w:rsidP="00625745">
      <w:pPr>
        <w:rPr>
          <w:rFonts w:ascii="Arial" w:hAnsi="Arial" w:cs="Arial"/>
          <w:sz w:val="24"/>
          <w:szCs w:val="24"/>
        </w:rPr>
      </w:pPr>
    </w:p>
    <w:p w:rsidR="00E51151" w:rsidRPr="00A8308B" w:rsidRDefault="00E51151" w:rsidP="00E51151">
      <w:pPr>
        <w:pStyle w:val="Default"/>
        <w:rPr>
          <w:b/>
        </w:rPr>
      </w:pPr>
      <w:r w:rsidRPr="00A8308B">
        <w:rPr>
          <w:b/>
          <w:bCs/>
          <w:iCs/>
        </w:rPr>
        <w:t xml:space="preserve">I explore sounds, letters and words, discovering how they work together, and I can use what I learn to help me as I read and write. </w:t>
      </w:r>
    </w:p>
    <w:p w:rsidR="00E51151" w:rsidRPr="00C41B1B" w:rsidRDefault="00E51151" w:rsidP="00E51151">
      <w:pPr>
        <w:pStyle w:val="Default"/>
        <w:rPr>
          <w:b/>
        </w:rPr>
      </w:pPr>
      <w:r w:rsidRPr="00A8308B">
        <w:rPr>
          <w:b/>
        </w:rPr>
        <w:t xml:space="preserve">ENG 0-12a </w:t>
      </w:r>
      <w:r w:rsidRPr="00A8308B">
        <w:rPr>
          <w:b/>
          <w:bCs/>
        </w:rPr>
        <w:t xml:space="preserve">/ </w:t>
      </w:r>
      <w:r w:rsidRPr="00A8308B">
        <w:rPr>
          <w:b/>
          <w:bCs/>
          <w:iCs/>
        </w:rPr>
        <w:t xml:space="preserve">LIT 0-13a / LIT 0-21a </w:t>
      </w:r>
    </w:p>
    <w:p w:rsidR="00E51151" w:rsidRPr="00B73B61" w:rsidRDefault="00E51151" w:rsidP="00A8308B">
      <w:pPr>
        <w:pStyle w:val="Default"/>
        <w:numPr>
          <w:ilvl w:val="0"/>
          <w:numId w:val="3"/>
        </w:numPr>
      </w:pPr>
      <w:r w:rsidRPr="00A8308B">
        <w:rPr>
          <w:bCs/>
          <w:iCs/>
        </w:rPr>
        <w:t xml:space="preserve">Hears and says blends/sounds made by a combination of letters. </w:t>
      </w:r>
    </w:p>
    <w:p w:rsidR="00B73B61" w:rsidRDefault="00B73B61" w:rsidP="00B73B61">
      <w:pPr>
        <w:pStyle w:val="Default"/>
        <w:rPr>
          <w:bCs/>
          <w:iCs/>
        </w:rPr>
      </w:pPr>
    </w:p>
    <w:p w:rsidR="00B73B61" w:rsidRDefault="00B73B61" w:rsidP="00B73B61">
      <w:pPr>
        <w:pStyle w:val="Default"/>
        <w:rPr>
          <w:bCs/>
          <w:iCs/>
        </w:rPr>
      </w:pPr>
    </w:p>
    <w:p w:rsidR="00C41B1B" w:rsidRPr="00C41B1B" w:rsidRDefault="00C41B1B" w:rsidP="00C41B1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41B1B">
        <w:rPr>
          <w:rFonts w:ascii="Arial" w:hAnsi="Arial" w:cs="Arial"/>
          <w:b/>
          <w:color w:val="000000"/>
          <w:sz w:val="24"/>
          <w:szCs w:val="24"/>
        </w:rPr>
        <w:t xml:space="preserve">I have the opportunity and freedom to choose and explore </w:t>
      </w:r>
      <w:r w:rsidRPr="00C41B1B">
        <w:rPr>
          <w:rFonts w:ascii="Arial" w:hAnsi="Arial" w:cs="Arial"/>
          <w:b/>
          <w:sz w:val="24"/>
          <w:szCs w:val="24"/>
        </w:rPr>
        <w:t>ways that I can move rhythmical</w:t>
      </w:r>
      <w:r w:rsidRPr="00C41B1B">
        <w:rPr>
          <w:rFonts w:ascii="Arial" w:hAnsi="Arial" w:cs="Arial"/>
          <w:b/>
          <w:sz w:val="24"/>
          <w:szCs w:val="24"/>
        </w:rPr>
        <w:t xml:space="preserve">ly, expressively and playfully. </w:t>
      </w:r>
      <w:r w:rsidRPr="00C41B1B">
        <w:rPr>
          <w:rFonts w:ascii="Arial" w:hAnsi="Arial" w:cs="Arial"/>
          <w:b/>
          <w:bCs/>
          <w:sz w:val="24"/>
          <w:szCs w:val="24"/>
        </w:rPr>
        <w:t>EXA 0-08a</w:t>
      </w:r>
    </w:p>
    <w:p w:rsidR="00C41B1B" w:rsidRDefault="00C41B1B" w:rsidP="00B73B61">
      <w:pPr>
        <w:pStyle w:val="Default"/>
        <w:rPr>
          <w:bCs/>
          <w:iCs/>
        </w:rPr>
      </w:pPr>
      <w:bookmarkStart w:id="0" w:name="_GoBack"/>
      <w:bookmarkEnd w:id="0"/>
    </w:p>
    <w:p w:rsidR="00C41B1B" w:rsidRDefault="00C41B1B" w:rsidP="00B73B61">
      <w:pPr>
        <w:pStyle w:val="Default"/>
        <w:rPr>
          <w:bCs/>
          <w:iCs/>
        </w:rPr>
      </w:pPr>
    </w:p>
    <w:p w:rsidR="00C41B1B" w:rsidRDefault="00C41B1B" w:rsidP="00B73B61">
      <w:pPr>
        <w:pStyle w:val="Default"/>
        <w:rPr>
          <w:bCs/>
          <w:iCs/>
        </w:rPr>
      </w:pPr>
    </w:p>
    <w:p w:rsidR="00B73B61" w:rsidRDefault="00B73B61" w:rsidP="00B73B61">
      <w:pPr>
        <w:pStyle w:val="Default"/>
        <w:rPr>
          <w:bCs/>
          <w:iCs/>
        </w:rPr>
      </w:pPr>
    </w:p>
    <w:p w:rsidR="00B73B61" w:rsidRDefault="00B73B61" w:rsidP="00B73B61">
      <w:pPr>
        <w:pStyle w:val="Default"/>
        <w:rPr>
          <w:bCs/>
          <w:iCs/>
        </w:rPr>
      </w:pPr>
      <w:r>
        <w:rPr>
          <w:bCs/>
          <w:iCs/>
        </w:rPr>
        <w:t xml:space="preserve">You can watch a video to hear the tune and more verses for different actions here:   </w:t>
      </w:r>
    </w:p>
    <w:p w:rsidR="00B73B61" w:rsidRDefault="00B73B61" w:rsidP="00B73B61">
      <w:pPr>
        <w:pStyle w:val="Default"/>
        <w:rPr>
          <w:bCs/>
          <w:iCs/>
        </w:rPr>
      </w:pPr>
    </w:p>
    <w:p w:rsidR="00B73B61" w:rsidRDefault="00B73B61" w:rsidP="00B73B61">
      <w:pPr>
        <w:pStyle w:val="Default"/>
      </w:pPr>
      <w:hyperlink r:id="rId10" w:history="1">
        <w:r>
          <w:rPr>
            <w:rStyle w:val="Hyperlink"/>
          </w:rPr>
          <w:t>https://www.youtube.com/watch?v=-RZNBFm1vuo</w:t>
        </w:r>
      </w:hyperlink>
    </w:p>
    <w:p w:rsidR="00B73B61" w:rsidRDefault="00B73B61" w:rsidP="00B73B61">
      <w:pPr>
        <w:pStyle w:val="Default"/>
        <w:rPr>
          <w:bCs/>
          <w:iCs/>
        </w:rPr>
      </w:pPr>
      <w:r>
        <w:rPr>
          <w:bCs/>
          <w:iCs/>
        </w:rPr>
        <w:t xml:space="preserve"> </w:t>
      </w:r>
    </w:p>
    <w:p w:rsidR="00B73B61" w:rsidRDefault="00B73B61" w:rsidP="00B73B61">
      <w:pPr>
        <w:pStyle w:val="Default"/>
        <w:rPr>
          <w:bCs/>
          <w:iCs/>
        </w:rPr>
      </w:pPr>
    </w:p>
    <w:p w:rsidR="00B73B61" w:rsidRPr="00A8308B" w:rsidRDefault="00B667C8" w:rsidP="00B73B61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3683000" cy="3206750"/>
            <wp:effectExtent l="0" t="0" r="0" b="0"/>
            <wp:wrapNone/>
            <wp:docPr id="3" name="Picture 3" descr="Cute Sleeping Bunnies Original Pastel Painting by Savage Artwor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leeping Bunnies Original Pastel Painting by Savage Artwork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151" w:rsidRPr="00A8308B" w:rsidRDefault="00E51151" w:rsidP="00A8308B">
      <w:pPr>
        <w:pStyle w:val="ListParagraph"/>
        <w:rPr>
          <w:rFonts w:ascii="Arial" w:hAnsi="Arial" w:cs="Arial"/>
          <w:sz w:val="24"/>
          <w:szCs w:val="24"/>
        </w:rPr>
      </w:pPr>
    </w:p>
    <w:p w:rsidR="006643CD" w:rsidRPr="00EE683B" w:rsidRDefault="006643CD" w:rsidP="006643CD">
      <w:pPr>
        <w:jc w:val="center"/>
        <w:rPr>
          <w:rFonts w:ascii="Arial" w:hAnsi="Arial" w:cs="Arial"/>
          <w:sz w:val="28"/>
          <w:szCs w:val="28"/>
        </w:rPr>
      </w:pPr>
    </w:p>
    <w:sectPr w:rsidR="006643CD" w:rsidRPr="00EE68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AD" w:rsidRDefault="00525DAD" w:rsidP="00625745">
      <w:pPr>
        <w:spacing w:after="0" w:line="240" w:lineRule="auto"/>
      </w:pPr>
      <w:r>
        <w:separator/>
      </w:r>
    </w:p>
  </w:endnote>
  <w:endnote w:type="continuationSeparator" w:id="0">
    <w:p w:rsidR="00525DAD" w:rsidRDefault="00525DAD" w:rsidP="006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8B" w:rsidRDefault="00A8308B">
    <w:pPr>
      <w:pStyle w:val="Footer"/>
    </w:pPr>
    <w:r>
      <w:tab/>
    </w:r>
    <w:r>
      <w:tab/>
      <w:t>June 2020 EA</w:t>
    </w:r>
  </w:p>
  <w:p w:rsidR="00A8308B" w:rsidRDefault="00A8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AD" w:rsidRDefault="00525DAD" w:rsidP="00625745">
      <w:pPr>
        <w:spacing w:after="0" w:line="240" w:lineRule="auto"/>
      </w:pPr>
      <w:r>
        <w:separator/>
      </w:r>
    </w:p>
  </w:footnote>
  <w:footnote w:type="continuationSeparator" w:id="0">
    <w:p w:rsidR="00525DAD" w:rsidRDefault="00525DAD" w:rsidP="0062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0AFC"/>
    <w:multiLevelType w:val="hybridMultilevel"/>
    <w:tmpl w:val="A6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374B"/>
    <w:multiLevelType w:val="hybridMultilevel"/>
    <w:tmpl w:val="144A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1156"/>
    <w:multiLevelType w:val="hybridMultilevel"/>
    <w:tmpl w:val="7A6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4"/>
    <w:rsid w:val="00525DAD"/>
    <w:rsid w:val="005B5233"/>
    <w:rsid w:val="00625745"/>
    <w:rsid w:val="006643CD"/>
    <w:rsid w:val="007206A0"/>
    <w:rsid w:val="00A8308B"/>
    <w:rsid w:val="00A9418C"/>
    <w:rsid w:val="00AC1AE4"/>
    <w:rsid w:val="00B667C8"/>
    <w:rsid w:val="00B73B61"/>
    <w:rsid w:val="00BE1AA4"/>
    <w:rsid w:val="00C41B1B"/>
    <w:rsid w:val="00E51151"/>
    <w:rsid w:val="00EE683B"/>
    <w:rsid w:val="00FB4F3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ED14"/>
  <w15:docId w15:val="{996AEC10-158E-4EC8-97A3-3117451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45"/>
  </w:style>
  <w:style w:type="paragraph" w:styleId="Footer">
    <w:name w:val="footer"/>
    <w:basedOn w:val="Normal"/>
    <w:link w:val="FooterChar"/>
    <w:uiPriority w:val="99"/>
    <w:unhideWhenUsed/>
    <w:rsid w:val="0062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45"/>
  </w:style>
  <w:style w:type="paragraph" w:customStyle="1" w:styleId="Default">
    <w:name w:val="Default"/>
    <w:rsid w:val="00625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7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-RZNBFm1vu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C7916-4143-4D70-AAB1-3E937286A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B82F5-6109-47BB-B7CC-D9E58805E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CBDDA-CB9D-47EC-86DB-5FECA5A4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3</cp:revision>
  <dcterms:created xsi:type="dcterms:W3CDTF">2020-06-14T12:10:00Z</dcterms:created>
  <dcterms:modified xsi:type="dcterms:W3CDTF">2020-06-14T12:13:00Z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