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F3" w:rsidRDefault="00F372F3" w:rsidP="00F372F3">
      <w:pPr>
        <w:tabs>
          <w:tab w:val="left" w:pos="0"/>
        </w:tabs>
      </w:pPr>
      <w:bookmarkStart w:id="0" w:name="_GoBack"/>
      <w:bookmarkEnd w:id="0"/>
    </w:p>
    <w:p w:rsidR="00F372F3" w:rsidRDefault="00F372F3" w:rsidP="00F372F3">
      <w:pPr>
        <w:pStyle w:val="Header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Hazeldene Family Centre </w:t>
      </w:r>
    </w:p>
    <w:p w:rsidR="00F372F3" w:rsidRDefault="00F372F3" w:rsidP="00F372F3">
      <w:pPr>
        <w:pStyle w:val="Header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Improvement Plan</w:t>
      </w:r>
    </w:p>
    <w:p w:rsidR="00F372F3" w:rsidRDefault="00F372F3" w:rsidP="00F372F3">
      <w:pPr>
        <w:pStyle w:val="Header"/>
        <w:rPr>
          <w:rFonts w:ascii="Arial" w:hAnsi="Arial" w:cs="Arial"/>
          <w:b/>
          <w:sz w:val="72"/>
          <w:szCs w:val="72"/>
        </w:rPr>
      </w:pPr>
    </w:p>
    <w:p w:rsidR="00F372F3" w:rsidRDefault="00F372F3" w:rsidP="00F372F3">
      <w:pPr>
        <w:pStyle w:val="Header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en-GB"/>
        </w:rPr>
        <w:drawing>
          <wp:inline distT="0" distB="0" distL="0" distR="0" wp14:anchorId="03C8B5AF" wp14:editId="45EEB5B1">
            <wp:extent cx="2609850" cy="2609850"/>
            <wp:effectExtent l="0" t="0" r="0" b="0"/>
            <wp:docPr id="1" name="Picture 1" descr="Hazeldene Family Cen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zeldene Family Centr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F3" w:rsidRDefault="00F372F3" w:rsidP="00F372F3">
      <w:pPr>
        <w:pStyle w:val="Header"/>
        <w:jc w:val="center"/>
        <w:rPr>
          <w:rFonts w:ascii="Arial" w:hAnsi="Arial" w:cs="Arial"/>
          <w:b/>
          <w:sz w:val="72"/>
          <w:szCs w:val="72"/>
        </w:rPr>
      </w:pPr>
    </w:p>
    <w:p w:rsidR="00F372F3" w:rsidRPr="00160340" w:rsidRDefault="00F372F3" w:rsidP="00160340">
      <w:pPr>
        <w:pStyle w:val="Header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201</w:t>
      </w:r>
      <w:r w:rsidR="007E6D82">
        <w:rPr>
          <w:rFonts w:ascii="Arial" w:hAnsi="Arial" w:cs="Arial"/>
          <w:b/>
          <w:sz w:val="72"/>
          <w:szCs w:val="72"/>
        </w:rPr>
        <w:t>9</w:t>
      </w:r>
      <w:r>
        <w:rPr>
          <w:rFonts w:ascii="Arial" w:hAnsi="Arial" w:cs="Arial"/>
          <w:b/>
          <w:sz w:val="72"/>
          <w:szCs w:val="72"/>
        </w:rPr>
        <w:t>/20</w:t>
      </w:r>
      <w:r w:rsidR="007E6D82">
        <w:rPr>
          <w:rFonts w:ascii="Arial" w:hAnsi="Arial" w:cs="Arial"/>
          <w:b/>
          <w:sz w:val="72"/>
          <w:szCs w:val="72"/>
        </w:rPr>
        <w:t>20</w:t>
      </w:r>
    </w:p>
    <w:p w:rsidR="00B55B6D" w:rsidRDefault="00B55B6D">
      <w:pPr>
        <w:rPr>
          <w:b/>
          <w:sz w:val="40"/>
          <w:szCs w:val="40"/>
        </w:rPr>
      </w:pPr>
    </w:p>
    <w:p w:rsidR="00BA7A39" w:rsidRDefault="00BA7A39">
      <w:pPr>
        <w:rPr>
          <w:b/>
          <w:sz w:val="40"/>
          <w:szCs w:val="40"/>
        </w:rPr>
      </w:pPr>
    </w:p>
    <w:p w:rsidR="00F372F3" w:rsidRPr="00EF37C4" w:rsidRDefault="005548FC" w:rsidP="00FB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color w:val="FFFF00"/>
          <w:sz w:val="40"/>
          <w:szCs w:val="40"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1BD2D33" wp14:editId="017BFEEF">
            <wp:simplePos x="0" y="0"/>
            <wp:positionH relativeFrom="column">
              <wp:posOffset>9020175</wp:posOffset>
            </wp:positionH>
            <wp:positionV relativeFrom="paragraph">
              <wp:posOffset>-9525</wp:posOffset>
            </wp:positionV>
            <wp:extent cx="8382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zeldene Family Centr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1E8" w:rsidRPr="00EF37C4">
        <w:rPr>
          <w:b/>
          <w:color w:val="FFFF00"/>
          <w:sz w:val="40"/>
          <w:szCs w:val="40"/>
        </w:rPr>
        <w:t xml:space="preserve">Hazeldene Family Centre </w:t>
      </w:r>
      <w:r w:rsidR="00160340" w:rsidRPr="00EF37C4">
        <w:rPr>
          <w:b/>
          <w:color w:val="FFFF00"/>
          <w:sz w:val="40"/>
          <w:szCs w:val="40"/>
        </w:rPr>
        <w:t>Vision, Values and Aims</w:t>
      </w:r>
    </w:p>
    <w:p w:rsidR="00B55B6D" w:rsidRDefault="00F372F3" w:rsidP="0016034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Vision, Values and Aims were </w:t>
      </w:r>
      <w:r w:rsidR="008A1B7B">
        <w:rPr>
          <w:rFonts w:ascii="Arial" w:hAnsi="Arial" w:cs="Arial"/>
          <w:lang w:val="en-US"/>
        </w:rPr>
        <w:t>identified</w:t>
      </w:r>
      <w:r>
        <w:rPr>
          <w:rFonts w:ascii="Arial" w:hAnsi="Arial" w:cs="Arial"/>
          <w:lang w:val="en-US"/>
        </w:rPr>
        <w:t xml:space="preserve"> in August 2016 through consultation with children, parents and staff. </w:t>
      </w:r>
      <w:r w:rsidR="005548FC">
        <w:rPr>
          <w:rFonts w:ascii="Arial" w:hAnsi="Arial" w:cs="Arial"/>
          <w:lang w:val="en-US"/>
        </w:rPr>
        <w:t xml:space="preserve">                                                                 </w:t>
      </w:r>
      <w:r>
        <w:rPr>
          <w:rFonts w:ascii="Arial" w:hAnsi="Arial" w:cs="Arial"/>
          <w:lang w:val="en-US"/>
        </w:rPr>
        <w:t xml:space="preserve">These were </w:t>
      </w:r>
      <w:r w:rsidR="008A1B7B">
        <w:rPr>
          <w:rFonts w:ascii="Arial" w:hAnsi="Arial" w:cs="Arial"/>
          <w:lang w:val="en-US"/>
        </w:rPr>
        <w:t>reviewed in May 2018 and agreed</w:t>
      </w:r>
      <w:r>
        <w:rPr>
          <w:rFonts w:ascii="Arial" w:hAnsi="Arial" w:cs="Arial"/>
          <w:lang w:val="en-US"/>
        </w:rPr>
        <w:t xml:space="preserve"> as follows:</w:t>
      </w:r>
    </w:p>
    <w:p w:rsidR="00B55B6D" w:rsidRPr="00B55B6D" w:rsidRDefault="00B55B6D" w:rsidP="0016034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F372F3" w:rsidRPr="00160340" w:rsidRDefault="00160340" w:rsidP="00160340">
      <w:pPr>
        <w:autoSpaceDE w:val="0"/>
        <w:autoSpaceDN w:val="0"/>
        <w:adjustRightInd w:val="0"/>
        <w:rPr>
          <w:rFonts w:ascii="Arial" w:hAnsi="Arial" w:cs="Arial"/>
          <w:b/>
          <w:i/>
          <w:lang w:val="en-US"/>
        </w:rPr>
      </w:pPr>
      <w:r w:rsidRPr="00160340">
        <w:rPr>
          <w:rFonts w:ascii="Arial" w:hAnsi="Arial" w:cs="Arial"/>
          <w:b/>
          <w:i/>
          <w:lang w:val="en-US"/>
        </w:rPr>
        <w:t>Vision:</w:t>
      </w:r>
    </w:p>
    <w:p w:rsidR="00F372F3" w:rsidRPr="007331B1" w:rsidRDefault="00F372F3" w:rsidP="00160340">
      <w:pPr>
        <w:rPr>
          <w:rFonts w:ascii="Arial" w:hAnsi="Arial" w:cs="Arial"/>
        </w:rPr>
      </w:pPr>
      <w:r w:rsidRPr="007331B1">
        <w:rPr>
          <w:rFonts w:ascii="Arial" w:hAnsi="Arial" w:cs="Arial"/>
        </w:rPr>
        <w:t xml:space="preserve">Hazeldene Family Centre is a nurturing and inclusive family environment, where children, parents and staff </w:t>
      </w:r>
      <w:r w:rsidRPr="006E68F0">
        <w:rPr>
          <w:rFonts w:ascii="Arial" w:hAnsi="Arial" w:cs="Arial"/>
          <w:b/>
          <w:i/>
        </w:rPr>
        <w:t>learn and grow togethe</w:t>
      </w:r>
      <w:r w:rsidR="00160340" w:rsidRPr="006E68F0">
        <w:rPr>
          <w:rFonts w:ascii="Arial" w:hAnsi="Arial" w:cs="Arial"/>
          <w:b/>
          <w:i/>
        </w:rPr>
        <w:t>r to achieve the best outcomes</w:t>
      </w:r>
      <w:r w:rsidR="00160340">
        <w:rPr>
          <w:rFonts w:ascii="Arial" w:hAnsi="Arial" w:cs="Arial"/>
        </w:rPr>
        <w:t>.</w:t>
      </w:r>
    </w:p>
    <w:p w:rsidR="00F372F3" w:rsidRPr="00160340" w:rsidRDefault="00F372F3" w:rsidP="00160340">
      <w:pPr>
        <w:jc w:val="both"/>
        <w:rPr>
          <w:rFonts w:ascii="Arial" w:hAnsi="Arial" w:cs="Arial"/>
          <w:b/>
          <w:i/>
        </w:rPr>
      </w:pPr>
      <w:r w:rsidRPr="00160340">
        <w:rPr>
          <w:rFonts w:ascii="Arial" w:hAnsi="Arial" w:cs="Arial"/>
          <w:b/>
          <w:i/>
        </w:rPr>
        <w:t>Values:</w:t>
      </w:r>
    </w:p>
    <w:p w:rsidR="00F372F3" w:rsidRPr="007331B1" w:rsidRDefault="00F372F3" w:rsidP="00160340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</w:rPr>
        <w:t xml:space="preserve">The </w:t>
      </w:r>
      <w:r w:rsidRPr="00CA0FD5">
        <w:rPr>
          <w:rFonts w:ascii="Arial" w:hAnsi="Arial" w:cs="Arial"/>
          <w:b/>
        </w:rPr>
        <w:t>best interests of children</w:t>
      </w:r>
      <w:r w:rsidRPr="007331B1">
        <w:rPr>
          <w:rFonts w:ascii="Arial" w:hAnsi="Arial" w:cs="Arial"/>
        </w:rPr>
        <w:t xml:space="preserve"> are promoted throughout the centre.</w:t>
      </w:r>
    </w:p>
    <w:p w:rsidR="00F372F3" w:rsidRPr="007331B1" w:rsidRDefault="00D13DD4" w:rsidP="00160340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Warm, </w:t>
      </w:r>
      <w:r w:rsidRPr="00CA0FD5">
        <w:rPr>
          <w:rFonts w:ascii="Arial" w:hAnsi="Arial" w:cs="Arial"/>
          <w:b/>
        </w:rPr>
        <w:t>responsive relationships</w:t>
      </w:r>
      <w:r>
        <w:rPr>
          <w:rFonts w:ascii="Arial" w:hAnsi="Arial" w:cs="Arial"/>
        </w:rPr>
        <w:t xml:space="preserve"> </w:t>
      </w:r>
      <w:r w:rsidR="00F372F3" w:rsidRPr="007331B1">
        <w:rPr>
          <w:rFonts w:ascii="Arial" w:hAnsi="Arial" w:cs="Arial"/>
        </w:rPr>
        <w:t>create a positive climate for achievement.</w:t>
      </w:r>
    </w:p>
    <w:p w:rsidR="00F372F3" w:rsidRPr="007331B1" w:rsidRDefault="00F372F3" w:rsidP="00160340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</w:rPr>
        <w:t xml:space="preserve">We value </w:t>
      </w:r>
      <w:r w:rsidRPr="00CA0FD5">
        <w:rPr>
          <w:rFonts w:ascii="Arial" w:hAnsi="Arial" w:cs="Arial"/>
          <w:b/>
        </w:rPr>
        <w:t>each child as an individual</w:t>
      </w:r>
      <w:r w:rsidRPr="007331B1">
        <w:rPr>
          <w:rFonts w:ascii="Arial" w:hAnsi="Arial" w:cs="Arial"/>
        </w:rPr>
        <w:t>, but also as part of a family and community.</w:t>
      </w:r>
    </w:p>
    <w:p w:rsidR="00F372F3" w:rsidRPr="00160340" w:rsidRDefault="00F372F3" w:rsidP="00160340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We believe in the </w:t>
      </w:r>
      <w:r w:rsidRPr="007331B1">
        <w:rPr>
          <w:rFonts w:ascii="Arial" w:hAnsi="Arial" w:cs="Arial"/>
        </w:rPr>
        <w:t xml:space="preserve">importance of </w:t>
      </w:r>
      <w:r w:rsidRPr="00CA0FD5">
        <w:rPr>
          <w:rFonts w:ascii="Arial" w:hAnsi="Arial" w:cs="Arial"/>
          <w:b/>
        </w:rPr>
        <w:t>learning through play</w:t>
      </w:r>
      <w:r w:rsidRPr="007331B1">
        <w:rPr>
          <w:rFonts w:ascii="Arial" w:hAnsi="Arial" w:cs="Arial"/>
        </w:rPr>
        <w:t xml:space="preserve"> and time for child</w:t>
      </w:r>
      <w:r w:rsidR="00160340">
        <w:rPr>
          <w:rFonts w:ascii="Arial" w:hAnsi="Arial" w:cs="Arial"/>
        </w:rPr>
        <w:t xml:space="preserve">ren to investigate, </w:t>
      </w:r>
      <w:r w:rsidRPr="00160340">
        <w:rPr>
          <w:rFonts w:ascii="Arial" w:hAnsi="Arial" w:cs="Arial"/>
        </w:rPr>
        <w:t xml:space="preserve">create and develop at their own pace. </w:t>
      </w:r>
    </w:p>
    <w:p w:rsidR="00F372F3" w:rsidRPr="007331B1" w:rsidRDefault="00F372F3" w:rsidP="00160340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</w:rPr>
        <w:t xml:space="preserve">We promote </w:t>
      </w:r>
      <w:r w:rsidRPr="00CA0FD5">
        <w:rPr>
          <w:rFonts w:ascii="Arial" w:hAnsi="Arial" w:cs="Arial"/>
          <w:b/>
        </w:rPr>
        <w:t xml:space="preserve">openness, honesty, trust </w:t>
      </w:r>
      <w:r w:rsidRPr="00CA0FD5">
        <w:rPr>
          <w:rFonts w:ascii="Arial" w:hAnsi="Arial" w:cs="Arial"/>
        </w:rPr>
        <w:t>and</w:t>
      </w:r>
      <w:r w:rsidRPr="00CA0FD5">
        <w:rPr>
          <w:rFonts w:ascii="Arial" w:hAnsi="Arial" w:cs="Arial"/>
          <w:b/>
        </w:rPr>
        <w:t xml:space="preserve"> fairness</w:t>
      </w:r>
      <w:r w:rsidRPr="007331B1">
        <w:rPr>
          <w:rFonts w:ascii="Arial" w:hAnsi="Arial" w:cs="Arial"/>
        </w:rPr>
        <w:t>.</w:t>
      </w:r>
    </w:p>
    <w:p w:rsidR="00F372F3" w:rsidRPr="007331B1" w:rsidRDefault="00F372F3" w:rsidP="00160340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</w:rPr>
        <w:t>We</w:t>
      </w:r>
      <w:r w:rsidRPr="00CA0FD5">
        <w:rPr>
          <w:rFonts w:ascii="Arial" w:hAnsi="Arial" w:cs="Arial"/>
          <w:b/>
        </w:rPr>
        <w:t xml:space="preserve"> respect</w:t>
      </w:r>
      <w:r w:rsidRPr="007331B1">
        <w:rPr>
          <w:rFonts w:ascii="Arial" w:hAnsi="Arial" w:cs="Arial"/>
        </w:rPr>
        <w:t xml:space="preserve"> the views of all involved in the life of the family centre.</w:t>
      </w:r>
    </w:p>
    <w:p w:rsidR="00F372F3" w:rsidRPr="007331B1" w:rsidRDefault="00F372F3" w:rsidP="00160340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</w:rPr>
        <w:t xml:space="preserve">Committed to inclusion, we celebrate </w:t>
      </w:r>
      <w:r w:rsidRPr="00CA0FD5">
        <w:rPr>
          <w:rFonts w:ascii="Arial" w:hAnsi="Arial" w:cs="Arial"/>
          <w:b/>
        </w:rPr>
        <w:t>diversity</w:t>
      </w:r>
      <w:r w:rsidRPr="007331B1">
        <w:rPr>
          <w:rFonts w:ascii="Arial" w:hAnsi="Arial" w:cs="Arial"/>
        </w:rPr>
        <w:t xml:space="preserve">. </w:t>
      </w:r>
    </w:p>
    <w:p w:rsidR="00160340" w:rsidRDefault="00160340" w:rsidP="00160340">
      <w:pPr>
        <w:jc w:val="both"/>
        <w:rPr>
          <w:rFonts w:ascii="Arial" w:hAnsi="Arial" w:cs="Arial"/>
        </w:rPr>
      </w:pPr>
    </w:p>
    <w:p w:rsidR="00F372F3" w:rsidRPr="00160340" w:rsidRDefault="00F372F3" w:rsidP="00160340">
      <w:pPr>
        <w:jc w:val="both"/>
        <w:rPr>
          <w:rFonts w:ascii="Arial" w:hAnsi="Arial" w:cs="Arial"/>
          <w:b/>
          <w:i/>
        </w:rPr>
      </w:pPr>
      <w:r w:rsidRPr="00160340">
        <w:rPr>
          <w:rFonts w:ascii="Arial" w:hAnsi="Arial" w:cs="Arial"/>
          <w:b/>
          <w:i/>
        </w:rPr>
        <w:t>Aims</w:t>
      </w:r>
      <w:r w:rsidR="00160340" w:rsidRPr="00160340">
        <w:rPr>
          <w:rFonts w:ascii="Arial" w:hAnsi="Arial" w:cs="Arial"/>
          <w:b/>
          <w:i/>
        </w:rPr>
        <w:t>:</w:t>
      </w:r>
    </w:p>
    <w:p w:rsidR="00F372F3" w:rsidRPr="007331B1" w:rsidRDefault="00F372F3" w:rsidP="00160340">
      <w:pPr>
        <w:rPr>
          <w:rFonts w:ascii="Arial" w:hAnsi="Arial" w:cs="Arial"/>
        </w:rPr>
      </w:pPr>
      <w:r w:rsidRPr="007331B1">
        <w:rPr>
          <w:rFonts w:ascii="Arial" w:hAnsi="Arial" w:cs="Arial"/>
        </w:rPr>
        <w:t>In our establishment we aim to off</w:t>
      </w:r>
      <w:r w:rsidR="00160340">
        <w:rPr>
          <w:rFonts w:ascii="Arial" w:hAnsi="Arial" w:cs="Arial"/>
        </w:rPr>
        <w:t>er the highest quality service.</w:t>
      </w:r>
    </w:p>
    <w:p w:rsidR="00F372F3" w:rsidRPr="00160340" w:rsidRDefault="00F372F3" w:rsidP="00160340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  <w:bCs/>
        </w:rPr>
        <w:t xml:space="preserve">We aim </w:t>
      </w:r>
      <w:r w:rsidRPr="007331B1">
        <w:rPr>
          <w:rFonts w:ascii="Arial" w:hAnsi="Arial" w:cs="Arial"/>
        </w:rPr>
        <w:t xml:space="preserve">to build close working relationships between children, parents, staff and the local community. </w:t>
      </w:r>
    </w:p>
    <w:p w:rsidR="00F372F3" w:rsidRPr="00160340" w:rsidRDefault="00F372F3" w:rsidP="00160340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  <w:bCs/>
        </w:rPr>
        <w:t>We aim</w:t>
      </w:r>
      <w:r w:rsidRPr="007331B1">
        <w:rPr>
          <w:rFonts w:ascii="Arial" w:hAnsi="Arial" w:cs="Arial"/>
        </w:rPr>
        <w:t xml:space="preserve"> to enable all involved in the life of the family centre to feel valued, respected and included.</w:t>
      </w:r>
    </w:p>
    <w:p w:rsidR="00F372F3" w:rsidRPr="00160340" w:rsidRDefault="00F372F3" w:rsidP="00160340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  <w:bCs/>
        </w:rPr>
        <w:t>We aim</w:t>
      </w:r>
      <w:r w:rsidRPr="007331B1">
        <w:rPr>
          <w:rFonts w:ascii="Arial" w:hAnsi="Arial" w:cs="Arial"/>
        </w:rPr>
        <w:t xml:space="preserve"> to nurture each child’s wellbeing and sense of belonging.</w:t>
      </w:r>
    </w:p>
    <w:p w:rsidR="00F372F3" w:rsidRPr="00160340" w:rsidRDefault="00F372F3" w:rsidP="00160340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  <w:bCs/>
        </w:rPr>
        <w:t>We aim</w:t>
      </w:r>
      <w:r w:rsidRPr="007331B1">
        <w:rPr>
          <w:rFonts w:ascii="Arial" w:hAnsi="Arial" w:cs="Arial"/>
        </w:rPr>
        <w:t xml:space="preserve"> to create a safe, healthy but challenging learning environment which encourages curiosity.</w:t>
      </w:r>
    </w:p>
    <w:p w:rsidR="00F372F3" w:rsidRPr="00160340" w:rsidRDefault="00F372F3" w:rsidP="00160340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7331B1">
        <w:rPr>
          <w:rFonts w:ascii="Arial" w:hAnsi="Arial" w:cs="Arial"/>
          <w:bCs/>
        </w:rPr>
        <w:t xml:space="preserve">We aim </w:t>
      </w:r>
      <w:r w:rsidRPr="007331B1">
        <w:rPr>
          <w:rFonts w:ascii="Arial" w:hAnsi="Arial" w:cs="Arial"/>
        </w:rPr>
        <w:t>to provide carefully balanced learning, child-initiated active play and discovery.</w:t>
      </w:r>
    </w:p>
    <w:p w:rsidR="00F372F3" w:rsidRPr="00F372F3" w:rsidRDefault="00F372F3" w:rsidP="00160340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F372F3">
        <w:rPr>
          <w:rFonts w:ascii="Arial" w:hAnsi="Arial" w:cs="Arial"/>
          <w:bCs/>
        </w:rPr>
        <w:t>We aim</w:t>
      </w:r>
      <w:r w:rsidRPr="00F372F3">
        <w:rPr>
          <w:rFonts w:ascii="Arial" w:hAnsi="Arial" w:cs="Arial"/>
        </w:rPr>
        <w:t xml:space="preserve"> to provide rich, relevant experiences which help children to develop holistically as confident, independent learners.</w:t>
      </w:r>
    </w:p>
    <w:p w:rsidR="00B55B6D" w:rsidRDefault="00B55B6D"/>
    <w:p w:rsidR="00BA7A39" w:rsidRPr="00B55B6D" w:rsidRDefault="00BA7A39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916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A7A39" w:rsidTr="00BA7A39">
        <w:tc>
          <w:tcPr>
            <w:tcW w:w="14174" w:type="dxa"/>
            <w:gridSpan w:val="3"/>
            <w:shd w:val="clear" w:color="auto" w:fill="92CDDC" w:themeFill="accent5" w:themeFillTint="99"/>
          </w:tcPr>
          <w:p w:rsidR="00BA7A39" w:rsidRPr="003B4CF2" w:rsidRDefault="00BA7A39" w:rsidP="00BA7A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Hazeldene Family Centre </w:t>
            </w:r>
            <w:r w:rsidRPr="003B4CF2">
              <w:rPr>
                <w:b/>
                <w:sz w:val="32"/>
                <w:szCs w:val="32"/>
              </w:rPr>
              <w:t>Improvement Priorities for 201</w:t>
            </w:r>
            <w:r>
              <w:rPr>
                <w:b/>
                <w:sz w:val="32"/>
                <w:szCs w:val="32"/>
              </w:rPr>
              <w:t>8</w:t>
            </w:r>
            <w:r w:rsidRPr="003B4CF2">
              <w:rPr>
                <w:b/>
                <w:sz w:val="32"/>
                <w:szCs w:val="32"/>
              </w:rPr>
              <w:t xml:space="preserve"> - 202</w:t>
            </w:r>
            <w:r>
              <w:rPr>
                <w:b/>
                <w:sz w:val="32"/>
                <w:szCs w:val="32"/>
              </w:rPr>
              <w:t>1</w:t>
            </w:r>
          </w:p>
        </w:tc>
      </w:tr>
      <w:tr w:rsidR="00BA7A39" w:rsidTr="005C09A5">
        <w:tc>
          <w:tcPr>
            <w:tcW w:w="4724" w:type="dxa"/>
            <w:shd w:val="clear" w:color="auto" w:fill="F2F2F2" w:themeFill="background1" w:themeFillShade="F2"/>
          </w:tcPr>
          <w:p w:rsidR="00BA7A39" w:rsidRPr="003B4CF2" w:rsidRDefault="00BA7A39" w:rsidP="00BA7A39">
            <w:pPr>
              <w:jc w:val="center"/>
              <w:rPr>
                <w:b/>
                <w:sz w:val="32"/>
                <w:szCs w:val="32"/>
              </w:rPr>
            </w:pPr>
            <w:r w:rsidRPr="003B4CF2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  <w:r w:rsidRPr="003B4CF2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25" w:type="dxa"/>
            <w:shd w:val="clear" w:color="auto" w:fill="F2F2F2" w:themeFill="background1" w:themeFillShade="F2"/>
          </w:tcPr>
          <w:p w:rsidR="00BA7A39" w:rsidRPr="003B4CF2" w:rsidRDefault="00BA7A39" w:rsidP="00BA7A39">
            <w:pPr>
              <w:jc w:val="center"/>
              <w:rPr>
                <w:b/>
                <w:sz w:val="32"/>
                <w:szCs w:val="32"/>
              </w:rPr>
            </w:pPr>
            <w:r w:rsidRPr="003B4CF2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  <w:r w:rsidRPr="003B4CF2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25" w:type="dxa"/>
            <w:shd w:val="clear" w:color="auto" w:fill="F2F2F2" w:themeFill="background1" w:themeFillShade="F2"/>
          </w:tcPr>
          <w:p w:rsidR="00BA7A39" w:rsidRPr="003B4CF2" w:rsidRDefault="00BA7A39" w:rsidP="00BA7A39">
            <w:pPr>
              <w:jc w:val="center"/>
              <w:rPr>
                <w:b/>
                <w:sz w:val="32"/>
                <w:szCs w:val="32"/>
              </w:rPr>
            </w:pPr>
            <w:r w:rsidRPr="003B4CF2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20</w:t>
            </w:r>
            <w:r w:rsidRPr="003B4CF2">
              <w:rPr>
                <w:b/>
                <w:sz w:val="32"/>
                <w:szCs w:val="32"/>
              </w:rPr>
              <w:t>-2</w:t>
            </w:r>
            <w:r>
              <w:rPr>
                <w:b/>
                <w:sz w:val="32"/>
                <w:szCs w:val="32"/>
              </w:rPr>
              <w:t>1</w:t>
            </w:r>
          </w:p>
        </w:tc>
      </w:tr>
      <w:tr w:rsidR="00517433" w:rsidTr="00517433">
        <w:tc>
          <w:tcPr>
            <w:tcW w:w="14174" w:type="dxa"/>
            <w:gridSpan w:val="3"/>
            <w:shd w:val="clear" w:color="auto" w:fill="00B0F0"/>
          </w:tcPr>
          <w:p w:rsidR="00517433" w:rsidRPr="00517433" w:rsidRDefault="00517433" w:rsidP="00517433">
            <w:pPr>
              <w:tabs>
                <w:tab w:val="center" w:pos="6979"/>
                <w:tab w:val="left" w:pos="13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Pr="005174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Leadership and Management – How good is our leadership and approach to improvement?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BA7A39" w:rsidTr="005C09A5">
        <w:tc>
          <w:tcPr>
            <w:tcW w:w="4724" w:type="dxa"/>
            <w:shd w:val="clear" w:color="auto" w:fill="DAEEF3" w:themeFill="accent5" w:themeFillTint="33"/>
          </w:tcPr>
          <w:p w:rsidR="00BA7A39" w:rsidRPr="00EE4F51" w:rsidRDefault="00BA7A39" w:rsidP="00BA7A39">
            <w:pPr>
              <w:rPr>
                <w:rFonts w:ascii="Arial" w:hAnsi="Arial" w:cs="Arial"/>
              </w:rPr>
            </w:pPr>
          </w:p>
          <w:p w:rsidR="00BA7A39" w:rsidRPr="00EE4F51" w:rsidRDefault="00BA7A39" w:rsidP="00BA7A3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EE4F51">
              <w:rPr>
                <w:rFonts w:ascii="Arial" w:hAnsi="Arial" w:cs="Arial"/>
                <w:sz w:val="20"/>
                <w:szCs w:val="20"/>
              </w:rPr>
              <w:t>Practi</w:t>
            </w:r>
            <w:r w:rsidR="001D6A30">
              <w:rPr>
                <w:rFonts w:ascii="Arial" w:hAnsi="Arial" w:cs="Arial"/>
                <w:sz w:val="20"/>
                <w:szCs w:val="20"/>
              </w:rPr>
              <w:t>tioner visits to/from Primary 1</w:t>
            </w:r>
            <w:r w:rsidRPr="00EE4F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7A39" w:rsidRPr="00517433" w:rsidRDefault="00517433" w:rsidP="00BA7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learning - </w:t>
            </w:r>
            <w:r w:rsidR="00BA7A39" w:rsidRPr="00EE4F51">
              <w:rPr>
                <w:rFonts w:ascii="Arial" w:hAnsi="Arial" w:cs="Arial"/>
                <w:sz w:val="20"/>
                <w:szCs w:val="20"/>
              </w:rPr>
              <w:t>BA in Childhood Practice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BA7A39" w:rsidRPr="00EE4F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Early Years Pedagogue Masters</w:t>
            </w:r>
            <w:r w:rsidR="00BA7A39" w:rsidRPr="00EE4F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7433" w:rsidRPr="00517433" w:rsidRDefault="00517433" w:rsidP="00BA7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cluster colleagues to develop Sciences and Technologies</w:t>
            </w:r>
          </w:p>
          <w:p w:rsidR="00517433" w:rsidRPr="00EE4F51" w:rsidRDefault="00517433" w:rsidP="00BA7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Study to develop Numeracy</w:t>
            </w:r>
            <w:r w:rsidR="001D6A30">
              <w:rPr>
                <w:rFonts w:ascii="Arial" w:hAnsi="Arial" w:cs="Arial"/>
                <w:sz w:val="20"/>
                <w:szCs w:val="20"/>
              </w:rPr>
              <w:t xml:space="preserve"> across the cluster</w:t>
            </w:r>
          </w:p>
          <w:p w:rsidR="00BA7A39" w:rsidRPr="00EE4F51" w:rsidRDefault="00BA7A39" w:rsidP="00BA7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EE4F51">
              <w:rPr>
                <w:rFonts w:ascii="Arial" w:hAnsi="Arial" w:cs="Arial"/>
                <w:sz w:val="20"/>
                <w:szCs w:val="20"/>
              </w:rPr>
              <w:t xml:space="preserve">Continue to develop leadership at all levels. </w:t>
            </w:r>
          </w:p>
        </w:tc>
        <w:tc>
          <w:tcPr>
            <w:tcW w:w="4725" w:type="dxa"/>
            <w:shd w:val="clear" w:color="auto" w:fill="DAEEF3" w:themeFill="accent5" w:themeFillTint="33"/>
          </w:tcPr>
          <w:p w:rsidR="00BA7A39" w:rsidRPr="00EE4F51" w:rsidRDefault="00BA7A39" w:rsidP="00BA7A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D6A30" w:rsidRDefault="001D6A30" w:rsidP="001D6A30">
            <w:pPr>
              <w:pStyle w:val="ListParagraph"/>
              <w:numPr>
                <w:ilvl w:val="0"/>
                <w:numId w:val="5"/>
              </w:numPr>
              <w:ind w:left="23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Learning and Enhanced Practice</w:t>
            </w:r>
            <w:r w:rsidR="000E6B1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BA in Childhood Practice degree/Early Years Pedagogue Masters/ PDA Level 8</w:t>
            </w:r>
          </w:p>
          <w:p w:rsidR="001D6A30" w:rsidRDefault="001D6A30" w:rsidP="001D6A30">
            <w:pPr>
              <w:pStyle w:val="ListParagraph"/>
              <w:numPr>
                <w:ilvl w:val="0"/>
                <w:numId w:val="5"/>
              </w:numPr>
              <w:ind w:left="23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</w:t>
            </w:r>
            <w:r w:rsidR="007B4D82">
              <w:rPr>
                <w:rFonts w:ascii="Arial" w:hAnsi="Arial" w:cs="Arial"/>
                <w:sz w:val="20"/>
                <w:szCs w:val="20"/>
              </w:rPr>
              <w:t xml:space="preserve"> and deliver</w:t>
            </w:r>
            <w:r>
              <w:rPr>
                <w:rFonts w:ascii="Arial" w:hAnsi="Arial" w:cs="Arial"/>
                <w:sz w:val="20"/>
                <w:szCs w:val="20"/>
              </w:rPr>
              <w:t xml:space="preserve"> a pr</w:t>
            </w:r>
            <w:r w:rsidR="007B4D82">
              <w:rPr>
                <w:rFonts w:ascii="Arial" w:hAnsi="Arial" w:cs="Arial"/>
                <w:sz w:val="20"/>
                <w:szCs w:val="20"/>
              </w:rPr>
              <w:t>ogramme of Professional Learning in Sciences</w:t>
            </w:r>
          </w:p>
          <w:p w:rsidR="007B4D82" w:rsidRDefault="007B4D82" w:rsidP="001D6A30">
            <w:pPr>
              <w:pStyle w:val="ListParagraph"/>
              <w:numPr>
                <w:ilvl w:val="0"/>
                <w:numId w:val="5"/>
              </w:numPr>
              <w:ind w:left="23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learning to raise attainment in Numeracy and Maths</w:t>
            </w:r>
          </w:p>
          <w:p w:rsidR="004E496D" w:rsidRDefault="004E496D" w:rsidP="004E496D">
            <w:pPr>
              <w:pStyle w:val="ListParagraph"/>
              <w:numPr>
                <w:ilvl w:val="0"/>
                <w:numId w:val="5"/>
              </w:numPr>
              <w:ind w:left="238" w:hanging="142"/>
              <w:rPr>
                <w:rFonts w:ascii="Arial" w:hAnsi="Arial" w:cs="Arial"/>
                <w:sz w:val="20"/>
                <w:szCs w:val="20"/>
              </w:rPr>
            </w:pPr>
            <w:r w:rsidRPr="007B4D82">
              <w:rPr>
                <w:rFonts w:ascii="Arial" w:hAnsi="Arial" w:cs="Arial"/>
                <w:sz w:val="20"/>
                <w:szCs w:val="20"/>
              </w:rPr>
              <w:t>School Improvement Partnership to raise attainment in literacy/numeracy</w:t>
            </w:r>
          </w:p>
          <w:p w:rsidR="004E496D" w:rsidRPr="004E496D" w:rsidRDefault="004E496D" w:rsidP="004E496D">
            <w:pPr>
              <w:pStyle w:val="ListParagraph"/>
              <w:numPr>
                <w:ilvl w:val="0"/>
                <w:numId w:val="5"/>
              </w:numPr>
              <w:ind w:left="238" w:hanging="142"/>
              <w:rPr>
                <w:rFonts w:ascii="Arial" w:hAnsi="Arial" w:cs="Arial"/>
                <w:sz w:val="20"/>
                <w:szCs w:val="20"/>
              </w:rPr>
            </w:pPr>
            <w:r w:rsidRPr="001D6A30">
              <w:rPr>
                <w:rFonts w:ascii="Arial" w:hAnsi="Arial" w:cs="Arial"/>
                <w:sz w:val="20"/>
                <w:szCs w:val="20"/>
              </w:rPr>
              <w:t>Increasing children’s capacity to lead their own learning.</w:t>
            </w:r>
          </w:p>
        </w:tc>
        <w:tc>
          <w:tcPr>
            <w:tcW w:w="4725" w:type="dxa"/>
            <w:shd w:val="clear" w:color="auto" w:fill="DAEEF3" w:themeFill="accent5" w:themeFillTint="33"/>
          </w:tcPr>
          <w:p w:rsidR="003543E5" w:rsidRPr="00081F7E" w:rsidRDefault="003543E5" w:rsidP="00081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43D7" w:rsidRDefault="00CF43D7" w:rsidP="004E496D">
            <w:pPr>
              <w:pStyle w:val="ListParagraph"/>
              <w:numPr>
                <w:ilvl w:val="0"/>
                <w:numId w:val="5"/>
              </w:numPr>
              <w:ind w:left="190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expanded workforce through engagement with national Induction materials</w:t>
            </w:r>
            <w:r w:rsidR="0034496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E43BA">
              <w:rPr>
                <w:rFonts w:ascii="Arial" w:hAnsi="Arial" w:cs="Arial"/>
                <w:sz w:val="20"/>
                <w:szCs w:val="20"/>
              </w:rPr>
              <w:t>Professional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staff mentors</w:t>
            </w:r>
          </w:p>
          <w:p w:rsidR="00081F7E" w:rsidRDefault="00081F7E" w:rsidP="00081F7E">
            <w:pPr>
              <w:pStyle w:val="ListParagraph"/>
              <w:ind w:left="190"/>
              <w:rPr>
                <w:rFonts w:ascii="Arial" w:hAnsi="Arial" w:cs="Arial"/>
                <w:sz w:val="20"/>
                <w:szCs w:val="20"/>
              </w:rPr>
            </w:pPr>
          </w:p>
          <w:p w:rsidR="00081F7E" w:rsidRDefault="00081F7E" w:rsidP="00081F7E">
            <w:pPr>
              <w:pStyle w:val="ListParagraph"/>
              <w:numPr>
                <w:ilvl w:val="0"/>
                <w:numId w:val="5"/>
              </w:numPr>
              <w:ind w:left="190" w:hanging="141"/>
              <w:rPr>
                <w:rFonts w:ascii="Arial" w:hAnsi="Arial" w:cs="Arial"/>
                <w:sz w:val="20"/>
                <w:szCs w:val="20"/>
              </w:rPr>
            </w:pPr>
            <w:r w:rsidRPr="004E496D">
              <w:rPr>
                <w:rFonts w:ascii="Arial" w:hAnsi="Arial" w:cs="Arial"/>
                <w:sz w:val="20"/>
                <w:szCs w:val="20"/>
              </w:rPr>
              <w:t>Continue to develop and promote leadership at all levels</w:t>
            </w:r>
          </w:p>
          <w:p w:rsidR="00081F7E" w:rsidRPr="00081F7E" w:rsidRDefault="00081F7E" w:rsidP="00081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433" w:rsidTr="00517433">
        <w:tc>
          <w:tcPr>
            <w:tcW w:w="14174" w:type="dxa"/>
            <w:gridSpan w:val="3"/>
            <w:shd w:val="clear" w:color="auto" w:fill="FF6600"/>
          </w:tcPr>
          <w:p w:rsidR="00517433" w:rsidRPr="00517433" w:rsidRDefault="00517433" w:rsidP="0051743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174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Learning Provision – How good is the quality of care and education we offer?</w:t>
            </w:r>
          </w:p>
        </w:tc>
      </w:tr>
      <w:tr w:rsidR="00BA7A39" w:rsidTr="008060BF">
        <w:tc>
          <w:tcPr>
            <w:tcW w:w="4724" w:type="dxa"/>
            <w:shd w:val="clear" w:color="auto" w:fill="FFD8BD"/>
          </w:tcPr>
          <w:p w:rsidR="00BA7A39" w:rsidRPr="00EE4F51" w:rsidRDefault="001D6A30" w:rsidP="00BA7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Develop a programme of </w:t>
            </w:r>
            <w:r w:rsidR="00BA7A39" w:rsidRPr="00EE4F51">
              <w:rPr>
                <w:rFonts w:ascii="Arial" w:hAnsi="Arial" w:cs="Arial"/>
                <w:bCs/>
                <w:sz w:val="20"/>
                <w:szCs w:val="20"/>
                <w:lang w:val="en-US"/>
              </w:rPr>
              <w:t>Financial Education.</w:t>
            </w:r>
          </w:p>
          <w:p w:rsidR="00BA7A39" w:rsidRPr="00517433" w:rsidRDefault="001D6A30" w:rsidP="005174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Working towards </w:t>
            </w:r>
            <w:r w:rsidR="00BA7A39" w:rsidRPr="0051743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Family Friendly Gold Accreditation. </w:t>
            </w:r>
          </w:p>
          <w:p w:rsidR="00BA7A39" w:rsidRPr="00EE4F51" w:rsidRDefault="001D6A30" w:rsidP="00BA7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Development of Home learning Rhyme</w:t>
            </w:r>
            <w:r w:rsidR="00BA7A39" w:rsidRPr="00EE4F5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packs</w:t>
            </w:r>
          </w:p>
          <w:p w:rsidR="00BA7A39" w:rsidRPr="00EE4F51" w:rsidRDefault="00BA7A39" w:rsidP="00BA7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EE4F51">
              <w:rPr>
                <w:rFonts w:ascii="Arial" w:hAnsi="Arial" w:cs="Arial"/>
                <w:bCs/>
                <w:sz w:val="20"/>
                <w:szCs w:val="20"/>
                <w:lang w:val="en-US"/>
              </w:rPr>
              <w:t>School Improvement Partnership</w:t>
            </w:r>
            <w:r w:rsidR="001D6A3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– improving boys’ attainment in writing</w:t>
            </w:r>
            <w:r w:rsidRPr="00EE4F5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</w:p>
          <w:p w:rsidR="00BA7A39" w:rsidRPr="00EE4F51" w:rsidRDefault="00BA7A39" w:rsidP="0051743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4725" w:type="dxa"/>
            <w:shd w:val="clear" w:color="auto" w:fill="FFD8BD"/>
          </w:tcPr>
          <w:p w:rsidR="00C57694" w:rsidRDefault="00C57694" w:rsidP="00C57694">
            <w:pPr>
              <w:pStyle w:val="ListParagraph"/>
              <w:ind w:left="238"/>
              <w:rPr>
                <w:rFonts w:ascii="Arial" w:hAnsi="Arial" w:cs="Arial"/>
                <w:sz w:val="20"/>
                <w:szCs w:val="20"/>
              </w:rPr>
            </w:pPr>
          </w:p>
          <w:p w:rsidR="003543E5" w:rsidRDefault="001409A7" w:rsidP="004E496D">
            <w:pPr>
              <w:pStyle w:val="ListParagraph"/>
              <w:numPr>
                <w:ilvl w:val="0"/>
                <w:numId w:val="5"/>
              </w:numPr>
              <w:ind w:left="23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develop Family Learning experiences</w:t>
            </w:r>
          </w:p>
          <w:p w:rsidR="00C57694" w:rsidRPr="00EE4F51" w:rsidRDefault="00C57694" w:rsidP="00C57694">
            <w:pPr>
              <w:rPr>
                <w:rFonts w:ascii="Arial" w:hAnsi="Arial" w:cs="Arial"/>
                <w:sz w:val="20"/>
                <w:szCs w:val="20"/>
              </w:rPr>
            </w:pPr>
          </w:p>
          <w:p w:rsidR="00C57694" w:rsidRDefault="00C57694" w:rsidP="00C57694">
            <w:pPr>
              <w:pStyle w:val="ListParagraph"/>
              <w:numPr>
                <w:ilvl w:val="0"/>
                <w:numId w:val="5"/>
              </w:numPr>
              <w:ind w:left="23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Friendly Gold award</w:t>
            </w:r>
          </w:p>
          <w:p w:rsidR="00C57694" w:rsidRPr="00C57694" w:rsidRDefault="00C57694" w:rsidP="00C57694">
            <w:pPr>
              <w:ind w:left="96"/>
              <w:rPr>
                <w:rFonts w:ascii="Arial" w:hAnsi="Arial" w:cs="Arial"/>
                <w:sz w:val="20"/>
                <w:szCs w:val="20"/>
              </w:rPr>
            </w:pPr>
          </w:p>
          <w:p w:rsidR="003543E5" w:rsidRDefault="003543E5" w:rsidP="003543E5">
            <w:pPr>
              <w:pStyle w:val="ListParagraph"/>
              <w:numPr>
                <w:ilvl w:val="0"/>
                <w:numId w:val="5"/>
              </w:numPr>
              <w:ind w:left="23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Accreditation of Promoting and Nurturing Early Communication and Language</w:t>
            </w:r>
          </w:p>
          <w:p w:rsidR="003543E5" w:rsidRPr="007B4D82" w:rsidRDefault="003543E5" w:rsidP="001409A7">
            <w:pPr>
              <w:pStyle w:val="ListParagraph"/>
              <w:ind w:left="2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FFD8BD"/>
          </w:tcPr>
          <w:p w:rsidR="003543E5" w:rsidRPr="003543E5" w:rsidRDefault="003543E5" w:rsidP="003543E5">
            <w:pPr>
              <w:pStyle w:val="ListParagraph"/>
              <w:ind w:left="190"/>
              <w:rPr>
                <w:rFonts w:ascii="Arial" w:hAnsi="Arial" w:cs="Arial"/>
              </w:rPr>
            </w:pPr>
          </w:p>
          <w:p w:rsidR="003543E5" w:rsidRPr="007945C2" w:rsidRDefault="00F66A99" w:rsidP="003543E5">
            <w:pPr>
              <w:pStyle w:val="ListParagraph"/>
              <w:numPr>
                <w:ilvl w:val="0"/>
                <w:numId w:val="5"/>
              </w:numPr>
              <w:ind w:left="190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Strengthen partnerships with </w:t>
            </w:r>
            <w:r w:rsidR="006C29D5">
              <w:rPr>
                <w:rFonts w:ascii="Arial" w:hAnsi="Arial" w:cs="Arial"/>
                <w:sz w:val="20"/>
                <w:szCs w:val="20"/>
              </w:rPr>
              <w:t xml:space="preserve">childminders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partner </w:t>
            </w:r>
            <w:r w:rsidR="006C29D5">
              <w:rPr>
                <w:rFonts w:ascii="Arial" w:hAnsi="Arial" w:cs="Arial"/>
                <w:sz w:val="20"/>
                <w:szCs w:val="20"/>
              </w:rPr>
              <w:t xml:space="preserve">nurseries </w:t>
            </w:r>
            <w:r w:rsidR="007F597D">
              <w:rPr>
                <w:rFonts w:ascii="Arial" w:hAnsi="Arial" w:cs="Arial"/>
                <w:sz w:val="20"/>
                <w:szCs w:val="20"/>
              </w:rPr>
              <w:t>to support children’s continuity of care and learning across split placements.</w:t>
            </w:r>
          </w:p>
          <w:p w:rsidR="003543E5" w:rsidRPr="009411F2" w:rsidRDefault="003543E5" w:rsidP="003543E5">
            <w:pPr>
              <w:pStyle w:val="ListParagraph"/>
              <w:ind w:left="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A30" w:rsidTr="001D6A30">
        <w:tc>
          <w:tcPr>
            <w:tcW w:w="14174" w:type="dxa"/>
            <w:gridSpan w:val="3"/>
            <w:shd w:val="clear" w:color="auto" w:fill="00B050"/>
          </w:tcPr>
          <w:p w:rsidR="001D6A30" w:rsidRPr="001D6A30" w:rsidRDefault="001D6A30" w:rsidP="001D6A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A3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Successes and Achievements – How good are we at improving outcomes for all of our learners?</w:t>
            </w:r>
          </w:p>
        </w:tc>
      </w:tr>
      <w:tr w:rsidR="00BA7A39" w:rsidTr="00257C82">
        <w:tc>
          <w:tcPr>
            <w:tcW w:w="4724" w:type="dxa"/>
            <w:shd w:val="clear" w:color="auto" w:fill="C3F79F"/>
          </w:tcPr>
          <w:p w:rsidR="00BA7A39" w:rsidRPr="00EE4F51" w:rsidRDefault="00BA7A39" w:rsidP="00BA7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EE4F51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Moderation of tracking and monitoring </w:t>
            </w:r>
          </w:p>
          <w:p w:rsidR="00BA7A39" w:rsidRPr="00EE4F51" w:rsidRDefault="00BA7A39" w:rsidP="00BA7A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EE4F5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Increase children’s capacity to evaluate their own learning </w:t>
            </w:r>
          </w:p>
          <w:p w:rsidR="00BA7A39" w:rsidRPr="00EE4F51" w:rsidRDefault="00BA7A39" w:rsidP="00BA7A39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</w:rPr>
            </w:pPr>
            <w:r w:rsidRPr="00EE4F51">
              <w:rPr>
                <w:rFonts w:ascii="Arial" w:hAnsi="Arial" w:cs="Arial"/>
                <w:sz w:val="20"/>
                <w:szCs w:val="20"/>
              </w:rPr>
              <w:t xml:space="preserve">Moderation of learning, teaching and assessment </w:t>
            </w:r>
          </w:p>
        </w:tc>
        <w:tc>
          <w:tcPr>
            <w:tcW w:w="4725" w:type="dxa"/>
            <w:shd w:val="clear" w:color="auto" w:fill="C3F79F"/>
          </w:tcPr>
          <w:p w:rsidR="003543E5" w:rsidRDefault="003543E5" w:rsidP="003543E5">
            <w:pPr>
              <w:pStyle w:val="ListParagraph"/>
              <w:numPr>
                <w:ilvl w:val="0"/>
                <w:numId w:val="5"/>
              </w:numPr>
              <w:ind w:left="23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children’s experiences  to ensure high quality learning across the extended day including quality mealtimes </w:t>
            </w:r>
          </w:p>
          <w:p w:rsidR="003543E5" w:rsidRDefault="003543E5" w:rsidP="003543E5">
            <w:pPr>
              <w:pStyle w:val="ListParagraph"/>
              <w:numPr>
                <w:ilvl w:val="0"/>
                <w:numId w:val="5"/>
              </w:numPr>
              <w:ind w:left="23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 new flexible working pattern</w:t>
            </w:r>
          </w:p>
          <w:p w:rsidR="003543E5" w:rsidRPr="003543E5" w:rsidRDefault="003543E5" w:rsidP="003543E5">
            <w:pPr>
              <w:pStyle w:val="ListParagraph"/>
              <w:numPr>
                <w:ilvl w:val="0"/>
                <w:numId w:val="5"/>
              </w:numPr>
              <w:ind w:left="23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 Pastoral Care Communication diaries to support continuity of care and learning</w:t>
            </w:r>
          </w:p>
          <w:p w:rsidR="00604398" w:rsidRDefault="00604398" w:rsidP="007B4594">
            <w:pPr>
              <w:pStyle w:val="ListParagraph"/>
              <w:numPr>
                <w:ilvl w:val="0"/>
                <w:numId w:val="5"/>
              </w:numPr>
              <w:ind w:left="23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new learning journals</w:t>
            </w:r>
            <w:r w:rsidR="006550AC">
              <w:rPr>
                <w:rFonts w:ascii="Arial" w:hAnsi="Arial" w:cs="Arial"/>
                <w:sz w:val="20"/>
                <w:szCs w:val="20"/>
              </w:rPr>
              <w:t xml:space="preserve"> to increase children’</w:t>
            </w:r>
            <w:r w:rsidR="0090291C">
              <w:rPr>
                <w:rFonts w:ascii="Arial" w:hAnsi="Arial" w:cs="Arial"/>
                <w:sz w:val="20"/>
                <w:szCs w:val="20"/>
              </w:rPr>
              <w:t xml:space="preserve">s involvement in next steps </w:t>
            </w:r>
          </w:p>
          <w:p w:rsidR="00010C58" w:rsidRPr="00010C58" w:rsidRDefault="00010C58" w:rsidP="00010C58">
            <w:pPr>
              <w:pStyle w:val="ListParagraph"/>
              <w:numPr>
                <w:ilvl w:val="0"/>
                <w:numId w:val="5"/>
              </w:numPr>
              <w:ind w:left="238" w:hanging="142"/>
              <w:rPr>
                <w:rFonts w:ascii="Arial" w:hAnsi="Arial" w:cs="Arial"/>
                <w:sz w:val="20"/>
                <w:szCs w:val="20"/>
              </w:rPr>
            </w:pPr>
            <w:r w:rsidRPr="007B4594">
              <w:rPr>
                <w:rFonts w:ascii="Arial" w:hAnsi="Arial" w:cs="Arial"/>
                <w:sz w:val="20"/>
                <w:szCs w:val="20"/>
              </w:rPr>
              <w:t xml:space="preserve">Implement East Renfrewshire Council’s Early Years Tracking Database </w:t>
            </w:r>
          </w:p>
          <w:p w:rsidR="007B4594" w:rsidRDefault="007B4594" w:rsidP="003543E5">
            <w:pPr>
              <w:pStyle w:val="ListParagraph"/>
              <w:ind w:left="238"/>
              <w:rPr>
                <w:rFonts w:ascii="Arial" w:hAnsi="Arial" w:cs="Arial"/>
                <w:sz w:val="20"/>
                <w:szCs w:val="20"/>
              </w:rPr>
            </w:pPr>
          </w:p>
          <w:p w:rsidR="007B4594" w:rsidRPr="007B4D82" w:rsidRDefault="007B4594" w:rsidP="007B4594">
            <w:pPr>
              <w:pStyle w:val="ListParagraph"/>
              <w:ind w:left="2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C3F79F"/>
          </w:tcPr>
          <w:p w:rsidR="003543E5" w:rsidRDefault="003543E5" w:rsidP="003543E5">
            <w:pPr>
              <w:rPr>
                <w:rFonts w:ascii="Arial" w:hAnsi="Arial" w:cs="Arial"/>
              </w:rPr>
            </w:pPr>
          </w:p>
          <w:p w:rsidR="003543E5" w:rsidRDefault="003543E5" w:rsidP="003543E5">
            <w:pPr>
              <w:pStyle w:val="ListParagraph"/>
              <w:numPr>
                <w:ilvl w:val="0"/>
                <w:numId w:val="5"/>
              </w:numPr>
              <w:ind w:left="190" w:hanging="141"/>
              <w:rPr>
                <w:rFonts w:ascii="Arial" w:hAnsi="Arial" w:cs="Arial"/>
                <w:sz w:val="20"/>
                <w:szCs w:val="20"/>
              </w:rPr>
            </w:pPr>
            <w:r w:rsidRPr="009411F2">
              <w:rPr>
                <w:rFonts w:ascii="Arial" w:hAnsi="Arial" w:cs="Arial"/>
                <w:sz w:val="20"/>
                <w:szCs w:val="20"/>
              </w:rPr>
              <w:t>Implement national Early Years Expansion programme</w:t>
            </w:r>
          </w:p>
          <w:p w:rsidR="003543E5" w:rsidRDefault="003543E5" w:rsidP="003543E5">
            <w:pPr>
              <w:pStyle w:val="ListParagraph"/>
              <w:ind w:left="190"/>
              <w:rPr>
                <w:rFonts w:ascii="Arial" w:hAnsi="Arial" w:cs="Arial"/>
                <w:sz w:val="20"/>
                <w:szCs w:val="20"/>
              </w:rPr>
            </w:pPr>
          </w:p>
          <w:p w:rsidR="007945C2" w:rsidRPr="007945C2" w:rsidRDefault="007B28A8" w:rsidP="007945C2">
            <w:pPr>
              <w:pStyle w:val="ListParagraph"/>
              <w:numPr>
                <w:ilvl w:val="0"/>
                <w:numId w:val="5"/>
              </w:numPr>
              <w:ind w:left="190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develop approaches to creativity and employability skills</w:t>
            </w:r>
          </w:p>
        </w:tc>
      </w:tr>
    </w:tbl>
    <w:p w:rsidR="00B55B6D" w:rsidRDefault="00B55B6D">
      <w:pPr>
        <w:rPr>
          <w:sz w:val="36"/>
          <w:szCs w:val="36"/>
        </w:rPr>
      </w:pPr>
    </w:p>
    <w:p w:rsidR="00B55B6D" w:rsidRDefault="00B55B6D">
      <w:pPr>
        <w:rPr>
          <w:sz w:val="36"/>
          <w:szCs w:val="36"/>
        </w:rPr>
      </w:pPr>
    </w:p>
    <w:p w:rsidR="00B55B6D" w:rsidRDefault="00B55B6D">
      <w:pPr>
        <w:rPr>
          <w:sz w:val="36"/>
          <w:szCs w:val="36"/>
        </w:rPr>
      </w:pPr>
    </w:p>
    <w:p w:rsidR="00B55B6D" w:rsidRDefault="00B55B6D">
      <w:pPr>
        <w:rPr>
          <w:sz w:val="36"/>
          <w:szCs w:val="36"/>
        </w:rPr>
      </w:pPr>
    </w:p>
    <w:p w:rsidR="00B55B6D" w:rsidRDefault="00B55B6D">
      <w:pPr>
        <w:rPr>
          <w:sz w:val="36"/>
          <w:szCs w:val="36"/>
        </w:rPr>
      </w:pPr>
    </w:p>
    <w:p w:rsidR="00B55B6D" w:rsidRDefault="00B55B6D">
      <w:pPr>
        <w:rPr>
          <w:sz w:val="36"/>
          <w:szCs w:val="36"/>
        </w:rPr>
      </w:pPr>
    </w:p>
    <w:p w:rsidR="00B55B6D" w:rsidRDefault="00B55B6D">
      <w:pPr>
        <w:rPr>
          <w:sz w:val="36"/>
          <w:szCs w:val="36"/>
        </w:rPr>
      </w:pPr>
    </w:p>
    <w:p w:rsidR="00B55B6D" w:rsidRDefault="00B55B6D">
      <w:pPr>
        <w:rPr>
          <w:sz w:val="36"/>
          <w:szCs w:val="36"/>
        </w:rPr>
      </w:pPr>
    </w:p>
    <w:p w:rsidR="00071DF2" w:rsidRDefault="00071DF2"/>
    <w:p w:rsidR="00BA7A39" w:rsidRPr="00160340" w:rsidRDefault="00BA7A39"/>
    <w:p w:rsidR="007A0A66" w:rsidRDefault="00E0103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0"/>
        <w:gridCol w:w="7680"/>
      </w:tblGrid>
      <w:tr w:rsidR="00E45F21" w:rsidTr="00FC2B1A">
        <w:trPr>
          <w:trHeight w:val="423"/>
        </w:trPr>
        <w:tc>
          <w:tcPr>
            <w:tcW w:w="15360" w:type="dxa"/>
            <w:gridSpan w:val="2"/>
            <w:shd w:val="clear" w:color="auto" w:fill="B6DDE8" w:themeFill="accent5" w:themeFillTint="66"/>
          </w:tcPr>
          <w:p w:rsidR="008D1A35" w:rsidRDefault="008D1A35" w:rsidP="008D1A3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45302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Leadership and Management Priority: </w:t>
            </w:r>
            <w:r w:rsidRPr="00D61EAF">
              <w:rPr>
                <w:rFonts w:ascii="Arial" w:hAnsi="Arial" w:cs="Arial"/>
                <w:i/>
                <w:sz w:val="24"/>
                <w:szCs w:val="24"/>
              </w:rPr>
              <w:t xml:space="preserve">To build a professional and sustainable team committed to improving outcomes for children through </w:t>
            </w:r>
          </w:p>
          <w:p w:rsidR="00E45F21" w:rsidRPr="00D61EAF" w:rsidRDefault="008D1A35" w:rsidP="008D1A35">
            <w:pPr>
              <w:tabs>
                <w:tab w:val="center" w:pos="7572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 w:rsidRPr="00D61EAF">
              <w:rPr>
                <w:rFonts w:ascii="Arial" w:hAnsi="Arial" w:cs="Arial"/>
                <w:i/>
                <w:sz w:val="24"/>
                <w:szCs w:val="24"/>
              </w:rPr>
              <w:t>enabling</w:t>
            </w:r>
            <w:proofErr w:type="gramEnd"/>
            <w:r w:rsidRPr="00D61EAF">
              <w:rPr>
                <w:rFonts w:ascii="Arial" w:hAnsi="Arial" w:cs="Arial"/>
                <w:i/>
                <w:sz w:val="24"/>
                <w:szCs w:val="24"/>
              </w:rPr>
              <w:t xml:space="preserve"> them to lead their own learning.</w:t>
            </w:r>
            <w:r w:rsidR="00D61EA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45F21" w:rsidTr="00C9741F">
        <w:trPr>
          <w:trHeight w:val="276"/>
        </w:trPr>
        <w:tc>
          <w:tcPr>
            <w:tcW w:w="7680" w:type="dxa"/>
            <w:shd w:val="clear" w:color="auto" w:fill="DAEEF3" w:themeFill="accent5" w:themeFillTint="33"/>
          </w:tcPr>
          <w:p w:rsidR="00E45F21" w:rsidRPr="00E45F21" w:rsidRDefault="00E45F21" w:rsidP="00036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Priority</w:t>
            </w:r>
            <w:r w:rsidR="00344809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DA0E6E" w:rsidRPr="00036CF2">
              <w:rPr>
                <w:rFonts w:ascii="Arial" w:hAnsi="Arial" w:cs="Arial"/>
                <w:sz w:val="24"/>
                <w:szCs w:val="24"/>
              </w:rPr>
              <w:t>Improv</w:t>
            </w:r>
            <w:r w:rsidR="00036CF2">
              <w:rPr>
                <w:rFonts w:ascii="Arial" w:hAnsi="Arial" w:cs="Arial"/>
                <w:sz w:val="24"/>
                <w:szCs w:val="24"/>
              </w:rPr>
              <w:t>ement in</w:t>
            </w:r>
            <w:r w:rsidR="00DA0E6E" w:rsidRPr="00036CF2">
              <w:rPr>
                <w:rFonts w:ascii="Arial" w:hAnsi="Arial" w:cs="Arial"/>
                <w:sz w:val="24"/>
                <w:szCs w:val="24"/>
              </w:rPr>
              <w:t xml:space="preserve"> attainment</w:t>
            </w:r>
          </w:p>
        </w:tc>
        <w:tc>
          <w:tcPr>
            <w:tcW w:w="7680" w:type="dxa"/>
            <w:shd w:val="clear" w:color="auto" w:fill="DAEEF3" w:themeFill="accent5" w:themeFillTint="33"/>
          </w:tcPr>
          <w:p w:rsidR="00E45F21" w:rsidRPr="00E45F21" w:rsidRDefault="00E45F21" w:rsidP="002227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QIs</w:t>
            </w:r>
            <w:r w:rsidR="002B7CF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11765" w:rsidRPr="002227B1">
              <w:rPr>
                <w:rFonts w:ascii="Arial" w:hAnsi="Arial" w:cs="Arial"/>
                <w:sz w:val="24"/>
                <w:szCs w:val="24"/>
              </w:rPr>
              <w:t xml:space="preserve">1.2 ; </w:t>
            </w:r>
            <w:r w:rsidR="00371F5F" w:rsidRPr="002227B1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</w:tr>
      <w:tr w:rsidR="00E45F21" w:rsidTr="00DA0E6E">
        <w:trPr>
          <w:trHeight w:val="1255"/>
        </w:trPr>
        <w:tc>
          <w:tcPr>
            <w:tcW w:w="7680" w:type="dxa"/>
          </w:tcPr>
          <w:p w:rsidR="00C43EE6" w:rsidRDefault="00E45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Driver</w:t>
            </w:r>
            <w:r w:rsidR="00D61EAF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="00CA6A3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556D6A" w:rsidRPr="00D61EAF" w:rsidRDefault="00C43EE6">
            <w:pPr>
              <w:rPr>
                <w:rFonts w:ascii="Arial" w:hAnsi="Arial" w:cs="Arial"/>
                <w:sz w:val="24"/>
                <w:szCs w:val="24"/>
              </w:rPr>
            </w:pPr>
            <w:r w:rsidRPr="00D61EAF">
              <w:rPr>
                <w:rFonts w:ascii="Arial" w:hAnsi="Arial" w:cs="Arial"/>
                <w:sz w:val="24"/>
                <w:szCs w:val="24"/>
              </w:rPr>
              <w:t>S</w:t>
            </w:r>
            <w:r w:rsidR="00556D6A" w:rsidRPr="00D61EAF">
              <w:rPr>
                <w:rFonts w:ascii="Arial" w:hAnsi="Arial" w:cs="Arial"/>
                <w:sz w:val="24"/>
                <w:szCs w:val="24"/>
              </w:rPr>
              <w:t>chool leadership</w:t>
            </w:r>
          </w:p>
          <w:p w:rsidR="00E45F21" w:rsidRPr="00D61EAF" w:rsidRDefault="00011765">
            <w:pPr>
              <w:rPr>
                <w:rFonts w:ascii="Arial" w:hAnsi="Arial" w:cs="Arial"/>
                <w:sz w:val="24"/>
                <w:szCs w:val="24"/>
              </w:rPr>
            </w:pPr>
            <w:r w:rsidRPr="00D61EAF">
              <w:rPr>
                <w:rFonts w:ascii="Arial" w:hAnsi="Arial" w:cs="Arial"/>
                <w:sz w:val="24"/>
                <w:szCs w:val="24"/>
              </w:rPr>
              <w:t>Teacher Professionalism</w:t>
            </w:r>
          </w:p>
          <w:p w:rsidR="00352CDE" w:rsidRPr="00E45F21" w:rsidRDefault="00C43EE6" w:rsidP="00D61EAF">
            <w:pPr>
              <w:tabs>
                <w:tab w:val="center" w:pos="373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1EA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680" w:type="dxa"/>
          </w:tcPr>
          <w:p w:rsidR="00E45F21" w:rsidRDefault="00E45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 xml:space="preserve">LIP – Expected </w:t>
            </w:r>
            <w:r w:rsidR="00C91FF4">
              <w:rPr>
                <w:rFonts w:ascii="Arial" w:hAnsi="Arial" w:cs="Arial"/>
                <w:b/>
                <w:sz w:val="24"/>
                <w:szCs w:val="24"/>
              </w:rPr>
              <w:t>Impact and Outcomes</w:t>
            </w:r>
          </w:p>
          <w:p w:rsidR="0080348C" w:rsidRPr="0080348C" w:rsidRDefault="0080348C" w:rsidP="0080348C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80348C">
              <w:rPr>
                <w:rFonts w:ascii="Arial" w:hAnsi="Arial" w:cs="Arial"/>
                <w:sz w:val="20"/>
                <w:szCs w:val="20"/>
              </w:rPr>
              <w:t xml:space="preserve">A skilled and confident workforce </w:t>
            </w:r>
          </w:p>
          <w:p w:rsidR="0080348C" w:rsidRDefault="0080348C" w:rsidP="0080348C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</w:pPr>
            <w:r w:rsidRPr="0080348C">
              <w:rPr>
                <w:rFonts w:ascii="Arial" w:hAnsi="Arial" w:cs="Arial"/>
                <w:sz w:val="20"/>
                <w:szCs w:val="20"/>
              </w:rPr>
              <w:t>A culture of professional enquiry</w:t>
            </w:r>
            <w:r>
              <w:t xml:space="preserve"> </w:t>
            </w:r>
          </w:p>
          <w:p w:rsidR="007A0A66" w:rsidRPr="0080348C" w:rsidRDefault="0080348C" w:rsidP="0080348C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80348C">
              <w:rPr>
                <w:rFonts w:ascii="Arial" w:hAnsi="Arial" w:cs="Arial"/>
                <w:sz w:val="20"/>
                <w:szCs w:val="20"/>
              </w:rPr>
              <w:t xml:space="preserve">An ethos of high expectations and achievement </w:t>
            </w:r>
          </w:p>
        </w:tc>
      </w:tr>
    </w:tbl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2562"/>
        <w:gridCol w:w="4451"/>
        <w:gridCol w:w="1832"/>
        <w:gridCol w:w="1403"/>
        <w:gridCol w:w="2563"/>
        <w:gridCol w:w="2563"/>
      </w:tblGrid>
      <w:tr w:rsidR="00DA0E6E" w:rsidTr="00DA0E6E">
        <w:trPr>
          <w:trHeight w:val="535"/>
        </w:trPr>
        <w:tc>
          <w:tcPr>
            <w:tcW w:w="2562" w:type="dxa"/>
            <w:shd w:val="clear" w:color="auto" w:fill="FF0000"/>
          </w:tcPr>
          <w:p w:rsidR="00DA0E6E" w:rsidRPr="00482A48" w:rsidRDefault="00DA0E6E" w:rsidP="00DA0E6E">
            <w:pPr>
              <w:rPr>
                <w:rFonts w:ascii="Arial" w:hAnsi="Arial" w:cs="Arial"/>
              </w:rPr>
            </w:pPr>
            <w:r w:rsidRPr="00482A48">
              <w:rPr>
                <w:rFonts w:ascii="Arial" w:hAnsi="Arial" w:cs="Arial"/>
              </w:rPr>
              <w:t>Impact and Outcomes</w:t>
            </w:r>
          </w:p>
        </w:tc>
        <w:tc>
          <w:tcPr>
            <w:tcW w:w="4451" w:type="dxa"/>
            <w:shd w:val="clear" w:color="auto" w:fill="92CDDC" w:themeFill="accent5" w:themeFillTint="99"/>
          </w:tcPr>
          <w:p w:rsidR="00DA0E6E" w:rsidRPr="00482A48" w:rsidRDefault="00DA0E6E" w:rsidP="00DA0E6E">
            <w:pPr>
              <w:rPr>
                <w:rFonts w:ascii="Arial" w:hAnsi="Arial" w:cs="Arial"/>
              </w:rPr>
            </w:pPr>
            <w:r w:rsidRPr="00482A48">
              <w:rPr>
                <w:rFonts w:ascii="Arial" w:hAnsi="Arial" w:cs="Arial"/>
              </w:rPr>
              <w:t>Action</w:t>
            </w:r>
          </w:p>
        </w:tc>
        <w:tc>
          <w:tcPr>
            <w:tcW w:w="1832" w:type="dxa"/>
            <w:shd w:val="clear" w:color="auto" w:fill="92CDDC" w:themeFill="accent5" w:themeFillTint="99"/>
          </w:tcPr>
          <w:p w:rsidR="00DA0E6E" w:rsidRPr="00482A48" w:rsidRDefault="00DA0E6E" w:rsidP="00DA0E6E">
            <w:pPr>
              <w:rPr>
                <w:rFonts w:ascii="Arial" w:hAnsi="Arial" w:cs="Arial"/>
              </w:rPr>
            </w:pPr>
            <w:r w:rsidRPr="00482A48">
              <w:rPr>
                <w:rFonts w:ascii="Arial" w:hAnsi="Arial" w:cs="Arial"/>
              </w:rPr>
              <w:t>Personnel</w:t>
            </w:r>
          </w:p>
        </w:tc>
        <w:tc>
          <w:tcPr>
            <w:tcW w:w="1403" w:type="dxa"/>
            <w:shd w:val="clear" w:color="auto" w:fill="92CDDC" w:themeFill="accent5" w:themeFillTint="99"/>
          </w:tcPr>
          <w:p w:rsidR="00DA0E6E" w:rsidRPr="00482A48" w:rsidRDefault="00DA0E6E" w:rsidP="00DA0E6E">
            <w:pPr>
              <w:rPr>
                <w:rFonts w:ascii="Arial" w:hAnsi="Arial" w:cs="Arial"/>
              </w:rPr>
            </w:pPr>
            <w:r w:rsidRPr="00482A48">
              <w:rPr>
                <w:rFonts w:ascii="Arial" w:hAnsi="Arial" w:cs="Arial"/>
              </w:rPr>
              <w:t>Timescale</w:t>
            </w:r>
          </w:p>
        </w:tc>
        <w:tc>
          <w:tcPr>
            <w:tcW w:w="2563" w:type="dxa"/>
            <w:shd w:val="clear" w:color="auto" w:fill="92CDDC" w:themeFill="accent5" w:themeFillTint="99"/>
          </w:tcPr>
          <w:p w:rsidR="00DA0E6E" w:rsidRPr="00482A48" w:rsidRDefault="00DA0E6E" w:rsidP="00DA0E6E">
            <w:pPr>
              <w:rPr>
                <w:rFonts w:ascii="Arial" w:hAnsi="Arial" w:cs="Arial"/>
              </w:rPr>
            </w:pPr>
            <w:r w:rsidRPr="00482A48">
              <w:rPr>
                <w:rFonts w:ascii="Arial" w:hAnsi="Arial" w:cs="Arial"/>
              </w:rPr>
              <w:t>Resources</w:t>
            </w:r>
          </w:p>
          <w:p w:rsidR="00DA0E6E" w:rsidRPr="00482A48" w:rsidRDefault="002A12C7" w:rsidP="00DA0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Cost: (grant)</w:t>
            </w:r>
          </w:p>
        </w:tc>
        <w:tc>
          <w:tcPr>
            <w:tcW w:w="2563" w:type="dxa"/>
            <w:shd w:val="clear" w:color="auto" w:fill="92CDDC" w:themeFill="accent5" w:themeFillTint="99"/>
          </w:tcPr>
          <w:p w:rsidR="00DA0E6E" w:rsidRPr="00482A48" w:rsidRDefault="00DA0E6E" w:rsidP="00DA0E6E">
            <w:pPr>
              <w:rPr>
                <w:rFonts w:ascii="Arial" w:hAnsi="Arial" w:cs="Arial"/>
              </w:rPr>
            </w:pPr>
            <w:r w:rsidRPr="00482A48">
              <w:rPr>
                <w:rFonts w:ascii="Arial" w:hAnsi="Arial" w:cs="Arial"/>
              </w:rPr>
              <w:t>Monitoring and Evaluation</w:t>
            </w:r>
          </w:p>
        </w:tc>
      </w:tr>
      <w:tr w:rsidR="00DA0E6E" w:rsidTr="00DA0E6E">
        <w:trPr>
          <w:trHeight w:val="7144"/>
        </w:trPr>
        <w:tc>
          <w:tcPr>
            <w:tcW w:w="2562" w:type="dxa"/>
          </w:tcPr>
          <w:p w:rsidR="002438CB" w:rsidRDefault="00DA0E6E" w:rsidP="00482A48">
            <w:pPr>
              <w:pStyle w:val="Default"/>
              <w:rPr>
                <w:sz w:val="20"/>
                <w:szCs w:val="20"/>
              </w:rPr>
            </w:pPr>
            <w:r w:rsidRPr="00482A48">
              <w:rPr>
                <w:sz w:val="20"/>
                <w:szCs w:val="20"/>
              </w:rPr>
              <w:t>All practitioners participate in high quality individual and collective professional learning which improves outc</w:t>
            </w:r>
            <w:r w:rsidR="002438CB">
              <w:rPr>
                <w:sz w:val="20"/>
                <w:szCs w:val="20"/>
              </w:rPr>
              <w:t>omes for children and families.</w:t>
            </w:r>
          </w:p>
          <w:p w:rsidR="002438CB" w:rsidRDefault="002438CB" w:rsidP="00482A48">
            <w:pPr>
              <w:pStyle w:val="Default"/>
              <w:rPr>
                <w:sz w:val="20"/>
                <w:szCs w:val="20"/>
              </w:rPr>
            </w:pPr>
          </w:p>
          <w:p w:rsidR="00F45F8B" w:rsidRPr="00482A48" w:rsidRDefault="00F45F8B" w:rsidP="00482A48">
            <w:pPr>
              <w:pStyle w:val="Default"/>
              <w:rPr>
                <w:sz w:val="20"/>
                <w:szCs w:val="20"/>
              </w:rPr>
            </w:pPr>
            <w:r w:rsidRPr="00482A48">
              <w:rPr>
                <w:sz w:val="20"/>
                <w:szCs w:val="20"/>
              </w:rPr>
              <w:t>Practitioners are confident in discussing how they have improved their practice as a result of their own professional learning</w:t>
            </w:r>
            <w:r>
              <w:rPr>
                <w:sz w:val="20"/>
                <w:szCs w:val="20"/>
              </w:rPr>
              <w:t>. They suppo</w:t>
            </w:r>
            <w:r w:rsidR="00EB32B5">
              <w:rPr>
                <w:sz w:val="20"/>
                <w:szCs w:val="20"/>
              </w:rPr>
              <w:t>rt, motivate and inspire others</w:t>
            </w:r>
            <w:r>
              <w:rPr>
                <w:sz w:val="20"/>
                <w:szCs w:val="20"/>
              </w:rPr>
              <w:t>.</w:t>
            </w:r>
          </w:p>
          <w:p w:rsidR="001420D8" w:rsidRPr="00482A48" w:rsidRDefault="001420D8" w:rsidP="00482A48">
            <w:pPr>
              <w:pStyle w:val="Default"/>
              <w:rPr>
                <w:sz w:val="20"/>
                <w:szCs w:val="20"/>
              </w:rPr>
            </w:pPr>
          </w:p>
          <w:p w:rsidR="00DA0E6E" w:rsidRPr="00482A48" w:rsidRDefault="00DA0E6E" w:rsidP="00482A48">
            <w:pPr>
              <w:pStyle w:val="Default"/>
              <w:rPr>
                <w:sz w:val="20"/>
                <w:szCs w:val="20"/>
              </w:rPr>
            </w:pPr>
            <w:r w:rsidRPr="00482A48">
              <w:rPr>
                <w:sz w:val="20"/>
                <w:szCs w:val="20"/>
              </w:rPr>
              <w:t>Children</w:t>
            </w:r>
            <w:r w:rsidR="00482A48" w:rsidRPr="00482A48">
              <w:rPr>
                <w:sz w:val="20"/>
                <w:szCs w:val="20"/>
              </w:rPr>
              <w:t xml:space="preserve"> are provided with meaningful experiences and their </w:t>
            </w:r>
            <w:r w:rsidRPr="00482A48">
              <w:rPr>
                <w:sz w:val="20"/>
                <w:szCs w:val="20"/>
              </w:rPr>
              <w:t xml:space="preserve">attainment in Sciences, Technologies Numeracy and Maths is increased. </w:t>
            </w:r>
          </w:p>
          <w:p w:rsidR="001420D8" w:rsidRPr="00482A48" w:rsidRDefault="001420D8" w:rsidP="00DA0E6E">
            <w:pPr>
              <w:pStyle w:val="Default"/>
              <w:rPr>
                <w:sz w:val="20"/>
                <w:szCs w:val="20"/>
              </w:rPr>
            </w:pPr>
          </w:p>
          <w:p w:rsidR="00DA0E6E" w:rsidRDefault="00DA0E6E" w:rsidP="001420D8">
            <w:pPr>
              <w:pStyle w:val="Default"/>
              <w:rPr>
                <w:sz w:val="20"/>
                <w:szCs w:val="20"/>
              </w:rPr>
            </w:pPr>
            <w:r w:rsidRPr="00482A48">
              <w:rPr>
                <w:sz w:val="20"/>
                <w:szCs w:val="20"/>
              </w:rPr>
              <w:t>Leadership at all levels is developed</w:t>
            </w:r>
            <w:r w:rsidR="001420D8" w:rsidRPr="00482A48">
              <w:rPr>
                <w:sz w:val="20"/>
                <w:szCs w:val="20"/>
              </w:rPr>
              <w:t xml:space="preserve"> through a strong collegiate learning culture.</w:t>
            </w:r>
          </w:p>
          <w:p w:rsidR="00F45F8B" w:rsidRDefault="00F45F8B" w:rsidP="001420D8">
            <w:pPr>
              <w:pStyle w:val="Default"/>
              <w:rPr>
                <w:sz w:val="20"/>
                <w:szCs w:val="20"/>
              </w:rPr>
            </w:pPr>
          </w:p>
          <w:p w:rsidR="00F45F8B" w:rsidRPr="00482A48" w:rsidRDefault="00F45F8B" w:rsidP="001420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are supported to lead their own learning.</w:t>
            </w:r>
          </w:p>
        </w:tc>
        <w:tc>
          <w:tcPr>
            <w:tcW w:w="4451" w:type="dxa"/>
          </w:tcPr>
          <w:p w:rsidR="00DA0E6E" w:rsidRPr="00482A48" w:rsidRDefault="00DA0E6E" w:rsidP="00DA0E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 xml:space="preserve">Visits to/from Primary 1 to observe and share practice across the Early Level of Curriculum for Excellence. </w:t>
            </w:r>
          </w:p>
          <w:p w:rsidR="00DA0E6E" w:rsidRPr="006A4764" w:rsidRDefault="00DA0E6E" w:rsidP="00DA0E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>T</w:t>
            </w:r>
            <w:r w:rsidR="001420D8" w:rsidRPr="00482A48">
              <w:rPr>
                <w:rFonts w:ascii="Arial" w:hAnsi="Arial" w:cs="Arial"/>
                <w:sz w:val="20"/>
                <w:szCs w:val="20"/>
              </w:rPr>
              <w:t>wo</w:t>
            </w:r>
            <w:r w:rsidRPr="00482A48">
              <w:rPr>
                <w:rFonts w:ascii="Arial" w:hAnsi="Arial" w:cs="Arial"/>
                <w:sz w:val="20"/>
                <w:szCs w:val="20"/>
              </w:rPr>
              <w:t xml:space="preserve"> staff will continue the BA in Childhood Practice degree and one will continue the Early Years Pedagogue </w:t>
            </w:r>
            <w:proofErr w:type="spellStart"/>
            <w:r w:rsidRPr="00482A48">
              <w:rPr>
                <w:rFonts w:ascii="Arial" w:hAnsi="Arial" w:cs="Arial"/>
                <w:sz w:val="20"/>
                <w:szCs w:val="20"/>
              </w:rPr>
              <w:t>Masters</w:t>
            </w:r>
            <w:proofErr w:type="spellEnd"/>
            <w:r w:rsidRPr="00482A48">
              <w:rPr>
                <w:rFonts w:ascii="Arial" w:hAnsi="Arial" w:cs="Arial"/>
                <w:sz w:val="20"/>
                <w:szCs w:val="20"/>
              </w:rPr>
              <w:t xml:space="preserve"> degree. </w:t>
            </w:r>
            <w:r w:rsidR="00D75EFC" w:rsidRPr="00482A48">
              <w:rPr>
                <w:rFonts w:ascii="Arial" w:hAnsi="Arial" w:cs="Arial"/>
                <w:sz w:val="20"/>
                <w:szCs w:val="20"/>
              </w:rPr>
              <w:t>One will commence the PDA level 8.</w:t>
            </w:r>
          </w:p>
          <w:p w:rsidR="006A4764" w:rsidRPr="00482A48" w:rsidRDefault="00F45F8B" w:rsidP="00DA0E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0"/>
              <w:rPr>
                <w:rFonts w:ascii="Arial" w:hAnsi="Arial" w:cs="Arial"/>
                <w:b/>
                <w:bCs/>
                <w:i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="00AE4E7F">
              <w:rPr>
                <w:rFonts w:ascii="Arial" w:hAnsi="Arial" w:cs="Arial"/>
                <w:sz w:val="20"/>
                <w:szCs w:val="20"/>
              </w:rPr>
              <w:t xml:space="preserve"> have</w:t>
            </w:r>
            <w:proofErr w:type="gramEnd"/>
            <w:r w:rsidR="00AE4E7F">
              <w:rPr>
                <w:rFonts w:ascii="Arial" w:hAnsi="Arial" w:cs="Arial"/>
                <w:sz w:val="20"/>
                <w:szCs w:val="20"/>
              </w:rPr>
              <w:t xml:space="preserve"> opportunities to</w:t>
            </w:r>
            <w:r>
              <w:rPr>
                <w:rFonts w:ascii="Arial" w:hAnsi="Arial" w:cs="Arial"/>
                <w:sz w:val="20"/>
                <w:szCs w:val="20"/>
              </w:rPr>
              <w:t xml:space="preserve"> lead CLPL sessions </w:t>
            </w:r>
            <w:r w:rsidR="00AE4E7F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share</w:t>
            </w:r>
            <w:r w:rsidR="006A4764" w:rsidRPr="00482A48">
              <w:rPr>
                <w:rFonts w:ascii="Arial" w:hAnsi="Arial" w:cs="Arial"/>
                <w:sz w:val="20"/>
                <w:szCs w:val="20"/>
              </w:rPr>
              <w:t xml:space="preserve"> practitioner enquiry</w:t>
            </w:r>
            <w:r w:rsidR="00ED54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4764" w:rsidRPr="00F45F8B" w:rsidRDefault="006A4764" w:rsidP="00F45F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</w:p>
          <w:p w:rsidR="00DA0E6E" w:rsidRPr="00482A48" w:rsidRDefault="00DA0E6E" w:rsidP="00DA0E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>Participate in professional learning to increase children’s attainment in Numeracy</w:t>
            </w:r>
            <w:r w:rsidR="00EB32B5">
              <w:rPr>
                <w:rFonts w:ascii="Arial" w:hAnsi="Arial" w:cs="Arial"/>
                <w:sz w:val="20"/>
                <w:szCs w:val="20"/>
              </w:rPr>
              <w:t xml:space="preserve"> and Maths</w:t>
            </w:r>
            <w:r w:rsidRPr="00482A4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A0E6E" w:rsidRPr="00482A48" w:rsidRDefault="00DA0E6E" w:rsidP="00DA0E6E">
            <w:pPr>
              <w:autoSpaceDE w:val="0"/>
              <w:autoSpaceDN w:val="0"/>
              <w:adjustRightInd w:val="0"/>
              <w:ind w:left="400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</w:p>
          <w:p w:rsidR="00DA0E6E" w:rsidRPr="00482A48" w:rsidRDefault="00D75EFC" w:rsidP="00DA0E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 xml:space="preserve">All staff </w:t>
            </w:r>
            <w:proofErr w:type="gramStart"/>
            <w:r w:rsidRPr="00482A48">
              <w:rPr>
                <w:rFonts w:ascii="Arial" w:hAnsi="Arial" w:cs="Arial"/>
                <w:sz w:val="20"/>
                <w:szCs w:val="20"/>
              </w:rPr>
              <w:t>engage</w:t>
            </w:r>
            <w:proofErr w:type="gramEnd"/>
            <w:r w:rsidRPr="00482A48">
              <w:rPr>
                <w:rFonts w:ascii="Arial" w:hAnsi="Arial" w:cs="Arial"/>
                <w:sz w:val="20"/>
                <w:szCs w:val="20"/>
              </w:rPr>
              <w:t xml:space="preserve"> in workshops to raise </w:t>
            </w:r>
            <w:r w:rsidR="00DA0E6E" w:rsidRPr="00482A48">
              <w:rPr>
                <w:rFonts w:ascii="Arial" w:hAnsi="Arial" w:cs="Arial"/>
                <w:sz w:val="20"/>
                <w:szCs w:val="20"/>
              </w:rPr>
              <w:t>children’s attainment in Sciences and Technologies.</w:t>
            </w:r>
          </w:p>
          <w:p w:rsidR="00F45F8B" w:rsidRPr="00F45F8B" w:rsidRDefault="00F45F8B" w:rsidP="00F45F8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F8B" w:rsidRDefault="00F45F8B" w:rsidP="00F45F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 xml:space="preserve">All staff to </w:t>
            </w:r>
            <w:r w:rsidR="00633C5E">
              <w:rPr>
                <w:rFonts w:ascii="Arial" w:hAnsi="Arial" w:cs="Arial"/>
                <w:sz w:val="20"/>
                <w:szCs w:val="20"/>
              </w:rPr>
              <w:t>take</w:t>
            </w:r>
            <w:r w:rsidR="00633C5E" w:rsidRPr="00482A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A48">
              <w:rPr>
                <w:rFonts w:ascii="Arial" w:hAnsi="Arial" w:cs="Arial"/>
                <w:sz w:val="20"/>
                <w:szCs w:val="20"/>
              </w:rPr>
              <w:t>on an area of leadership</w:t>
            </w:r>
            <w:r w:rsidR="00633C5E">
              <w:rPr>
                <w:rFonts w:ascii="Arial" w:hAnsi="Arial" w:cs="Arial"/>
                <w:sz w:val="20"/>
                <w:szCs w:val="20"/>
              </w:rPr>
              <w:t>, through working groups established</w:t>
            </w:r>
            <w:r w:rsidRPr="00482A48">
              <w:rPr>
                <w:rFonts w:ascii="Arial" w:hAnsi="Arial" w:cs="Arial"/>
                <w:sz w:val="20"/>
                <w:szCs w:val="20"/>
              </w:rPr>
              <w:t xml:space="preserve"> within the setting</w:t>
            </w:r>
            <w:r w:rsidR="00EB32B5">
              <w:rPr>
                <w:rFonts w:ascii="Arial" w:hAnsi="Arial" w:cs="Arial"/>
                <w:sz w:val="20"/>
                <w:szCs w:val="20"/>
              </w:rPr>
              <w:t>, including School Improvement Partnership.</w:t>
            </w:r>
          </w:p>
          <w:p w:rsidR="002F761C" w:rsidRPr="00633319" w:rsidRDefault="002F761C" w:rsidP="00633319">
            <w:pP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</w:p>
          <w:p w:rsidR="00DA0E6E" w:rsidRPr="00EE5D0F" w:rsidRDefault="00F45F8B" w:rsidP="00EE5D0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children to be involved in collating evidence of their learning in their journals and reviewing the learning to agree next steps </w:t>
            </w:r>
          </w:p>
        </w:tc>
        <w:tc>
          <w:tcPr>
            <w:tcW w:w="1832" w:type="dxa"/>
          </w:tcPr>
          <w:p w:rsidR="00DA0E6E" w:rsidRPr="006A4764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Playroom staff</w:t>
            </w:r>
          </w:p>
          <w:p w:rsidR="00DA0E6E" w:rsidRPr="006A4764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P1 teachers</w:t>
            </w:r>
          </w:p>
          <w:p w:rsidR="00DA0E6E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E7F" w:rsidRPr="006A4764" w:rsidRDefault="00AE4E7F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Pr="006A4764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C. Tennant</w:t>
            </w:r>
          </w:p>
          <w:p w:rsidR="00DA0E6E" w:rsidRPr="006A4764" w:rsidRDefault="00D75EFC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G. Cooke</w:t>
            </w:r>
          </w:p>
          <w:p w:rsidR="00DA0E6E" w:rsidRPr="006A4764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L. Dunnet</w:t>
            </w:r>
          </w:p>
          <w:p w:rsidR="00DA0E6E" w:rsidRPr="006A4764" w:rsidRDefault="00D75EFC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D. Riddell</w:t>
            </w:r>
          </w:p>
          <w:p w:rsidR="00D75EFC" w:rsidRDefault="00D75EFC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764" w:rsidRDefault="006A476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764" w:rsidRPr="006A4764" w:rsidRDefault="006A476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Pr="006A4764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K. Bolton</w:t>
            </w:r>
          </w:p>
          <w:p w:rsidR="00DA0E6E" w:rsidRPr="006A4764" w:rsidRDefault="00D75EFC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M. Fagan</w:t>
            </w:r>
          </w:p>
          <w:p w:rsidR="00D75EFC" w:rsidRPr="006A4764" w:rsidRDefault="00D75EFC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Playroom Staff</w:t>
            </w:r>
          </w:p>
          <w:p w:rsidR="006A4764" w:rsidRDefault="006A476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764" w:rsidRDefault="00434987" w:rsidP="00DA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</w:p>
          <w:p w:rsidR="00434987" w:rsidRPr="006A4764" w:rsidRDefault="00434987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764" w:rsidRPr="006A4764" w:rsidRDefault="006A4764" w:rsidP="006A4764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K. Bolton</w:t>
            </w:r>
          </w:p>
          <w:p w:rsidR="006A4764" w:rsidRPr="006A4764" w:rsidRDefault="006A4764" w:rsidP="006A4764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Playroom Staff</w:t>
            </w:r>
          </w:p>
          <w:p w:rsidR="006A4764" w:rsidRDefault="006A476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987" w:rsidRPr="006A4764" w:rsidRDefault="00434987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Pr="006A4764" w:rsidRDefault="00D75EFC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Senior Leadership</w:t>
            </w:r>
          </w:p>
          <w:p w:rsidR="00DA0E6E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Playroom staff</w:t>
            </w:r>
          </w:p>
          <w:p w:rsidR="00837BC8" w:rsidRDefault="00837BC8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61C" w:rsidRDefault="002F761C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BC8" w:rsidRDefault="00837BC8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BC8" w:rsidRPr="00482A48" w:rsidRDefault="00837BC8" w:rsidP="00DA0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Key workers</w:t>
            </w:r>
          </w:p>
        </w:tc>
        <w:tc>
          <w:tcPr>
            <w:tcW w:w="1403" w:type="dxa"/>
          </w:tcPr>
          <w:p w:rsidR="00DA0E6E" w:rsidRPr="006A4764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Term</w:t>
            </w:r>
            <w:r w:rsidR="001420D8" w:rsidRPr="006A476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6A4764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1420D8" w:rsidRPr="006A4764">
              <w:rPr>
                <w:rFonts w:ascii="Arial" w:hAnsi="Arial" w:cs="Arial"/>
                <w:sz w:val="20"/>
                <w:szCs w:val="20"/>
              </w:rPr>
              <w:t>-4</w:t>
            </w:r>
            <w:r w:rsidRPr="006A47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0E6E" w:rsidRPr="006A4764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Pr="006A4764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EFC" w:rsidRDefault="00D75EFC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764" w:rsidRPr="006A4764" w:rsidRDefault="006A476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Pr="006A4764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Terms 1-4</w:t>
            </w:r>
          </w:p>
          <w:p w:rsidR="00DA0E6E" w:rsidRPr="006A4764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Pr="006A4764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764" w:rsidRDefault="006A476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764" w:rsidRPr="006A4764" w:rsidRDefault="006A476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Pr="006A4764" w:rsidRDefault="00D75EFC" w:rsidP="00D75EFC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August 2019</w:t>
            </w:r>
          </w:p>
          <w:p w:rsidR="00D75EFC" w:rsidRPr="006A4764" w:rsidRDefault="00D75EFC" w:rsidP="00D75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EFC" w:rsidRDefault="00D75EFC" w:rsidP="00D75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987" w:rsidRDefault="00434987" w:rsidP="00D75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764" w:rsidRDefault="00434987" w:rsidP="00D75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19</w:t>
            </w:r>
          </w:p>
          <w:p w:rsidR="00434987" w:rsidRPr="006A4764" w:rsidRDefault="00434987" w:rsidP="00D75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EFC" w:rsidRDefault="00434987" w:rsidP="00D75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Terms 2-4</w:t>
            </w:r>
          </w:p>
          <w:p w:rsidR="006A4764" w:rsidRDefault="006A4764" w:rsidP="00D75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9E2" w:rsidRDefault="00E639E2" w:rsidP="00D75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CE3" w:rsidRDefault="00023CE3" w:rsidP="00D75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4764" w:rsidRPr="006A4764" w:rsidRDefault="006A4764" w:rsidP="006A4764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Terms 1-4</w:t>
            </w:r>
          </w:p>
          <w:p w:rsidR="006A4764" w:rsidRDefault="006A4764" w:rsidP="00D75EFC">
            <w:pPr>
              <w:rPr>
                <w:rFonts w:ascii="Arial" w:hAnsi="Arial" w:cs="Arial"/>
              </w:rPr>
            </w:pPr>
          </w:p>
          <w:p w:rsidR="000C2365" w:rsidRPr="000C2365" w:rsidRDefault="000C2365" w:rsidP="00D75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2365" w:rsidRPr="000C2365" w:rsidRDefault="000C2365" w:rsidP="00D75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2365" w:rsidRDefault="000C2365" w:rsidP="00D75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61C" w:rsidRPr="000C2365" w:rsidRDefault="002F761C" w:rsidP="00D75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2365" w:rsidRPr="00482A48" w:rsidRDefault="000C2365" w:rsidP="00D75EFC">
            <w:pPr>
              <w:rPr>
                <w:rFonts w:ascii="Arial" w:hAnsi="Arial" w:cs="Arial"/>
              </w:rPr>
            </w:pPr>
            <w:r w:rsidRPr="000C2365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2563" w:type="dxa"/>
          </w:tcPr>
          <w:p w:rsidR="00DA0E6E" w:rsidRPr="00482A48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>Cover provided by Senior Leadership Team for staff visits.</w:t>
            </w:r>
          </w:p>
          <w:p w:rsidR="00DA0E6E" w:rsidRPr="007C09D1" w:rsidRDefault="00DA0E6E" w:rsidP="00DA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E6E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 xml:space="preserve">Cover provided by Senior Leadership Team for staff to attend university day release. </w:t>
            </w:r>
          </w:p>
          <w:p w:rsidR="006A4764" w:rsidRPr="00482A48" w:rsidRDefault="006A4764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>Time on in service days</w:t>
            </w:r>
          </w:p>
          <w:p w:rsidR="00DA0E6E" w:rsidRPr="007C09D1" w:rsidRDefault="00DA0E6E" w:rsidP="00DA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E6E" w:rsidRPr="00482A48" w:rsidRDefault="00D75EFC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>½ day August In Service</w:t>
            </w:r>
          </w:p>
          <w:p w:rsidR="00DA0E6E" w:rsidRPr="00482A48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>ERC Numeracy Strategy</w:t>
            </w:r>
          </w:p>
          <w:p w:rsidR="00DA0E6E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>and CLPL</w:t>
            </w:r>
          </w:p>
          <w:p w:rsidR="007C09D1" w:rsidRPr="00482A48" w:rsidRDefault="007C09D1" w:rsidP="00DA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 Numeracy Forum</w:t>
            </w:r>
          </w:p>
          <w:p w:rsidR="006A4764" w:rsidRPr="007C09D1" w:rsidRDefault="007C09D1" w:rsidP="00DA0E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A0E6E" w:rsidRPr="00482A48" w:rsidRDefault="00CD0FDE" w:rsidP="00DA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Ed. Scotland </w:t>
            </w:r>
            <w:r w:rsidR="00D75EFC" w:rsidRPr="00482A48">
              <w:rPr>
                <w:rFonts w:ascii="Arial" w:hAnsi="Arial" w:cs="Arial"/>
                <w:sz w:val="20"/>
                <w:szCs w:val="20"/>
              </w:rPr>
              <w:t>STEM grant</w:t>
            </w:r>
            <w:r w:rsidR="002A12C7">
              <w:rPr>
                <w:rFonts w:ascii="Arial" w:hAnsi="Arial" w:cs="Arial"/>
                <w:sz w:val="20"/>
                <w:szCs w:val="20"/>
              </w:rPr>
              <w:t xml:space="preserve"> to purchase resources</w:t>
            </w:r>
          </w:p>
          <w:p w:rsidR="00DA0E6E" w:rsidRPr="00482A48" w:rsidRDefault="00482A48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>ERC STEM Strategy</w:t>
            </w:r>
            <w:r w:rsidR="00E639E2">
              <w:rPr>
                <w:rFonts w:ascii="Arial" w:hAnsi="Arial" w:cs="Arial"/>
                <w:sz w:val="20"/>
                <w:szCs w:val="20"/>
              </w:rPr>
              <w:t xml:space="preserve"> and CLPL</w:t>
            </w:r>
          </w:p>
          <w:p w:rsidR="00F72D2F" w:rsidRDefault="003C5359" w:rsidP="00DA0E6E">
            <w:pPr>
              <w:rPr>
                <w:rFonts w:ascii="Arial" w:hAnsi="Arial" w:cs="Arial"/>
                <w:sz w:val="16"/>
                <w:szCs w:val="16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Benchmarks for curricular areas.</w:t>
            </w:r>
          </w:p>
          <w:p w:rsidR="00023CE3" w:rsidRPr="00EB32B5" w:rsidRDefault="00023CE3" w:rsidP="00DA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F8B" w:rsidRDefault="001420D8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>Time for Working Groups</w:t>
            </w:r>
            <w:r w:rsidR="002F761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115A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2B5">
              <w:rPr>
                <w:rFonts w:ascii="Arial" w:hAnsi="Arial" w:cs="Arial"/>
                <w:sz w:val="20"/>
                <w:szCs w:val="20"/>
              </w:rPr>
              <w:t>S</w:t>
            </w:r>
            <w:r w:rsidR="00115AB9">
              <w:rPr>
                <w:rFonts w:ascii="Arial" w:hAnsi="Arial" w:cs="Arial"/>
                <w:sz w:val="20"/>
                <w:szCs w:val="20"/>
              </w:rPr>
              <w:t xml:space="preserve">IPP </w:t>
            </w:r>
            <w:r w:rsidR="00EB32B5">
              <w:rPr>
                <w:rFonts w:ascii="Arial" w:hAnsi="Arial" w:cs="Arial"/>
                <w:sz w:val="20"/>
                <w:szCs w:val="20"/>
              </w:rPr>
              <w:t>meetings</w:t>
            </w:r>
          </w:p>
          <w:p w:rsidR="002F761C" w:rsidRDefault="002F761C" w:rsidP="002F761C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Developmental Milestones Baseline Assessment data</w:t>
            </w:r>
            <w:r w:rsidR="003C535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47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32B5" w:rsidRPr="00482A48" w:rsidRDefault="00EB32B5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F8B" w:rsidRPr="00482A48" w:rsidRDefault="00F45F8B" w:rsidP="00D75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 Participation in Educational Settings support materials</w:t>
            </w:r>
            <w:r w:rsidR="00EB32B5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UN Convention on the Rights of the Child</w:t>
            </w:r>
          </w:p>
        </w:tc>
        <w:tc>
          <w:tcPr>
            <w:tcW w:w="2563" w:type="dxa"/>
          </w:tcPr>
          <w:p w:rsidR="00DA0E6E" w:rsidRPr="00482A48" w:rsidRDefault="001420D8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>Feedback from staff</w:t>
            </w:r>
          </w:p>
          <w:p w:rsidR="001420D8" w:rsidRPr="00482A48" w:rsidRDefault="001420D8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0D8" w:rsidRPr="00482A48" w:rsidRDefault="001420D8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>Learning conversations</w:t>
            </w:r>
          </w:p>
          <w:p w:rsidR="00DA0E6E" w:rsidRPr="00482A48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Pr="00482A48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 xml:space="preserve">Ongoing self-evaluation </w:t>
            </w:r>
            <w:r w:rsidR="001F2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0D8" w:rsidRPr="00482A48">
              <w:rPr>
                <w:rFonts w:ascii="Arial" w:hAnsi="Arial" w:cs="Arial"/>
                <w:sz w:val="20"/>
                <w:szCs w:val="20"/>
              </w:rPr>
              <w:t>and peer mentoring</w:t>
            </w:r>
          </w:p>
          <w:p w:rsidR="001F2832" w:rsidRDefault="001F2832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Default="001F2832" w:rsidP="00DA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HGIOELC documentation</w:t>
            </w:r>
          </w:p>
          <w:p w:rsidR="001F2832" w:rsidRPr="00482A48" w:rsidRDefault="001F2832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Pr="00482A48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>Parental questionnaires</w:t>
            </w:r>
          </w:p>
          <w:p w:rsidR="00DA0E6E" w:rsidRPr="00482A48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>Children’s Learning Journey Folders</w:t>
            </w:r>
          </w:p>
          <w:p w:rsidR="00116625" w:rsidRPr="00482A48" w:rsidRDefault="00116625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Pr="00482A48" w:rsidRDefault="004F1AB8" w:rsidP="00DA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Tracking database</w:t>
            </w:r>
          </w:p>
          <w:p w:rsidR="00BD7F99" w:rsidRPr="00482A48" w:rsidRDefault="00BD7F99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Pr="00482A48" w:rsidRDefault="00E639E2" w:rsidP="00DA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Scottish STEM quality mark</w:t>
            </w:r>
          </w:p>
          <w:p w:rsidR="009C01A1" w:rsidRPr="00BD7F99" w:rsidRDefault="009C01A1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F99" w:rsidRDefault="00BD7F99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BD7F99">
              <w:rPr>
                <w:rFonts w:ascii="Arial" w:hAnsi="Arial" w:cs="Arial"/>
                <w:sz w:val="20"/>
                <w:szCs w:val="20"/>
              </w:rPr>
              <w:t>Staff CLPL records</w:t>
            </w:r>
            <w:r w:rsidR="000E1B57">
              <w:rPr>
                <w:rFonts w:ascii="Arial" w:hAnsi="Arial" w:cs="Arial"/>
                <w:sz w:val="20"/>
                <w:szCs w:val="20"/>
              </w:rPr>
              <w:t xml:space="preserve"> and evaluation forms</w:t>
            </w:r>
          </w:p>
          <w:p w:rsidR="009C01A1" w:rsidRDefault="009C01A1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1A1" w:rsidRDefault="009C01A1" w:rsidP="00DA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groups minutes</w:t>
            </w:r>
          </w:p>
          <w:p w:rsidR="00E37D87" w:rsidRDefault="00E37D87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D87" w:rsidRDefault="00E37D87" w:rsidP="00DA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Improvement Partnership documentation</w:t>
            </w:r>
          </w:p>
          <w:p w:rsidR="008E36B1" w:rsidRDefault="008E36B1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6B1" w:rsidRPr="002F761C" w:rsidRDefault="008E36B1" w:rsidP="008E36B1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Minutes of SIPP meetings</w:t>
            </w:r>
          </w:p>
          <w:p w:rsidR="008E36B1" w:rsidRPr="002F761C" w:rsidRDefault="008E36B1" w:rsidP="008E36B1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Professional Enquiry notes and evaluations</w:t>
            </w:r>
          </w:p>
          <w:p w:rsidR="008E36B1" w:rsidRPr="00482A48" w:rsidRDefault="008E36B1" w:rsidP="00DA0E6E">
            <w:pPr>
              <w:rPr>
                <w:rFonts w:ascii="Arial" w:hAnsi="Arial" w:cs="Arial"/>
              </w:rPr>
            </w:pPr>
          </w:p>
        </w:tc>
      </w:tr>
    </w:tbl>
    <w:p w:rsidR="00DA0E6E" w:rsidRDefault="00DA0E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0"/>
        <w:gridCol w:w="7680"/>
      </w:tblGrid>
      <w:tr w:rsidR="00F411E8" w:rsidRPr="00FC2B1A" w:rsidTr="00FD2D92">
        <w:trPr>
          <w:trHeight w:val="423"/>
        </w:trPr>
        <w:tc>
          <w:tcPr>
            <w:tcW w:w="15360" w:type="dxa"/>
            <w:gridSpan w:val="2"/>
            <w:shd w:val="clear" w:color="auto" w:fill="B6DDE8" w:themeFill="accent5" w:themeFillTint="66"/>
          </w:tcPr>
          <w:p w:rsidR="008D1A35" w:rsidRDefault="000D2AA0" w:rsidP="00FD2D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45302">
              <w:rPr>
                <w:rFonts w:ascii="Arial" w:hAnsi="Arial" w:cs="Arial"/>
                <w:b/>
                <w:color w:val="FFFFFF" w:themeColor="background1"/>
              </w:rPr>
              <w:t xml:space="preserve">Leadership and Management Priority: </w:t>
            </w:r>
            <w:r w:rsidRPr="00D61EAF">
              <w:rPr>
                <w:rFonts w:ascii="Arial" w:hAnsi="Arial" w:cs="Arial"/>
                <w:i/>
                <w:sz w:val="24"/>
                <w:szCs w:val="24"/>
              </w:rPr>
              <w:t xml:space="preserve">To build a professional and sustainable team committed to improving outcomes for children through </w:t>
            </w:r>
          </w:p>
          <w:p w:rsidR="00F411E8" w:rsidRPr="00FC2B1A" w:rsidRDefault="008D1A35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 w:rsidR="000D2AA0" w:rsidRPr="00D61EAF">
              <w:rPr>
                <w:rFonts w:ascii="Arial" w:hAnsi="Arial" w:cs="Arial"/>
                <w:i/>
                <w:sz w:val="24"/>
                <w:szCs w:val="24"/>
              </w:rPr>
              <w:t>enabling</w:t>
            </w:r>
            <w:proofErr w:type="gramEnd"/>
            <w:r w:rsidR="000D2AA0" w:rsidRPr="00D61EAF">
              <w:rPr>
                <w:rFonts w:ascii="Arial" w:hAnsi="Arial" w:cs="Arial"/>
                <w:i/>
                <w:sz w:val="24"/>
                <w:szCs w:val="24"/>
              </w:rPr>
              <w:t xml:space="preserve"> them to lead their own learning.</w:t>
            </w:r>
          </w:p>
        </w:tc>
      </w:tr>
      <w:tr w:rsidR="00F411E8" w:rsidRPr="00E45F21" w:rsidTr="00FD2D92">
        <w:trPr>
          <w:trHeight w:val="276"/>
        </w:trPr>
        <w:tc>
          <w:tcPr>
            <w:tcW w:w="7680" w:type="dxa"/>
            <w:shd w:val="clear" w:color="auto" w:fill="DAEEF3" w:themeFill="accent5" w:themeFillTint="33"/>
          </w:tcPr>
          <w:p w:rsidR="00F411E8" w:rsidRPr="00E45F21" w:rsidRDefault="00F411E8" w:rsidP="00036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Priority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036CF2" w:rsidRPr="00036CF2">
              <w:rPr>
                <w:rFonts w:ascii="Arial" w:hAnsi="Arial" w:cs="Arial"/>
                <w:sz w:val="24"/>
                <w:szCs w:val="24"/>
              </w:rPr>
              <w:t>Improvement in Attainment</w:t>
            </w:r>
          </w:p>
        </w:tc>
        <w:tc>
          <w:tcPr>
            <w:tcW w:w="7680" w:type="dxa"/>
            <w:shd w:val="clear" w:color="auto" w:fill="DAEEF3" w:themeFill="accent5" w:themeFillTint="33"/>
          </w:tcPr>
          <w:p w:rsidR="00F411E8" w:rsidRPr="00E45F21" w:rsidRDefault="00867BB6" w:rsidP="000D2A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QIs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D2AA0">
              <w:rPr>
                <w:rFonts w:ascii="Arial" w:hAnsi="Arial" w:cs="Arial"/>
                <w:sz w:val="24"/>
                <w:szCs w:val="24"/>
              </w:rPr>
              <w:t>1.2 ; 1.4</w:t>
            </w:r>
          </w:p>
        </w:tc>
      </w:tr>
      <w:tr w:rsidR="00F411E8" w:rsidRPr="0080348C" w:rsidTr="00FD2D92">
        <w:trPr>
          <w:trHeight w:val="1061"/>
        </w:trPr>
        <w:tc>
          <w:tcPr>
            <w:tcW w:w="7680" w:type="dxa"/>
          </w:tcPr>
          <w:p w:rsidR="00F411E8" w:rsidRDefault="000D2AA0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NIF Drivers</w:t>
            </w:r>
            <w:r w:rsidR="00F411E8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0D2AA0" w:rsidRPr="00D61EAF" w:rsidRDefault="000D2AA0" w:rsidP="000D2AA0">
            <w:pPr>
              <w:rPr>
                <w:rFonts w:ascii="Arial" w:hAnsi="Arial" w:cs="Arial"/>
                <w:sz w:val="24"/>
                <w:szCs w:val="24"/>
              </w:rPr>
            </w:pPr>
            <w:r w:rsidRPr="00D61EAF">
              <w:rPr>
                <w:rFonts w:ascii="Arial" w:hAnsi="Arial" w:cs="Arial"/>
                <w:sz w:val="24"/>
                <w:szCs w:val="24"/>
              </w:rPr>
              <w:t>School leadership</w:t>
            </w:r>
          </w:p>
          <w:p w:rsidR="000D2AA0" w:rsidRPr="00D61EAF" w:rsidRDefault="000D2AA0" w:rsidP="000D2AA0">
            <w:pPr>
              <w:rPr>
                <w:rFonts w:ascii="Arial" w:hAnsi="Arial" w:cs="Arial"/>
                <w:sz w:val="24"/>
                <w:szCs w:val="24"/>
              </w:rPr>
            </w:pPr>
            <w:r w:rsidRPr="00D61EAF">
              <w:rPr>
                <w:rFonts w:ascii="Arial" w:hAnsi="Arial" w:cs="Arial"/>
                <w:sz w:val="24"/>
                <w:szCs w:val="24"/>
              </w:rPr>
              <w:t>Teacher Professionalism</w:t>
            </w:r>
          </w:p>
          <w:p w:rsidR="00F411E8" w:rsidRPr="00E45F21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0" w:type="dxa"/>
          </w:tcPr>
          <w:p w:rsidR="000D2AA0" w:rsidRDefault="000D2AA0" w:rsidP="000D2A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 xml:space="preserve">LIP – Expected </w:t>
            </w:r>
            <w:r>
              <w:rPr>
                <w:rFonts w:ascii="Arial" w:hAnsi="Arial" w:cs="Arial"/>
                <w:b/>
                <w:sz w:val="24"/>
                <w:szCs w:val="24"/>
              </w:rPr>
              <w:t>Impact and Outcomes</w:t>
            </w:r>
          </w:p>
          <w:p w:rsidR="000D2AA0" w:rsidRPr="0080348C" w:rsidRDefault="000D2AA0" w:rsidP="000D2AA0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80348C">
              <w:rPr>
                <w:rFonts w:ascii="Arial" w:hAnsi="Arial" w:cs="Arial"/>
                <w:sz w:val="20"/>
                <w:szCs w:val="20"/>
              </w:rPr>
              <w:t xml:space="preserve">A skilled and confident workforce </w:t>
            </w:r>
          </w:p>
          <w:p w:rsidR="000D2AA0" w:rsidRDefault="000D2AA0" w:rsidP="000D2AA0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</w:pPr>
            <w:r w:rsidRPr="0080348C">
              <w:rPr>
                <w:rFonts w:ascii="Arial" w:hAnsi="Arial" w:cs="Arial"/>
                <w:sz w:val="20"/>
                <w:szCs w:val="20"/>
              </w:rPr>
              <w:t>A culture of professional enquiry</w:t>
            </w:r>
            <w:r>
              <w:t xml:space="preserve"> </w:t>
            </w:r>
          </w:p>
          <w:p w:rsidR="00F411E8" w:rsidRPr="0080348C" w:rsidRDefault="000D2AA0" w:rsidP="000D2AA0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80348C">
              <w:rPr>
                <w:rFonts w:ascii="Arial" w:hAnsi="Arial" w:cs="Arial"/>
                <w:sz w:val="20"/>
                <w:szCs w:val="20"/>
              </w:rPr>
              <w:t>An ethos of high expectations and achievement</w:t>
            </w:r>
          </w:p>
        </w:tc>
      </w:tr>
      <w:tr w:rsidR="00F411E8" w:rsidRPr="0080348C" w:rsidTr="00FD2D92">
        <w:trPr>
          <w:trHeight w:val="1061"/>
        </w:trPr>
        <w:tc>
          <w:tcPr>
            <w:tcW w:w="15360" w:type="dxa"/>
            <w:gridSpan w:val="2"/>
          </w:tcPr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 and Evaluation:</w:t>
            </w: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57D" w:rsidRDefault="0068557D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Pr="00E45F21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1E8" w:rsidRPr="0080348C" w:rsidTr="00F411E8">
        <w:trPr>
          <w:trHeight w:val="1658"/>
        </w:trPr>
        <w:tc>
          <w:tcPr>
            <w:tcW w:w="15360" w:type="dxa"/>
            <w:gridSpan w:val="2"/>
          </w:tcPr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 Next Steps:</w:t>
            </w: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1E8" w:rsidRPr="00E45F21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11E8" w:rsidRPr="00325BFB" w:rsidRDefault="00F411E8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9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84"/>
        <w:gridCol w:w="1398"/>
        <w:gridCol w:w="1242"/>
        <w:gridCol w:w="2726"/>
        <w:gridCol w:w="2480"/>
      </w:tblGrid>
      <w:tr w:rsidR="006C76CE" w:rsidTr="006C76CE">
        <w:trPr>
          <w:trHeight w:val="279"/>
        </w:trPr>
        <w:tc>
          <w:tcPr>
            <w:tcW w:w="15417" w:type="dxa"/>
            <w:gridSpan w:val="6"/>
            <w:shd w:val="clear" w:color="auto" w:fill="FFA365"/>
          </w:tcPr>
          <w:p w:rsidR="00640D87" w:rsidRDefault="00C45302" w:rsidP="00C45302">
            <w:pPr>
              <w:rPr>
                <w:rFonts w:ascii="Arial" w:hAnsi="Arial" w:cs="Arial"/>
                <w:b/>
              </w:rPr>
            </w:pPr>
            <w:r w:rsidRPr="00C45302">
              <w:rPr>
                <w:rFonts w:ascii="Arial" w:hAnsi="Arial" w:cs="Arial"/>
                <w:b/>
                <w:color w:val="FFFFFF" w:themeColor="background1"/>
              </w:rPr>
              <w:lastRenderedPageBreak/>
              <w:t>Learning Provision Priority: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C76CE" w:rsidRDefault="00640D87" w:rsidP="00C45302"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C45302" w:rsidRPr="00D61EAF">
              <w:rPr>
                <w:rFonts w:ascii="Arial" w:hAnsi="Arial" w:cs="Arial"/>
                <w:i/>
                <w:sz w:val="24"/>
                <w:szCs w:val="24"/>
              </w:rPr>
              <w:t xml:space="preserve">To </w:t>
            </w:r>
            <w:r w:rsidR="00C45302">
              <w:rPr>
                <w:rFonts w:ascii="Arial" w:hAnsi="Arial" w:cs="Arial"/>
                <w:i/>
                <w:sz w:val="24"/>
                <w:szCs w:val="24"/>
              </w:rPr>
              <w:t>further develop the positive impact of working with families to improve learning and achievement.</w:t>
            </w:r>
          </w:p>
        </w:tc>
      </w:tr>
      <w:tr w:rsidR="006C76CE" w:rsidTr="006C76CE">
        <w:trPr>
          <w:trHeight w:val="301"/>
        </w:trPr>
        <w:tc>
          <w:tcPr>
            <w:tcW w:w="7571" w:type="dxa"/>
            <w:gridSpan w:val="2"/>
            <w:shd w:val="clear" w:color="auto" w:fill="FFD8BD"/>
          </w:tcPr>
          <w:p w:rsidR="006C76CE" w:rsidRDefault="006C76CE" w:rsidP="002A7D8C">
            <w:r w:rsidRPr="00E45F21">
              <w:rPr>
                <w:rFonts w:ascii="Arial" w:hAnsi="Arial" w:cs="Arial"/>
                <w:b/>
                <w:sz w:val="24"/>
                <w:szCs w:val="24"/>
              </w:rPr>
              <w:t>NIF Priority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E5970" w:rsidRPr="00D52683">
              <w:rPr>
                <w:rFonts w:ascii="Arial" w:hAnsi="Arial" w:cs="Arial"/>
                <w:sz w:val="24"/>
                <w:szCs w:val="24"/>
              </w:rPr>
              <w:t xml:space="preserve">Improvement in </w:t>
            </w:r>
            <w:r w:rsidR="002A7D8C" w:rsidRPr="00D52683">
              <w:rPr>
                <w:rFonts w:ascii="Arial" w:hAnsi="Arial" w:cs="Arial"/>
                <w:sz w:val="24"/>
                <w:szCs w:val="24"/>
              </w:rPr>
              <w:t>Employability Skills</w:t>
            </w:r>
          </w:p>
        </w:tc>
        <w:tc>
          <w:tcPr>
            <w:tcW w:w="7846" w:type="dxa"/>
            <w:gridSpan w:val="4"/>
            <w:shd w:val="clear" w:color="auto" w:fill="FFD8BD"/>
          </w:tcPr>
          <w:p w:rsidR="006C76CE" w:rsidRDefault="006C76CE" w:rsidP="003543E5">
            <w:r w:rsidRPr="00E45F21">
              <w:rPr>
                <w:rFonts w:ascii="Arial" w:hAnsi="Arial" w:cs="Arial"/>
                <w:b/>
                <w:sz w:val="24"/>
                <w:szCs w:val="24"/>
              </w:rPr>
              <w:t>QIs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40D87" w:rsidRPr="00640D87">
              <w:rPr>
                <w:rFonts w:ascii="Arial" w:hAnsi="Arial" w:cs="Arial"/>
                <w:sz w:val="24"/>
                <w:szCs w:val="24"/>
              </w:rPr>
              <w:t>2.2;</w:t>
            </w:r>
            <w:r w:rsidR="00640D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D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6CF2">
              <w:rPr>
                <w:rFonts w:ascii="Arial" w:hAnsi="Arial" w:cs="Arial"/>
                <w:sz w:val="24"/>
                <w:szCs w:val="24"/>
              </w:rPr>
              <w:t>2.5;   2.7</w:t>
            </w:r>
          </w:p>
        </w:tc>
      </w:tr>
      <w:tr w:rsidR="006C76CE" w:rsidTr="00FD2D92">
        <w:trPr>
          <w:trHeight w:val="525"/>
        </w:trPr>
        <w:tc>
          <w:tcPr>
            <w:tcW w:w="7571" w:type="dxa"/>
            <w:gridSpan w:val="2"/>
            <w:shd w:val="clear" w:color="auto" w:fill="auto"/>
          </w:tcPr>
          <w:p w:rsidR="006C76CE" w:rsidRDefault="006C76CE" w:rsidP="006C7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Driver</w:t>
            </w:r>
            <w:r w:rsidR="00E73E87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C76CE" w:rsidRDefault="006C76CE" w:rsidP="006C76CE">
            <w:pPr>
              <w:rPr>
                <w:rFonts w:ascii="Arial" w:hAnsi="Arial" w:cs="Arial"/>
                <w:sz w:val="24"/>
                <w:szCs w:val="24"/>
              </w:rPr>
            </w:pPr>
            <w:r w:rsidRPr="00E73E87">
              <w:rPr>
                <w:rFonts w:ascii="Arial" w:hAnsi="Arial" w:cs="Arial"/>
                <w:sz w:val="24"/>
                <w:szCs w:val="24"/>
              </w:rPr>
              <w:t xml:space="preserve">Parental </w:t>
            </w:r>
            <w:r w:rsidR="00A44178">
              <w:rPr>
                <w:rFonts w:ascii="Arial" w:hAnsi="Arial" w:cs="Arial"/>
                <w:sz w:val="24"/>
                <w:szCs w:val="24"/>
              </w:rPr>
              <w:t>e</w:t>
            </w:r>
            <w:r w:rsidRPr="00E73E87">
              <w:rPr>
                <w:rFonts w:ascii="Arial" w:hAnsi="Arial" w:cs="Arial"/>
                <w:sz w:val="24"/>
                <w:szCs w:val="24"/>
              </w:rPr>
              <w:t>ngagement</w:t>
            </w:r>
          </w:p>
          <w:p w:rsidR="00E73E87" w:rsidRPr="00E73E87" w:rsidRDefault="00A44178" w:rsidP="006C7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</w:t>
            </w:r>
            <w:r w:rsidR="00E73E87">
              <w:rPr>
                <w:rFonts w:ascii="Arial" w:hAnsi="Arial" w:cs="Arial"/>
                <w:sz w:val="24"/>
                <w:szCs w:val="24"/>
              </w:rPr>
              <w:t>mprovement</w:t>
            </w:r>
          </w:p>
          <w:p w:rsidR="006C76CE" w:rsidRDefault="006C76CE" w:rsidP="005E5970"/>
        </w:tc>
        <w:tc>
          <w:tcPr>
            <w:tcW w:w="7846" w:type="dxa"/>
            <w:gridSpan w:val="4"/>
            <w:shd w:val="clear" w:color="auto" w:fill="auto"/>
          </w:tcPr>
          <w:p w:rsidR="006C76CE" w:rsidRDefault="006C76CE" w:rsidP="006C7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LIP – Expected Impact</w:t>
            </w:r>
            <w:r w:rsidR="00E73E87">
              <w:rPr>
                <w:rFonts w:ascii="Arial" w:hAnsi="Arial" w:cs="Arial"/>
                <w:b/>
                <w:sz w:val="24"/>
                <w:szCs w:val="24"/>
              </w:rPr>
              <w:t xml:space="preserve"> and Outcomes:</w:t>
            </w:r>
          </w:p>
          <w:p w:rsidR="006C76CE" w:rsidRDefault="006C76CE" w:rsidP="006C76CE">
            <w:pPr>
              <w:numPr>
                <w:ilvl w:val="0"/>
                <w:numId w:val="7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levels of parental engagement in their children’s learning and in the life of the school</w:t>
            </w:r>
          </w:p>
          <w:p w:rsidR="006C76CE" w:rsidRPr="00E73E87" w:rsidRDefault="00E73E87" w:rsidP="00E73E87">
            <w:pPr>
              <w:numPr>
                <w:ilvl w:val="0"/>
                <w:numId w:val="7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E87">
              <w:rPr>
                <w:rFonts w:ascii="Arial" w:hAnsi="Arial" w:cs="Arial"/>
                <w:sz w:val="20"/>
                <w:szCs w:val="20"/>
              </w:rPr>
              <w:t>Improved literacy and numeracy attainment throughout the years of the broad general education</w:t>
            </w:r>
          </w:p>
        </w:tc>
      </w:tr>
      <w:tr w:rsidR="006C76CE" w:rsidTr="006C76CE">
        <w:trPr>
          <w:trHeight w:val="525"/>
        </w:trPr>
        <w:tc>
          <w:tcPr>
            <w:tcW w:w="2587" w:type="dxa"/>
            <w:shd w:val="clear" w:color="auto" w:fill="FF0000"/>
          </w:tcPr>
          <w:p w:rsidR="006C76CE" w:rsidRPr="006A4764" w:rsidRDefault="006C76CE" w:rsidP="006C76CE">
            <w:pPr>
              <w:rPr>
                <w:rFonts w:ascii="Arial" w:hAnsi="Arial" w:cs="Arial"/>
              </w:rPr>
            </w:pPr>
            <w:r w:rsidRPr="006A4764">
              <w:rPr>
                <w:rFonts w:ascii="Arial" w:hAnsi="Arial" w:cs="Arial"/>
              </w:rPr>
              <w:t>Impact and Outcomes</w:t>
            </w:r>
          </w:p>
        </w:tc>
        <w:tc>
          <w:tcPr>
            <w:tcW w:w="4984" w:type="dxa"/>
            <w:shd w:val="clear" w:color="auto" w:fill="92CDDC" w:themeFill="accent5" w:themeFillTint="99"/>
          </w:tcPr>
          <w:p w:rsidR="006C76CE" w:rsidRPr="006A4764" w:rsidRDefault="006C76CE" w:rsidP="006C76CE">
            <w:pPr>
              <w:rPr>
                <w:rFonts w:ascii="Arial" w:hAnsi="Arial" w:cs="Arial"/>
              </w:rPr>
            </w:pPr>
            <w:r w:rsidRPr="006A4764">
              <w:rPr>
                <w:rFonts w:ascii="Arial" w:hAnsi="Arial" w:cs="Arial"/>
              </w:rPr>
              <w:t>Action</w:t>
            </w:r>
          </w:p>
        </w:tc>
        <w:tc>
          <w:tcPr>
            <w:tcW w:w="1398" w:type="dxa"/>
            <w:shd w:val="clear" w:color="auto" w:fill="92CDDC" w:themeFill="accent5" w:themeFillTint="99"/>
          </w:tcPr>
          <w:p w:rsidR="006C76CE" w:rsidRPr="006A4764" w:rsidRDefault="006C76CE" w:rsidP="006C76CE">
            <w:pPr>
              <w:rPr>
                <w:rFonts w:ascii="Arial" w:hAnsi="Arial" w:cs="Arial"/>
              </w:rPr>
            </w:pPr>
            <w:r w:rsidRPr="006A4764">
              <w:rPr>
                <w:rFonts w:ascii="Arial" w:hAnsi="Arial" w:cs="Arial"/>
              </w:rPr>
              <w:t>Personnel</w:t>
            </w:r>
          </w:p>
        </w:tc>
        <w:tc>
          <w:tcPr>
            <w:tcW w:w="1242" w:type="dxa"/>
            <w:shd w:val="clear" w:color="auto" w:fill="92CDDC" w:themeFill="accent5" w:themeFillTint="99"/>
          </w:tcPr>
          <w:p w:rsidR="006C76CE" w:rsidRPr="006A4764" w:rsidRDefault="006C76CE" w:rsidP="006C76CE">
            <w:pPr>
              <w:rPr>
                <w:rFonts w:ascii="Arial" w:hAnsi="Arial" w:cs="Arial"/>
              </w:rPr>
            </w:pPr>
            <w:r w:rsidRPr="006A4764">
              <w:rPr>
                <w:rFonts w:ascii="Arial" w:hAnsi="Arial" w:cs="Arial"/>
              </w:rPr>
              <w:t>Timescale</w:t>
            </w:r>
          </w:p>
        </w:tc>
        <w:tc>
          <w:tcPr>
            <w:tcW w:w="2726" w:type="dxa"/>
            <w:shd w:val="clear" w:color="auto" w:fill="92CDDC" w:themeFill="accent5" w:themeFillTint="99"/>
          </w:tcPr>
          <w:p w:rsidR="006C76CE" w:rsidRPr="006A4764" w:rsidRDefault="006C76CE" w:rsidP="006C76CE">
            <w:pPr>
              <w:rPr>
                <w:rFonts w:ascii="Arial" w:hAnsi="Arial" w:cs="Arial"/>
              </w:rPr>
            </w:pPr>
            <w:r w:rsidRPr="006A4764">
              <w:rPr>
                <w:rFonts w:ascii="Arial" w:hAnsi="Arial" w:cs="Arial"/>
              </w:rPr>
              <w:t>Resources</w:t>
            </w:r>
          </w:p>
          <w:p w:rsidR="006C76CE" w:rsidRPr="006A4764" w:rsidRDefault="0041698A" w:rsidP="006C7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£200</w:t>
            </w:r>
          </w:p>
        </w:tc>
        <w:tc>
          <w:tcPr>
            <w:tcW w:w="2480" w:type="dxa"/>
            <w:shd w:val="clear" w:color="auto" w:fill="92CDDC" w:themeFill="accent5" w:themeFillTint="99"/>
          </w:tcPr>
          <w:p w:rsidR="006C76CE" w:rsidRPr="006A4764" w:rsidRDefault="006C76CE" w:rsidP="006C76CE">
            <w:pPr>
              <w:rPr>
                <w:rFonts w:ascii="Arial" w:hAnsi="Arial" w:cs="Arial"/>
              </w:rPr>
            </w:pPr>
            <w:r w:rsidRPr="006A4764">
              <w:rPr>
                <w:rFonts w:ascii="Arial" w:hAnsi="Arial" w:cs="Arial"/>
              </w:rPr>
              <w:t>Monitoring and Evaluation</w:t>
            </w:r>
          </w:p>
        </w:tc>
      </w:tr>
      <w:tr w:rsidR="006C76CE" w:rsidTr="00053D08">
        <w:trPr>
          <w:trHeight w:val="70"/>
        </w:trPr>
        <w:tc>
          <w:tcPr>
            <w:tcW w:w="2587" w:type="dxa"/>
          </w:tcPr>
          <w:p w:rsidR="000062FF" w:rsidRPr="000062FF" w:rsidRDefault="000062FF" w:rsidP="000062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Children benefit from an </w:t>
            </w:r>
            <w:r w:rsidRPr="000062FF">
              <w:rPr>
                <w:rFonts w:ascii="Arial" w:hAnsi="Arial" w:cs="Arial"/>
                <w:bCs/>
                <w:sz w:val="20"/>
                <w:szCs w:val="20"/>
              </w:rPr>
              <w:t>environment that enhances and promotes opportunities for speech language and communication for all learners.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Adults are responsive to individual children’s needs and encourage </w:t>
            </w:r>
            <w:r w:rsidR="00231D30">
              <w:rPr>
                <w:rFonts w:ascii="Arial" w:hAnsi="Arial" w:cs="Arial"/>
                <w:bCs/>
                <w:sz w:val="20"/>
                <w:szCs w:val="20"/>
              </w:rPr>
              <w:t>participation from all learners, with an emphasis on talk and shared thinking,</w:t>
            </w:r>
          </w:p>
          <w:p w:rsidR="00640D87" w:rsidRDefault="00640D87" w:rsidP="005E053A">
            <w:pPr>
              <w:pStyle w:val="Default"/>
              <w:rPr>
                <w:color w:val="auto"/>
              </w:rPr>
            </w:pPr>
          </w:p>
          <w:p w:rsidR="005E053A" w:rsidRDefault="001E3025" w:rsidP="005E05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Parents </w:t>
            </w:r>
            <w:r w:rsidR="005E053A">
              <w:rPr>
                <w:sz w:val="20"/>
                <w:szCs w:val="20"/>
              </w:rPr>
              <w:t>understand the significant impact of the home learning environment at all stages of their children’s education. They recognise and make the most of everyday learning opportunities</w:t>
            </w:r>
            <w:r w:rsidR="00F25332">
              <w:rPr>
                <w:sz w:val="20"/>
                <w:szCs w:val="20"/>
              </w:rPr>
              <w:t xml:space="preserve"> to further stimulate children’s learning experiences</w:t>
            </w:r>
            <w:r w:rsidR="005E053A">
              <w:rPr>
                <w:sz w:val="20"/>
                <w:szCs w:val="20"/>
              </w:rPr>
              <w:t xml:space="preserve">. </w:t>
            </w:r>
          </w:p>
          <w:p w:rsidR="00640D87" w:rsidRDefault="00640D87" w:rsidP="005E053A">
            <w:pPr>
              <w:pStyle w:val="Default"/>
              <w:rPr>
                <w:sz w:val="20"/>
                <w:szCs w:val="20"/>
              </w:rPr>
            </w:pPr>
          </w:p>
          <w:p w:rsidR="00640D87" w:rsidRDefault="00640D87" w:rsidP="005E05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positive approach and strong relationships with families are reflected in the Family Friendly Gold Award.</w:t>
            </w:r>
          </w:p>
          <w:p w:rsidR="006C76CE" w:rsidRPr="001E3025" w:rsidRDefault="006C76CE" w:rsidP="00115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</w:tcPr>
          <w:p w:rsidR="00115AB9" w:rsidRDefault="00115AB9" w:rsidP="00115AB9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115AB9" w:rsidRPr="00053D08" w:rsidRDefault="00FD2D92" w:rsidP="00115A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</w:t>
            </w:r>
            <w:r w:rsidR="00115AB9" w:rsidRPr="00115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uild on existing </w:t>
            </w:r>
            <w:r w:rsidR="00CA3F5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good </w:t>
            </w:r>
            <w:r w:rsidR="00115AB9" w:rsidRPr="00115AB9">
              <w:rPr>
                <w:rFonts w:ascii="Arial" w:hAnsi="Arial" w:cs="Arial"/>
                <w:bCs/>
                <w:sz w:val="20"/>
                <w:szCs w:val="20"/>
                <w:lang w:val="en-US"/>
              </w:rPr>
              <w:t>practice and gather evidence in order to achieve</w:t>
            </w:r>
            <w:r w:rsidR="00115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accreditation </w:t>
            </w:r>
            <w:r w:rsidR="00CA3F58">
              <w:rPr>
                <w:rFonts w:ascii="Arial" w:hAnsi="Arial" w:cs="Arial"/>
                <w:bCs/>
                <w:sz w:val="20"/>
                <w:szCs w:val="20"/>
                <w:lang w:val="en-US"/>
              </w:rPr>
              <w:t>for</w:t>
            </w:r>
            <w:r w:rsidR="00115A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115AB9" w:rsidRPr="00115AB9">
              <w:rPr>
                <w:rFonts w:ascii="Arial" w:hAnsi="Arial" w:cs="Arial"/>
                <w:sz w:val="20"/>
              </w:rPr>
              <w:t>Promoting and Nurturing E</w:t>
            </w:r>
            <w:r>
              <w:rPr>
                <w:rFonts w:ascii="Arial" w:hAnsi="Arial" w:cs="Arial"/>
                <w:sz w:val="20"/>
              </w:rPr>
              <w:t>arly Communication and Language.</w:t>
            </w:r>
          </w:p>
          <w:p w:rsidR="00053D08" w:rsidRDefault="00053D08" w:rsidP="00053D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53D08" w:rsidRDefault="00053D08" w:rsidP="00053D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53D08" w:rsidRPr="00053D08" w:rsidRDefault="00053D08" w:rsidP="00053D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53D08" w:rsidRPr="00D9392A" w:rsidRDefault="00053D08" w:rsidP="00115A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sz w:val="20"/>
              </w:rPr>
              <w:t>Devise and implement action plan to achieve Family Friendly Gold accreditation.</w:t>
            </w:r>
          </w:p>
          <w:p w:rsidR="005C17A0" w:rsidRDefault="005C17A0" w:rsidP="005C17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:rsidR="00115AB9" w:rsidRDefault="00115AB9" w:rsidP="00115A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053D08" w:rsidRDefault="00053D08" w:rsidP="00115A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053D08" w:rsidRDefault="00053D08" w:rsidP="00115A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053D08" w:rsidRDefault="00053D08" w:rsidP="00115A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053D08" w:rsidRPr="00B122F0" w:rsidRDefault="00053D08" w:rsidP="00115A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EB32B5" w:rsidRPr="00B122F0" w:rsidRDefault="00EB32B5" w:rsidP="00EB32B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Further develop workshops for parents to support their children’s Digital Learning</w:t>
            </w:r>
          </w:p>
          <w:p w:rsidR="00EB32B5" w:rsidRPr="00DD7BF4" w:rsidRDefault="00EB32B5" w:rsidP="00115AB9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6C76CE" w:rsidRPr="006A4764" w:rsidRDefault="00EB32B5" w:rsidP="005C49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sz w:val="20"/>
              </w:rPr>
              <w:t>Extend the range of Family Learning bags for home learning experiences.</w:t>
            </w:r>
          </w:p>
        </w:tc>
        <w:tc>
          <w:tcPr>
            <w:tcW w:w="1398" w:type="dxa"/>
          </w:tcPr>
          <w:p w:rsidR="006C76CE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D92" w:rsidRDefault="00FD2D92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B57" w:rsidRDefault="000E1B57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Bolton</w:t>
            </w:r>
          </w:p>
          <w:p w:rsidR="000E1B57" w:rsidRDefault="000E1B57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McGinney</w:t>
            </w:r>
          </w:p>
          <w:p w:rsidR="00D9392A" w:rsidRPr="006A4764" w:rsidRDefault="00D9392A" w:rsidP="006C76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Playroom staff</w:t>
            </w:r>
          </w:p>
          <w:p w:rsidR="006C76CE" w:rsidRPr="006A4764" w:rsidRDefault="006C76CE" w:rsidP="006C76CE">
            <w:pPr>
              <w:rPr>
                <w:rFonts w:ascii="Arial" w:hAnsi="Arial" w:cs="Arial"/>
                <w:sz w:val="12"/>
                <w:szCs w:val="12"/>
              </w:rPr>
            </w:pPr>
          </w:p>
          <w:p w:rsidR="005C17A0" w:rsidRDefault="005C17A0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7A0" w:rsidRPr="00015F14" w:rsidRDefault="005C17A0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B57" w:rsidRPr="006A4764" w:rsidRDefault="000E1B57" w:rsidP="006C7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DHC</w:t>
            </w:r>
            <w:r>
              <w:rPr>
                <w:rFonts w:ascii="Arial" w:hAnsi="Arial" w:cs="Arial"/>
                <w:sz w:val="20"/>
                <w:szCs w:val="20"/>
              </w:rPr>
              <w:br/>
              <w:t>Senior CDOs</w:t>
            </w:r>
          </w:p>
          <w:p w:rsidR="00053D08" w:rsidRDefault="00053D08" w:rsidP="006C7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D08" w:rsidRDefault="00053D08" w:rsidP="006C7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D08" w:rsidRDefault="00053D08" w:rsidP="006C7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D08" w:rsidRPr="009A7C0A" w:rsidRDefault="00053D08" w:rsidP="006C7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6CE" w:rsidRPr="006A4764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="000E1B57">
              <w:rPr>
                <w:rFonts w:ascii="Arial" w:hAnsi="Arial" w:cs="Arial"/>
                <w:sz w:val="20"/>
                <w:szCs w:val="20"/>
              </w:rPr>
              <w:t>Bolton</w:t>
            </w:r>
          </w:p>
          <w:p w:rsidR="006C76CE" w:rsidRPr="006A4764" w:rsidRDefault="006C76CE" w:rsidP="006C76CE">
            <w:pPr>
              <w:rPr>
                <w:rFonts w:ascii="Arial" w:hAnsi="Arial" w:cs="Arial"/>
              </w:rPr>
            </w:pPr>
          </w:p>
          <w:p w:rsidR="000E1B57" w:rsidRPr="006A4764" w:rsidRDefault="000E1B57" w:rsidP="006C76CE">
            <w:pPr>
              <w:rPr>
                <w:rFonts w:ascii="Arial" w:hAnsi="Arial" w:cs="Arial"/>
              </w:rPr>
            </w:pPr>
          </w:p>
          <w:p w:rsidR="000E1B57" w:rsidRDefault="000E1B57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McGinney</w:t>
            </w:r>
          </w:p>
          <w:p w:rsidR="000E1B57" w:rsidRPr="006A4764" w:rsidRDefault="000E1B57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CDOs</w:t>
            </w:r>
          </w:p>
          <w:p w:rsidR="006C76CE" w:rsidRPr="000E1B57" w:rsidRDefault="000E1B57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group</w:t>
            </w:r>
          </w:p>
        </w:tc>
        <w:tc>
          <w:tcPr>
            <w:tcW w:w="1242" w:type="dxa"/>
          </w:tcPr>
          <w:p w:rsidR="005D67CE" w:rsidRDefault="005D67CE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D92" w:rsidRPr="006A4764" w:rsidRDefault="00FD2D92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6CE" w:rsidRPr="006A4764" w:rsidRDefault="00FD2D92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C76CE" w:rsidRPr="006A4764">
              <w:rPr>
                <w:rFonts w:ascii="Arial" w:hAnsi="Arial" w:cs="Arial"/>
                <w:sz w:val="20"/>
                <w:szCs w:val="20"/>
              </w:rPr>
              <w:t>erm 1</w:t>
            </w:r>
          </w:p>
          <w:p w:rsidR="006C76CE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D92" w:rsidRPr="006A4764" w:rsidRDefault="00FD2D92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6CE" w:rsidRPr="006A4764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6CE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92A" w:rsidRPr="00015F14" w:rsidRDefault="00D9392A" w:rsidP="006C76CE">
            <w:pPr>
              <w:rPr>
                <w:rFonts w:ascii="Arial" w:hAnsi="Arial" w:cs="Arial"/>
                <w:sz w:val="16"/>
                <w:szCs w:val="16"/>
              </w:rPr>
            </w:pPr>
          </w:p>
          <w:p w:rsidR="005C17A0" w:rsidRPr="006A4764" w:rsidRDefault="005C17A0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6CE" w:rsidRPr="006A4764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 xml:space="preserve">Terms 1 - </w:t>
            </w:r>
            <w:r w:rsidR="00053D08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C17A0" w:rsidRDefault="005C17A0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D08" w:rsidRDefault="00053D08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D08" w:rsidRDefault="00053D08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D08" w:rsidRDefault="00053D08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D08" w:rsidRDefault="00053D08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D08" w:rsidRDefault="00053D08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D08" w:rsidRDefault="00053D08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D08" w:rsidRPr="009A7C0A" w:rsidRDefault="00053D08" w:rsidP="006C76CE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D07567" w:rsidRPr="00D07567" w:rsidRDefault="0044123E" w:rsidP="006C76CE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bscript"/>
              </w:rPr>
              <w:t xml:space="preserve"> </w:t>
            </w:r>
          </w:p>
          <w:p w:rsidR="006C76CE" w:rsidRPr="006A4764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 xml:space="preserve">Term </w:t>
            </w:r>
            <w:r w:rsidR="00FD2D9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C76CE" w:rsidRPr="006A4764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B18" w:rsidRPr="009A7C0A" w:rsidRDefault="00610B18" w:rsidP="006C7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6CE" w:rsidRPr="006A4764" w:rsidRDefault="00471298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Terms 2-3</w:t>
            </w:r>
          </w:p>
        </w:tc>
        <w:tc>
          <w:tcPr>
            <w:tcW w:w="2726" w:type="dxa"/>
          </w:tcPr>
          <w:p w:rsidR="006C76CE" w:rsidRDefault="002F761C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67CE" w:rsidRPr="006A4764" w:rsidRDefault="005D67CE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D92" w:rsidRDefault="00FD2D92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PANECAL guidelines</w:t>
            </w:r>
          </w:p>
          <w:p w:rsidR="006C76CE" w:rsidRDefault="00FD2D92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½ day </w:t>
            </w:r>
            <w:r w:rsidR="006C76CE" w:rsidRPr="006A4764">
              <w:rPr>
                <w:rFonts w:ascii="Arial" w:hAnsi="Arial" w:cs="Arial"/>
                <w:sz w:val="20"/>
                <w:szCs w:val="20"/>
              </w:rPr>
              <w:t>CLPL</w:t>
            </w:r>
            <w:r>
              <w:rPr>
                <w:rFonts w:ascii="Arial" w:hAnsi="Arial" w:cs="Arial"/>
                <w:sz w:val="20"/>
                <w:szCs w:val="20"/>
              </w:rPr>
              <w:t xml:space="preserve"> Aug. in service</w:t>
            </w:r>
          </w:p>
          <w:p w:rsidR="00FD2D92" w:rsidRPr="006A4764" w:rsidRDefault="00FD2D92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from Ed. Psych. and Speech Therapist.</w:t>
            </w:r>
          </w:p>
          <w:p w:rsidR="00FD2D92" w:rsidRDefault="00FD2D92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D92" w:rsidRDefault="00FD2D92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for Working Group</w:t>
            </w:r>
            <w:r w:rsidR="005D67CE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846EC" w:rsidRDefault="003846EC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59B" w:rsidRDefault="0082159B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Friendly documentation</w:t>
            </w:r>
          </w:p>
          <w:p w:rsidR="00FD2D92" w:rsidRDefault="00207883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ERC Parental Engagement Strategy</w:t>
            </w:r>
          </w:p>
          <w:p w:rsidR="0082159B" w:rsidRDefault="0082159B" w:rsidP="0082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First Worker</w:t>
            </w:r>
          </w:p>
          <w:p w:rsidR="00FD2D92" w:rsidRDefault="00471298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Neighbourhood Group</w:t>
            </w:r>
          </w:p>
          <w:p w:rsidR="00FD2D92" w:rsidRDefault="0082159B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Improvement partnership (Oral Health and Breastfeeding Friendly)</w:t>
            </w:r>
          </w:p>
          <w:p w:rsidR="0082159B" w:rsidRDefault="0082159B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D92" w:rsidRDefault="00207883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ERC Digital Learning presentation</w:t>
            </w:r>
          </w:p>
          <w:p w:rsidR="00FD2D92" w:rsidRPr="006A4764" w:rsidRDefault="00FD2D92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6CE" w:rsidRDefault="0041698A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bags/ stationery for instructions/ ingredients for experiments or recipes</w:t>
            </w:r>
            <w:r w:rsidR="002A106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76CE" w:rsidRDefault="006C76CE" w:rsidP="006C76C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FF7" w:rsidRPr="006A4764" w:rsidRDefault="00BB1FF7" w:rsidP="006C76CE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6CE" w:rsidRPr="006A4764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6CE" w:rsidRPr="006A4764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:rsidR="00FD2D92" w:rsidRDefault="00FD2D92" w:rsidP="006C76CE">
            <w:pPr>
              <w:rPr>
                <w:rFonts w:ascii="Arial" w:hAnsi="Arial" w:cs="Arial"/>
              </w:rPr>
            </w:pPr>
          </w:p>
          <w:p w:rsidR="00640D87" w:rsidRDefault="00640D87" w:rsidP="006C76CE">
            <w:pPr>
              <w:rPr>
                <w:rFonts w:ascii="Arial" w:hAnsi="Arial" w:cs="Arial"/>
              </w:rPr>
            </w:pPr>
          </w:p>
          <w:p w:rsidR="00D52683" w:rsidRPr="00640D87" w:rsidRDefault="00640D87" w:rsidP="006C76CE">
            <w:pPr>
              <w:rPr>
                <w:rFonts w:ascii="Arial" w:hAnsi="Arial" w:cs="Arial"/>
                <w:sz w:val="20"/>
                <w:szCs w:val="20"/>
              </w:rPr>
            </w:pPr>
            <w:r w:rsidRPr="00640D87">
              <w:rPr>
                <w:rFonts w:ascii="Arial" w:hAnsi="Arial" w:cs="Arial"/>
                <w:sz w:val="20"/>
                <w:szCs w:val="20"/>
              </w:rPr>
              <w:t>PANECAL Action Plan</w:t>
            </w:r>
          </w:p>
          <w:p w:rsidR="00640D87" w:rsidRPr="00640D87" w:rsidRDefault="00640D87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D92" w:rsidRDefault="00FD2D92" w:rsidP="006C76CE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Playroom observation</w:t>
            </w:r>
            <w:r w:rsidR="003846EC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FD2D92" w:rsidRPr="002F761C" w:rsidRDefault="00FD2D92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61C" w:rsidRDefault="00FD2D92" w:rsidP="00FD2D92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Children’s Learning journals</w:t>
            </w:r>
          </w:p>
          <w:p w:rsidR="00A51167" w:rsidRDefault="00A51167" w:rsidP="00FD2D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167" w:rsidRPr="002F761C" w:rsidRDefault="00A51167" w:rsidP="00FD2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Conversations</w:t>
            </w:r>
          </w:p>
          <w:p w:rsidR="00FD2D92" w:rsidRPr="002F761C" w:rsidRDefault="00FD2D92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D92" w:rsidRPr="002F761C" w:rsidRDefault="00FD2D92" w:rsidP="006C76CE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Evaluation of  CLPL</w:t>
            </w:r>
          </w:p>
          <w:p w:rsidR="00FD2D92" w:rsidRPr="002F761C" w:rsidRDefault="00FD2D92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6CE" w:rsidRPr="002F761C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Newsletters</w:t>
            </w:r>
          </w:p>
          <w:p w:rsidR="006C76CE" w:rsidRPr="002F761C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Big books</w:t>
            </w:r>
          </w:p>
          <w:p w:rsidR="006C76CE" w:rsidRPr="002F761C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Parent prompts</w:t>
            </w:r>
          </w:p>
          <w:p w:rsidR="006C76CE" w:rsidRPr="002F761C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Parent group minutes</w:t>
            </w:r>
          </w:p>
          <w:p w:rsidR="006C76CE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AC1" w:rsidRPr="002F761C" w:rsidRDefault="00F86AC1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6CE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Parental questionnaires</w:t>
            </w:r>
          </w:p>
          <w:p w:rsidR="003846EC" w:rsidRDefault="003846EC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3846EC" w:rsidRPr="002F761C" w:rsidRDefault="003846EC" w:rsidP="006C76CE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Review care plans with parents every 6 months</w:t>
            </w:r>
          </w:p>
          <w:p w:rsidR="006C76CE" w:rsidRPr="002F761C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6CE" w:rsidRDefault="003846EC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and Talk meetings</w:t>
            </w:r>
          </w:p>
          <w:p w:rsidR="003846EC" w:rsidRDefault="003846EC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parents</w:t>
            </w:r>
          </w:p>
          <w:p w:rsidR="003846EC" w:rsidRPr="002F761C" w:rsidRDefault="003846EC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6CE" w:rsidRPr="006A4764" w:rsidRDefault="006C76CE" w:rsidP="006C76CE">
            <w:pPr>
              <w:rPr>
                <w:rFonts w:ascii="Arial" w:hAnsi="Arial" w:cs="Arial"/>
              </w:rPr>
            </w:pPr>
          </w:p>
        </w:tc>
      </w:tr>
    </w:tbl>
    <w:p w:rsidR="003B4CF2" w:rsidRPr="00325BFB" w:rsidRDefault="003B4CF2" w:rsidP="003B4CF2">
      <w:pPr>
        <w:rPr>
          <w:rFonts w:ascii="Freestyle Script" w:hAnsi="Freestyle Script"/>
          <w:sz w:val="4"/>
          <w:szCs w:val="4"/>
        </w:rPr>
      </w:pPr>
    </w:p>
    <w:p w:rsidR="0061562F" w:rsidRDefault="0061562F">
      <w:pPr>
        <w:rPr>
          <w:sz w:val="8"/>
          <w:szCs w:val="8"/>
        </w:rPr>
      </w:pPr>
    </w:p>
    <w:p w:rsidR="00640D87" w:rsidRDefault="00640D87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9"/>
        <w:tblW w:w="0" w:type="auto"/>
        <w:tblLayout w:type="fixed"/>
        <w:tblLook w:val="04A0" w:firstRow="1" w:lastRow="0" w:firstColumn="1" w:lastColumn="0" w:noHBand="0" w:noVBand="1"/>
      </w:tblPr>
      <w:tblGrid>
        <w:gridCol w:w="7571"/>
        <w:gridCol w:w="7846"/>
      </w:tblGrid>
      <w:tr w:rsidR="000D69F0" w:rsidTr="002125CA">
        <w:trPr>
          <w:trHeight w:val="279"/>
        </w:trPr>
        <w:tc>
          <w:tcPr>
            <w:tcW w:w="15417" w:type="dxa"/>
            <w:gridSpan w:val="2"/>
            <w:shd w:val="clear" w:color="auto" w:fill="FFA365"/>
          </w:tcPr>
          <w:p w:rsidR="0044123E" w:rsidRDefault="0044123E" w:rsidP="0044123E">
            <w:pPr>
              <w:rPr>
                <w:rFonts w:ascii="Arial" w:hAnsi="Arial" w:cs="Arial"/>
                <w:b/>
              </w:rPr>
            </w:pPr>
            <w:r w:rsidRPr="00C45302">
              <w:rPr>
                <w:rFonts w:ascii="Arial" w:hAnsi="Arial" w:cs="Arial"/>
                <w:b/>
                <w:color w:val="FFFFFF" w:themeColor="background1"/>
              </w:rPr>
              <w:t>Learning Provision Priority: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D69F0" w:rsidRDefault="0044123E" w:rsidP="0044123E"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Pr="00D61EAF">
              <w:rPr>
                <w:rFonts w:ascii="Arial" w:hAnsi="Arial" w:cs="Arial"/>
                <w:i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i/>
                <w:sz w:val="24"/>
                <w:szCs w:val="24"/>
              </w:rPr>
              <w:t>further develop the positive impact of working with families to improve learning and achievement.</w:t>
            </w:r>
          </w:p>
        </w:tc>
      </w:tr>
      <w:tr w:rsidR="000D69F0" w:rsidTr="002125CA">
        <w:trPr>
          <w:trHeight w:val="301"/>
        </w:trPr>
        <w:tc>
          <w:tcPr>
            <w:tcW w:w="7571" w:type="dxa"/>
            <w:shd w:val="clear" w:color="auto" w:fill="FFD8BD"/>
          </w:tcPr>
          <w:p w:rsidR="000D69F0" w:rsidRDefault="000D69F0" w:rsidP="000D69F0">
            <w:r w:rsidRPr="00E45F21">
              <w:rPr>
                <w:rFonts w:ascii="Arial" w:hAnsi="Arial" w:cs="Arial"/>
                <w:b/>
                <w:sz w:val="24"/>
                <w:szCs w:val="24"/>
              </w:rPr>
              <w:t>NIF Priority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765FE" w:rsidRPr="00D52683">
              <w:rPr>
                <w:rFonts w:ascii="Arial" w:hAnsi="Arial" w:cs="Arial"/>
                <w:sz w:val="24"/>
                <w:szCs w:val="24"/>
              </w:rPr>
              <w:t xml:space="preserve"> Improvement in Employability Skills</w:t>
            </w:r>
          </w:p>
        </w:tc>
        <w:tc>
          <w:tcPr>
            <w:tcW w:w="7846" w:type="dxa"/>
            <w:shd w:val="clear" w:color="auto" w:fill="FFD8BD"/>
          </w:tcPr>
          <w:p w:rsidR="000D69F0" w:rsidRDefault="000D69F0" w:rsidP="00640D87">
            <w:r w:rsidRPr="00E45F21">
              <w:rPr>
                <w:rFonts w:ascii="Arial" w:hAnsi="Arial" w:cs="Arial"/>
                <w:b/>
                <w:sz w:val="24"/>
                <w:szCs w:val="24"/>
              </w:rPr>
              <w:t>QIs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40D87" w:rsidRPr="00640D87">
              <w:rPr>
                <w:rFonts w:ascii="Arial" w:hAnsi="Arial" w:cs="Arial"/>
                <w:sz w:val="24"/>
                <w:szCs w:val="24"/>
              </w:rPr>
              <w:t>2.2;</w:t>
            </w:r>
            <w:r w:rsidR="00640D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D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0D87" w:rsidRPr="00036CF2">
              <w:rPr>
                <w:rFonts w:ascii="Arial" w:hAnsi="Arial" w:cs="Arial"/>
                <w:sz w:val="24"/>
                <w:szCs w:val="24"/>
              </w:rPr>
              <w:t>2.5;   2.7</w:t>
            </w:r>
          </w:p>
        </w:tc>
      </w:tr>
      <w:tr w:rsidR="000D69F0" w:rsidRPr="009E7992" w:rsidTr="002125CA">
        <w:trPr>
          <w:trHeight w:val="525"/>
        </w:trPr>
        <w:tc>
          <w:tcPr>
            <w:tcW w:w="7571" w:type="dxa"/>
            <w:shd w:val="clear" w:color="auto" w:fill="auto"/>
          </w:tcPr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Driver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Pr="0044123E" w:rsidRDefault="000D69F0" w:rsidP="000D69F0">
            <w:pPr>
              <w:rPr>
                <w:rFonts w:ascii="Arial" w:hAnsi="Arial" w:cs="Arial"/>
                <w:sz w:val="24"/>
                <w:szCs w:val="24"/>
              </w:rPr>
            </w:pPr>
            <w:r w:rsidRPr="0044123E">
              <w:rPr>
                <w:rFonts w:ascii="Arial" w:hAnsi="Arial" w:cs="Arial"/>
                <w:sz w:val="24"/>
                <w:szCs w:val="24"/>
              </w:rPr>
              <w:t xml:space="preserve">Parental </w:t>
            </w:r>
            <w:r w:rsidR="00A44178">
              <w:rPr>
                <w:rFonts w:ascii="Arial" w:hAnsi="Arial" w:cs="Arial"/>
                <w:sz w:val="24"/>
                <w:szCs w:val="24"/>
              </w:rPr>
              <w:t>e</w:t>
            </w:r>
            <w:r w:rsidRPr="0044123E">
              <w:rPr>
                <w:rFonts w:ascii="Arial" w:hAnsi="Arial" w:cs="Arial"/>
                <w:sz w:val="24"/>
                <w:szCs w:val="24"/>
              </w:rPr>
              <w:t>ngagement</w:t>
            </w:r>
          </w:p>
          <w:p w:rsidR="00A44178" w:rsidRPr="0044123E" w:rsidRDefault="00A44178" w:rsidP="00A44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</w:t>
            </w:r>
            <w:r w:rsidRPr="0044123E">
              <w:rPr>
                <w:rFonts w:ascii="Arial" w:hAnsi="Arial" w:cs="Arial"/>
                <w:sz w:val="24"/>
                <w:szCs w:val="24"/>
              </w:rPr>
              <w:t>mprovement</w:t>
            </w:r>
          </w:p>
          <w:p w:rsidR="000D69F0" w:rsidRDefault="000D69F0" w:rsidP="000D69F0"/>
        </w:tc>
        <w:tc>
          <w:tcPr>
            <w:tcW w:w="7846" w:type="dxa"/>
            <w:shd w:val="clear" w:color="auto" w:fill="auto"/>
          </w:tcPr>
          <w:p w:rsidR="00640D87" w:rsidRDefault="00640D87" w:rsidP="00640D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LIP – Expected Impact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Outcomes:</w:t>
            </w:r>
          </w:p>
          <w:p w:rsidR="00640D87" w:rsidRDefault="00640D87" w:rsidP="00640D87">
            <w:pPr>
              <w:numPr>
                <w:ilvl w:val="0"/>
                <w:numId w:val="7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levels of parental engagement in their children’s learning and in the life of the school</w:t>
            </w:r>
          </w:p>
          <w:p w:rsidR="000D69F0" w:rsidRPr="009E7992" w:rsidRDefault="00640D87" w:rsidP="00640D87">
            <w:pPr>
              <w:numPr>
                <w:ilvl w:val="0"/>
                <w:numId w:val="7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E87">
              <w:rPr>
                <w:rFonts w:ascii="Arial" w:hAnsi="Arial" w:cs="Arial"/>
                <w:sz w:val="20"/>
                <w:szCs w:val="20"/>
              </w:rPr>
              <w:t>Improved literacy and numeracy attainment throughout the years of the broad general education</w:t>
            </w:r>
          </w:p>
        </w:tc>
      </w:tr>
      <w:tr w:rsidR="000D69F0" w:rsidRPr="009E7992" w:rsidTr="00DF6CB7">
        <w:trPr>
          <w:trHeight w:val="525"/>
        </w:trPr>
        <w:tc>
          <w:tcPr>
            <w:tcW w:w="15417" w:type="dxa"/>
            <w:gridSpan w:val="2"/>
            <w:shd w:val="clear" w:color="auto" w:fill="auto"/>
          </w:tcPr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 and Evaluation:</w:t>
            </w:r>
          </w:p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Pr="00E45F21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9F0" w:rsidRPr="009E7992" w:rsidTr="001867D8">
        <w:trPr>
          <w:trHeight w:val="525"/>
        </w:trPr>
        <w:tc>
          <w:tcPr>
            <w:tcW w:w="15417" w:type="dxa"/>
            <w:gridSpan w:val="2"/>
            <w:shd w:val="clear" w:color="auto" w:fill="auto"/>
          </w:tcPr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 Next Steps:</w:t>
            </w:r>
          </w:p>
          <w:p w:rsidR="001B4535" w:rsidRDefault="001B4535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535" w:rsidRDefault="001B4535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535" w:rsidRDefault="001B4535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535" w:rsidRDefault="001B4535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Pr="00E45F21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11E8" w:rsidRPr="008A2834" w:rsidRDefault="00F411E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6"/>
        <w:gridCol w:w="7786"/>
      </w:tblGrid>
      <w:tr w:rsidR="004D0711" w:rsidTr="00E24485">
        <w:trPr>
          <w:trHeight w:val="423"/>
        </w:trPr>
        <w:tc>
          <w:tcPr>
            <w:tcW w:w="15572" w:type="dxa"/>
            <w:gridSpan w:val="2"/>
            <w:shd w:val="clear" w:color="auto" w:fill="92D050"/>
          </w:tcPr>
          <w:p w:rsidR="00832395" w:rsidRDefault="00832395" w:rsidP="008323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Successes and Achievements</w:t>
            </w:r>
            <w:r w:rsidRPr="00C45302">
              <w:rPr>
                <w:rFonts w:ascii="Arial" w:hAnsi="Arial" w:cs="Arial"/>
                <w:b/>
                <w:color w:val="FFFFFF" w:themeColor="background1"/>
              </w:rPr>
              <w:t xml:space="preserve"> Priority: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D0711" w:rsidRPr="00E45F21" w:rsidRDefault="00832395" w:rsidP="008323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7915B5">
              <w:rPr>
                <w:rFonts w:ascii="Arial" w:hAnsi="Arial" w:cs="Arial"/>
                <w:b/>
              </w:rPr>
              <w:t xml:space="preserve">               </w:t>
            </w:r>
            <w:r w:rsidR="005C7B27">
              <w:rPr>
                <w:rFonts w:ascii="Arial" w:hAnsi="Arial" w:cs="Arial"/>
                <w:b/>
              </w:rPr>
              <w:t xml:space="preserve">  </w:t>
            </w:r>
            <w:r w:rsidRPr="00D61EAF">
              <w:rPr>
                <w:rFonts w:ascii="Arial" w:hAnsi="Arial" w:cs="Arial"/>
                <w:i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i/>
                <w:sz w:val="24"/>
                <w:szCs w:val="24"/>
              </w:rPr>
              <w:t>ensure all children are attaining and achieving through excellent experiences across the extended day.</w:t>
            </w:r>
          </w:p>
        </w:tc>
      </w:tr>
      <w:tr w:rsidR="004D0711" w:rsidTr="0040174D">
        <w:trPr>
          <w:trHeight w:val="274"/>
        </w:trPr>
        <w:tc>
          <w:tcPr>
            <w:tcW w:w="7786" w:type="dxa"/>
            <w:shd w:val="clear" w:color="auto" w:fill="C3F79F"/>
          </w:tcPr>
          <w:p w:rsidR="004D0711" w:rsidRPr="00E45F21" w:rsidRDefault="004D0711" w:rsidP="00C765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Priority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C765FE" w:rsidRPr="00B81136">
              <w:rPr>
                <w:rFonts w:ascii="Arial" w:hAnsi="Arial" w:cs="Arial"/>
                <w:sz w:val="24"/>
                <w:szCs w:val="24"/>
              </w:rPr>
              <w:t>Assessment of Children’s Progress</w:t>
            </w:r>
          </w:p>
        </w:tc>
        <w:tc>
          <w:tcPr>
            <w:tcW w:w="7786" w:type="dxa"/>
            <w:shd w:val="clear" w:color="auto" w:fill="C3F79F"/>
          </w:tcPr>
          <w:p w:rsidR="004D0711" w:rsidRPr="00E45F21" w:rsidRDefault="00D11162" w:rsidP="00231D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QIs</w:t>
            </w:r>
            <w:r w:rsidR="00231D3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3.2; 3.3</w:t>
            </w:r>
          </w:p>
        </w:tc>
      </w:tr>
      <w:tr w:rsidR="004D0711" w:rsidTr="008A2834">
        <w:trPr>
          <w:trHeight w:val="1077"/>
        </w:trPr>
        <w:tc>
          <w:tcPr>
            <w:tcW w:w="7786" w:type="dxa"/>
          </w:tcPr>
          <w:p w:rsidR="0051243F" w:rsidRDefault="004D0711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Driver</w:t>
            </w:r>
            <w:r w:rsidR="00A44178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E73E87" w:rsidRPr="00E73E87" w:rsidRDefault="00A44178" w:rsidP="00E73E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</w:t>
            </w:r>
            <w:r w:rsidR="00E73E87" w:rsidRPr="00E73E87">
              <w:rPr>
                <w:rFonts w:ascii="Arial" w:hAnsi="Arial" w:cs="Arial"/>
                <w:sz w:val="24"/>
                <w:szCs w:val="24"/>
              </w:rPr>
              <w:t>mprovement</w:t>
            </w:r>
          </w:p>
          <w:p w:rsidR="0051243F" w:rsidRDefault="004D0711" w:rsidP="00FD2D92">
            <w:pPr>
              <w:rPr>
                <w:rFonts w:ascii="Arial" w:hAnsi="Arial" w:cs="Arial"/>
                <w:sz w:val="24"/>
                <w:szCs w:val="24"/>
              </w:rPr>
            </w:pPr>
            <w:r w:rsidRPr="00E73E87">
              <w:rPr>
                <w:rFonts w:ascii="Arial" w:hAnsi="Arial" w:cs="Arial"/>
                <w:sz w:val="24"/>
                <w:szCs w:val="24"/>
              </w:rPr>
              <w:t>As</w:t>
            </w:r>
            <w:r w:rsidR="0051243F" w:rsidRPr="00E73E87">
              <w:rPr>
                <w:rFonts w:ascii="Arial" w:hAnsi="Arial" w:cs="Arial"/>
                <w:sz w:val="24"/>
                <w:szCs w:val="24"/>
              </w:rPr>
              <w:t>sessment of children’s progress</w:t>
            </w:r>
            <w:r w:rsidRPr="00E73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4178" w:rsidRPr="00E73E87" w:rsidRDefault="00A44178" w:rsidP="00FD2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 information</w:t>
            </w:r>
          </w:p>
          <w:p w:rsidR="00BE15A6" w:rsidRPr="00E45F21" w:rsidRDefault="00BE15A6" w:rsidP="00E73E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86" w:type="dxa"/>
          </w:tcPr>
          <w:p w:rsidR="004D0711" w:rsidRDefault="00871E6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LIP – Expected I</w:t>
            </w:r>
            <w:r w:rsidR="004D0711" w:rsidRPr="00E45F21">
              <w:rPr>
                <w:rFonts w:ascii="Arial" w:hAnsi="Arial" w:cs="Arial"/>
                <w:b/>
                <w:sz w:val="24"/>
                <w:szCs w:val="24"/>
              </w:rPr>
              <w:t>mpact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Outcomes:</w:t>
            </w:r>
          </w:p>
          <w:p w:rsidR="00737334" w:rsidRPr="00E73E87" w:rsidRDefault="00737334" w:rsidP="00E73E87">
            <w:pPr>
              <w:pStyle w:val="ListParagraph"/>
              <w:numPr>
                <w:ilvl w:val="0"/>
                <w:numId w:val="10"/>
              </w:num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A3D">
              <w:rPr>
                <w:rFonts w:ascii="Arial" w:hAnsi="Arial" w:cs="Arial"/>
                <w:sz w:val="20"/>
                <w:szCs w:val="20"/>
              </w:rPr>
              <w:t>An increase in opportunities for young people to develop knowledge, understanding and the skills for life and active participation in a global multicultural society and Scotland’s place in it</w:t>
            </w:r>
          </w:p>
          <w:p w:rsidR="00E73E87" w:rsidRPr="00737334" w:rsidRDefault="00E73E87" w:rsidP="00E73E87">
            <w:pPr>
              <w:pStyle w:val="ListParagraph"/>
              <w:numPr>
                <w:ilvl w:val="0"/>
                <w:numId w:val="10"/>
              </w:num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7992">
              <w:rPr>
                <w:rFonts w:ascii="Arial" w:hAnsi="Arial" w:cs="Arial"/>
                <w:sz w:val="20"/>
                <w:szCs w:val="20"/>
              </w:rPr>
              <w:t>An improvement in the percentage of young children reaching all of the expected developmental outcomes on entry to primary school</w:t>
            </w:r>
          </w:p>
        </w:tc>
      </w:tr>
    </w:tbl>
    <w:tbl>
      <w:tblPr>
        <w:tblStyle w:val="TableGrid"/>
        <w:tblpPr w:leftFromText="180" w:rightFromText="180" w:vertAnchor="text" w:horzAnchor="margin" w:tblpY="145"/>
        <w:tblW w:w="0" w:type="auto"/>
        <w:tblLayout w:type="fixed"/>
        <w:tblLook w:val="04A0" w:firstRow="1" w:lastRow="0" w:firstColumn="1" w:lastColumn="0" w:noHBand="0" w:noVBand="1"/>
      </w:tblPr>
      <w:tblGrid>
        <w:gridCol w:w="3230"/>
        <w:gridCol w:w="4511"/>
        <w:gridCol w:w="1557"/>
        <w:gridCol w:w="1244"/>
        <w:gridCol w:w="2643"/>
        <w:gridCol w:w="2369"/>
      </w:tblGrid>
      <w:tr w:rsidR="00B34CBC" w:rsidTr="00B34CBC">
        <w:trPr>
          <w:trHeight w:val="499"/>
        </w:trPr>
        <w:tc>
          <w:tcPr>
            <w:tcW w:w="3230" w:type="dxa"/>
            <w:shd w:val="clear" w:color="auto" w:fill="FF0000"/>
          </w:tcPr>
          <w:p w:rsidR="00B34CBC" w:rsidRDefault="00B34CBC" w:rsidP="00B34CBC">
            <w:r>
              <w:t>Impact and Outcomes</w:t>
            </w:r>
          </w:p>
        </w:tc>
        <w:tc>
          <w:tcPr>
            <w:tcW w:w="4511" w:type="dxa"/>
            <w:shd w:val="clear" w:color="auto" w:fill="92CDDC" w:themeFill="accent5" w:themeFillTint="99"/>
          </w:tcPr>
          <w:p w:rsidR="00B34CBC" w:rsidRDefault="00B34CBC" w:rsidP="00B34CBC">
            <w:r>
              <w:t>Action</w:t>
            </w:r>
          </w:p>
        </w:tc>
        <w:tc>
          <w:tcPr>
            <w:tcW w:w="1557" w:type="dxa"/>
            <w:shd w:val="clear" w:color="auto" w:fill="92CDDC" w:themeFill="accent5" w:themeFillTint="99"/>
          </w:tcPr>
          <w:p w:rsidR="00B34CBC" w:rsidRDefault="00B34CBC" w:rsidP="00B34CBC">
            <w:r>
              <w:t>Personnel</w:t>
            </w:r>
          </w:p>
        </w:tc>
        <w:tc>
          <w:tcPr>
            <w:tcW w:w="1244" w:type="dxa"/>
            <w:shd w:val="clear" w:color="auto" w:fill="92CDDC" w:themeFill="accent5" w:themeFillTint="99"/>
          </w:tcPr>
          <w:p w:rsidR="00B34CBC" w:rsidRDefault="00B34CBC" w:rsidP="00B34CBC">
            <w:r>
              <w:t>Timescale</w:t>
            </w:r>
          </w:p>
        </w:tc>
        <w:tc>
          <w:tcPr>
            <w:tcW w:w="2643" w:type="dxa"/>
            <w:shd w:val="clear" w:color="auto" w:fill="92CDDC" w:themeFill="accent5" w:themeFillTint="99"/>
          </w:tcPr>
          <w:p w:rsidR="00B34CBC" w:rsidRDefault="00B34CBC" w:rsidP="00B34CBC">
            <w:r>
              <w:t>Resources</w:t>
            </w:r>
          </w:p>
          <w:p w:rsidR="00420DDC" w:rsidRDefault="00420DDC" w:rsidP="00B34CBC">
            <w:r>
              <w:t>Cost:  £400</w:t>
            </w:r>
          </w:p>
        </w:tc>
        <w:tc>
          <w:tcPr>
            <w:tcW w:w="2369" w:type="dxa"/>
            <w:shd w:val="clear" w:color="auto" w:fill="92CDDC" w:themeFill="accent5" w:themeFillTint="99"/>
          </w:tcPr>
          <w:p w:rsidR="00B34CBC" w:rsidRDefault="00B34CBC" w:rsidP="00B34CBC">
            <w:r>
              <w:t>Monitoring and Evaluation</w:t>
            </w:r>
          </w:p>
        </w:tc>
      </w:tr>
      <w:tr w:rsidR="00B34CBC" w:rsidTr="00B34CBC">
        <w:trPr>
          <w:trHeight w:val="6642"/>
        </w:trPr>
        <w:tc>
          <w:tcPr>
            <w:tcW w:w="3230" w:type="dxa"/>
          </w:tcPr>
          <w:p w:rsidR="003B24BD" w:rsidRDefault="003B24BD" w:rsidP="003B24BD">
            <w:pPr>
              <w:pStyle w:val="Default"/>
              <w:rPr>
                <w:sz w:val="20"/>
                <w:szCs w:val="20"/>
              </w:rPr>
            </w:pPr>
          </w:p>
          <w:p w:rsidR="003B24BD" w:rsidRDefault="003B24BD" w:rsidP="003B24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Approaches to learning and teaching enable children to become immersed in activities that interest them and to play for extended periods. </w:t>
            </w:r>
          </w:p>
          <w:p w:rsidR="003B24BD" w:rsidRDefault="003B24BD" w:rsidP="003B24BD">
            <w:pPr>
              <w:rPr>
                <w:rFonts w:ascii="Arial" w:hAnsi="Arial" w:cs="Arial"/>
                <w:sz w:val="20"/>
                <w:szCs w:val="20"/>
              </w:rPr>
            </w:pPr>
            <w:r w:rsidRPr="00A5216D">
              <w:rPr>
                <w:rFonts w:ascii="Arial" w:hAnsi="Arial" w:cs="Arial"/>
                <w:sz w:val="20"/>
                <w:szCs w:val="20"/>
              </w:rPr>
              <w:t>The pace of the extended day allows time for children to rest and participate in setting up areas.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05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216D" w:rsidRDefault="00A5216D" w:rsidP="00A52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A5216D" w:rsidRDefault="00A5216D" w:rsidP="00A5216D">
            <w:pPr>
              <w:rPr>
                <w:rFonts w:ascii="Arial" w:hAnsi="Arial" w:cs="Arial"/>
                <w:sz w:val="20"/>
                <w:szCs w:val="20"/>
              </w:rPr>
            </w:pPr>
            <w:r w:rsidRPr="005E053A">
              <w:rPr>
                <w:rFonts w:ascii="Arial" w:hAnsi="Arial" w:cs="Arial"/>
                <w:sz w:val="20"/>
                <w:szCs w:val="20"/>
              </w:rPr>
              <w:t>Children continue to build their knowledge, skills and attributes and maintain an appropriate pace of progress in all curricular areas</w:t>
            </w:r>
          </w:p>
          <w:p w:rsidR="00A5216D" w:rsidRDefault="00A5216D" w:rsidP="00A5216D"/>
          <w:p w:rsidR="00A5216D" w:rsidRDefault="00A5216D" w:rsidP="003B24BD">
            <w:pPr>
              <w:pStyle w:val="Default"/>
              <w:rPr>
                <w:sz w:val="20"/>
                <w:szCs w:val="20"/>
              </w:rPr>
            </w:pPr>
            <w:r w:rsidRPr="00A5216D">
              <w:rPr>
                <w:sz w:val="20"/>
                <w:szCs w:val="20"/>
              </w:rPr>
              <w:t xml:space="preserve">A wide range of strategies are used to support children to take responsibility for their own </w:t>
            </w:r>
            <w:r w:rsidR="003B24BD">
              <w:rPr>
                <w:sz w:val="20"/>
                <w:szCs w:val="20"/>
              </w:rPr>
              <w:t>learning and progress.</w:t>
            </w:r>
          </w:p>
          <w:p w:rsidR="003B24BD" w:rsidRPr="003B24BD" w:rsidRDefault="003B24BD" w:rsidP="003B24BD">
            <w:pPr>
              <w:pStyle w:val="Default"/>
              <w:rPr>
                <w:sz w:val="20"/>
                <w:szCs w:val="20"/>
              </w:rPr>
            </w:pPr>
          </w:p>
          <w:p w:rsidR="00B34CBC" w:rsidRPr="00E2782D" w:rsidRDefault="00B34CBC" w:rsidP="00655366">
            <w:r w:rsidRPr="00A5216D">
              <w:rPr>
                <w:rFonts w:ascii="Arial" w:hAnsi="Arial" w:cs="Arial"/>
                <w:sz w:val="20"/>
                <w:szCs w:val="20"/>
              </w:rPr>
              <w:t>There is effective use of assessments and a shared understanding of standards to m</w:t>
            </w:r>
            <w:r w:rsidR="00243688" w:rsidRPr="00A5216D">
              <w:rPr>
                <w:rFonts w:ascii="Arial" w:hAnsi="Arial" w:cs="Arial"/>
                <w:sz w:val="20"/>
                <w:szCs w:val="20"/>
              </w:rPr>
              <w:t xml:space="preserve">ake confident professional </w:t>
            </w:r>
            <w:r w:rsidR="0086696E" w:rsidRPr="00A5216D">
              <w:rPr>
                <w:rFonts w:ascii="Arial" w:hAnsi="Arial" w:cs="Arial"/>
                <w:sz w:val="20"/>
                <w:szCs w:val="20"/>
              </w:rPr>
              <w:t>judgement</w:t>
            </w:r>
            <w:r w:rsidRPr="00A5216D">
              <w:rPr>
                <w:rFonts w:ascii="Arial" w:hAnsi="Arial" w:cs="Arial"/>
                <w:sz w:val="20"/>
                <w:szCs w:val="20"/>
              </w:rPr>
              <w:t>s about how well childr</w:t>
            </w:r>
            <w:r w:rsidR="003331DE">
              <w:rPr>
                <w:rFonts w:ascii="Arial" w:hAnsi="Arial" w:cs="Arial"/>
                <w:sz w:val="20"/>
                <w:szCs w:val="20"/>
              </w:rPr>
              <w:t>en are learning and progressing.</w:t>
            </w:r>
            <w:r>
              <w:t xml:space="preserve"> </w:t>
            </w:r>
          </w:p>
        </w:tc>
        <w:tc>
          <w:tcPr>
            <w:tcW w:w="4511" w:type="dxa"/>
          </w:tcPr>
          <w:p w:rsidR="000C604E" w:rsidRPr="002F761C" w:rsidRDefault="000C604E" w:rsidP="000C6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</w:p>
          <w:p w:rsidR="000C604E" w:rsidRPr="00FD2D92" w:rsidRDefault="000C604E" w:rsidP="000C604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Review children’s experiences and routines to ensure high quality learning across the extended day, including quality mealtimes.</w:t>
            </w:r>
          </w:p>
          <w:p w:rsidR="000C604E" w:rsidRPr="002F761C" w:rsidRDefault="000C604E" w:rsidP="000C604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Implement new Flexible Working Rota.</w:t>
            </w:r>
          </w:p>
          <w:p w:rsidR="000C604E" w:rsidRPr="003B24BD" w:rsidRDefault="000C604E" w:rsidP="000C604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Introduce Playroom</w:t>
            </w:r>
            <w:r w:rsidR="00A5216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Pastoral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Communication Diaries.</w:t>
            </w:r>
          </w:p>
          <w:p w:rsidR="003B24BD" w:rsidRPr="003B24BD" w:rsidRDefault="003B24BD" w:rsidP="003B24B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3B24BD" w:rsidRPr="003B24BD" w:rsidRDefault="003B24BD" w:rsidP="003B24B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Introduce new learning journals to enable children to take more ownership for documenting their own learning; to </w:t>
            </w:r>
            <w:r w:rsidRPr="00A33C1A">
              <w:rPr>
                <w:rFonts w:ascii="Arial" w:hAnsi="Arial" w:cs="Arial"/>
                <w:bCs/>
                <w:sz w:val="20"/>
                <w:szCs w:val="20"/>
                <w:lang w:val="en-US"/>
              </w:rPr>
              <w:t>acknowledge their success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</w:t>
            </w:r>
            <w:r w:rsidRPr="00A33C1A">
              <w:rPr>
                <w:rFonts w:ascii="Arial" w:hAnsi="Arial" w:cs="Arial"/>
                <w:bCs/>
                <w:sz w:val="20"/>
                <w:szCs w:val="20"/>
                <w:lang w:val="en-US"/>
              </w:rPr>
              <w:t>participate in decisions abo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ut their next steps in learning.</w:t>
            </w:r>
          </w:p>
          <w:p w:rsidR="003B24BD" w:rsidRPr="003B24BD" w:rsidRDefault="003B24BD" w:rsidP="003B2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3B24BD" w:rsidRPr="003B24BD" w:rsidRDefault="003B24BD" w:rsidP="003B24B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Implement East Renfrewshire </w:t>
            </w:r>
            <w:r w:rsidRPr="000E0E63">
              <w:rPr>
                <w:rFonts w:ascii="Arial" w:hAnsi="Arial" w:cs="Arial"/>
                <w:bCs/>
                <w:sz w:val="20"/>
                <w:szCs w:val="20"/>
                <w:lang w:val="en-US"/>
              </w:rPr>
              <w:t>Council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’s new Early Level tracking system </w:t>
            </w:r>
          </w:p>
          <w:p w:rsidR="003B24BD" w:rsidRPr="003B24BD" w:rsidRDefault="003B24BD" w:rsidP="003B2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B34CBC" w:rsidRPr="00E2782D" w:rsidRDefault="00B34CBC" w:rsidP="003B24BD">
            <w:pPr>
              <w:numPr>
                <w:ilvl w:val="0"/>
                <w:numId w:val="5"/>
              </w:numPr>
              <w:rPr>
                <w:rFonts w:cs="Arial"/>
                <w:color w:val="000000"/>
                <w:sz w:val="20"/>
              </w:rPr>
            </w:pPr>
            <w:r w:rsidRPr="003B24BD">
              <w:rPr>
                <w:rFonts w:ascii="Arial" w:hAnsi="Arial" w:cs="Arial"/>
                <w:sz w:val="20"/>
                <w:szCs w:val="20"/>
              </w:rPr>
              <w:t>Moderat</w:t>
            </w:r>
            <w:r w:rsidR="00675812">
              <w:rPr>
                <w:rFonts w:ascii="Arial" w:hAnsi="Arial" w:cs="Arial"/>
                <w:sz w:val="20"/>
                <w:szCs w:val="20"/>
              </w:rPr>
              <w:t>e</w:t>
            </w:r>
            <w:r w:rsidRPr="003B24BD">
              <w:rPr>
                <w:rFonts w:ascii="Arial" w:hAnsi="Arial" w:cs="Arial"/>
                <w:sz w:val="20"/>
                <w:szCs w:val="20"/>
              </w:rPr>
              <w:t xml:space="preserve"> learning, teaching and assessment - within the centre and Local Authority - </w:t>
            </w:r>
            <w:r w:rsidRPr="003B24BD">
              <w:rPr>
                <w:rFonts w:ascii="Arial" w:hAnsi="Arial" w:cs="Arial"/>
                <w:color w:val="000000"/>
                <w:sz w:val="20"/>
              </w:rPr>
              <w:t>to ensure c</w:t>
            </w:r>
            <w:r w:rsidR="0086696E" w:rsidRPr="003B24BD">
              <w:rPr>
                <w:rFonts w:ascii="Arial" w:hAnsi="Arial" w:cs="Arial"/>
                <w:color w:val="000000"/>
                <w:sz w:val="20"/>
              </w:rPr>
              <w:t>onsistency in practitioner judgement</w:t>
            </w:r>
            <w:r w:rsidRPr="003B24BD">
              <w:rPr>
                <w:rFonts w:ascii="Arial" w:hAnsi="Arial" w:cs="Arial"/>
                <w:color w:val="000000"/>
                <w:sz w:val="20"/>
              </w:rPr>
              <w:t>s of children’s progress across all curricular areas</w:t>
            </w:r>
            <w:r w:rsidRPr="00E2782D">
              <w:rPr>
                <w:rFonts w:cs="Arial"/>
                <w:color w:val="000000"/>
                <w:sz w:val="20"/>
              </w:rPr>
              <w:t>.</w:t>
            </w:r>
          </w:p>
          <w:p w:rsidR="00B34CBC" w:rsidRPr="003B24BD" w:rsidRDefault="003B24BD" w:rsidP="003B24B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A6223B">
              <w:rPr>
                <w:rFonts w:ascii="Arial" w:hAnsi="Arial" w:cs="Arial"/>
                <w:sz w:val="20"/>
              </w:rPr>
              <w:t>ontinue to increase the proportion of children achieving developmental milestones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A6223B">
              <w:rPr>
                <w:rFonts w:ascii="Arial" w:hAnsi="Arial" w:cs="Arial"/>
                <w:sz w:val="20"/>
              </w:rPr>
              <w:t>including those from an ethnic minority background.</w:t>
            </w:r>
          </w:p>
        </w:tc>
        <w:tc>
          <w:tcPr>
            <w:tcW w:w="1557" w:type="dxa"/>
          </w:tcPr>
          <w:p w:rsidR="00B34CBC" w:rsidRDefault="00B34CBC" w:rsidP="00B34CBC">
            <w:pPr>
              <w:rPr>
                <w:rFonts w:ascii="Arial" w:hAnsi="Arial" w:cs="Arial"/>
              </w:rPr>
            </w:pPr>
          </w:p>
          <w:p w:rsidR="00A5216D" w:rsidRDefault="00D6113E" w:rsidP="00A52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</w:p>
          <w:p w:rsidR="00D6113E" w:rsidRDefault="00D6113E" w:rsidP="00A52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DHC</w:t>
            </w:r>
          </w:p>
          <w:p w:rsidR="00D6113E" w:rsidRDefault="00D6113E" w:rsidP="00A52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CDOs</w:t>
            </w:r>
          </w:p>
          <w:p w:rsidR="00A5216D" w:rsidRDefault="00A5216D" w:rsidP="00A52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Playroom staff</w:t>
            </w:r>
          </w:p>
          <w:p w:rsidR="00D6113E" w:rsidRDefault="00D6113E" w:rsidP="00A52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13E" w:rsidRDefault="00D6113E" w:rsidP="00A52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13E" w:rsidRDefault="00D6113E" w:rsidP="00A52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13E" w:rsidRDefault="00D6113E" w:rsidP="00A52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13E" w:rsidRDefault="00D6113E" w:rsidP="00A52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13E" w:rsidRDefault="008325F3" w:rsidP="00A52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</w:p>
          <w:p w:rsidR="00D6113E" w:rsidRDefault="00D6113E" w:rsidP="00A52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Bolton</w:t>
            </w:r>
          </w:p>
          <w:p w:rsidR="00D6113E" w:rsidRDefault="00D6113E" w:rsidP="00A52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Fagan</w:t>
            </w:r>
          </w:p>
          <w:p w:rsidR="00D6113E" w:rsidRDefault="00D6113E" w:rsidP="00A52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Guarino</w:t>
            </w:r>
          </w:p>
          <w:p w:rsidR="00D6113E" w:rsidRPr="006A4764" w:rsidRDefault="00D6113E" w:rsidP="00A5216D">
            <w:pPr>
              <w:rPr>
                <w:rFonts w:ascii="Arial" w:hAnsi="Arial" w:cs="Arial"/>
                <w:sz w:val="16"/>
                <w:szCs w:val="16"/>
              </w:rPr>
            </w:pPr>
          </w:p>
          <w:p w:rsidR="00A5216D" w:rsidRDefault="00A5216D" w:rsidP="00B34CBC">
            <w:pPr>
              <w:rPr>
                <w:rFonts w:ascii="Arial" w:hAnsi="Arial" w:cs="Arial"/>
              </w:rPr>
            </w:pPr>
          </w:p>
          <w:p w:rsidR="00D6113E" w:rsidRDefault="00D6113E" w:rsidP="00B34CBC">
            <w:pPr>
              <w:rPr>
                <w:rFonts w:ascii="Arial" w:hAnsi="Arial" w:cs="Arial"/>
              </w:rPr>
            </w:pPr>
          </w:p>
          <w:p w:rsidR="00D6113E" w:rsidRDefault="00D6113E" w:rsidP="00B34CBC">
            <w:pPr>
              <w:rPr>
                <w:rFonts w:ascii="Arial" w:hAnsi="Arial" w:cs="Arial"/>
                <w:sz w:val="20"/>
                <w:szCs w:val="20"/>
              </w:rPr>
            </w:pPr>
            <w:r w:rsidRPr="00D6113E">
              <w:rPr>
                <w:rFonts w:ascii="Arial" w:hAnsi="Arial" w:cs="Arial"/>
                <w:sz w:val="20"/>
                <w:szCs w:val="20"/>
              </w:rPr>
              <w:t>HT</w:t>
            </w:r>
            <w:r w:rsidRPr="00D6113E">
              <w:rPr>
                <w:rFonts w:ascii="Arial" w:hAnsi="Arial" w:cs="Arial"/>
                <w:sz w:val="20"/>
                <w:szCs w:val="20"/>
              </w:rPr>
              <w:br/>
              <w:t>K. Bolton</w:t>
            </w:r>
          </w:p>
          <w:p w:rsidR="00D6113E" w:rsidRDefault="00D6113E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workers</w:t>
            </w:r>
          </w:p>
          <w:p w:rsidR="008325F3" w:rsidRDefault="008325F3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5F3" w:rsidRDefault="008325F3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</w:t>
            </w:r>
            <w:r w:rsidR="007310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Bolton</w:t>
            </w:r>
          </w:p>
          <w:p w:rsidR="008325F3" w:rsidRDefault="008325F3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workers</w:t>
            </w:r>
          </w:p>
          <w:p w:rsidR="008325F3" w:rsidRDefault="008325F3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538" w:rsidRDefault="00505538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5F3" w:rsidRDefault="008325F3" w:rsidP="008325F3">
            <w:pPr>
              <w:rPr>
                <w:rFonts w:ascii="Arial" w:hAnsi="Arial" w:cs="Arial"/>
                <w:sz w:val="20"/>
                <w:szCs w:val="20"/>
              </w:rPr>
            </w:pPr>
            <w:r w:rsidRPr="00D6113E">
              <w:rPr>
                <w:rFonts w:ascii="Arial" w:hAnsi="Arial" w:cs="Arial"/>
                <w:sz w:val="20"/>
                <w:szCs w:val="20"/>
              </w:rPr>
              <w:t>HT</w:t>
            </w:r>
            <w:r w:rsidRPr="00D6113E">
              <w:rPr>
                <w:rFonts w:ascii="Arial" w:hAnsi="Arial" w:cs="Arial"/>
                <w:sz w:val="20"/>
                <w:szCs w:val="20"/>
              </w:rPr>
              <w:br/>
              <w:t>K. Bolton</w:t>
            </w:r>
          </w:p>
          <w:p w:rsidR="008325F3" w:rsidRDefault="008325F3" w:rsidP="00832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workers</w:t>
            </w:r>
          </w:p>
          <w:p w:rsidR="008325F3" w:rsidRPr="00D6113E" w:rsidRDefault="008325F3" w:rsidP="00B3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B34CBC" w:rsidRDefault="00B34CBC" w:rsidP="00B34CBC">
            <w:pPr>
              <w:rPr>
                <w:rFonts w:ascii="Arial" w:hAnsi="Arial" w:cs="Arial"/>
              </w:rPr>
            </w:pPr>
          </w:p>
          <w:p w:rsidR="00A5216D" w:rsidRPr="00A5216D" w:rsidRDefault="00D52CF0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Terms 1-2</w:t>
            </w:r>
          </w:p>
          <w:p w:rsidR="00B34CBC" w:rsidRPr="00A5216D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BC" w:rsidRPr="00A5216D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BC" w:rsidRPr="00A5216D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BC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  <w:r w:rsidRPr="00A5216D">
              <w:rPr>
                <w:rFonts w:ascii="Arial" w:hAnsi="Arial" w:cs="Arial"/>
                <w:sz w:val="20"/>
                <w:szCs w:val="20"/>
              </w:rPr>
              <w:t>Term 1</w:t>
            </w:r>
          </w:p>
          <w:p w:rsidR="00A5216D" w:rsidRPr="00A5216D" w:rsidRDefault="00A5216D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BC" w:rsidRPr="00A5216D" w:rsidRDefault="00A5216D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1</w:t>
            </w:r>
          </w:p>
          <w:p w:rsidR="00B34CBC" w:rsidRPr="00A5216D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BC" w:rsidRPr="00A5216D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BC" w:rsidRPr="00A5216D" w:rsidRDefault="00420DDC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 19 ongoing</w:t>
            </w:r>
          </w:p>
          <w:p w:rsidR="00B34CBC" w:rsidRPr="00A5216D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BC" w:rsidRPr="00A5216D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DDC" w:rsidRDefault="00420DDC" w:rsidP="00B34CBC">
            <w:pPr>
              <w:rPr>
                <w:rFonts w:ascii="Arial" w:hAnsi="Arial" w:cs="Arial"/>
                <w:sz w:val="32"/>
                <w:szCs w:val="32"/>
              </w:rPr>
            </w:pPr>
          </w:p>
          <w:p w:rsidR="00505538" w:rsidRPr="00505538" w:rsidRDefault="00505538" w:rsidP="00B34CBC">
            <w:pPr>
              <w:rPr>
                <w:rFonts w:ascii="Arial" w:hAnsi="Arial" w:cs="Arial"/>
                <w:sz w:val="28"/>
                <w:szCs w:val="28"/>
              </w:rPr>
            </w:pPr>
          </w:p>
          <w:p w:rsidR="00B34CBC" w:rsidRDefault="00420DDC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 19 ongoing</w:t>
            </w:r>
          </w:p>
          <w:p w:rsidR="00505538" w:rsidRDefault="00505538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538" w:rsidRDefault="00505538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538" w:rsidRDefault="00505538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2020</w:t>
            </w:r>
          </w:p>
          <w:p w:rsidR="00D52CF0" w:rsidRDefault="00D52CF0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CF0" w:rsidRDefault="00D52CF0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CF0" w:rsidRDefault="00D52CF0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CF0" w:rsidRPr="000C604E" w:rsidRDefault="00D52CF0" w:rsidP="00B34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2643" w:type="dxa"/>
          </w:tcPr>
          <w:p w:rsidR="002A7D8C" w:rsidRDefault="002A7D8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D8C" w:rsidRDefault="002A7D8C" w:rsidP="002A7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HGIOELC </w:t>
            </w:r>
          </w:p>
          <w:p w:rsidR="002A7D8C" w:rsidRDefault="002A7D8C" w:rsidP="002A7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</w:t>
            </w:r>
          </w:p>
          <w:p w:rsidR="002A7D8C" w:rsidRDefault="002A7D8C" w:rsidP="002A7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the Ambition</w:t>
            </w:r>
          </w:p>
          <w:p w:rsidR="003B24BD" w:rsidRDefault="003B24BD" w:rsidP="003B2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Setting the Table</w:t>
            </w:r>
          </w:p>
          <w:p w:rsidR="00420DDC" w:rsidRDefault="00420DDC" w:rsidP="003B2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Blueprint for Expansion documents</w:t>
            </w:r>
          </w:p>
          <w:p w:rsidR="00420DDC" w:rsidRDefault="00420DDC" w:rsidP="003B2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DDC" w:rsidRDefault="00420DDC" w:rsidP="003B2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DDC" w:rsidRDefault="00420DDC" w:rsidP="003B2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13E" w:rsidRDefault="00D6113E" w:rsidP="0042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for Working Group</w:t>
            </w:r>
          </w:p>
          <w:p w:rsidR="00420DDC" w:rsidRDefault="00420DDC" w:rsidP="00420DDC">
            <w:pPr>
              <w:rPr>
                <w:rFonts w:ascii="Arial" w:hAnsi="Arial" w:cs="Arial"/>
                <w:sz w:val="20"/>
                <w:szCs w:val="20"/>
              </w:rPr>
            </w:pPr>
            <w:r w:rsidRPr="00A5216D">
              <w:rPr>
                <w:rFonts w:ascii="Arial" w:hAnsi="Arial" w:cs="Arial"/>
                <w:sz w:val="20"/>
                <w:szCs w:val="20"/>
              </w:rPr>
              <w:t>Children’s Learning Journ</w:t>
            </w:r>
            <w:r>
              <w:rPr>
                <w:rFonts w:ascii="Arial" w:hAnsi="Arial" w:cs="Arial"/>
                <w:sz w:val="20"/>
                <w:szCs w:val="20"/>
              </w:rPr>
              <w:t>als</w:t>
            </w:r>
          </w:p>
          <w:p w:rsidR="00420DDC" w:rsidRDefault="00420DDC" w:rsidP="003B2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DDC" w:rsidRDefault="00420DDC" w:rsidP="003B2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DDC" w:rsidRDefault="00420DDC" w:rsidP="003B2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DDC" w:rsidRDefault="00420DDC" w:rsidP="003B2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4BD" w:rsidRDefault="003B24BD" w:rsidP="003B2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ERC  Early Years Tracking database</w:t>
            </w:r>
          </w:p>
          <w:p w:rsidR="00B34CBC" w:rsidRDefault="00420DDC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 from  Senior/ Depute</w:t>
            </w:r>
            <w:r w:rsidR="00B34CBC" w:rsidRPr="00A5216D">
              <w:rPr>
                <w:rFonts w:ascii="Arial" w:hAnsi="Arial" w:cs="Arial"/>
                <w:sz w:val="20"/>
                <w:szCs w:val="20"/>
              </w:rPr>
              <w:t xml:space="preserve"> for Termly tracking meetings</w:t>
            </w:r>
          </w:p>
          <w:p w:rsidR="001636A4" w:rsidRDefault="001636A4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6A4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Moderation Facilitator materials.</w:t>
            </w:r>
            <w:r w:rsidRPr="00A521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½ day in service</w:t>
            </w:r>
          </w:p>
          <w:p w:rsidR="001636A4" w:rsidRDefault="001636A4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BC" w:rsidRPr="001636A4" w:rsidRDefault="00B34CBC" w:rsidP="001636A4">
            <w:pPr>
              <w:rPr>
                <w:rFonts w:ascii="Arial" w:hAnsi="Arial" w:cs="Arial"/>
                <w:sz w:val="20"/>
                <w:szCs w:val="20"/>
              </w:rPr>
            </w:pPr>
            <w:r w:rsidRPr="00A5216D">
              <w:rPr>
                <w:rFonts w:ascii="Arial" w:hAnsi="Arial" w:cs="Arial"/>
                <w:sz w:val="20"/>
                <w:szCs w:val="20"/>
              </w:rPr>
              <w:t>Skills planners/ curriculum maps/ benchmarks for all areas of the curriculum</w:t>
            </w:r>
          </w:p>
        </w:tc>
        <w:tc>
          <w:tcPr>
            <w:tcW w:w="2369" w:type="dxa"/>
          </w:tcPr>
          <w:p w:rsidR="00D52683" w:rsidRDefault="00D52683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Playroom observations</w:t>
            </w:r>
          </w:p>
          <w:p w:rsidR="00D52683" w:rsidRDefault="00D52683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683" w:rsidRPr="002F761C" w:rsidRDefault="00D52683" w:rsidP="00D52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Playroom  Pastoral Communication diaries</w:t>
            </w:r>
          </w:p>
          <w:p w:rsidR="00D52683" w:rsidRPr="00A5216D" w:rsidRDefault="00D52683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BC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683" w:rsidRDefault="00420DDC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</w:t>
            </w:r>
          </w:p>
          <w:p w:rsidR="00D52683" w:rsidRDefault="00D52683" w:rsidP="00D52683">
            <w:pPr>
              <w:rPr>
                <w:rFonts w:ascii="Arial" w:hAnsi="Arial" w:cs="Arial"/>
                <w:sz w:val="20"/>
                <w:szCs w:val="20"/>
              </w:rPr>
            </w:pPr>
            <w:r w:rsidRPr="00A5216D">
              <w:rPr>
                <w:rFonts w:ascii="Arial" w:hAnsi="Arial" w:cs="Arial"/>
                <w:sz w:val="20"/>
                <w:szCs w:val="20"/>
              </w:rPr>
              <w:t>Children’s Learning Journ</w:t>
            </w:r>
            <w:r w:rsidR="00420DDC">
              <w:rPr>
                <w:rFonts w:ascii="Arial" w:hAnsi="Arial" w:cs="Arial"/>
                <w:sz w:val="20"/>
                <w:szCs w:val="20"/>
              </w:rPr>
              <w:t>als</w:t>
            </w:r>
          </w:p>
          <w:p w:rsidR="00B34CBC" w:rsidRPr="00A5216D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BC" w:rsidRPr="00A5216D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  <w:r w:rsidRPr="00A5216D">
              <w:rPr>
                <w:rFonts w:ascii="Arial" w:hAnsi="Arial" w:cs="Arial"/>
                <w:sz w:val="20"/>
                <w:szCs w:val="20"/>
              </w:rPr>
              <w:t>Parental feedback forms</w:t>
            </w:r>
          </w:p>
          <w:p w:rsidR="00B34CBC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DDC" w:rsidRDefault="00420DDC" w:rsidP="00420DDC">
            <w:pPr>
              <w:rPr>
                <w:rFonts w:ascii="Arial" w:hAnsi="Arial" w:cs="Arial"/>
                <w:sz w:val="20"/>
                <w:szCs w:val="20"/>
              </w:rPr>
            </w:pPr>
            <w:r w:rsidRPr="00A5216D">
              <w:rPr>
                <w:rFonts w:ascii="Arial" w:hAnsi="Arial" w:cs="Arial"/>
                <w:sz w:val="20"/>
                <w:szCs w:val="20"/>
              </w:rPr>
              <w:t>End of year summative reports</w:t>
            </w:r>
          </w:p>
          <w:p w:rsidR="00420DDC" w:rsidRDefault="00420DD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DDC" w:rsidRPr="00A5216D" w:rsidRDefault="00420DDC" w:rsidP="0042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Years Tracking database reports</w:t>
            </w:r>
          </w:p>
          <w:p w:rsidR="00420DDC" w:rsidRDefault="00420DD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6A4" w:rsidRPr="00A5216D" w:rsidRDefault="001636A4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BC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  <w:r w:rsidRPr="00A5216D">
              <w:rPr>
                <w:rFonts w:ascii="Arial" w:hAnsi="Arial" w:cs="Arial"/>
                <w:sz w:val="20"/>
                <w:szCs w:val="20"/>
              </w:rPr>
              <w:t>Feedback from moderation facilitators</w:t>
            </w:r>
          </w:p>
          <w:p w:rsidR="00420DDC" w:rsidRDefault="00420DD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DDC" w:rsidRDefault="00420DDC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Baseline and Developmental Milestones data</w:t>
            </w:r>
          </w:p>
          <w:p w:rsidR="001636A4" w:rsidRDefault="001636A4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6A4" w:rsidRPr="00A5216D" w:rsidRDefault="001636A4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Annual review of cluster </w:t>
            </w:r>
          </w:p>
          <w:p w:rsidR="001636A4" w:rsidRPr="001636A4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  <w:r w:rsidRPr="00A5216D">
              <w:rPr>
                <w:rFonts w:ascii="Arial" w:hAnsi="Arial" w:cs="Arial"/>
                <w:sz w:val="20"/>
                <w:szCs w:val="20"/>
              </w:rPr>
              <w:t>Gradient of learning</w:t>
            </w:r>
          </w:p>
        </w:tc>
      </w:tr>
    </w:tbl>
    <w:p w:rsidR="00D66037" w:rsidRDefault="00D66037" w:rsidP="00B34CBC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0"/>
        <w:gridCol w:w="7680"/>
      </w:tblGrid>
      <w:tr w:rsidR="00220418" w:rsidRPr="00E45F21" w:rsidTr="00643D20">
        <w:trPr>
          <w:trHeight w:val="423"/>
        </w:trPr>
        <w:tc>
          <w:tcPr>
            <w:tcW w:w="15360" w:type="dxa"/>
            <w:gridSpan w:val="2"/>
            <w:shd w:val="clear" w:color="auto" w:fill="92D050"/>
          </w:tcPr>
          <w:p w:rsidR="00643D20" w:rsidRDefault="00643D20" w:rsidP="00643D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Successes and Achievements</w:t>
            </w:r>
            <w:r w:rsidRPr="00C45302">
              <w:rPr>
                <w:rFonts w:ascii="Arial" w:hAnsi="Arial" w:cs="Arial"/>
                <w:b/>
                <w:color w:val="FFFFFF" w:themeColor="background1"/>
              </w:rPr>
              <w:t xml:space="preserve"> Priority: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20418" w:rsidRPr="00E45F21" w:rsidRDefault="00643D20" w:rsidP="00643D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</w:t>
            </w:r>
            <w:r w:rsidRPr="00D61EAF">
              <w:rPr>
                <w:rFonts w:ascii="Arial" w:hAnsi="Arial" w:cs="Arial"/>
                <w:i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i/>
                <w:sz w:val="24"/>
                <w:szCs w:val="24"/>
              </w:rPr>
              <w:t>ensure all children are attaining and achieving through excellent experiences across the extended day.</w:t>
            </w:r>
          </w:p>
        </w:tc>
      </w:tr>
      <w:tr w:rsidR="00220418" w:rsidRPr="00E45F21" w:rsidTr="00C765FE">
        <w:trPr>
          <w:trHeight w:val="276"/>
        </w:trPr>
        <w:tc>
          <w:tcPr>
            <w:tcW w:w="7680" w:type="dxa"/>
            <w:shd w:val="clear" w:color="auto" w:fill="C3F79F"/>
          </w:tcPr>
          <w:p w:rsidR="00220418" w:rsidRPr="00E45F21" w:rsidRDefault="0022041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Priority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69659E" w:rsidRPr="00B81136">
              <w:rPr>
                <w:rFonts w:ascii="Arial" w:hAnsi="Arial" w:cs="Arial"/>
                <w:sz w:val="24"/>
                <w:szCs w:val="24"/>
              </w:rPr>
              <w:t>Assessment of Children’s Progress</w:t>
            </w:r>
          </w:p>
        </w:tc>
        <w:tc>
          <w:tcPr>
            <w:tcW w:w="7680" w:type="dxa"/>
            <w:shd w:val="clear" w:color="auto" w:fill="C3F79F"/>
          </w:tcPr>
          <w:p w:rsidR="00220418" w:rsidRPr="00E45F21" w:rsidRDefault="00220418" w:rsidP="00871E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QIs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871E68">
              <w:rPr>
                <w:rFonts w:ascii="Arial" w:hAnsi="Arial" w:cs="Arial"/>
                <w:sz w:val="24"/>
                <w:szCs w:val="24"/>
              </w:rPr>
              <w:t>3.2</w:t>
            </w:r>
            <w:r w:rsidR="00774EE5" w:rsidRPr="00871E68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385DEC" w:rsidRPr="00871E68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</w:tr>
      <w:tr w:rsidR="00220418" w:rsidRPr="00D66037" w:rsidTr="00FD2D92">
        <w:trPr>
          <w:trHeight w:val="1061"/>
        </w:trPr>
        <w:tc>
          <w:tcPr>
            <w:tcW w:w="7680" w:type="dxa"/>
          </w:tcPr>
          <w:p w:rsidR="00357EB3" w:rsidRDefault="00357EB3" w:rsidP="00357E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Driver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357EB3" w:rsidRDefault="00357EB3" w:rsidP="00357E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DE1" w:rsidRPr="00E73E87" w:rsidRDefault="008A7DE1" w:rsidP="008A7DE1">
            <w:pPr>
              <w:rPr>
                <w:rFonts w:ascii="Arial" w:hAnsi="Arial" w:cs="Arial"/>
                <w:sz w:val="24"/>
                <w:szCs w:val="24"/>
              </w:rPr>
            </w:pPr>
            <w:r w:rsidRPr="00E73E87">
              <w:rPr>
                <w:rFonts w:ascii="Arial" w:hAnsi="Arial" w:cs="Arial"/>
                <w:sz w:val="24"/>
                <w:szCs w:val="24"/>
              </w:rPr>
              <w:t>School Improvement</w:t>
            </w:r>
          </w:p>
          <w:p w:rsidR="008A7DE1" w:rsidRPr="00E73E87" w:rsidRDefault="008A7DE1" w:rsidP="008A7DE1">
            <w:pPr>
              <w:rPr>
                <w:rFonts w:ascii="Arial" w:hAnsi="Arial" w:cs="Arial"/>
                <w:sz w:val="24"/>
                <w:szCs w:val="24"/>
              </w:rPr>
            </w:pPr>
            <w:r w:rsidRPr="00E73E87">
              <w:rPr>
                <w:rFonts w:ascii="Arial" w:hAnsi="Arial" w:cs="Arial"/>
                <w:sz w:val="24"/>
                <w:szCs w:val="24"/>
              </w:rPr>
              <w:t xml:space="preserve">Assessment of children’s progress </w:t>
            </w:r>
          </w:p>
          <w:p w:rsidR="00220418" w:rsidRPr="00E45F21" w:rsidRDefault="0022041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0" w:type="dxa"/>
          </w:tcPr>
          <w:p w:rsidR="008A7DE1" w:rsidRDefault="008A7DE1" w:rsidP="008A7D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LIP – Expected I</w:t>
            </w:r>
            <w:r w:rsidRPr="00E45F21">
              <w:rPr>
                <w:rFonts w:ascii="Arial" w:hAnsi="Arial" w:cs="Arial"/>
                <w:b/>
                <w:sz w:val="24"/>
                <w:szCs w:val="24"/>
              </w:rPr>
              <w:t>mpact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Outcomes:</w:t>
            </w:r>
          </w:p>
          <w:p w:rsidR="008A7DE1" w:rsidRPr="00E73E87" w:rsidRDefault="008A7DE1" w:rsidP="008A7DE1">
            <w:pPr>
              <w:pStyle w:val="ListParagraph"/>
              <w:numPr>
                <w:ilvl w:val="0"/>
                <w:numId w:val="10"/>
              </w:num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A3D">
              <w:rPr>
                <w:rFonts w:ascii="Arial" w:hAnsi="Arial" w:cs="Arial"/>
                <w:sz w:val="20"/>
                <w:szCs w:val="20"/>
              </w:rPr>
              <w:t>An increase in opportunities for young people to develop knowledge, understanding and the skills for life and active participation in a global multicultural society and Scotland’s place in it</w:t>
            </w:r>
          </w:p>
          <w:p w:rsidR="00220418" w:rsidRPr="00220418" w:rsidRDefault="008A7DE1" w:rsidP="008A7D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E7992">
              <w:rPr>
                <w:rFonts w:ascii="Arial" w:hAnsi="Arial" w:cs="Arial"/>
                <w:sz w:val="20"/>
                <w:szCs w:val="20"/>
              </w:rPr>
              <w:t>An improvement in the percentage of young children reaching all of the expected developmental outcomes on entry to primary school</w:t>
            </w:r>
          </w:p>
        </w:tc>
      </w:tr>
      <w:tr w:rsidR="00D66037" w:rsidRPr="00E45F21" w:rsidTr="00FD2D92">
        <w:trPr>
          <w:trHeight w:val="1061"/>
        </w:trPr>
        <w:tc>
          <w:tcPr>
            <w:tcW w:w="15360" w:type="dxa"/>
            <w:gridSpan w:val="2"/>
          </w:tcPr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Audit and Evaluation:</w:t>
            </w: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96"/>
                <w:szCs w:val="96"/>
              </w:rPr>
            </w:pPr>
          </w:p>
          <w:p w:rsidR="00D84734" w:rsidRDefault="00D84734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20" w:rsidRDefault="00655020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321" w:rsidRPr="00E45F21" w:rsidRDefault="00A31321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037" w:rsidRPr="00E45F21" w:rsidTr="00FD2D92">
        <w:trPr>
          <w:trHeight w:val="1061"/>
        </w:trPr>
        <w:tc>
          <w:tcPr>
            <w:tcW w:w="15360" w:type="dxa"/>
            <w:gridSpan w:val="2"/>
          </w:tcPr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Next Steps:</w:t>
            </w: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6037" w:rsidRPr="00BB0970" w:rsidRDefault="00D66037" w:rsidP="00B34CBC">
      <w:pPr>
        <w:rPr>
          <w:sz w:val="4"/>
          <w:szCs w:val="4"/>
        </w:rPr>
      </w:pPr>
    </w:p>
    <w:sectPr w:rsidR="00D66037" w:rsidRPr="00BB0970" w:rsidSect="006B1028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92" w:rsidRDefault="00FD2D92" w:rsidP="00E01033">
      <w:pPr>
        <w:spacing w:after="0" w:line="240" w:lineRule="auto"/>
      </w:pPr>
      <w:r>
        <w:separator/>
      </w:r>
    </w:p>
  </w:endnote>
  <w:endnote w:type="continuationSeparator" w:id="0">
    <w:p w:rsidR="00FD2D92" w:rsidRDefault="00FD2D92" w:rsidP="00E0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92" w:rsidRPr="00E01033" w:rsidRDefault="00FD2D92" w:rsidP="00E01033">
    <w:pPr>
      <w:pStyle w:val="Footer"/>
      <w:jc w:val="center"/>
      <w:rPr>
        <w:i/>
      </w:rPr>
    </w:pPr>
    <w:r w:rsidRPr="00E01033">
      <w:rPr>
        <w:rFonts w:ascii="Arial" w:hAnsi="Arial" w:cs="Arial"/>
        <w:b/>
        <w:i/>
      </w:rPr>
      <w:t>Learn and grow together to achieve the best outcomes</w:t>
    </w:r>
    <w:r w:rsidRPr="00E01033">
      <w:rPr>
        <w:rFonts w:ascii="Arial" w:hAnsi="Arial" w:cs="Arial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92" w:rsidRDefault="00FD2D92" w:rsidP="00E01033">
      <w:pPr>
        <w:spacing w:after="0" w:line="240" w:lineRule="auto"/>
      </w:pPr>
      <w:r>
        <w:separator/>
      </w:r>
    </w:p>
  </w:footnote>
  <w:footnote w:type="continuationSeparator" w:id="0">
    <w:p w:rsidR="00FD2D92" w:rsidRDefault="00FD2D92" w:rsidP="00E0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528"/>
    <w:multiLevelType w:val="hybridMultilevel"/>
    <w:tmpl w:val="2DA6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1F30"/>
    <w:multiLevelType w:val="hybridMultilevel"/>
    <w:tmpl w:val="DF78B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4B56"/>
    <w:multiLevelType w:val="hybridMultilevel"/>
    <w:tmpl w:val="C41A9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1C596C"/>
    <w:multiLevelType w:val="hybridMultilevel"/>
    <w:tmpl w:val="A73083E0"/>
    <w:lvl w:ilvl="0" w:tplc="BC58F0E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682458"/>
    <w:multiLevelType w:val="hybridMultilevel"/>
    <w:tmpl w:val="F8BE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823D9"/>
    <w:multiLevelType w:val="hybridMultilevel"/>
    <w:tmpl w:val="5DBEA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6116A4"/>
    <w:multiLevelType w:val="hybridMultilevel"/>
    <w:tmpl w:val="A6162D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1390ED72">
      <w:start w:val="1"/>
      <w:numFmt w:val="bullet"/>
      <w:lvlText w:val=""/>
      <w:lvlJc w:val="left"/>
      <w:pPr>
        <w:tabs>
          <w:tab w:val="num" w:pos="1437"/>
        </w:tabs>
        <w:ind w:left="1437" w:hanging="357"/>
      </w:pPr>
      <w:rPr>
        <w:rFonts w:ascii="Webdings" w:hAnsi="Webdings" w:hint="default"/>
        <w:color w:val="000000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64729F"/>
    <w:multiLevelType w:val="hybridMultilevel"/>
    <w:tmpl w:val="266A1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F04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06183C"/>
    <w:multiLevelType w:val="hybridMultilevel"/>
    <w:tmpl w:val="E8C0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73F6B"/>
    <w:multiLevelType w:val="hybridMultilevel"/>
    <w:tmpl w:val="771A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65415"/>
    <w:multiLevelType w:val="hybridMultilevel"/>
    <w:tmpl w:val="DD8E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31CC8"/>
    <w:multiLevelType w:val="hybridMultilevel"/>
    <w:tmpl w:val="C10676BC"/>
    <w:lvl w:ilvl="0" w:tplc="0809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21"/>
    <w:rsid w:val="000062FF"/>
    <w:rsid w:val="00010C58"/>
    <w:rsid w:val="00011765"/>
    <w:rsid w:val="0001504A"/>
    <w:rsid w:val="00015F14"/>
    <w:rsid w:val="0001746D"/>
    <w:rsid w:val="00023CE3"/>
    <w:rsid w:val="00036CF2"/>
    <w:rsid w:val="00040A0C"/>
    <w:rsid w:val="00041397"/>
    <w:rsid w:val="000455DF"/>
    <w:rsid w:val="00051EF1"/>
    <w:rsid w:val="00053D08"/>
    <w:rsid w:val="00062D0A"/>
    <w:rsid w:val="00071DF2"/>
    <w:rsid w:val="000802A7"/>
    <w:rsid w:val="00081F7E"/>
    <w:rsid w:val="000839EB"/>
    <w:rsid w:val="00085DA8"/>
    <w:rsid w:val="000949F3"/>
    <w:rsid w:val="000A411B"/>
    <w:rsid w:val="000B1694"/>
    <w:rsid w:val="000C2365"/>
    <w:rsid w:val="000C4076"/>
    <w:rsid w:val="000C4995"/>
    <w:rsid w:val="000C51F1"/>
    <w:rsid w:val="000C604E"/>
    <w:rsid w:val="000D2AA0"/>
    <w:rsid w:val="000D4CDF"/>
    <w:rsid w:val="000D69F0"/>
    <w:rsid w:val="000E1B57"/>
    <w:rsid w:val="000E6B1A"/>
    <w:rsid w:val="000F3875"/>
    <w:rsid w:val="00102C2B"/>
    <w:rsid w:val="001047DF"/>
    <w:rsid w:val="001110DA"/>
    <w:rsid w:val="00115AB9"/>
    <w:rsid w:val="00116625"/>
    <w:rsid w:val="00120BCC"/>
    <w:rsid w:val="001409A7"/>
    <w:rsid w:val="001420D8"/>
    <w:rsid w:val="00142543"/>
    <w:rsid w:val="001442F8"/>
    <w:rsid w:val="001551F8"/>
    <w:rsid w:val="00160340"/>
    <w:rsid w:val="001636A4"/>
    <w:rsid w:val="00165E9B"/>
    <w:rsid w:val="001660A9"/>
    <w:rsid w:val="00167382"/>
    <w:rsid w:val="001917C0"/>
    <w:rsid w:val="001A2411"/>
    <w:rsid w:val="001B4535"/>
    <w:rsid w:val="001C5D69"/>
    <w:rsid w:val="001D6A30"/>
    <w:rsid w:val="001E3025"/>
    <w:rsid w:val="001E455C"/>
    <w:rsid w:val="001F2832"/>
    <w:rsid w:val="00207883"/>
    <w:rsid w:val="002179E5"/>
    <w:rsid w:val="00220418"/>
    <w:rsid w:val="002227B1"/>
    <w:rsid w:val="00231D30"/>
    <w:rsid w:val="00235A61"/>
    <w:rsid w:val="00243688"/>
    <w:rsid w:val="002438CB"/>
    <w:rsid w:val="00257C82"/>
    <w:rsid w:val="00257CEF"/>
    <w:rsid w:val="002715A4"/>
    <w:rsid w:val="00276F3E"/>
    <w:rsid w:val="002877C4"/>
    <w:rsid w:val="002A0C20"/>
    <w:rsid w:val="002A1062"/>
    <w:rsid w:val="002A12C7"/>
    <w:rsid w:val="002A7D8C"/>
    <w:rsid w:val="002B08EE"/>
    <w:rsid w:val="002B3380"/>
    <w:rsid w:val="002B5C86"/>
    <w:rsid w:val="002B7CF3"/>
    <w:rsid w:val="002D5D03"/>
    <w:rsid w:val="002E08AE"/>
    <w:rsid w:val="002F761C"/>
    <w:rsid w:val="00322D01"/>
    <w:rsid w:val="00325BFB"/>
    <w:rsid w:val="003331DE"/>
    <w:rsid w:val="00344809"/>
    <w:rsid w:val="0034496C"/>
    <w:rsid w:val="00352CDE"/>
    <w:rsid w:val="003543E5"/>
    <w:rsid w:val="00357EB3"/>
    <w:rsid w:val="00371F5F"/>
    <w:rsid w:val="00377093"/>
    <w:rsid w:val="003827A8"/>
    <w:rsid w:val="003846EC"/>
    <w:rsid w:val="00385DEC"/>
    <w:rsid w:val="003A2B98"/>
    <w:rsid w:val="003A5BCC"/>
    <w:rsid w:val="003B24BD"/>
    <w:rsid w:val="003B4CF2"/>
    <w:rsid w:val="003C254E"/>
    <w:rsid w:val="003C5004"/>
    <w:rsid w:val="003C5359"/>
    <w:rsid w:val="003D0283"/>
    <w:rsid w:val="003D5799"/>
    <w:rsid w:val="003F493A"/>
    <w:rsid w:val="0040174D"/>
    <w:rsid w:val="00410868"/>
    <w:rsid w:val="004157EC"/>
    <w:rsid w:val="004167E8"/>
    <w:rsid w:val="0041698A"/>
    <w:rsid w:val="00420DDC"/>
    <w:rsid w:val="00434987"/>
    <w:rsid w:val="0044123E"/>
    <w:rsid w:val="004462E8"/>
    <w:rsid w:val="004478C4"/>
    <w:rsid w:val="00463110"/>
    <w:rsid w:val="00463D88"/>
    <w:rsid w:val="004651E2"/>
    <w:rsid w:val="004676A7"/>
    <w:rsid w:val="00471298"/>
    <w:rsid w:val="00482A48"/>
    <w:rsid w:val="004A771C"/>
    <w:rsid w:val="004C70E6"/>
    <w:rsid w:val="004D0711"/>
    <w:rsid w:val="004D17DD"/>
    <w:rsid w:val="004D3E1E"/>
    <w:rsid w:val="004E3B9E"/>
    <w:rsid w:val="004E496D"/>
    <w:rsid w:val="004F1AB8"/>
    <w:rsid w:val="004F2A0A"/>
    <w:rsid w:val="004F6035"/>
    <w:rsid w:val="00500C13"/>
    <w:rsid w:val="00505538"/>
    <w:rsid w:val="0051243F"/>
    <w:rsid w:val="005141FA"/>
    <w:rsid w:val="00517433"/>
    <w:rsid w:val="00520FAA"/>
    <w:rsid w:val="005226FB"/>
    <w:rsid w:val="00543FDC"/>
    <w:rsid w:val="005548FC"/>
    <w:rsid w:val="00555357"/>
    <w:rsid w:val="00556D6A"/>
    <w:rsid w:val="00557DBD"/>
    <w:rsid w:val="005651FF"/>
    <w:rsid w:val="0056783F"/>
    <w:rsid w:val="005762D0"/>
    <w:rsid w:val="005809D5"/>
    <w:rsid w:val="00586E7B"/>
    <w:rsid w:val="005A0368"/>
    <w:rsid w:val="005A72B8"/>
    <w:rsid w:val="005A7AF6"/>
    <w:rsid w:val="005B46E8"/>
    <w:rsid w:val="005B5F81"/>
    <w:rsid w:val="005C01A2"/>
    <w:rsid w:val="005C09A5"/>
    <w:rsid w:val="005C17A0"/>
    <w:rsid w:val="005C4957"/>
    <w:rsid w:val="005C7B27"/>
    <w:rsid w:val="005D1CB5"/>
    <w:rsid w:val="005D5A7C"/>
    <w:rsid w:val="005D67CE"/>
    <w:rsid w:val="005E053A"/>
    <w:rsid w:val="005E0E3A"/>
    <w:rsid w:val="005E5970"/>
    <w:rsid w:val="005F33EA"/>
    <w:rsid w:val="005F7097"/>
    <w:rsid w:val="00604398"/>
    <w:rsid w:val="00610B18"/>
    <w:rsid w:val="0061562F"/>
    <w:rsid w:val="00623111"/>
    <w:rsid w:val="00633319"/>
    <w:rsid w:val="00633C5E"/>
    <w:rsid w:val="00633F3B"/>
    <w:rsid w:val="006376F0"/>
    <w:rsid w:val="00637E0E"/>
    <w:rsid w:val="00640D87"/>
    <w:rsid w:val="00643D20"/>
    <w:rsid w:val="006506C5"/>
    <w:rsid w:val="00655020"/>
    <w:rsid w:val="006550AC"/>
    <w:rsid w:val="00655366"/>
    <w:rsid w:val="006628A3"/>
    <w:rsid w:val="00675812"/>
    <w:rsid w:val="00680415"/>
    <w:rsid w:val="0068557D"/>
    <w:rsid w:val="0068779F"/>
    <w:rsid w:val="0069659E"/>
    <w:rsid w:val="006A4764"/>
    <w:rsid w:val="006A7BBA"/>
    <w:rsid w:val="006B1028"/>
    <w:rsid w:val="006B4815"/>
    <w:rsid w:val="006C29D5"/>
    <w:rsid w:val="006C76CE"/>
    <w:rsid w:val="006E16A4"/>
    <w:rsid w:val="006E68F0"/>
    <w:rsid w:val="007001FD"/>
    <w:rsid w:val="007007E5"/>
    <w:rsid w:val="00704B9A"/>
    <w:rsid w:val="00717F79"/>
    <w:rsid w:val="00722931"/>
    <w:rsid w:val="0073109D"/>
    <w:rsid w:val="00737334"/>
    <w:rsid w:val="00762882"/>
    <w:rsid w:val="00763470"/>
    <w:rsid w:val="00774EE5"/>
    <w:rsid w:val="007915B5"/>
    <w:rsid w:val="007945C2"/>
    <w:rsid w:val="00797A16"/>
    <w:rsid w:val="007A0A66"/>
    <w:rsid w:val="007B28A8"/>
    <w:rsid w:val="007B4594"/>
    <w:rsid w:val="007B4D82"/>
    <w:rsid w:val="007C09D1"/>
    <w:rsid w:val="007D2AA5"/>
    <w:rsid w:val="007D470C"/>
    <w:rsid w:val="007D562A"/>
    <w:rsid w:val="007D5BBA"/>
    <w:rsid w:val="007E6D82"/>
    <w:rsid w:val="007F070E"/>
    <w:rsid w:val="007F493F"/>
    <w:rsid w:val="007F597D"/>
    <w:rsid w:val="0080348C"/>
    <w:rsid w:val="008060BF"/>
    <w:rsid w:val="008126E9"/>
    <w:rsid w:val="00812EDC"/>
    <w:rsid w:val="0082159B"/>
    <w:rsid w:val="00831F11"/>
    <w:rsid w:val="00832395"/>
    <w:rsid w:val="008325F3"/>
    <w:rsid w:val="0083491A"/>
    <w:rsid w:val="00837BC8"/>
    <w:rsid w:val="00854F4D"/>
    <w:rsid w:val="00855703"/>
    <w:rsid w:val="008579F5"/>
    <w:rsid w:val="00860475"/>
    <w:rsid w:val="0086696E"/>
    <w:rsid w:val="00867BB6"/>
    <w:rsid w:val="008711EC"/>
    <w:rsid w:val="00871E68"/>
    <w:rsid w:val="0088769F"/>
    <w:rsid w:val="008A109B"/>
    <w:rsid w:val="008A1B7B"/>
    <w:rsid w:val="008A22B9"/>
    <w:rsid w:val="008A2834"/>
    <w:rsid w:val="008A4806"/>
    <w:rsid w:val="008A72AB"/>
    <w:rsid w:val="008A7DE1"/>
    <w:rsid w:val="008B54AD"/>
    <w:rsid w:val="008B5AB9"/>
    <w:rsid w:val="008D1A35"/>
    <w:rsid w:val="008E2195"/>
    <w:rsid w:val="008E36B1"/>
    <w:rsid w:val="008F098F"/>
    <w:rsid w:val="0090291C"/>
    <w:rsid w:val="009411F2"/>
    <w:rsid w:val="0095195F"/>
    <w:rsid w:val="00962955"/>
    <w:rsid w:val="00962CED"/>
    <w:rsid w:val="00966E2C"/>
    <w:rsid w:val="0097103A"/>
    <w:rsid w:val="0097625D"/>
    <w:rsid w:val="00977971"/>
    <w:rsid w:val="009A3295"/>
    <w:rsid w:val="009A3AD7"/>
    <w:rsid w:val="009A6A32"/>
    <w:rsid w:val="009A7C0A"/>
    <w:rsid w:val="009B4D40"/>
    <w:rsid w:val="009C01A1"/>
    <w:rsid w:val="009C07E8"/>
    <w:rsid w:val="009C1798"/>
    <w:rsid w:val="009D78FE"/>
    <w:rsid w:val="009E7992"/>
    <w:rsid w:val="009F44A1"/>
    <w:rsid w:val="00A044BC"/>
    <w:rsid w:val="00A31321"/>
    <w:rsid w:val="00A33874"/>
    <w:rsid w:val="00A44178"/>
    <w:rsid w:val="00A51167"/>
    <w:rsid w:val="00A5216D"/>
    <w:rsid w:val="00A925E3"/>
    <w:rsid w:val="00A958B6"/>
    <w:rsid w:val="00AA6222"/>
    <w:rsid w:val="00AB4837"/>
    <w:rsid w:val="00AC283A"/>
    <w:rsid w:val="00AD4E78"/>
    <w:rsid w:val="00AE4E7F"/>
    <w:rsid w:val="00AF7D3E"/>
    <w:rsid w:val="00B02878"/>
    <w:rsid w:val="00B31D66"/>
    <w:rsid w:val="00B34CBC"/>
    <w:rsid w:val="00B51BB4"/>
    <w:rsid w:val="00B55B6D"/>
    <w:rsid w:val="00B55F0F"/>
    <w:rsid w:val="00B77EC0"/>
    <w:rsid w:val="00B81136"/>
    <w:rsid w:val="00B93F61"/>
    <w:rsid w:val="00BA7A39"/>
    <w:rsid w:val="00BB0970"/>
    <w:rsid w:val="00BB193A"/>
    <w:rsid w:val="00BB1FF7"/>
    <w:rsid w:val="00BB66B5"/>
    <w:rsid w:val="00BC14BF"/>
    <w:rsid w:val="00BC172D"/>
    <w:rsid w:val="00BD356F"/>
    <w:rsid w:val="00BD7F99"/>
    <w:rsid w:val="00BE159A"/>
    <w:rsid w:val="00BE15A6"/>
    <w:rsid w:val="00BF6EC5"/>
    <w:rsid w:val="00BF7D5D"/>
    <w:rsid w:val="00C051C4"/>
    <w:rsid w:val="00C179F9"/>
    <w:rsid w:val="00C20005"/>
    <w:rsid w:val="00C26C9D"/>
    <w:rsid w:val="00C33383"/>
    <w:rsid w:val="00C43EE6"/>
    <w:rsid w:val="00C45302"/>
    <w:rsid w:val="00C4606C"/>
    <w:rsid w:val="00C57694"/>
    <w:rsid w:val="00C64265"/>
    <w:rsid w:val="00C66426"/>
    <w:rsid w:val="00C765FE"/>
    <w:rsid w:val="00C80B93"/>
    <w:rsid w:val="00C90B55"/>
    <w:rsid w:val="00C91FF4"/>
    <w:rsid w:val="00C9741F"/>
    <w:rsid w:val="00CA0BC1"/>
    <w:rsid w:val="00CA0FD5"/>
    <w:rsid w:val="00CA3D37"/>
    <w:rsid w:val="00CA3F58"/>
    <w:rsid w:val="00CA6A31"/>
    <w:rsid w:val="00CC28E8"/>
    <w:rsid w:val="00CD0FDE"/>
    <w:rsid w:val="00CE21CB"/>
    <w:rsid w:val="00CF43D7"/>
    <w:rsid w:val="00D07567"/>
    <w:rsid w:val="00D07A51"/>
    <w:rsid w:val="00D11162"/>
    <w:rsid w:val="00D13DD4"/>
    <w:rsid w:val="00D46969"/>
    <w:rsid w:val="00D52683"/>
    <w:rsid w:val="00D52CF0"/>
    <w:rsid w:val="00D57BEB"/>
    <w:rsid w:val="00D6113E"/>
    <w:rsid w:val="00D61EAF"/>
    <w:rsid w:val="00D66037"/>
    <w:rsid w:val="00D75EFC"/>
    <w:rsid w:val="00D769FF"/>
    <w:rsid w:val="00D84734"/>
    <w:rsid w:val="00D9392A"/>
    <w:rsid w:val="00DA0E6E"/>
    <w:rsid w:val="00DA38D2"/>
    <w:rsid w:val="00DC09E9"/>
    <w:rsid w:val="00DC15A8"/>
    <w:rsid w:val="00DD049C"/>
    <w:rsid w:val="00DD1337"/>
    <w:rsid w:val="00DF5131"/>
    <w:rsid w:val="00E004BA"/>
    <w:rsid w:val="00E01033"/>
    <w:rsid w:val="00E0140E"/>
    <w:rsid w:val="00E200BD"/>
    <w:rsid w:val="00E2094B"/>
    <w:rsid w:val="00E23407"/>
    <w:rsid w:val="00E24485"/>
    <w:rsid w:val="00E2782D"/>
    <w:rsid w:val="00E32B82"/>
    <w:rsid w:val="00E364E0"/>
    <w:rsid w:val="00E37D87"/>
    <w:rsid w:val="00E42C19"/>
    <w:rsid w:val="00E45F21"/>
    <w:rsid w:val="00E639E2"/>
    <w:rsid w:val="00E73CF2"/>
    <w:rsid w:val="00E73E87"/>
    <w:rsid w:val="00E92E7D"/>
    <w:rsid w:val="00EB32B5"/>
    <w:rsid w:val="00EB3BCB"/>
    <w:rsid w:val="00EC4502"/>
    <w:rsid w:val="00ED54A1"/>
    <w:rsid w:val="00EE27F2"/>
    <w:rsid w:val="00EE4F51"/>
    <w:rsid w:val="00EE5D0F"/>
    <w:rsid w:val="00EF37C4"/>
    <w:rsid w:val="00EF4CCA"/>
    <w:rsid w:val="00EF6835"/>
    <w:rsid w:val="00F1485D"/>
    <w:rsid w:val="00F1719B"/>
    <w:rsid w:val="00F25332"/>
    <w:rsid w:val="00F372F3"/>
    <w:rsid w:val="00F411E8"/>
    <w:rsid w:val="00F45F8B"/>
    <w:rsid w:val="00F53A86"/>
    <w:rsid w:val="00F560F9"/>
    <w:rsid w:val="00F64E57"/>
    <w:rsid w:val="00F66A99"/>
    <w:rsid w:val="00F72D2F"/>
    <w:rsid w:val="00F74044"/>
    <w:rsid w:val="00F7636C"/>
    <w:rsid w:val="00F82AD3"/>
    <w:rsid w:val="00F86AC1"/>
    <w:rsid w:val="00FA1998"/>
    <w:rsid w:val="00FB0669"/>
    <w:rsid w:val="00FC2B1A"/>
    <w:rsid w:val="00FD2D92"/>
    <w:rsid w:val="00FE43BA"/>
    <w:rsid w:val="00FF22E9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F21"/>
    <w:pPr>
      <w:ind w:left="720"/>
      <w:contextualSpacing/>
    </w:pPr>
  </w:style>
  <w:style w:type="paragraph" w:styleId="Header">
    <w:name w:val="header"/>
    <w:basedOn w:val="Normal"/>
    <w:link w:val="HeaderChar"/>
    <w:rsid w:val="00F372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372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A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33"/>
  </w:style>
  <w:style w:type="character" w:styleId="CommentReference">
    <w:name w:val="annotation reference"/>
    <w:basedOn w:val="DefaultParagraphFont"/>
    <w:uiPriority w:val="99"/>
    <w:semiHidden/>
    <w:unhideWhenUsed/>
    <w:rsid w:val="00F25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3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F21"/>
    <w:pPr>
      <w:ind w:left="720"/>
      <w:contextualSpacing/>
    </w:pPr>
  </w:style>
  <w:style w:type="paragraph" w:styleId="Header">
    <w:name w:val="header"/>
    <w:basedOn w:val="Normal"/>
    <w:link w:val="HeaderChar"/>
    <w:rsid w:val="00F372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372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A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33"/>
  </w:style>
  <w:style w:type="character" w:styleId="CommentReference">
    <w:name w:val="annotation reference"/>
    <w:basedOn w:val="DefaultParagraphFont"/>
    <w:uiPriority w:val="99"/>
    <w:semiHidden/>
    <w:unhideWhenUsed/>
    <w:rsid w:val="00F25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3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 Shepherd</dc:creator>
  <cp:lastModifiedBy>Karen  Shepherd</cp:lastModifiedBy>
  <cp:revision>6</cp:revision>
  <cp:lastPrinted>2019-06-16T21:42:00Z</cp:lastPrinted>
  <dcterms:created xsi:type="dcterms:W3CDTF">2019-08-09T09:37:00Z</dcterms:created>
  <dcterms:modified xsi:type="dcterms:W3CDTF">2019-08-09T10:06:00Z</dcterms:modified>
</cp:coreProperties>
</file>