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EF" w:rsidRDefault="005623EF" w:rsidP="005623EF">
      <w:pPr>
        <w:pStyle w:val="Title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160655</wp:posOffset>
            </wp:positionV>
            <wp:extent cx="667385" cy="66738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EF" w:rsidRPr="00096B90" w:rsidRDefault="005623EF" w:rsidP="005623EF">
      <w:pPr>
        <w:pStyle w:val="Title"/>
        <w:rPr>
          <w:b/>
          <w:sz w:val="32"/>
          <w:u w:val="single"/>
        </w:rPr>
      </w:pPr>
      <w:r w:rsidRPr="00096B90">
        <w:rPr>
          <w:b/>
          <w:sz w:val="32"/>
          <w:u w:val="single"/>
        </w:rPr>
        <w:t>Glen Family Centre</w:t>
      </w:r>
    </w:p>
    <w:p w:rsidR="005623EF" w:rsidRPr="00863764" w:rsidRDefault="005623EF" w:rsidP="005623EF">
      <w:pPr>
        <w:rPr>
          <w:b/>
          <w:sz w:val="24"/>
          <w:u w:val="single"/>
        </w:rPr>
      </w:pPr>
    </w:p>
    <w:p w:rsidR="005623EF" w:rsidRPr="00096B90" w:rsidRDefault="005623EF" w:rsidP="005623EF">
      <w:pPr>
        <w:pStyle w:val="Subtitle"/>
        <w:rPr>
          <w:sz w:val="28"/>
        </w:rPr>
      </w:pPr>
      <w:r w:rsidRPr="00096B90">
        <w:rPr>
          <w:sz w:val="28"/>
        </w:rPr>
        <w:t>Administration of Medicine</w:t>
      </w:r>
    </w:p>
    <w:p w:rsidR="005623EF" w:rsidRPr="00863764" w:rsidRDefault="005623EF" w:rsidP="005623EF">
      <w:pPr>
        <w:pStyle w:val="Subtitle"/>
      </w:pPr>
    </w:p>
    <w:p w:rsidR="005623EF" w:rsidRPr="00096B90" w:rsidRDefault="005623EF" w:rsidP="005623EF">
      <w:pPr>
        <w:rPr>
          <w:b/>
          <w:sz w:val="28"/>
          <w:u w:val="single"/>
        </w:rPr>
      </w:pPr>
      <w:r w:rsidRPr="00096B90">
        <w:rPr>
          <w:b/>
          <w:sz w:val="28"/>
          <w:u w:val="single"/>
        </w:rPr>
        <w:t>Introduction</w:t>
      </w:r>
    </w:p>
    <w:p w:rsidR="005623EF" w:rsidRPr="00316114" w:rsidRDefault="005623EF" w:rsidP="005623EF">
      <w:pPr>
        <w:rPr>
          <w:b/>
          <w:sz w:val="24"/>
          <w:u w:val="single"/>
        </w:rPr>
      </w:pPr>
    </w:p>
    <w:p w:rsidR="005623EF" w:rsidRDefault="005623EF" w:rsidP="005623EF">
      <w:pPr>
        <w:pStyle w:val="Default"/>
        <w:rPr>
          <w:rFonts w:ascii="Comic Sans MS" w:hAnsi="Comic Sans MS"/>
          <w:bCs/>
          <w:sz w:val="22"/>
          <w:szCs w:val="22"/>
        </w:rPr>
      </w:pPr>
      <w:r w:rsidRPr="00E73BB4">
        <w:rPr>
          <w:rFonts w:ascii="Comic Sans MS" w:hAnsi="Comic Sans MS"/>
          <w:bCs/>
          <w:sz w:val="22"/>
          <w:szCs w:val="22"/>
        </w:rPr>
        <w:t xml:space="preserve">Many children will at some time need to take medication while attending nursery. For many, this will be short term, perhaps finishing a course of medication. </w:t>
      </w:r>
    </w:p>
    <w:p w:rsidR="005623EF" w:rsidRDefault="005623EF" w:rsidP="005623EF">
      <w:pPr>
        <w:pStyle w:val="Default"/>
        <w:rPr>
          <w:rFonts w:ascii="Comic Sans MS" w:hAnsi="Comic Sans MS"/>
          <w:bCs/>
          <w:sz w:val="22"/>
          <w:szCs w:val="22"/>
        </w:rPr>
      </w:pPr>
      <w:r w:rsidRPr="00E73BB4">
        <w:rPr>
          <w:rFonts w:ascii="Comic Sans MS" w:hAnsi="Comic Sans MS"/>
          <w:bCs/>
          <w:sz w:val="22"/>
          <w:szCs w:val="22"/>
        </w:rPr>
        <w:t>Other children may have medical conditions such as asthma that if not properly managed could lim</w:t>
      </w:r>
      <w:r>
        <w:rPr>
          <w:rFonts w:ascii="Comic Sans MS" w:hAnsi="Comic Sans MS"/>
          <w:bCs/>
          <w:sz w:val="22"/>
          <w:szCs w:val="22"/>
        </w:rPr>
        <w:t>it their access to the centre.</w:t>
      </w:r>
    </w:p>
    <w:p w:rsidR="005623EF" w:rsidRDefault="005623EF" w:rsidP="005623EF">
      <w:pPr>
        <w:pStyle w:val="Default"/>
        <w:rPr>
          <w:rFonts w:ascii="Comic Sans MS" w:hAnsi="Comic Sans MS"/>
          <w:bCs/>
          <w:sz w:val="22"/>
          <w:szCs w:val="22"/>
        </w:rPr>
      </w:pPr>
      <w:r w:rsidRPr="00E73BB4">
        <w:rPr>
          <w:rFonts w:ascii="Comic Sans MS" w:hAnsi="Comic Sans MS"/>
          <w:bCs/>
          <w:sz w:val="22"/>
          <w:szCs w:val="22"/>
        </w:rPr>
        <w:t>Some children have conditions that require emergency treatments e.g. severe allergic reactions.</w:t>
      </w:r>
    </w:p>
    <w:p w:rsidR="005623EF" w:rsidRDefault="005623EF" w:rsidP="005623EF">
      <w:pPr>
        <w:pStyle w:val="Default"/>
        <w:rPr>
          <w:rFonts w:ascii="Comic Sans MS" w:hAnsi="Comic Sans MS"/>
          <w:bCs/>
          <w:sz w:val="22"/>
          <w:szCs w:val="22"/>
        </w:rPr>
      </w:pPr>
    </w:p>
    <w:p w:rsidR="005623EF" w:rsidRDefault="005623EF" w:rsidP="005623EF">
      <w:pPr>
        <w:pStyle w:val="Default"/>
        <w:rPr>
          <w:rFonts w:ascii="Comic Sans MS" w:hAnsi="Comic Sans MS"/>
          <w:bCs/>
          <w:sz w:val="22"/>
          <w:szCs w:val="22"/>
        </w:rPr>
      </w:pPr>
    </w:p>
    <w:p w:rsidR="005623EF" w:rsidRPr="00796879" w:rsidRDefault="005623EF" w:rsidP="005623EF">
      <w:pPr>
        <w:pStyle w:val="Default"/>
        <w:numPr>
          <w:ilvl w:val="0"/>
          <w:numId w:val="10"/>
        </w:numPr>
        <w:spacing w:after="200"/>
        <w:rPr>
          <w:rFonts w:ascii="Comic Sans MS" w:hAnsi="Comic Sans MS"/>
          <w:b/>
          <w:sz w:val="22"/>
          <w:szCs w:val="22"/>
        </w:rPr>
      </w:pPr>
      <w:r w:rsidRPr="00796879">
        <w:rPr>
          <w:rFonts w:ascii="Comic Sans MS" w:hAnsi="Comic Sans MS"/>
          <w:b/>
          <w:sz w:val="22"/>
          <w:szCs w:val="22"/>
        </w:rPr>
        <w:t xml:space="preserve">Information on </w:t>
      </w:r>
      <w:r>
        <w:rPr>
          <w:rFonts w:ascii="Comic Sans MS" w:hAnsi="Comic Sans MS"/>
          <w:b/>
          <w:sz w:val="22"/>
          <w:szCs w:val="22"/>
        </w:rPr>
        <w:t xml:space="preserve">medical needs will be gathered </w:t>
      </w:r>
      <w:r w:rsidRPr="00796879">
        <w:rPr>
          <w:rFonts w:ascii="Comic Sans MS" w:hAnsi="Comic Sans MS"/>
          <w:b/>
          <w:sz w:val="22"/>
          <w:szCs w:val="22"/>
        </w:rPr>
        <w:t xml:space="preserve">at least annually.  </w:t>
      </w:r>
    </w:p>
    <w:p w:rsidR="005623EF" w:rsidRDefault="005623EF" w:rsidP="005623EF">
      <w:pPr>
        <w:pStyle w:val="Default"/>
        <w:numPr>
          <w:ilvl w:val="0"/>
          <w:numId w:val="10"/>
        </w:numPr>
        <w:spacing w:after="200"/>
        <w:rPr>
          <w:rFonts w:ascii="Comic Sans MS" w:hAnsi="Comic Sans MS"/>
          <w:b/>
          <w:sz w:val="22"/>
          <w:szCs w:val="22"/>
        </w:rPr>
      </w:pPr>
      <w:r w:rsidRPr="00796879">
        <w:rPr>
          <w:rFonts w:ascii="Comic Sans MS" w:hAnsi="Comic Sans MS"/>
          <w:b/>
          <w:sz w:val="22"/>
          <w:szCs w:val="22"/>
        </w:rPr>
        <w:t xml:space="preserve">Parents and carers have a responsibility to ensure this information is updated where circumstances or needs change. </w:t>
      </w:r>
    </w:p>
    <w:p w:rsidR="005623EF" w:rsidRPr="00863764" w:rsidRDefault="005623EF" w:rsidP="005623EF">
      <w:pPr>
        <w:pStyle w:val="BodyText"/>
        <w:rPr>
          <w:bCs/>
          <w:color w:val="FF0000"/>
        </w:rPr>
      </w:pPr>
    </w:p>
    <w:p w:rsidR="005623EF" w:rsidRPr="001921D4" w:rsidRDefault="005623EF" w:rsidP="005623EF">
      <w:pPr>
        <w:pStyle w:val="BodyText"/>
        <w:rPr>
          <w:b/>
          <w:bCs/>
        </w:rPr>
      </w:pPr>
      <w:r w:rsidRPr="001921D4">
        <w:rPr>
          <w:b/>
          <w:bCs/>
        </w:rPr>
        <w:t>Medication should only be given in the Family Centre when absolutely necessary. If a child is unwell they should normally be absent from the centre.</w:t>
      </w:r>
    </w:p>
    <w:p w:rsidR="005623EF" w:rsidRDefault="005623EF" w:rsidP="005623EF">
      <w:pPr>
        <w:pStyle w:val="BodyText"/>
        <w:rPr>
          <w:bCs/>
          <w:color w:val="FF0000"/>
        </w:rPr>
      </w:pPr>
    </w:p>
    <w:p w:rsidR="005623EF" w:rsidRPr="00F368AF" w:rsidRDefault="005623EF" w:rsidP="005623EF">
      <w:pPr>
        <w:pStyle w:val="BodyText"/>
        <w:rPr>
          <w:bCs/>
          <w:color w:val="000000"/>
        </w:rPr>
      </w:pPr>
      <w:r w:rsidRPr="00F368AF">
        <w:rPr>
          <w:bCs/>
          <w:color w:val="000000"/>
        </w:rPr>
        <w:t xml:space="preserve">A list of illness requiring exclusion is available on the Centre website and from our office.  </w:t>
      </w:r>
    </w:p>
    <w:p w:rsidR="005623EF" w:rsidRPr="00863764" w:rsidRDefault="005623EF" w:rsidP="005623EF">
      <w:pPr>
        <w:pStyle w:val="BodyText"/>
        <w:rPr>
          <w:bCs/>
          <w:color w:val="FF0000"/>
        </w:rPr>
      </w:pPr>
    </w:p>
    <w:p w:rsidR="005623EF" w:rsidRPr="00741B31" w:rsidRDefault="005623EF" w:rsidP="005623EF">
      <w:pPr>
        <w:pStyle w:val="BodyText"/>
        <w:rPr>
          <w:bCs/>
          <w:sz w:val="22"/>
          <w:szCs w:val="22"/>
        </w:rPr>
      </w:pPr>
      <w:r w:rsidRPr="00741B31">
        <w:rPr>
          <w:bCs/>
          <w:sz w:val="22"/>
          <w:szCs w:val="22"/>
        </w:rPr>
        <w:t>This policy provides information on:</w:t>
      </w:r>
    </w:p>
    <w:p w:rsidR="005623EF" w:rsidRPr="00741B31" w:rsidRDefault="005623EF" w:rsidP="005623EF">
      <w:pPr>
        <w:pStyle w:val="BodyText"/>
        <w:numPr>
          <w:ilvl w:val="0"/>
          <w:numId w:val="3"/>
        </w:numPr>
        <w:rPr>
          <w:bCs/>
          <w:sz w:val="22"/>
          <w:szCs w:val="22"/>
        </w:rPr>
      </w:pPr>
      <w:r w:rsidRPr="00741B31">
        <w:rPr>
          <w:bCs/>
          <w:sz w:val="22"/>
          <w:szCs w:val="22"/>
        </w:rPr>
        <w:t>storage and administration of medication</w:t>
      </w:r>
    </w:p>
    <w:p w:rsidR="005623EF" w:rsidRPr="00741B31" w:rsidRDefault="005623EF" w:rsidP="005623EF">
      <w:pPr>
        <w:pStyle w:val="BodyText"/>
        <w:numPr>
          <w:ilvl w:val="0"/>
          <w:numId w:val="3"/>
        </w:numPr>
        <w:rPr>
          <w:bCs/>
          <w:sz w:val="22"/>
          <w:szCs w:val="22"/>
        </w:rPr>
      </w:pPr>
      <w:r w:rsidRPr="00741B31">
        <w:rPr>
          <w:bCs/>
          <w:sz w:val="22"/>
          <w:szCs w:val="22"/>
        </w:rPr>
        <w:t>consent to treatment</w:t>
      </w:r>
    </w:p>
    <w:p w:rsidR="005623EF" w:rsidRPr="00741B31" w:rsidRDefault="005623EF" w:rsidP="005623EF">
      <w:pPr>
        <w:pStyle w:val="BodyText"/>
        <w:numPr>
          <w:ilvl w:val="0"/>
          <w:numId w:val="3"/>
        </w:numPr>
        <w:rPr>
          <w:bCs/>
          <w:sz w:val="22"/>
          <w:szCs w:val="22"/>
        </w:rPr>
      </w:pPr>
      <w:r w:rsidRPr="00741B31">
        <w:rPr>
          <w:bCs/>
          <w:sz w:val="22"/>
          <w:szCs w:val="22"/>
        </w:rPr>
        <w:t>record keeping</w:t>
      </w:r>
    </w:p>
    <w:p w:rsidR="005623EF" w:rsidRDefault="005623EF" w:rsidP="005623EF">
      <w:pPr>
        <w:pStyle w:val="BodyText"/>
        <w:numPr>
          <w:ilvl w:val="0"/>
          <w:numId w:val="3"/>
        </w:numPr>
        <w:rPr>
          <w:bCs/>
          <w:sz w:val="22"/>
          <w:szCs w:val="22"/>
        </w:rPr>
      </w:pPr>
      <w:r w:rsidRPr="00741B31">
        <w:rPr>
          <w:bCs/>
          <w:sz w:val="22"/>
          <w:szCs w:val="22"/>
        </w:rPr>
        <w:t>disposal of medicines</w:t>
      </w:r>
    </w:p>
    <w:p w:rsidR="005623EF" w:rsidRPr="00741B31" w:rsidRDefault="005623EF" w:rsidP="005623EF">
      <w:pPr>
        <w:pStyle w:val="BodyText"/>
        <w:ind w:left="720"/>
        <w:rPr>
          <w:bCs/>
          <w:sz w:val="22"/>
          <w:szCs w:val="22"/>
        </w:rPr>
      </w:pPr>
    </w:p>
    <w:p w:rsidR="005623EF" w:rsidRPr="00E51D70" w:rsidRDefault="005623EF" w:rsidP="005623EF">
      <w:pPr>
        <w:pStyle w:val="BodyText"/>
        <w:rPr>
          <w:bCs/>
        </w:rPr>
      </w:pPr>
    </w:p>
    <w:p w:rsidR="005623EF" w:rsidRPr="00096B90" w:rsidRDefault="005623EF" w:rsidP="005623EF">
      <w:pPr>
        <w:pStyle w:val="BodyText"/>
        <w:rPr>
          <w:b/>
          <w:sz w:val="28"/>
          <w:u w:val="single"/>
        </w:rPr>
      </w:pPr>
      <w:r w:rsidRPr="00096B90">
        <w:rPr>
          <w:b/>
          <w:sz w:val="28"/>
          <w:u w:val="single"/>
        </w:rPr>
        <w:t>Key Principles for staff</w:t>
      </w:r>
    </w:p>
    <w:p w:rsidR="005623EF" w:rsidRPr="001E77DE" w:rsidRDefault="005623EF" w:rsidP="005623EF">
      <w:pPr>
        <w:pStyle w:val="BodyText"/>
        <w:rPr>
          <w:b/>
          <w:u w:val="single"/>
        </w:rPr>
      </w:pPr>
    </w:p>
    <w:p w:rsidR="005623EF" w:rsidRPr="005B6DBC" w:rsidRDefault="005623EF" w:rsidP="005B6DBC">
      <w:pPr>
        <w:pStyle w:val="Default"/>
        <w:numPr>
          <w:ilvl w:val="0"/>
          <w:numId w:val="4"/>
        </w:numPr>
        <w:spacing w:after="20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agreement of the H</w:t>
      </w:r>
      <w:r w:rsidRPr="00741B31">
        <w:rPr>
          <w:rFonts w:ascii="Comic Sans MS" w:hAnsi="Comic Sans MS"/>
          <w:sz w:val="22"/>
          <w:szCs w:val="22"/>
        </w:rPr>
        <w:t xml:space="preserve">ead </w:t>
      </w:r>
      <w:r>
        <w:rPr>
          <w:rFonts w:ascii="Comic Sans MS" w:hAnsi="Comic Sans MS"/>
          <w:sz w:val="22"/>
          <w:szCs w:val="22"/>
        </w:rPr>
        <w:t>of centre or her delegated representative</w:t>
      </w:r>
      <w:r w:rsidRPr="00741B31">
        <w:rPr>
          <w:rFonts w:ascii="Comic Sans MS" w:hAnsi="Comic Sans MS"/>
          <w:sz w:val="22"/>
          <w:szCs w:val="22"/>
        </w:rPr>
        <w:t xml:space="preserve"> is required for the admin</w:t>
      </w:r>
      <w:r>
        <w:rPr>
          <w:rFonts w:ascii="Comic Sans MS" w:hAnsi="Comic Sans MS"/>
          <w:sz w:val="22"/>
          <w:szCs w:val="22"/>
        </w:rPr>
        <w:t>istration of medicines in nursery and it is the H</w:t>
      </w:r>
      <w:r w:rsidRPr="00741B31">
        <w:rPr>
          <w:rFonts w:ascii="Comic Sans MS" w:hAnsi="Comic Sans MS"/>
          <w:sz w:val="22"/>
          <w:szCs w:val="22"/>
        </w:rPr>
        <w:t xml:space="preserve">ead </w:t>
      </w:r>
      <w:r>
        <w:rPr>
          <w:rFonts w:ascii="Comic Sans MS" w:hAnsi="Comic Sans MS"/>
          <w:sz w:val="22"/>
          <w:szCs w:val="22"/>
        </w:rPr>
        <w:t xml:space="preserve">of Centre’s </w:t>
      </w:r>
      <w:r w:rsidRPr="00741B31">
        <w:rPr>
          <w:rFonts w:ascii="Comic Sans MS" w:hAnsi="Comic Sans MS"/>
          <w:sz w:val="22"/>
          <w:szCs w:val="22"/>
        </w:rPr>
        <w:t>overall responsibility for the admini</w:t>
      </w:r>
      <w:r>
        <w:rPr>
          <w:rFonts w:ascii="Comic Sans MS" w:hAnsi="Comic Sans MS"/>
          <w:sz w:val="22"/>
          <w:szCs w:val="22"/>
        </w:rPr>
        <w:t>stration of medicines in nursery; form AM1 (</w:t>
      </w:r>
      <w:r w:rsidRPr="001E77DE">
        <w:rPr>
          <w:color w:val="auto"/>
        </w:rPr>
        <w:t>Appendix 1)</w:t>
      </w:r>
    </w:p>
    <w:p w:rsidR="005623EF" w:rsidRPr="00741B31" w:rsidRDefault="005623EF" w:rsidP="005623EF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741B31">
        <w:rPr>
          <w:sz w:val="22"/>
          <w:szCs w:val="22"/>
        </w:rPr>
        <w:t xml:space="preserve">The parents must </w:t>
      </w:r>
      <w:r w:rsidRPr="00096B90">
        <w:rPr>
          <w:b/>
          <w:color w:val="FF0000"/>
          <w:sz w:val="22"/>
          <w:szCs w:val="22"/>
          <w:u w:val="single"/>
        </w:rPr>
        <w:t>request in writing</w:t>
      </w:r>
      <w:r w:rsidRPr="00763F75">
        <w:rPr>
          <w:sz w:val="22"/>
          <w:szCs w:val="22"/>
        </w:rPr>
        <w:t xml:space="preserve"> - </w:t>
      </w:r>
      <w:r>
        <w:rPr>
          <w:sz w:val="22"/>
          <w:szCs w:val="22"/>
        </w:rPr>
        <w:t>form AM1</w:t>
      </w:r>
      <w:r w:rsidRPr="00741B31">
        <w:rPr>
          <w:sz w:val="22"/>
          <w:szCs w:val="22"/>
        </w:rPr>
        <w:t xml:space="preserve"> (Appendix 1) for medication to be administered to their child</w:t>
      </w:r>
    </w:p>
    <w:p w:rsidR="005623EF" w:rsidRPr="00741B31" w:rsidRDefault="005623EF" w:rsidP="005623EF">
      <w:pPr>
        <w:pStyle w:val="BodyText"/>
        <w:rPr>
          <w:b/>
          <w:color w:val="FF0000"/>
          <w:sz w:val="22"/>
          <w:szCs w:val="22"/>
          <w:u w:val="single"/>
        </w:rPr>
      </w:pPr>
    </w:p>
    <w:p w:rsidR="005623EF" w:rsidRPr="005B6DBC" w:rsidRDefault="005623EF" w:rsidP="005B6DBC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741B31">
        <w:rPr>
          <w:rFonts w:ascii="Comic Sans MS" w:hAnsi="Comic Sans MS"/>
          <w:sz w:val="22"/>
          <w:szCs w:val="22"/>
        </w:rPr>
        <w:t xml:space="preserve">Parental agreement must be obtained for the administration of all medicines </w:t>
      </w:r>
      <w:r>
        <w:rPr>
          <w:rFonts w:ascii="Comic Sans MS" w:hAnsi="Comic Sans MS"/>
          <w:sz w:val="22"/>
          <w:szCs w:val="22"/>
        </w:rPr>
        <w:t>(Appendix 2)</w:t>
      </w:r>
    </w:p>
    <w:p w:rsidR="005623EF" w:rsidRDefault="005623EF" w:rsidP="005623EF">
      <w:pPr>
        <w:pStyle w:val="ListParagraph"/>
        <w:rPr>
          <w:sz w:val="22"/>
          <w:szCs w:val="22"/>
        </w:rPr>
      </w:pPr>
    </w:p>
    <w:p w:rsidR="005623EF" w:rsidRPr="00190C0A" w:rsidRDefault="005623EF" w:rsidP="005623EF">
      <w:pPr>
        <w:pStyle w:val="BodyText"/>
        <w:numPr>
          <w:ilvl w:val="0"/>
          <w:numId w:val="1"/>
        </w:numPr>
        <w:rPr>
          <w:bCs/>
          <w:color w:val="000000"/>
          <w:sz w:val="22"/>
          <w:szCs w:val="22"/>
        </w:rPr>
      </w:pPr>
      <w:r w:rsidRPr="00741B31">
        <w:rPr>
          <w:sz w:val="22"/>
          <w:szCs w:val="22"/>
        </w:rPr>
        <w:t>Medicines must be administered in accordance with directions contained on the packaging and associated information leaflets</w:t>
      </w:r>
      <w:r>
        <w:rPr>
          <w:sz w:val="22"/>
          <w:szCs w:val="22"/>
        </w:rPr>
        <w:t xml:space="preserve">; </w:t>
      </w:r>
      <w:r w:rsidRPr="00190C0A">
        <w:rPr>
          <w:bCs/>
          <w:color w:val="000000"/>
          <w:sz w:val="22"/>
          <w:szCs w:val="22"/>
        </w:rPr>
        <w:t>staff should always read the information leaflet</w:t>
      </w:r>
    </w:p>
    <w:p w:rsidR="005623EF" w:rsidRDefault="005623EF" w:rsidP="005B6DBC"/>
    <w:p w:rsidR="005623EF" w:rsidRPr="00190C0A" w:rsidRDefault="005623EF" w:rsidP="005623EF">
      <w:pPr>
        <w:pStyle w:val="Default"/>
        <w:numPr>
          <w:ilvl w:val="0"/>
          <w:numId w:val="5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All medication must be delivered complete with the original pharmacy or dispensed label identifying: </w:t>
      </w:r>
    </w:p>
    <w:p w:rsidR="005623EF" w:rsidRPr="00190C0A" w:rsidRDefault="005623EF" w:rsidP="005623EF">
      <w:pPr>
        <w:pStyle w:val="Default"/>
        <w:numPr>
          <w:ilvl w:val="0"/>
          <w:numId w:val="11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lastRenderedPageBreak/>
        <w:t xml:space="preserve">child’s name </w:t>
      </w:r>
    </w:p>
    <w:p w:rsidR="005623EF" w:rsidRPr="00190C0A" w:rsidRDefault="005623EF" w:rsidP="005623EF">
      <w:pPr>
        <w:pStyle w:val="Default"/>
        <w:numPr>
          <w:ilvl w:val="0"/>
          <w:numId w:val="11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date of dispensing </w:t>
      </w:r>
    </w:p>
    <w:p w:rsidR="005623EF" w:rsidRPr="00190C0A" w:rsidRDefault="005623EF" w:rsidP="005623EF">
      <w:pPr>
        <w:pStyle w:val="Default"/>
        <w:numPr>
          <w:ilvl w:val="0"/>
          <w:numId w:val="11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name of the medication and strength </w:t>
      </w:r>
    </w:p>
    <w:p w:rsidR="005623EF" w:rsidRPr="00190C0A" w:rsidRDefault="005623EF" w:rsidP="005623EF">
      <w:pPr>
        <w:pStyle w:val="Default"/>
        <w:numPr>
          <w:ilvl w:val="0"/>
          <w:numId w:val="11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dosage, frequency and method of administration </w:t>
      </w:r>
    </w:p>
    <w:p w:rsidR="005623EF" w:rsidRPr="005B6DBC" w:rsidRDefault="005623EF" w:rsidP="005B6DBC">
      <w:pPr>
        <w:pStyle w:val="Default"/>
        <w:numPr>
          <w:ilvl w:val="0"/>
          <w:numId w:val="11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expiry date </w:t>
      </w:r>
      <w:bookmarkStart w:id="0" w:name="_GoBack"/>
      <w:bookmarkEnd w:id="0"/>
    </w:p>
    <w:p w:rsidR="005623EF" w:rsidRPr="00BE28B7" w:rsidRDefault="005623EF" w:rsidP="005623EF">
      <w:pPr>
        <w:pStyle w:val="BodyText"/>
        <w:numPr>
          <w:ilvl w:val="0"/>
          <w:numId w:val="1"/>
        </w:numPr>
        <w:rPr>
          <w:bCs/>
          <w:color w:val="000000"/>
          <w:sz w:val="22"/>
          <w:szCs w:val="22"/>
        </w:rPr>
      </w:pPr>
      <w:r w:rsidRPr="00BE28B7">
        <w:rPr>
          <w:bCs/>
          <w:color w:val="000000"/>
          <w:sz w:val="22"/>
          <w:szCs w:val="22"/>
        </w:rPr>
        <w:t xml:space="preserve">The medication record sheet must be completed each time staff gives medication to a child. </w:t>
      </w:r>
      <w:r w:rsidRPr="00096B90">
        <w:rPr>
          <w:b/>
          <w:bCs/>
          <w:color w:val="FF0000"/>
          <w:sz w:val="22"/>
          <w:szCs w:val="22"/>
        </w:rPr>
        <w:t>Parents must sign form on a daily basis</w:t>
      </w:r>
      <w:r w:rsidRPr="00BE28B7">
        <w:rPr>
          <w:b/>
          <w:bCs/>
          <w:color w:val="000000"/>
          <w:sz w:val="22"/>
          <w:szCs w:val="22"/>
        </w:rPr>
        <w:t xml:space="preserve"> </w:t>
      </w:r>
      <w:r w:rsidRPr="00BE28B7">
        <w:rPr>
          <w:bCs/>
          <w:color w:val="000000"/>
          <w:sz w:val="22"/>
          <w:szCs w:val="22"/>
        </w:rPr>
        <w:t>to acknowledge staff administrations.  Completed forms must be filed in folder in main office (Appendix 2)</w:t>
      </w:r>
    </w:p>
    <w:p w:rsidR="005623EF" w:rsidRPr="00863764" w:rsidRDefault="005623EF" w:rsidP="005623EF">
      <w:pPr>
        <w:pStyle w:val="BodyText"/>
        <w:rPr>
          <w:bCs/>
          <w:color w:val="FF0000"/>
        </w:rPr>
      </w:pPr>
    </w:p>
    <w:p w:rsidR="005623EF" w:rsidRPr="00190C0A" w:rsidRDefault="005623EF" w:rsidP="005623EF">
      <w:pPr>
        <w:pStyle w:val="Default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>On each occasion of a child being administered medicine staff must check:</w:t>
      </w:r>
    </w:p>
    <w:p w:rsidR="005623EF" w:rsidRPr="00190C0A" w:rsidRDefault="005623EF" w:rsidP="005623EF">
      <w:pPr>
        <w:pStyle w:val="Default"/>
        <w:ind w:left="360"/>
        <w:rPr>
          <w:rFonts w:ascii="Comic Sans MS" w:hAnsi="Comic Sans MS"/>
          <w:sz w:val="22"/>
          <w:szCs w:val="22"/>
        </w:rPr>
      </w:pPr>
    </w:p>
    <w:p w:rsidR="005623EF" w:rsidRPr="00190C0A" w:rsidRDefault="005623EF" w:rsidP="005623EF">
      <w:pPr>
        <w:pStyle w:val="Default"/>
        <w:numPr>
          <w:ilvl w:val="0"/>
          <w:numId w:val="6"/>
        </w:numPr>
        <w:spacing w:after="20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child’s</w:t>
      </w:r>
      <w:r w:rsidRPr="00190C0A">
        <w:rPr>
          <w:rFonts w:ascii="Comic Sans MS" w:hAnsi="Comic Sans MS"/>
          <w:sz w:val="22"/>
          <w:szCs w:val="22"/>
        </w:rPr>
        <w:t xml:space="preserve"> name, any written instructions and prescribed dose </w:t>
      </w:r>
    </w:p>
    <w:p w:rsidR="005623EF" w:rsidRPr="00190C0A" w:rsidRDefault="005623EF" w:rsidP="005623EF">
      <w:pPr>
        <w:pStyle w:val="Default"/>
        <w:numPr>
          <w:ilvl w:val="0"/>
          <w:numId w:val="6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the dispensed and expiry dates </w:t>
      </w:r>
    </w:p>
    <w:p w:rsidR="005623EF" w:rsidRPr="00190C0A" w:rsidRDefault="005623EF" w:rsidP="005623EF">
      <w:pPr>
        <w:pStyle w:val="Default"/>
        <w:numPr>
          <w:ilvl w:val="0"/>
          <w:numId w:val="6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190C0A">
        <w:rPr>
          <w:rFonts w:ascii="Comic Sans MS" w:hAnsi="Comic Sans MS"/>
          <w:sz w:val="22"/>
          <w:szCs w:val="22"/>
        </w:rPr>
        <w:t xml:space="preserve">that the medication is for a current condition (something prescribed for a condition six months ago might not be appropriate now) </w:t>
      </w:r>
    </w:p>
    <w:p w:rsidR="005623EF" w:rsidRPr="00190C0A" w:rsidRDefault="005623EF" w:rsidP="005623EF">
      <w:pPr>
        <w:pStyle w:val="BodyText"/>
        <w:numPr>
          <w:ilvl w:val="0"/>
          <w:numId w:val="6"/>
        </w:numPr>
        <w:rPr>
          <w:color w:val="000000"/>
        </w:rPr>
      </w:pPr>
      <w:r w:rsidRPr="00190C0A">
        <w:rPr>
          <w:color w:val="000000"/>
          <w:sz w:val="22"/>
          <w:szCs w:val="22"/>
        </w:rPr>
        <w:t>if a medicine, not dispensed recently, is still appropriate for use</w:t>
      </w:r>
      <w:r w:rsidRPr="00571CC9">
        <w:rPr>
          <w:bCs/>
          <w:color w:val="FF0000"/>
        </w:rPr>
        <w:t xml:space="preserve"> </w:t>
      </w:r>
    </w:p>
    <w:p w:rsidR="005623EF" w:rsidRPr="00741B31" w:rsidRDefault="005623EF" w:rsidP="005623EF">
      <w:pPr>
        <w:pStyle w:val="BodyText"/>
        <w:rPr>
          <w:bCs/>
          <w:color w:val="FF0000"/>
        </w:rPr>
      </w:pPr>
    </w:p>
    <w:p w:rsidR="005623EF" w:rsidRDefault="005623EF" w:rsidP="005623EF">
      <w:pPr>
        <w:pStyle w:val="BodyText"/>
        <w:numPr>
          <w:ilvl w:val="0"/>
          <w:numId w:val="1"/>
        </w:numPr>
        <w:rPr>
          <w:bCs/>
          <w:color w:val="000000"/>
          <w:sz w:val="22"/>
          <w:szCs w:val="22"/>
        </w:rPr>
      </w:pPr>
      <w:r w:rsidRPr="00E73BB4">
        <w:rPr>
          <w:color w:val="000000"/>
          <w:sz w:val="22"/>
          <w:szCs w:val="22"/>
        </w:rPr>
        <w:t>The nursery should not give the first dose of a new medicine to a</w:t>
      </w:r>
      <w:r w:rsidRPr="00E73BB4">
        <w:rPr>
          <w:bCs/>
          <w:color w:val="000000"/>
          <w:sz w:val="22"/>
          <w:szCs w:val="22"/>
        </w:rPr>
        <w:t xml:space="preserve"> </w:t>
      </w:r>
      <w:r w:rsidRPr="00E73BB4">
        <w:rPr>
          <w:color w:val="000000"/>
          <w:sz w:val="22"/>
          <w:szCs w:val="22"/>
        </w:rPr>
        <w:t>child</w:t>
      </w:r>
      <w:r w:rsidRPr="00E73BB4">
        <w:rPr>
          <w:bCs/>
          <w:color w:val="000000"/>
          <w:sz w:val="22"/>
          <w:szCs w:val="22"/>
        </w:rPr>
        <w:t>.  Parents should have already given at least one dose to ensure the child does not have an adverse reaction to the medication e.g. allergic to an antibiotic</w:t>
      </w:r>
    </w:p>
    <w:p w:rsidR="005623EF" w:rsidRDefault="005623EF" w:rsidP="005623EF">
      <w:pPr>
        <w:pStyle w:val="BodyText"/>
        <w:ind w:left="720"/>
        <w:rPr>
          <w:bCs/>
          <w:color w:val="000000"/>
          <w:sz w:val="22"/>
          <w:szCs w:val="22"/>
        </w:rPr>
      </w:pPr>
    </w:p>
    <w:p w:rsidR="005623EF" w:rsidRDefault="005623EF" w:rsidP="005623EF">
      <w:pPr>
        <w:pStyle w:val="Default"/>
      </w:pPr>
    </w:p>
    <w:p w:rsidR="005623EF" w:rsidRPr="00763F75" w:rsidRDefault="005623EF" w:rsidP="005623EF">
      <w:pPr>
        <w:pStyle w:val="Default"/>
        <w:numPr>
          <w:ilvl w:val="0"/>
          <w:numId w:val="7"/>
        </w:numPr>
        <w:spacing w:after="200"/>
        <w:jc w:val="both"/>
        <w:rPr>
          <w:rFonts w:ascii="Comic Sans MS" w:hAnsi="Comic Sans MS"/>
          <w:sz w:val="22"/>
          <w:szCs w:val="22"/>
        </w:rPr>
      </w:pPr>
      <w:r w:rsidRPr="00763F75">
        <w:rPr>
          <w:rFonts w:ascii="Comic Sans MS" w:hAnsi="Comic Sans MS"/>
          <w:sz w:val="22"/>
          <w:szCs w:val="22"/>
        </w:rPr>
        <w:t xml:space="preserve">There are occasions when it will be appropriate to administer non-prescribed medicines, for example nappy rash. In these instances, the same procedures should be followed as for prescribed medicines, including: head teacher agreement; parental consent and completion of form AM1; secure and appropriate storage; recording of the medicine being administered. </w:t>
      </w:r>
    </w:p>
    <w:p w:rsidR="005623EF" w:rsidRDefault="005623EF" w:rsidP="005623EF">
      <w:pPr>
        <w:pStyle w:val="BodyText"/>
        <w:rPr>
          <w:bCs/>
          <w:color w:val="000000"/>
          <w:sz w:val="22"/>
          <w:szCs w:val="22"/>
        </w:rPr>
      </w:pPr>
    </w:p>
    <w:p w:rsidR="005623EF" w:rsidRPr="00E51D70" w:rsidRDefault="005623EF" w:rsidP="005623EF">
      <w:pPr>
        <w:pStyle w:val="BodyText"/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E51D70">
        <w:rPr>
          <w:bCs/>
          <w:color w:val="000000"/>
          <w:sz w:val="22"/>
          <w:szCs w:val="22"/>
        </w:rPr>
        <w:t>Where ‘when required’ medication is kept in nursery the parent/carer should be contacted before medicine is administered – informing them of need and asking when medication was last given prior to child arriving at nursery</w:t>
      </w:r>
    </w:p>
    <w:p w:rsidR="005623EF" w:rsidRPr="00863764" w:rsidRDefault="005623EF" w:rsidP="005623EF">
      <w:pPr>
        <w:pStyle w:val="BodyText"/>
        <w:rPr>
          <w:bCs/>
          <w:color w:val="FF0000"/>
        </w:rPr>
      </w:pPr>
    </w:p>
    <w:p w:rsidR="005623EF" w:rsidRPr="006F58FF" w:rsidRDefault="005623EF" w:rsidP="005623EF">
      <w:pPr>
        <w:pStyle w:val="Default"/>
        <w:spacing w:after="200"/>
        <w:rPr>
          <w:rFonts w:ascii="Comic Sans MS" w:hAnsi="Comic Sans MS"/>
          <w:color w:val="auto"/>
          <w:sz w:val="22"/>
          <w:szCs w:val="22"/>
        </w:rPr>
      </w:pPr>
    </w:p>
    <w:p w:rsidR="005623EF" w:rsidRDefault="005623EF" w:rsidP="005623EF">
      <w:pPr>
        <w:pStyle w:val="Default"/>
        <w:spacing w:after="200"/>
        <w:ind w:left="360"/>
        <w:rPr>
          <w:rFonts w:ascii="Comic Sans MS" w:hAnsi="Comic Sans MS"/>
          <w:color w:val="auto"/>
          <w:sz w:val="22"/>
          <w:szCs w:val="22"/>
        </w:rPr>
      </w:pPr>
    </w:p>
    <w:p w:rsidR="005623EF" w:rsidRPr="00874E23" w:rsidRDefault="005623EF" w:rsidP="005623EF">
      <w:pPr>
        <w:pStyle w:val="Default"/>
        <w:numPr>
          <w:ilvl w:val="0"/>
          <w:numId w:val="8"/>
        </w:numPr>
        <w:spacing w:after="200"/>
        <w:rPr>
          <w:rFonts w:ascii="Comic Sans MS" w:hAnsi="Comic Sans MS"/>
          <w:color w:val="auto"/>
          <w:sz w:val="22"/>
          <w:szCs w:val="22"/>
        </w:rPr>
      </w:pPr>
      <w:r w:rsidRPr="00982D94">
        <w:rPr>
          <w:rFonts w:ascii="Comic Sans MS" w:hAnsi="Comic Sans MS"/>
          <w:color w:val="auto"/>
          <w:sz w:val="22"/>
          <w:szCs w:val="22"/>
        </w:rPr>
        <w:t xml:space="preserve">A record must be maintained, </w:t>
      </w:r>
      <w:r w:rsidRPr="00982D94">
        <w:rPr>
          <w:rFonts w:ascii="Comic Sans MS" w:hAnsi="Comic Sans MS"/>
          <w:sz w:val="22"/>
          <w:szCs w:val="22"/>
        </w:rPr>
        <w:t>after each administration</w:t>
      </w:r>
      <w:r>
        <w:rPr>
          <w:rFonts w:ascii="Comic Sans MS" w:hAnsi="Comic Sans MS"/>
          <w:sz w:val="22"/>
          <w:szCs w:val="22"/>
        </w:rPr>
        <w:t>,</w:t>
      </w:r>
      <w:r w:rsidRPr="00982D94">
        <w:rPr>
          <w:rFonts w:ascii="Comic Sans MS" w:hAnsi="Comic Sans MS"/>
          <w:color w:val="auto"/>
          <w:sz w:val="22"/>
          <w:szCs w:val="22"/>
        </w:rPr>
        <w:t xml:space="preserve"> of ALL medication administered or supervised by staff on an individual pupil</w:t>
      </w:r>
      <w:r>
        <w:rPr>
          <w:rFonts w:ascii="Comic Sans MS" w:hAnsi="Comic Sans MS"/>
          <w:color w:val="auto"/>
          <w:sz w:val="22"/>
          <w:szCs w:val="22"/>
        </w:rPr>
        <w:t xml:space="preserve"> record sheet (Appendix 2)</w:t>
      </w:r>
    </w:p>
    <w:p w:rsidR="005623EF" w:rsidRDefault="005623EF" w:rsidP="005623EF">
      <w:pPr>
        <w:pStyle w:val="Default"/>
        <w:spacing w:after="200"/>
        <w:rPr>
          <w:rFonts w:ascii="Comic Sans MS" w:hAnsi="Comic Sans MS"/>
          <w:sz w:val="22"/>
          <w:szCs w:val="22"/>
        </w:rPr>
      </w:pPr>
    </w:p>
    <w:p w:rsidR="005623EF" w:rsidRPr="00982D94" w:rsidRDefault="005623EF" w:rsidP="005623EF">
      <w:pPr>
        <w:pStyle w:val="Default"/>
        <w:numPr>
          <w:ilvl w:val="0"/>
          <w:numId w:val="8"/>
        </w:numPr>
        <w:spacing w:after="200"/>
        <w:rPr>
          <w:rFonts w:ascii="Comic Sans MS" w:hAnsi="Comic Sans MS"/>
          <w:sz w:val="22"/>
          <w:szCs w:val="22"/>
        </w:rPr>
      </w:pPr>
      <w:r w:rsidRPr="00982D94">
        <w:rPr>
          <w:rFonts w:ascii="Comic Sans MS" w:hAnsi="Comic Sans MS"/>
          <w:sz w:val="22"/>
          <w:szCs w:val="22"/>
        </w:rPr>
        <w:t>Medicine should be administered with an appropriate degree</w:t>
      </w:r>
      <w:r>
        <w:rPr>
          <w:rFonts w:ascii="Comic Sans MS" w:hAnsi="Comic Sans MS"/>
          <w:sz w:val="22"/>
          <w:szCs w:val="22"/>
        </w:rPr>
        <w:t xml:space="preserve"> of privacy and confidentiality</w:t>
      </w:r>
      <w:r w:rsidRPr="00982D94">
        <w:rPr>
          <w:rFonts w:ascii="Comic Sans MS" w:hAnsi="Comic Sans MS"/>
          <w:sz w:val="22"/>
          <w:szCs w:val="22"/>
        </w:rPr>
        <w:t xml:space="preserve"> </w:t>
      </w:r>
    </w:p>
    <w:p w:rsidR="005623EF" w:rsidRPr="00AE5F5D" w:rsidRDefault="005623EF" w:rsidP="005623EF">
      <w:pPr>
        <w:pStyle w:val="BodyText"/>
        <w:numPr>
          <w:ilvl w:val="0"/>
          <w:numId w:val="8"/>
        </w:numPr>
        <w:rPr>
          <w:bCs/>
          <w:sz w:val="22"/>
          <w:szCs w:val="22"/>
        </w:rPr>
      </w:pPr>
      <w:r w:rsidRPr="00982D94">
        <w:rPr>
          <w:bCs/>
          <w:sz w:val="22"/>
          <w:szCs w:val="22"/>
        </w:rPr>
        <w:t>Where a child spits out or refuses the medication</w:t>
      </w:r>
      <w:r w:rsidRPr="00AE5F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parent must be advised immediately, and where required the emergency services called.  </w:t>
      </w:r>
      <w:r w:rsidRPr="00AE5F5D">
        <w:rPr>
          <w:bCs/>
          <w:sz w:val="22"/>
          <w:szCs w:val="22"/>
        </w:rPr>
        <w:t xml:space="preserve">If the medication is spat out no further dosage should be given to compensate loss.  </w:t>
      </w:r>
    </w:p>
    <w:p w:rsidR="005623EF" w:rsidRDefault="005623EF" w:rsidP="005623EF">
      <w:pPr>
        <w:pStyle w:val="BodyText"/>
        <w:rPr>
          <w:bCs/>
          <w:sz w:val="22"/>
          <w:szCs w:val="22"/>
        </w:rPr>
      </w:pPr>
    </w:p>
    <w:p w:rsidR="005623EF" w:rsidRDefault="005623EF" w:rsidP="005623EF">
      <w:pPr>
        <w:pStyle w:val="Default"/>
      </w:pPr>
    </w:p>
    <w:p w:rsidR="005623EF" w:rsidRPr="00796879" w:rsidRDefault="005623EF" w:rsidP="005623EF">
      <w:pPr>
        <w:pStyle w:val="Default"/>
        <w:numPr>
          <w:ilvl w:val="0"/>
          <w:numId w:val="1"/>
        </w:numPr>
        <w:spacing w:after="200"/>
        <w:jc w:val="both"/>
        <w:rPr>
          <w:rFonts w:ascii="Comic Sans MS" w:hAnsi="Comic Sans MS"/>
          <w:color w:val="auto"/>
          <w:sz w:val="22"/>
          <w:szCs w:val="22"/>
        </w:rPr>
      </w:pPr>
      <w:r w:rsidRPr="00AE5F5D">
        <w:rPr>
          <w:rFonts w:ascii="Comic Sans MS" w:hAnsi="Comic Sans MS"/>
          <w:color w:val="auto"/>
          <w:sz w:val="22"/>
          <w:szCs w:val="22"/>
        </w:rPr>
        <w:t>In the unlikely event of a wrong dosage being administered, or of medicin</w:t>
      </w:r>
      <w:r>
        <w:rPr>
          <w:rFonts w:ascii="Comic Sans MS" w:hAnsi="Comic Sans MS"/>
          <w:color w:val="auto"/>
          <w:sz w:val="22"/>
          <w:szCs w:val="22"/>
        </w:rPr>
        <w:t>e being given to the wrong child</w:t>
      </w:r>
      <w:r w:rsidRPr="00AE5F5D">
        <w:rPr>
          <w:rFonts w:ascii="Comic Sans MS" w:hAnsi="Comic Sans MS"/>
          <w:color w:val="auto"/>
          <w:sz w:val="22"/>
          <w:szCs w:val="22"/>
        </w:rPr>
        <w:t>, the same assessment of consequences should be carried out. In addition for early years children the Care Inspectorate must be informed. (</w:t>
      </w:r>
      <w:r w:rsidRPr="00AE5F5D">
        <w:rPr>
          <w:rFonts w:ascii="Comic Sans MS" w:hAnsi="Comic Sans MS"/>
          <w:sz w:val="22"/>
          <w:szCs w:val="22"/>
        </w:rPr>
        <w:t>All such information must be recorded in the pupil</w:t>
      </w:r>
      <w:r w:rsidRPr="00AE5F5D">
        <w:rPr>
          <w:rFonts w:ascii="Comic Sans MS" w:hAnsi="Comic Sans MS" w:cs="Times New Roman"/>
          <w:sz w:val="22"/>
          <w:szCs w:val="22"/>
        </w:rPr>
        <w:t>’</w:t>
      </w:r>
      <w:r w:rsidRPr="00AE5F5D">
        <w:rPr>
          <w:rFonts w:ascii="Comic Sans MS" w:hAnsi="Comic Sans MS"/>
          <w:sz w:val="22"/>
          <w:szCs w:val="22"/>
        </w:rPr>
        <w:t>s records)</w:t>
      </w:r>
    </w:p>
    <w:p w:rsidR="005623EF" w:rsidRPr="00796879" w:rsidRDefault="005623EF" w:rsidP="005623EF">
      <w:pPr>
        <w:pStyle w:val="Default"/>
        <w:spacing w:after="200"/>
        <w:ind w:left="720"/>
        <w:jc w:val="both"/>
        <w:rPr>
          <w:rFonts w:ascii="Comic Sans MS" w:hAnsi="Comic Sans MS"/>
          <w:color w:val="auto"/>
          <w:sz w:val="22"/>
          <w:szCs w:val="22"/>
        </w:rPr>
      </w:pPr>
    </w:p>
    <w:p w:rsidR="005623EF" w:rsidRDefault="005623EF" w:rsidP="005623EF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AE5F5D">
        <w:rPr>
          <w:bCs/>
          <w:sz w:val="22"/>
          <w:szCs w:val="22"/>
        </w:rPr>
        <w:t>Time or course expired medication should always be returned to the parent/pharmacy</w:t>
      </w:r>
    </w:p>
    <w:p w:rsidR="005623EF" w:rsidRDefault="005623EF" w:rsidP="005623EF">
      <w:pPr>
        <w:pStyle w:val="ListParagraph"/>
        <w:rPr>
          <w:bCs/>
          <w:sz w:val="22"/>
          <w:szCs w:val="22"/>
        </w:rPr>
      </w:pPr>
    </w:p>
    <w:p w:rsidR="005623EF" w:rsidRPr="00863764" w:rsidRDefault="005623EF" w:rsidP="005623EF">
      <w:pPr>
        <w:pStyle w:val="BodyText"/>
        <w:rPr>
          <w:bCs/>
          <w:color w:val="FF0000"/>
        </w:rPr>
      </w:pPr>
    </w:p>
    <w:p w:rsidR="005623EF" w:rsidRPr="004122C0" w:rsidRDefault="005623EF" w:rsidP="005623EF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4122C0">
        <w:rPr>
          <w:bCs/>
          <w:sz w:val="22"/>
          <w:szCs w:val="22"/>
        </w:rPr>
        <w:t>Permission from the parent should be time limited and reviewed every 28 days.</w:t>
      </w:r>
    </w:p>
    <w:p w:rsidR="005623EF" w:rsidRPr="00863764" w:rsidRDefault="005623EF" w:rsidP="005623EF">
      <w:pPr>
        <w:pStyle w:val="BodyText"/>
        <w:rPr>
          <w:b/>
          <w:color w:val="FF0000"/>
          <w:u w:val="single"/>
        </w:rPr>
      </w:pPr>
    </w:p>
    <w:p w:rsidR="005623EF" w:rsidRPr="00863764" w:rsidRDefault="005623EF" w:rsidP="005623EF">
      <w:pPr>
        <w:pStyle w:val="BodyText"/>
        <w:rPr>
          <w:b/>
          <w:color w:val="FF0000"/>
          <w:u w:val="single"/>
        </w:rPr>
      </w:pPr>
    </w:p>
    <w:p w:rsidR="005623EF" w:rsidRPr="00096B90" w:rsidRDefault="005623EF" w:rsidP="005623EF">
      <w:pPr>
        <w:pStyle w:val="BodyText"/>
        <w:rPr>
          <w:b/>
          <w:color w:val="000000"/>
          <w:sz w:val="28"/>
          <w:u w:val="single"/>
        </w:rPr>
      </w:pPr>
      <w:r w:rsidRPr="00096B90">
        <w:rPr>
          <w:b/>
          <w:color w:val="000000"/>
          <w:sz w:val="28"/>
          <w:u w:val="single"/>
        </w:rPr>
        <w:t>Storage</w:t>
      </w:r>
    </w:p>
    <w:p w:rsidR="005623EF" w:rsidRPr="00982D94" w:rsidRDefault="005623EF" w:rsidP="005623EF">
      <w:pPr>
        <w:pStyle w:val="BodyText"/>
        <w:numPr>
          <w:ilvl w:val="0"/>
          <w:numId w:val="7"/>
        </w:numPr>
        <w:rPr>
          <w:b/>
          <w:u w:val="single"/>
        </w:rPr>
      </w:pPr>
      <w:r w:rsidRPr="00982D94">
        <w:rPr>
          <w:sz w:val="22"/>
          <w:szCs w:val="22"/>
        </w:rPr>
        <w:t>Each individual child</w:t>
      </w:r>
      <w:r w:rsidRPr="00982D94">
        <w:rPr>
          <w:rFonts w:ascii="Times New Roman" w:hAnsi="Times New Roman"/>
          <w:sz w:val="22"/>
          <w:szCs w:val="22"/>
        </w:rPr>
        <w:t>’</w:t>
      </w:r>
      <w:r w:rsidRPr="00982D94">
        <w:rPr>
          <w:sz w:val="22"/>
          <w:szCs w:val="22"/>
        </w:rPr>
        <w:t>s medication should be kept separate and stored in an individual container clearly labelled with the child</w:t>
      </w:r>
      <w:r w:rsidRPr="00982D94">
        <w:rPr>
          <w:rFonts w:ascii="Times New Roman" w:hAnsi="Times New Roman"/>
          <w:sz w:val="22"/>
          <w:szCs w:val="22"/>
        </w:rPr>
        <w:t>’</w:t>
      </w:r>
      <w:r w:rsidRPr="00982D94">
        <w:rPr>
          <w:sz w:val="22"/>
          <w:szCs w:val="22"/>
        </w:rPr>
        <w:t>s name and date of birth</w:t>
      </w:r>
    </w:p>
    <w:p w:rsidR="005623EF" w:rsidRPr="00982D94" w:rsidRDefault="005623EF" w:rsidP="005623EF">
      <w:pPr>
        <w:pStyle w:val="BodyText"/>
        <w:ind w:left="720"/>
        <w:rPr>
          <w:b/>
          <w:u w:val="single"/>
        </w:rPr>
      </w:pPr>
    </w:p>
    <w:p w:rsidR="005623EF" w:rsidRPr="004122C0" w:rsidRDefault="005623EF" w:rsidP="005623EF">
      <w:pPr>
        <w:pStyle w:val="BodyText"/>
        <w:numPr>
          <w:ilvl w:val="0"/>
          <w:numId w:val="7"/>
        </w:numPr>
        <w:rPr>
          <w:b/>
          <w:color w:val="000000"/>
          <w:u w:val="single"/>
        </w:rPr>
      </w:pPr>
      <w:r w:rsidRPr="004122C0">
        <w:rPr>
          <w:bCs/>
          <w:sz w:val="22"/>
          <w:szCs w:val="22"/>
        </w:rPr>
        <w:t xml:space="preserve">Medication is stored in the top cupboard in the kitchen, as children have no access to this area. </w:t>
      </w:r>
      <w:r w:rsidRPr="004122C0">
        <w:rPr>
          <w:sz w:val="22"/>
          <w:szCs w:val="22"/>
        </w:rPr>
        <w:t xml:space="preserve"> </w:t>
      </w:r>
    </w:p>
    <w:p w:rsidR="005623EF" w:rsidRPr="004122C0" w:rsidRDefault="005623EF" w:rsidP="005623EF">
      <w:pPr>
        <w:pStyle w:val="BodyText"/>
        <w:rPr>
          <w:b/>
          <w:color w:val="000000"/>
          <w:u w:val="single"/>
        </w:rPr>
      </w:pPr>
    </w:p>
    <w:p w:rsidR="005623EF" w:rsidRPr="00190C0A" w:rsidRDefault="005623EF" w:rsidP="005623EF">
      <w:pPr>
        <w:pStyle w:val="BodyText"/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190C0A">
        <w:rPr>
          <w:bCs/>
          <w:color w:val="000000"/>
          <w:sz w:val="22"/>
          <w:szCs w:val="22"/>
        </w:rPr>
        <w:t xml:space="preserve">If medication requires storage in a fridge, the medicine should be stored in a box with a lid </w:t>
      </w:r>
      <w:r>
        <w:rPr>
          <w:sz w:val="22"/>
          <w:szCs w:val="22"/>
        </w:rPr>
        <w:t>and be</w:t>
      </w:r>
      <w:r w:rsidRPr="00763F75">
        <w:rPr>
          <w:sz w:val="22"/>
          <w:szCs w:val="22"/>
        </w:rPr>
        <w:t xml:space="preserve"> clearly labelled with the child</w:t>
      </w:r>
      <w:r w:rsidRPr="00763F75">
        <w:rPr>
          <w:rFonts w:ascii="Times New Roman" w:hAnsi="Times New Roman"/>
          <w:sz w:val="22"/>
          <w:szCs w:val="22"/>
        </w:rPr>
        <w:t>’</w:t>
      </w:r>
      <w:r w:rsidRPr="00763F75">
        <w:rPr>
          <w:sz w:val="22"/>
          <w:szCs w:val="22"/>
        </w:rPr>
        <w:t xml:space="preserve">s name and date of birth. </w:t>
      </w:r>
      <w:r w:rsidRPr="00190C0A">
        <w:rPr>
          <w:bCs/>
          <w:color w:val="000000"/>
          <w:sz w:val="22"/>
          <w:szCs w:val="22"/>
        </w:rPr>
        <w:t>(kitchen fridge)</w:t>
      </w:r>
    </w:p>
    <w:p w:rsidR="005623EF" w:rsidRDefault="005623EF" w:rsidP="005623EF">
      <w:pPr>
        <w:pStyle w:val="BodyText"/>
        <w:rPr>
          <w:b/>
          <w:color w:val="FF0000"/>
          <w:u w:val="single"/>
        </w:rPr>
      </w:pPr>
    </w:p>
    <w:p w:rsidR="005623EF" w:rsidRDefault="005623EF" w:rsidP="005623EF">
      <w:pPr>
        <w:pStyle w:val="BodyText"/>
        <w:numPr>
          <w:ilvl w:val="0"/>
          <w:numId w:val="9"/>
        </w:numPr>
        <w:rPr>
          <w:bCs/>
          <w:sz w:val="22"/>
          <w:szCs w:val="22"/>
        </w:rPr>
      </w:pPr>
      <w:r w:rsidRPr="00AE5F5D">
        <w:rPr>
          <w:bCs/>
          <w:sz w:val="22"/>
          <w:szCs w:val="22"/>
        </w:rPr>
        <w:t>All spoons, syringes, spacers for inhalers etc. should be labelled, cleaned as described in product information after each use and returned to the storage box containing medication</w:t>
      </w:r>
    </w:p>
    <w:p w:rsidR="005623EF" w:rsidRPr="00AE5F5D" w:rsidRDefault="005623EF" w:rsidP="005623EF">
      <w:pPr>
        <w:pStyle w:val="BodyText"/>
        <w:ind w:left="720"/>
        <w:rPr>
          <w:bCs/>
          <w:sz w:val="22"/>
          <w:szCs w:val="22"/>
        </w:rPr>
      </w:pPr>
    </w:p>
    <w:p w:rsidR="005623EF" w:rsidRPr="00796879" w:rsidRDefault="005623EF" w:rsidP="005623EF">
      <w:pPr>
        <w:pStyle w:val="BodyText"/>
        <w:numPr>
          <w:ilvl w:val="0"/>
          <w:numId w:val="2"/>
        </w:numPr>
        <w:rPr>
          <w:bCs/>
          <w:sz w:val="22"/>
          <w:szCs w:val="22"/>
        </w:rPr>
      </w:pPr>
      <w:r w:rsidRPr="00796879">
        <w:rPr>
          <w:bCs/>
          <w:sz w:val="22"/>
          <w:szCs w:val="22"/>
        </w:rPr>
        <w:t xml:space="preserve">Medication should be reviewed by parent/keyworker and returned if necessary after 28 days </w:t>
      </w:r>
    </w:p>
    <w:p w:rsidR="005623EF" w:rsidRDefault="005623EF" w:rsidP="005623EF">
      <w:pPr>
        <w:pStyle w:val="BodyText"/>
        <w:rPr>
          <w:bCs/>
          <w:color w:val="FF0000"/>
        </w:rPr>
      </w:pPr>
    </w:p>
    <w:p w:rsidR="005623EF" w:rsidRPr="00863764" w:rsidRDefault="005623EF" w:rsidP="005623EF">
      <w:pPr>
        <w:pStyle w:val="BodyText"/>
        <w:rPr>
          <w:bCs/>
          <w:color w:val="FF0000"/>
        </w:rPr>
      </w:pPr>
    </w:p>
    <w:p w:rsidR="005623EF" w:rsidRPr="00096B90" w:rsidRDefault="005623EF" w:rsidP="005623EF">
      <w:pPr>
        <w:pStyle w:val="BodyText"/>
        <w:rPr>
          <w:b/>
          <w:sz w:val="28"/>
          <w:u w:val="single"/>
        </w:rPr>
      </w:pPr>
      <w:r w:rsidRPr="00096B90">
        <w:rPr>
          <w:b/>
          <w:sz w:val="28"/>
          <w:u w:val="single"/>
        </w:rPr>
        <w:t>Permission Forms</w:t>
      </w:r>
    </w:p>
    <w:p w:rsidR="005623EF" w:rsidRPr="00164378" w:rsidRDefault="005623EF" w:rsidP="005623EF">
      <w:pPr>
        <w:pStyle w:val="BodyText"/>
        <w:numPr>
          <w:ilvl w:val="0"/>
          <w:numId w:val="2"/>
        </w:numPr>
        <w:rPr>
          <w:b/>
          <w:bCs/>
          <w:sz w:val="20"/>
          <w:u w:val="single"/>
        </w:rPr>
      </w:pPr>
      <w:r w:rsidRPr="00521A35">
        <w:rPr>
          <w:sz w:val="20"/>
        </w:rPr>
        <w:t xml:space="preserve">Forms are located in medicine cupboard in kitchen </w:t>
      </w:r>
    </w:p>
    <w:p w:rsidR="005623EF" w:rsidRPr="00521A35" w:rsidRDefault="005623EF" w:rsidP="005623EF">
      <w:pPr>
        <w:pStyle w:val="BodyText"/>
        <w:ind w:left="360"/>
        <w:rPr>
          <w:b/>
          <w:bCs/>
          <w:sz w:val="20"/>
          <w:u w:val="single"/>
        </w:rPr>
      </w:pPr>
    </w:p>
    <w:p w:rsidR="005623EF" w:rsidRDefault="005623EF" w:rsidP="005623EF">
      <w:pPr>
        <w:pStyle w:val="BodyText"/>
        <w:numPr>
          <w:ilvl w:val="0"/>
          <w:numId w:val="2"/>
        </w:numPr>
        <w:rPr>
          <w:bCs/>
          <w:sz w:val="20"/>
        </w:rPr>
      </w:pPr>
      <w:r w:rsidRPr="00521A35">
        <w:rPr>
          <w:bCs/>
          <w:sz w:val="20"/>
        </w:rPr>
        <w:t>If staff have any concerns then they should consult a member o</w:t>
      </w:r>
      <w:r>
        <w:rPr>
          <w:bCs/>
          <w:sz w:val="20"/>
        </w:rPr>
        <w:t>f the management team</w:t>
      </w:r>
    </w:p>
    <w:p w:rsidR="005623EF" w:rsidRPr="00521A35" w:rsidRDefault="005623EF" w:rsidP="005623EF">
      <w:pPr>
        <w:pStyle w:val="BodyText"/>
        <w:ind w:left="720"/>
        <w:rPr>
          <w:bCs/>
          <w:sz w:val="20"/>
        </w:rPr>
      </w:pPr>
    </w:p>
    <w:p w:rsidR="005623EF" w:rsidRDefault="005623EF" w:rsidP="005623EF">
      <w:pPr>
        <w:pStyle w:val="BodyText"/>
        <w:numPr>
          <w:ilvl w:val="0"/>
          <w:numId w:val="2"/>
        </w:numPr>
        <w:rPr>
          <w:bCs/>
          <w:sz w:val="20"/>
        </w:rPr>
      </w:pPr>
      <w:r w:rsidRPr="00521A35">
        <w:rPr>
          <w:bCs/>
          <w:sz w:val="20"/>
        </w:rPr>
        <w:t xml:space="preserve">Further queries should be directed to the parent, checked with </w:t>
      </w:r>
      <w:r>
        <w:rPr>
          <w:bCs/>
          <w:sz w:val="20"/>
        </w:rPr>
        <w:t xml:space="preserve">the G.P, a pharmacist or NHS </w:t>
      </w:r>
    </w:p>
    <w:p w:rsidR="00A54B95" w:rsidRDefault="00A54B95"/>
    <w:sectPr w:rsidR="00A54B95" w:rsidSect="0056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D2A"/>
    <w:multiLevelType w:val="hybridMultilevel"/>
    <w:tmpl w:val="88BE6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31"/>
    <w:multiLevelType w:val="hybridMultilevel"/>
    <w:tmpl w:val="FA3A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4E7D"/>
    <w:multiLevelType w:val="hybridMultilevel"/>
    <w:tmpl w:val="69A2E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1BD"/>
    <w:multiLevelType w:val="hybridMultilevel"/>
    <w:tmpl w:val="5CC4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134"/>
    <w:multiLevelType w:val="hybridMultilevel"/>
    <w:tmpl w:val="257C4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28ED"/>
    <w:multiLevelType w:val="hybridMultilevel"/>
    <w:tmpl w:val="7EFE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8D8"/>
    <w:multiLevelType w:val="hybridMultilevel"/>
    <w:tmpl w:val="61CC5864"/>
    <w:lvl w:ilvl="0" w:tplc="08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5A177F6F"/>
    <w:multiLevelType w:val="hybridMultilevel"/>
    <w:tmpl w:val="F5D6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DBD"/>
    <w:multiLevelType w:val="hybridMultilevel"/>
    <w:tmpl w:val="5EC6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0341E"/>
    <w:multiLevelType w:val="hybridMultilevel"/>
    <w:tmpl w:val="27066EF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E30205"/>
    <w:multiLevelType w:val="hybridMultilevel"/>
    <w:tmpl w:val="4492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EF"/>
    <w:rsid w:val="005623EF"/>
    <w:rsid w:val="005B6DBC"/>
    <w:rsid w:val="00A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C68A"/>
  <w15:docId w15:val="{B4270547-02F3-4F76-ADA3-1B78912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E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3E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623EF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623EF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623EF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623EF"/>
    <w:rPr>
      <w:sz w:val="24"/>
    </w:rPr>
  </w:style>
  <w:style w:type="character" w:customStyle="1" w:styleId="BodyTextChar">
    <w:name w:val="Body Text Char"/>
    <w:basedOn w:val="DefaultParagraphFont"/>
    <w:link w:val="BodyText"/>
    <w:rsid w:val="005623EF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23EF"/>
    <w:pPr>
      <w:ind w:left="720"/>
    </w:pPr>
  </w:style>
  <w:style w:type="paragraph" w:customStyle="1" w:styleId="Default">
    <w:name w:val="Default"/>
    <w:rsid w:val="005623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Mallon</dc:creator>
  <cp:lastModifiedBy>Jackie Campbell</cp:lastModifiedBy>
  <cp:revision>2</cp:revision>
  <cp:lastPrinted>2017-09-07T14:27:00Z</cp:lastPrinted>
  <dcterms:created xsi:type="dcterms:W3CDTF">2017-09-07T14:27:00Z</dcterms:created>
  <dcterms:modified xsi:type="dcterms:W3CDTF">2023-04-04T15:03:00Z</dcterms:modified>
</cp:coreProperties>
</file>