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E43" w:rsidRDefault="00693E43">
      <w:bookmarkStart w:id="0" w:name="_GoBack"/>
      <w:bookmarkEnd w:id="0"/>
    </w:p>
    <w:p w:rsidR="00BD3E08" w:rsidRDefault="00C40BE1">
      <w:r w:rsidRPr="00F57564">
        <w:rPr>
          <w:rFonts w:ascii="Comic Sans MS" w:hAnsi="Comic Sans MS"/>
          <w:noProof/>
          <w:sz w:val="44"/>
          <w:szCs w:val="44"/>
          <w:lang w:eastAsia="en-GB"/>
        </w:rPr>
        <w:drawing>
          <wp:inline distT="0" distB="0" distL="0" distR="0" wp14:anchorId="092EDF31" wp14:editId="663502BC">
            <wp:extent cx="1852227" cy="9785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5813" cy="990996"/>
                    </a:xfrm>
                    <a:prstGeom prst="rect">
                      <a:avLst/>
                    </a:prstGeom>
                    <a:noFill/>
                    <a:ln>
                      <a:noFill/>
                    </a:ln>
                  </pic:spPr>
                </pic:pic>
              </a:graphicData>
            </a:graphic>
          </wp:inline>
        </w:drawing>
      </w:r>
      <w:r>
        <w:rPr>
          <w:noProof/>
          <w:lang w:eastAsia="en-GB"/>
        </w:rPr>
        <mc:AlternateContent>
          <mc:Choice Requires="wps">
            <w:drawing>
              <wp:anchor distT="45720" distB="45720" distL="114300" distR="114300" simplePos="0" relativeHeight="251674624" behindDoc="0" locked="0" layoutInCell="1" allowOverlap="1">
                <wp:simplePos x="0" y="0"/>
                <wp:positionH relativeFrom="column">
                  <wp:posOffset>6257925</wp:posOffset>
                </wp:positionH>
                <wp:positionV relativeFrom="paragraph">
                  <wp:posOffset>0</wp:posOffset>
                </wp:positionV>
                <wp:extent cx="3095625" cy="63531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6353175"/>
                        </a:xfrm>
                        <a:prstGeom prst="rect">
                          <a:avLst/>
                        </a:prstGeom>
                        <a:solidFill>
                          <a:srgbClr val="FFFFFF"/>
                        </a:solidFill>
                        <a:ln w="9525">
                          <a:solidFill>
                            <a:srgbClr val="000000"/>
                          </a:solidFill>
                          <a:miter lim="800000"/>
                          <a:headEnd/>
                          <a:tailEnd/>
                        </a:ln>
                      </wps:spPr>
                      <wps:txbx>
                        <w:txbxContent>
                          <w:p w:rsidR="00C40BE1" w:rsidRPr="00C40BE1" w:rsidRDefault="00C40BE1" w:rsidP="00C40BE1">
                            <w:pPr>
                              <w:jc w:val="center"/>
                              <w:rPr>
                                <w:rFonts w:ascii="Comic Sans MS" w:hAnsi="Comic Sans MS"/>
                                <w:sz w:val="44"/>
                                <w:szCs w:val="44"/>
                              </w:rPr>
                            </w:pPr>
                            <w:r w:rsidRPr="00F57564">
                              <w:rPr>
                                <w:rFonts w:ascii="Comic Sans MS" w:hAnsi="Comic Sans MS"/>
                                <w:noProof/>
                                <w:sz w:val="44"/>
                                <w:szCs w:val="44"/>
                                <w:lang w:eastAsia="en-GB"/>
                              </w:rPr>
                              <w:drawing>
                                <wp:inline distT="0" distB="0" distL="0" distR="0" wp14:anchorId="092EDF31" wp14:editId="663502BC">
                                  <wp:extent cx="1852227" cy="9785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5813" cy="990996"/>
                                          </a:xfrm>
                                          <a:prstGeom prst="rect">
                                            <a:avLst/>
                                          </a:prstGeom>
                                          <a:noFill/>
                                          <a:ln>
                                            <a:noFill/>
                                          </a:ln>
                                        </pic:spPr>
                                      </pic:pic>
                                    </a:graphicData>
                                  </a:graphic>
                                </wp:inline>
                              </w:drawing>
                            </w:r>
                            <w:r w:rsidRPr="00C40BE1">
                              <w:rPr>
                                <w:rFonts w:ascii="Comic Sans MS" w:hAnsi="Comic Sans MS"/>
                                <w:sz w:val="44"/>
                                <w:szCs w:val="44"/>
                              </w:rPr>
                              <w:t xml:space="preserve"> Standards and Quality Summary</w:t>
                            </w:r>
                          </w:p>
                          <w:p w:rsidR="00C40BE1" w:rsidRPr="00C40BE1" w:rsidRDefault="00C40BE1" w:rsidP="00C40BE1">
                            <w:pPr>
                              <w:jc w:val="center"/>
                              <w:rPr>
                                <w:rFonts w:ascii="Comic Sans MS" w:hAnsi="Comic Sans MS"/>
                                <w:sz w:val="44"/>
                                <w:szCs w:val="44"/>
                              </w:rPr>
                            </w:pPr>
                            <w:r w:rsidRPr="00C40BE1">
                              <w:rPr>
                                <w:rFonts w:ascii="Comic Sans MS" w:hAnsi="Comic Sans MS"/>
                                <w:sz w:val="44"/>
                                <w:szCs w:val="44"/>
                              </w:rPr>
                              <w:t>2020-2021</w:t>
                            </w:r>
                          </w:p>
                          <w:p w:rsidR="00C40BE1" w:rsidRDefault="00C40BE1" w:rsidP="00C40BE1">
                            <w:pPr>
                              <w:jc w:val="center"/>
                              <w:rPr>
                                <w:rFonts w:ascii="Comic Sans MS" w:hAnsi="Comic Sans MS"/>
                                <w:sz w:val="32"/>
                                <w:szCs w:val="32"/>
                              </w:rPr>
                            </w:pPr>
                            <w:r>
                              <w:rPr>
                                <w:noProof/>
                                <w:lang w:eastAsia="en-GB"/>
                              </w:rPr>
                              <w:drawing>
                                <wp:inline distT="0" distB="0" distL="0" distR="0" wp14:anchorId="7F8656E5" wp14:editId="5FC07C5C">
                                  <wp:extent cx="1596390" cy="1596390"/>
                                  <wp:effectExtent l="0" t="0" r="3810" b="3810"/>
                                  <wp:docPr id="11" name="Picture 11" descr="logo"/>
                                  <wp:cNvGraphicFramePr/>
                                  <a:graphic xmlns:a="http://schemas.openxmlformats.org/drawingml/2006/main">
                                    <a:graphicData uri="http://schemas.openxmlformats.org/drawingml/2006/picture">
                                      <pic:pic xmlns:pic="http://schemas.openxmlformats.org/drawingml/2006/picture">
                                        <pic:nvPicPr>
                                          <pic:cNvPr id="1" name="Picture 1" descr="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6390" cy="1596390"/>
                                          </a:xfrm>
                                          <a:prstGeom prst="rect">
                                            <a:avLst/>
                                          </a:prstGeom>
                                          <a:noFill/>
                                        </pic:spPr>
                                      </pic:pic>
                                    </a:graphicData>
                                  </a:graphic>
                                </wp:inline>
                              </w:drawing>
                            </w:r>
                          </w:p>
                          <w:p w:rsidR="00C40BE1" w:rsidRDefault="00C40BE1" w:rsidP="00C40BE1">
                            <w:pPr>
                              <w:jc w:val="center"/>
                              <w:rPr>
                                <w:rFonts w:ascii="Comic Sans MS" w:hAnsi="Comic Sans MS"/>
                                <w:sz w:val="32"/>
                                <w:szCs w:val="32"/>
                              </w:rPr>
                            </w:pPr>
                          </w:p>
                          <w:p w:rsidR="00C40BE1" w:rsidRPr="00C40BE1" w:rsidRDefault="00C40BE1" w:rsidP="00C40BE1">
                            <w:pPr>
                              <w:jc w:val="center"/>
                              <w:rPr>
                                <w:rFonts w:ascii="Comic Sans MS" w:hAnsi="Comic Sans MS"/>
                                <w:sz w:val="32"/>
                                <w:szCs w:val="32"/>
                              </w:rPr>
                            </w:pPr>
                            <w:r w:rsidRPr="00C40BE1">
                              <w:rPr>
                                <w:rFonts w:ascii="Comic Sans MS" w:hAnsi="Comic Sans MS"/>
                                <w:sz w:val="32"/>
                                <w:szCs w:val="32"/>
                              </w:rPr>
                              <w:t xml:space="preserve"> Everyone Achieving, Everyone Attaining through Excellent Experiences</w:t>
                            </w:r>
                          </w:p>
                          <w:p w:rsidR="00C40BE1" w:rsidRDefault="00C40B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2.75pt;margin-top:0;width:243.75pt;height:500.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">
                <v:textbox>
                  <w:txbxContent>
                    <w:p w:rsidR="00C40BE1" w:rsidRPr="00C40BE1" w:rsidRDefault="00C40BE1" w:rsidP="00C40BE1">
                      <w:pPr>
                        <w:jc w:val="center"/>
                        <w:rPr>
                          <w:rFonts w:ascii="Comic Sans MS" w:hAnsi="Comic Sans MS"/>
                          <w:sz w:val="44"/>
                          <w:szCs w:val="44"/>
                        </w:rPr>
                      </w:pPr>
                      <w:r w:rsidRPr="00F57564">
                        <w:rPr>
                          <w:rFonts w:ascii="Comic Sans MS" w:hAnsi="Comic Sans MS"/>
                          <w:noProof/>
                          <w:sz w:val="44"/>
                          <w:szCs w:val="44"/>
                          <w:lang w:eastAsia="en-GB"/>
                        </w:rPr>
                        <w:drawing>
                          <wp:inline distT="0" distB="0" distL="0" distR="0" wp14:anchorId="092EDF31" wp14:editId="663502BC">
                            <wp:extent cx="1852227" cy="9785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5813" cy="990996"/>
                                    </a:xfrm>
                                    <a:prstGeom prst="rect">
                                      <a:avLst/>
                                    </a:prstGeom>
                                    <a:noFill/>
                                    <a:ln>
                                      <a:noFill/>
                                    </a:ln>
                                  </pic:spPr>
                                </pic:pic>
                              </a:graphicData>
                            </a:graphic>
                          </wp:inline>
                        </w:drawing>
                      </w:r>
                      <w:r w:rsidRPr="00C40BE1">
                        <w:rPr>
                          <w:rFonts w:ascii="Comic Sans MS" w:hAnsi="Comic Sans MS"/>
                          <w:sz w:val="44"/>
                          <w:szCs w:val="44"/>
                        </w:rPr>
                        <w:t xml:space="preserve"> </w:t>
                      </w:r>
                      <w:r w:rsidRPr="00C40BE1">
                        <w:rPr>
                          <w:rFonts w:ascii="Comic Sans MS" w:hAnsi="Comic Sans MS"/>
                          <w:sz w:val="44"/>
                          <w:szCs w:val="44"/>
                        </w:rPr>
                        <w:t>Standards and Quality Summary</w:t>
                      </w:r>
                    </w:p>
                    <w:p w:rsidR="00C40BE1" w:rsidRPr="00C40BE1" w:rsidRDefault="00C40BE1" w:rsidP="00C40BE1">
                      <w:pPr>
                        <w:jc w:val="center"/>
                        <w:rPr>
                          <w:rFonts w:ascii="Comic Sans MS" w:hAnsi="Comic Sans MS"/>
                          <w:sz w:val="44"/>
                          <w:szCs w:val="44"/>
                        </w:rPr>
                      </w:pPr>
                      <w:r w:rsidRPr="00C40BE1">
                        <w:rPr>
                          <w:rFonts w:ascii="Comic Sans MS" w:hAnsi="Comic Sans MS"/>
                          <w:sz w:val="44"/>
                          <w:szCs w:val="44"/>
                        </w:rPr>
                        <w:t>2020-2021</w:t>
                      </w:r>
                    </w:p>
                    <w:p w:rsidR="00C40BE1" w:rsidRDefault="00C40BE1" w:rsidP="00C40BE1">
                      <w:pPr>
                        <w:jc w:val="center"/>
                        <w:rPr>
                          <w:rFonts w:ascii="Comic Sans MS" w:hAnsi="Comic Sans MS"/>
                          <w:sz w:val="32"/>
                          <w:szCs w:val="32"/>
                        </w:rPr>
                      </w:pPr>
                      <w:r>
                        <w:rPr>
                          <w:noProof/>
                          <w:lang w:eastAsia="en-GB"/>
                        </w:rPr>
                        <w:drawing>
                          <wp:inline distT="0" distB="0" distL="0" distR="0" wp14:anchorId="7F8656E5" wp14:editId="5FC07C5C">
                            <wp:extent cx="1596390" cy="1596390"/>
                            <wp:effectExtent l="0" t="0" r="3810" b="3810"/>
                            <wp:docPr id="11" name="Picture 11" descr="logo"/>
                            <wp:cNvGraphicFramePr/>
                            <a:graphic xmlns:a="http://schemas.openxmlformats.org/drawingml/2006/main">
                              <a:graphicData uri="http://schemas.openxmlformats.org/drawingml/2006/picture">
                                <pic:pic xmlns:pic="http://schemas.openxmlformats.org/drawingml/2006/picture">
                                  <pic:nvPicPr>
                                    <pic:cNvPr id="1" name="Picture 1" descr="log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6390" cy="1596390"/>
                                    </a:xfrm>
                                    <a:prstGeom prst="rect">
                                      <a:avLst/>
                                    </a:prstGeom>
                                    <a:noFill/>
                                  </pic:spPr>
                                </pic:pic>
                              </a:graphicData>
                            </a:graphic>
                          </wp:inline>
                        </w:drawing>
                      </w:r>
                    </w:p>
                    <w:p w:rsidR="00C40BE1" w:rsidRDefault="00C40BE1" w:rsidP="00C40BE1">
                      <w:pPr>
                        <w:jc w:val="center"/>
                        <w:rPr>
                          <w:rFonts w:ascii="Comic Sans MS" w:hAnsi="Comic Sans MS"/>
                          <w:sz w:val="32"/>
                          <w:szCs w:val="32"/>
                        </w:rPr>
                      </w:pPr>
                    </w:p>
                    <w:p w:rsidR="00C40BE1" w:rsidRPr="00C40BE1" w:rsidRDefault="00C40BE1" w:rsidP="00C40BE1">
                      <w:pPr>
                        <w:jc w:val="center"/>
                        <w:rPr>
                          <w:rFonts w:ascii="Comic Sans MS" w:hAnsi="Comic Sans MS"/>
                          <w:sz w:val="32"/>
                          <w:szCs w:val="32"/>
                        </w:rPr>
                      </w:pPr>
                      <w:r w:rsidRPr="00C40BE1">
                        <w:rPr>
                          <w:rFonts w:ascii="Comic Sans MS" w:hAnsi="Comic Sans MS"/>
                          <w:sz w:val="32"/>
                          <w:szCs w:val="32"/>
                        </w:rPr>
                        <w:t xml:space="preserve"> </w:t>
                      </w:r>
                      <w:r w:rsidRPr="00C40BE1">
                        <w:rPr>
                          <w:rFonts w:ascii="Comic Sans MS" w:hAnsi="Comic Sans MS"/>
                          <w:sz w:val="32"/>
                          <w:szCs w:val="32"/>
                        </w:rPr>
                        <w:t>Everyone Achieving, Everyone Attaining through Excellent Experiences</w:t>
                      </w:r>
                    </w:p>
                    <w:p w:rsidR="00C40BE1" w:rsidRDefault="00C40BE1"/>
                  </w:txbxContent>
                </v:textbox>
                <w10:wrap type="square"/>
              </v:shape>
            </w:pict>
          </mc:Fallback>
        </mc:AlternateContent>
      </w:r>
      <w:r>
        <w:rPr>
          <w:noProof/>
          <w:lang w:eastAsia="en-GB"/>
        </w:rPr>
        <mc:AlternateContent>
          <mc:Choice Requires="wps">
            <w:drawing>
              <wp:anchor distT="45720" distB="45720" distL="114300" distR="114300" simplePos="0" relativeHeight="251672576" behindDoc="0" locked="0" layoutInCell="1" allowOverlap="1">
                <wp:simplePos x="0" y="0"/>
                <wp:positionH relativeFrom="column">
                  <wp:posOffset>2990850</wp:posOffset>
                </wp:positionH>
                <wp:positionV relativeFrom="paragraph">
                  <wp:posOffset>0</wp:posOffset>
                </wp:positionV>
                <wp:extent cx="3000375" cy="63531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6353175"/>
                        </a:xfrm>
                        <a:prstGeom prst="rect">
                          <a:avLst/>
                        </a:prstGeom>
                        <a:solidFill>
                          <a:srgbClr val="FFFFFF"/>
                        </a:solidFill>
                        <a:ln w="9525">
                          <a:solidFill>
                            <a:srgbClr val="000000"/>
                          </a:solidFill>
                          <a:miter lim="800000"/>
                          <a:headEnd/>
                          <a:tailEnd/>
                        </a:ln>
                      </wps:spPr>
                      <wps:txbx>
                        <w:txbxContent>
                          <w:p w:rsidR="00C40BE1" w:rsidRPr="00C40BE1" w:rsidRDefault="00C40BE1" w:rsidP="00C40BE1">
                            <w:pPr>
                              <w:shd w:val="clear" w:color="auto" w:fill="DEEAF6" w:themeFill="accent1" w:themeFillTint="33"/>
                              <w:jc w:val="center"/>
                              <w:rPr>
                                <w:rFonts w:ascii="Comic Sans MS" w:hAnsi="Comic Sans MS"/>
                                <w:b/>
                                <w:sz w:val="28"/>
                                <w:szCs w:val="28"/>
                              </w:rPr>
                            </w:pPr>
                            <w:r w:rsidRPr="00C40BE1">
                              <w:rPr>
                                <w:rFonts w:ascii="Comic Sans MS" w:hAnsi="Comic Sans MS"/>
                                <w:b/>
                                <w:sz w:val="28"/>
                                <w:szCs w:val="28"/>
                              </w:rPr>
                              <w:t>What is our capacity for continuous improvement?</w:t>
                            </w:r>
                          </w:p>
                          <w:p w:rsidR="00C40BE1" w:rsidRPr="00C40BE1" w:rsidRDefault="00C40BE1" w:rsidP="00C40BE1">
                            <w:pPr>
                              <w:shd w:val="clear" w:color="auto" w:fill="DEEAF6" w:themeFill="accent1" w:themeFillTint="33"/>
                              <w:rPr>
                                <w:rFonts w:ascii="Comic Sans MS" w:hAnsi="Comic Sans MS"/>
                              </w:rPr>
                            </w:pPr>
                            <w:r w:rsidRPr="00C40BE1">
                              <w:rPr>
                                <w:rFonts w:ascii="Comic Sans MS" w:hAnsi="Comic Sans MS"/>
                              </w:rPr>
                              <w:t>Glen Family Centre has a very strong capacity to continue to improve. Our commitment to improve outcomes are embedded across our staff team. Through rigorous self-evaluation, we continue to look inwards, outwards and forwards on our journey of improvement. The high level of commitment and motivation within the team ensures that all children continue to develop and attain their milestones through the delivery of excellent experiences. Our nurturing ethos and strength together as a community ensures flexible, reflective and creative thinking in our aspirations for all children and our community needs.</w:t>
                            </w:r>
                          </w:p>
                          <w:p w:rsidR="00C40BE1" w:rsidRPr="00C40BE1" w:rsidRDefault="00C40BE1" w:rsidP="00C40BE1">
                            <w:pPr>
                              <w:shd w:val="clear" w:color="auto" w:fill="DEEAF6" w:themeFill="accent1" w:themeFillTint="33"/>
                              <w:rPr>
                                <w:rFonts w:ascii="Comic Sans MS" w:hAnsi="Comic Sans MS"/>
                              </w:rPr>
                            </w:pPr>
                          </w:p>
                          <w:p w:rsidR="00C40BE1" w:rsidRPr="00C40BE1" w:rsidRDefault="00C40BE1" w:rsidP="00C40BE1">
                            <w:pPr>
                              <w:shd w:val="clear" w:color="auto" w:fill="DEEAF6" w:themeFill="accent1" w:themeFillTint="33"/>
                              <w:rPr>
                                <w:rFonts w:ascii="Comic Sans MS" w:hAnsi="Comic Sans MS"/>
                                <w:sz w:val="24"/>
                                <w:szCs w:val="24"/>
                              </w:rPr>
                            </w:pPr>
                            <w:r w:rsidRPr="00C40BE1">
                              <w:rPr>
                                <w:rFonts w:ascii="Comic Sans MS" w:hAnsi="Comic Sans MS"/>
                                <w:sz w:val="24"/>
                                <w:szCs w:val="24"/>
                              </w:rPr>
                              <w:t>Thank you for taking the time to read some examples of our successes.</w:t>
                            </w:r>
                          </w:p>
                          <w:p w:rsidR="00C40BE1" w:rsidRPr="00C40BE1" w:rsidRDefault="00C40BE1" w:rsidP="00C40BE1">
                            <w:pPr>
                              <w:shd w:val="clear" w:color="auto" w:fill="DEEAF6" w:themeFill="accent1" w:themeFillTint="33"/>
                              <w:rPr>
                                <w:rFonts w:ascii="Comic Sans MS" w:hAnsi="Comic Sans MS"/>
                              </w:rPr>
                            </w:pPr>
                            <w:r w:rsidRPr="00C40BE1">
                              <w:rPr>
                                <w:rFonts w:ascii="Comic Sans MS" w:hAnsi="Comic Sans MS"/>
                              </w:rPr>
                              <w:t xml:space="preserve">If you would like to learn more, you can read the full Standards and Quality Report by logging onto our website at: </w:t>
                            </w:r>
                          </w:p>
                          <w:p w:rsidR="00C40BE1" w:rsidRPr="00C40BE1" w:rsidRDefault="00604C6A" w:rsidP="00C40BE1">
                            <w:pPr>
                              <w:shd w:val="clear" w:color="auto" w:fill="DEEAF6" w:themeFill="accent1" w:themeFillTint="33"/>
                              <w:rPr>
                                <w:rFonts w:ascii="Comic Sans MS" w:hAnsi="Comic Sans MS"/>
                              </w:rPr>
                            </w:pPr>
                            <w:hyperlink r:id="rId10" w:history="1">
                              <w:r w:rsidR="00C40BE1" w:rsidRPr="00C40BE1">
                                <w:rPr>
                                  <w:rFonts w:ascii="Comic Sans MS" w:hAnsi="Comic Sans MS"/>
                                  <w:color w:val="0563C1" w:themeColor="hyperlink"/>
                                  <w:u w:val="single"/>
                                </w:rPr>
                                <w:t>https://blogs.glowscotland.org.uk/er/Glen/</w:t>
                              </w:r>
                            </w:hyperlink>
                          </w:p>
                          <w:p w:rsidR="00C40BE1" w:rsidRPr="00C40BE1" w:rsidRDefault="00C40BE1" w:rsidP="00C40BE1">
                            <w:pPr>
                              <w:shd w:val="clear" w:color="auto" w:fill="DEEAF6" w:themeFill="accent1" w:themeFillTint="33"/>
                              <w:rPr>
                                <w:rFonts w:ascii="Comic Sans MS" w:hAnsi="Comic Sans MS"/>
                              </w:rPr>
                            </w:pPr>
                            <w:r w:rsidRPr="00C40BE1">
                              <w:rPr>
                                <w:rFonts w:ascii="Comic Sans MS" w:hAnsi="Comic Sans MS"/>
                              </w:rPr>
                              <w:t>Or you can follow us on Twitter @Glen_FC</w:t>
                            </w:r>
                          </w:p>
                          <w:p w:rsidR="00C40BE1" w:rsidRDefault="00C40B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5.5pt;margin-top:0;width:236.25pt;height:500.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">
                <v:textbox>
                  <w:txbxContent>
                    <w:p w:rsidR="00C40BE1" w:rsidRPr="00C40BE1" w:rsidRDefault="00C40BE1" w:rsidP="00C40BE1">
                      <w:pPr>
                        <w:shd w:val="clear" w:color="auto" w:fill="DEEAF6" w:themeFill="accent1" w:themeFillTint="33"/>
                        <w:jc w:val="center"/>
                        <w:rPr>
                          <w:rFonts w:ascii="Comic Sans MS" w:hAnsi="Comic Sans MS"/>
                          <w:b/>
                          <w:sz w:val="28"/>
                          <w:szCs w:val="28"/>
                        </w:rPr>
                      </w:pPr>
                      <w:r w:rsidRPr="00C40BE1">
                        <w:rPr>
                          <w:rFonts w:ascii="Comic Sans MS" w:hAnsi="Comic Sans MS"/>
                          <w:b/>
                          <w:sz w:val="28"/>
                          <w:szCs w:val="28"/>
                        </w:rPr>
                        <w:t>What is our capacity for continuous improvement?</w:t>
                      </w:r>
                    </w:p>
                    <w:p w:rsidR="00C40BE1" w:rsidRPr="00C40BE1" w:rsidRDefault="00C40BE1" w:rsidP="00C40BE1">
                      <w:pPr>
                        <w:shd w:val="clear" w:color="auto" w:fill="DEEAF6" w:themeFill="accent1" w:themeFillTint="33"/>
                        <w:rPr>
                          <w:rFonts w:ascii="Comic Sans MS" w:hAnsi="Comic Sans MS"/>
                        </w:rPr>
                      </w:pPr>
                      <w:r w:rsidRPr="00C40BE1">
                        <w:rPr>
                          <w:rFonts w:ascii="Comic Sans MS" w:hAnsi="Comic Sans MS"/>
                        </w:rPr>
                        <w:t xml:space="preserve">Glen Family Centre has a very strong capacity to continue to improve. Our commitment to improve outcomes </w:t>
                      </w:r>
                      <w:proofErr w:type="gramStart"/>
                      <w:r w:rsidRPr="00C40BE1">
                        <w:rPr>
                          <w:rFonts w:ascii="Comic Sans MS" w:hAnsi="Comic Sans MS"/>
                        </w:rPr>
                        <w:t>are embedded</w:t>
                      </w:r>
                      <w:proofErr w:type="gramEnd"/>
                      <w:r w:rsidRPr="00C40BE1">
                        <w:rPr>
                          <w:rFonts w:ascii="Comic Sans MS" w:hAnsi="Comic Sans MS"/>
                        </w:rPr>
                        <w:t xml:space="preserve"> across our staff team. Through rigorous self-evaluation, we continue to look inwards, outwards and forwards on our journey of improvement. The high level of commitment and motivation within the team ensures that all children continue to develop and attain their milestones through the delivery of excellent experiences. Our nurturing ethos and strength together as a community ensures flexible, reflective and creative thinking in our aspirations for all children and our community needs.</w:t>
                      </w:r>
                    </w:p>
                    <w:p w:rsidR="00C40BE1" w:rsidRPr="00C40BE1" w:rsidRDefault="00C40BE1" w:rsidP="00C40BE1">
                      <w:pPr>
                        <w:shd w:val="clear" w:color="auto" w:fill="DEEAF6" w:themeFill="accent1" w:themeFillTint="33"/>
                        <w:rPr>
                          <w:rFonts w:ascii="Comic Sans MS" w:hAnsi="Comic Sans MS"/>
                        </w:rPr>
                      </w:pPr>
                    </w:p>
                    <w:p w:rsidR="00C40BE1" w:rsidRPr="00C40BE1" w:rsidRDefault="00C40BE1" w:rsidP="00C40BE1">
                      <w:pPr>
                        <w:shd w:val="clear" w:color="auto" w:fill="DEEAF6" w:themeFill="accent1" w:themeFillTint="33"/>
                        <w:rPr>
                          <w:rFonts w:ascii="Comic Sans MS" w:hAnsi="Comic Sans MS"/>
                          <w:sz w:val="24"/>
                          <w:szCs w:val="24"/>
                        </w:rPr>
                      </w:pPr>
                      <w:r w:rsidRPr="00C40BE1">
                        <w:rPr>
                          <w:rFonts w:ascii="Comic Sans MS" w:hAnsi="Comic Sans MS"/>
                          <w:sz w:val="24"/>
                          <w:szCs w:val="24"/>
                        </w:rPr>
                        <w:t>Thank you for taking the time to read some examples of our successes.</w:t>
                      </w:r>
                    </w:p>
                    <w:p w:rsidR="00C40BE1" w:rsidRPr="00C40BE1" w:rsidRDefault="00C40BE1" w:rsidP="00C40BE1">
                      <w:pPr>
                        <w:shd w:val="clear" w:color="auto" w:fill="DEEAF6" w:themeFill="accent1" w:themeFillTint="33"/>
                        <w:rPr>
                          <w:rFonts w:ascii="Comic Sans MS" w:hAnsi="Comic Sans MS"/>
                        </w:rPr>
                      </w:pPr>
                      <w:r w:rsidRPr="00C40BE1">
                        <w:rPr>
                          <w:rFonts w:ascii="Comic Sans MS" w:hAnsi="Comic Sans MS"/>
                        </w:rPr>
                        <w:t xml:space="preserve">If you would like to learn more, you can read the full Standards and Quality Report by logging onto our website </w:t>
                      </w:r>
                      <w:proofErr w:type="gramStart"/>
                      <w:r w:rsidRPr="00C40BE1">
                        <w:rPr>
                          <w:rFonts w:ascii="Comic Sans MS" w:hAnsi="Comic Sans MS"/>
                        </w:rPr>
                        <w:t>at</w:t>
                      </w:r>
                      <w:proofErr w:type="gramEnd"/>
                      <w:r w:rsidRPr="00C40BE1">
                        <w:rPr>
                          <w:rFonts w:ascii="Comic Sans MS" w:hAnsi="Comic Sans MS"/>
                        </w:rPr>
                        <w:t xml:space="preserve">: </w:t>
                      </w:r>
                    </w:p>
                    <w:p w:rsidR="00C40BE1" w:rsidRPr="00C40BE1" w:rsidRDefault="00C40BE1" w:rsidP="00C40BE1">
                      <w:pPr>
                        <w:shd w:val="clear" w:color="auto" w:fill="DEEAF6" w:themeFill="accent1" w:themeFillTint="33"/>
                        <w:rPr>
                          <w:rFonts w:ascii="Comic Sans MS" w:hAnsi="Comic Sans MS"/>
                        </w:rPr>
                      </w:pPr>
                      <w:hyperlink r:id="rId11" w:history="1">
                        <w:r w:rsidRPr="00C40BE1">
                          <w:rPr>
                            <w:rFonts w:ascii="Comic Sans MS" w:hAnsi="Comic Sans MS"/>
                            <w:color w:val="0563C1" w:themeColor="hyperlink"/>
                            <w:u w:val="single"/>
                          </w:rPr>
                          <w:t>https://blogs.glowscotland.org.uk/er/Glen/</w:t>
                        </w:r>
                      </w:hyperlink>
                    </w:p>
                    <w:p w:rsidR="00C40BE1" w:rsidRPr="00C40BE1" w:rsidRDefault="00C40BE1" w:rsidP="00C40BE1">
                      <w:pPr>
                        <w:shd w:val="clear" w:color="auto" w:fill="DEEAF6" w:themeFill="accent1" w:themeFillTint="33"/>
                        <w:rPr>
                          <w:rFonts w:ascii="Comic Sans MS" w:hAnsi="Comic Sans MS"/>
                        </w:rPr>
                      </w:pPr>
                      <w:proofErr w:type="gramStart"/>
                      <w:r w:rsidRPr="00C40BE1">
                        <w:rPr>
                          <w:rFonts w:ascii="Comic Sans MS" w:hAnsi="Comic Sans MS"/>
                        </w:rPr>
                        <w:t>Or</w:t>
                      </w:r>
                      <w:proofErr w:type="gramEnd"/>
                      <w:r w:rsidRPr="00C40BE1">
                        <w:rPr>
                          <w:rFonts w:ascii="Comic Sans MS" w:hAnsi="Comic Sans MS"/>
                        </w:rPr>
                        <w:t xml:space="preserve"> you can follow us on Twitter @</w:t>
                      </w:r>
                      <w:proofErr w:type="spellStart"/>
                      <w:r w:rsidRPr="00C40BE1">
                        <w:rPr>
                          <w:rFonts w:ascii="Comic Sans MS" w:hAnsi="Comic Sans MS"/>
                        </w:rPr>
                        <w:t>Glen_FC</w:t>
                      </w:r>
                      <w:proofErr w:type="spellEnd"/>
                    </w:p>
                    <w:p w:rsidR="00C40BE1" w:rsidRDefault="00C40BE1"/>
                  </w:txbxContent>
                </v:textbox>
                <w10:wrap type="square"/>
              </v:shape>
            </w:pict>
          </mc:Fallback>
        </mc:AlternateContent>
      </w:r>
      <w:r>
        <w:rPr>
          <w:noProof/>
          <w:lang w:eastAsia="en-GB"/>
        </w:rPr>
        <mc:AlternateContent>
          <mc:Choice Requires="wps">
            <w:drawing>
              <wp:anchor distT="45720" distB="45720" distL="114300" distR="114300" simplePos="0" relativeHeight="251670528" behindDoc="0" locked="0" layoutInCell="1" allowOverlap="1">
                <wp:simplePos x="0" y="0"/>
                <wp:positionH relativeFrom="column">
                  <wp:posOffset>-323850</wp:posOffset>
                </wp:positionH>
                <wp:positionV relativeFrom="paragraph">
                  <wp:posOffset>0</wp:posOffset>
                </wp:positionV>
                <wp:extent cx="3086100" cy="63722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6372225"/>
                        </a:xfrm>
                        <a:prstGeom prst="rect">
                          <a:avLst/>
                        </a:prstGeom>
                        <a:solidFill>
                          <a:srgbClr val="FFFFFF"/>
                        </a:solidFill>
                        <a:ln w="9525">
                          <a:solidFill>
                            <a:srgbClr val="000000"/>
                          </a:solidFill>
                          <a:miter lim="800000"/>
                          <a:headEnd/>
                          <a:tailEnd/>
                        </a:ln>
                      </wps:spPr>
                      <wps:txbx>
                        <w:txbxContent>
                          <w:p w:rsidR="00C40BE1" w:rsidRPr="00C40BE1" w:rsidRDefault="00C40BE1" w:rsidP="00C40BE1">
                            <w:pPr>
                              <w:jc w:val="center"/>
                              <w:rPr>
                                <w:rFonts w:ascii="Comic Sans MS" w:hAnsi="Comic Sans MS"/>
                                <w:color w:val="00B050"/>
                                <w:sz w:val="28"/>
                                <w:szCs w:val="28"/>
                              </w:rPr>
                            </w:pPr>
                            <w:r w:rsidRPr="00C40BE1">
                              <w:rPr>
                                <w:rFonts w:ascii="Comic Sans MS" w:hAnsi="Comic Sans MS"/>
                                <w:color w:val="00B050"/>
                                <w:sz w:val="28"/>
                                <w:szCs w:val="28"/>
                              </w:rPr>
                              <w:t>Our Improvement Priorities for 2021-2022</w:t>
                            </w:r>
                          </w:p>
                          <w:p w:rsidR="00C40BE1" w:rsidRPr="00C40BE1" w:rsidRDefault="00C40BE1" w:rsidP="00C40BE1">
                            <w:pPr>
                              <w:jc w:val="center"/>
                              <w:rPr>
                                <w:rFonts w:ascii="Comic Sans MS" w:hAnsi="Comic Sans MS"/>
                                <w:b/>
                                <w:sz w:val="28"/>
                                <w:szCs w:val="28"/>
                              </w:rPr>
                            </w:pPr>
                            <w:r w:rsidRPr="00C40BE1">
                              <w:rPr>
                                <w:rFonts w:ascii="Comic Sans MS" w:hAnsi="Comic Sans MS"/>
                                <w:b/>
                                <w:sz w:val="28"/>
                                <w:szCs w:val="28"/>
                              </w:rPr>
                              <w:t>Leadership and Management</w:t>
                            </w:r>
                          </w:p>
                          <w:p w:rsidR="00C40BE1" w:rsidRPr="00C40BE1" w:rsidRDefault="00C40BE1" w:rsidP="00C40BE1">
                            <w:pPr>
                              <w:numPr>
                                <w:ilvl w:val="0"/>
                                <w:numId w:val="1"/>
                              </w:numPr>
                              <w:contextualSpacing/>
                              <w:rPr>
                                <w:rFonts w:ascii="Comic Sans MS" w:hAnsi="Comic Sans MS"/>
                              </w:rPr>
                            </w:pPr>
                            <w:r w:rsidRPr="00C40BE1">
                              <w:rPr>
                                <w:rFonts w:ascii="Comic Sans MS" w:hAnsi="Comic Sans MS"/>
                              </w:rPr>
                              <w:t>Build and expand a confident workforce committed to professional learning and improving outcomes for children.</w:t>
                            </w:r>
                          </w:p>
                          <w:p w:rsidR="00C40BE1" w:rsidRPr="00C40BE1" w:rsidRDefault="00C40BE1" w:rsidP="00C40BE1">
                            <w:pPr>
                              <w:numPr>
                                <w:ilvl w:val="0"/>
                                <w:numId w:val="1"/>
                              </w:numPr>
                              <w:contextualSpacing/>
                              <w:rPr>
                                <w:rFonts w:ascii="Comic Sans MS" w:hAnsi="Comic Sans MS"/>
                              </w:rPr>
                            </w:pPr>
                            <w:r w:rsidRPr="00C40BE1">
                              <w:rPr>
                                <w:rFonts w:ascii="Comic Sans MS" w:hAnsi="Comic Sans MS"/>
                              </w:rPr>
                              <w:t>Review Vision Values and Aims</w:t>
                            </w:r>
                          </w:p>
                          <w:p w:rsidR="00C40BE1" w:rsidRPr="00C40BE1" w:rsidRDefault="00C40BE1" w:rsidP="00C40BE1">
                            <w:pPr>
                              <w:jc w:val="center"/>
                              <w:rPr>
                                <w:rFonts w:ascii="Comic Sans MS" w:hAnsi="Comic Sans MS"/>
                                <w:b/>
                                <w:sz w:val="28"/>
                                <w:szCs w:val="28"/>
                              </w:rPr>
                            </w:pPr>
                            <w:r w:rsidRPr="00C40BE1">
                              <w:rPr>
                                <w:rFonts w:ascii="Comic Sans MS" w:hAnsi="Comic Sans MS"/>
                                <w:b/>
                                <w:sz w:val="28"/>
                                <w:szCs w:val="28"/>
                              </w:rPr>
                              <w:t>Learning provision</w:t>
                            </w:r>
                          </w:p>
                          <w:p w:rsidR="00C40BE1" w:rsidRPr="00C40BE1" w:rsidRDefault="00C40BE1" w:rsidP="00C40BE1">
                            <w:pPr>
                              <w:numPr>
                                <w:ilvl w:val="0"/>
                                <w:numId w:val="1"/>
                              </w:numPr>
                              <w:contextualSpacing/>
                              <w:rPr>
                                <w:rFonts w:ascii="Comic Sans MS" w:hAnsi="Comic Sans MS"/>
                              </w:rPr>
                            </w:pPr>
                            <w:r w:rsidRPr="00C40BE1">
                              <w:rPr>
                                <w:rFonts w:ascii="Comic Sans MS" w:hAnsi="Comic Sans MS"/>
                              </w:rPr>
                              <w:t>Reconnect and strengthen partnerships through accreditation ensuring a high quality learning provision for all children.</w:t>
                            </w:r>
                          </w:p>
                          <w:p w:rsidR="00C40BE1" w:rsidRPr="00C40BE1" w:rsidRDefault="00C40BE1" w:rsidP="00C40BE1">
                            <w:pPr>
                              <w:numPr>
                                <w:ilvl w:val="0"/>
                                <w:numId w:val="1"/>
                              </w:numPr>
                              <w:contextualSpacing/>
                              <w:rPr>
                                <w:rFonts w:ascii="Comic Sans MS" w:hAnsi="Comic Sans MS"/>
                              </w:rPr>
                            </w:pPr>
                            <w:r w:rsidRPr="00C40BE1">
                              <w:rPr>
                                <w:rFonts w:ascii="Comic Sans MS" w:hAnsi="Comic Sans MS"/>
                              </w:rPr>
                              <w:t>Family Friendly Gold Award</w:t>
                            </w:r>
                          </w:p>
                          <w:p w:rsidR="00C40BE1" w:rsidRPr="00C40BE1" w:rsidRDefault="00C40BE1" w:rsidP="00C40BE1">
                            <w:pPr>
                              <w:numPr>
                                <w:ilvl w:val="0"/>
                                <w:numId w:val="1"/>
                              </w:numPr>
                              <w:contextualSpacing/>
                              <w:rPr>
                                <w:rFonts w:ascii="Comic Sans MS" w:hAnsi="Comic Sans MS"/>
                              </w:rPr>
                            </w:pPr>
                            <w:r w:rsidRPr="00C40BE1">
                              <w:rPr>
                                <w:rFonts w:ascii="Comic Sans MS" w:hAnsi="Comic Sans MS"/>
                              </w:rPr>
                              <w:t>Develop a wild sensory garden</w:t>
                            </w:r>
                          </w:p>
                          <w:p w:rsidR="00C40BE1" w:rsidRPr="00C40BE1" w:rsidRDefault="00C40BE1" w:rsidP="00C40BE1">
                            <w:pPr>
                              <w:jc w:val="center"/>
                              <w:rPr>
                                <w:rFonts w:ascii="Comic Sans MS" w:hAnsi="Comic Sans MS"/>
                                <w:b/>
                                <w:sz w:val="28"/>
                                <w:szCs w:val="28"/>
                              </w:rPr>
                            </w:pPr>
                            <w:r w:rsidRPr="00C40BE1">
                              <w:rPr>
                                <w:rFonts w:ascii="Comic Sans MS" w:hAnsi="Comic Sans MS"/>
                                <w:b/>
                                <w:sz w:val="28"/>
                                <w:szCs w:val="28"/>
                              </w:rPr>
                              <w:t>Successes and Achievements</w:t>
                            </w:r>
                          </w:p>
                          <w:p w:rsidR="00C40BE1" w:rsidRPr="00C40BE1" w:rsidRDefault="00C40BE1" w:rsidP="00C40BE1">
                            <w:pPr>
                              <w:numPr>
                                <w:ilvl w:val="0"/>
                                <w:numId w:val="1"/>
                              </w:numPr>
                              <w:contextualSpacing/>
                              <w:rPr>
                                <w:rFonts w:ascii="Comic Sans MS" w:hAnsi="Comic Sans MS"/>
                              </w:rPr>
                            </w:pPr>
                            <w:r w:rsidRPr="00C40BE1">
                              <w:rPr>
                                <w:rFonts w:ascii="Comic Sans MS" w:hAnsi="Comic Sans MS"/>
                              </w:rPr>
                              <w:t>Ensure all children are attaining and achieving through excellent experiences across the extended day.</w:t>
                            </w:r>
                          </w:p>
                          <w:p w:rsidR="00C40BE1" w:rsidRPr="00C40BE1" w:rsidRDefault="00C40BE1" w:rsidP="00C40BE1">
                            <w:pPr>
                              <w:numPr>
                                <w:ilvl w:val="0"/>
                                <w:numId w:val="1"/>
                              </w:numPr>
                              <w:contextualSpacing/>
                              <w:rPr>
                                <w:rFonts w:ascii="Comic Sans MS" w:hAnsi="Comic Sans MS"/>
                              </w:rPr>
                            </w:pPr>
                            <w:r w:rsidRPr="00C40BE1">
                              <w:rPr>
                                <w:rFonts w:ascii="Comic Sans MS" w:hAnsi="Comic Sans MS"/>
                              </w:rPr>
                              <w:t>Review children’s experiences to ensure high quality learning across the extended day including quality mealtimes.</w:t>
                            </w:r>
                          </w:p>
                          <w:p w:rsidR="00C40BE1" w:rsidRPr="00C40BE1" w:rsidRDefault="00C40BE1" w:rsidP="00C40BE1">
                            <w:pPr>
                              <w:jc w:val="center"/>
                              <w:rPr>
                                <w:rFonts w:ascii="Comic Sans MS" w:hAnsi="Comic Sans MS"/>
                                <w:sz w:val="28"/>
                                <w:szCs w:val="28"/>
                              </w:rPr>
                            </w:pPr>
                          </w:p>
                          <w:p w:rsidR="00C40BE1" w:rsidRDefault="00C40B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5.5pt;margin-top:0;width:243pt;height:501.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">
                <v:textbox>
                  <w:txbxContent>
                    <w:p w:rsidR="00C40BE1" w:rsidRPr="00C40BE1" w:rsidRDefault="00C40BE1" w:rsidP="00C40BE1">
                      <w:pPr>
                        <w:jc w:val="center"/>
                        <w:rPr>
                          <w:rFonts w:ascii="Comic Sans MS" w:hAnsi="Comic Sans MS"/>
                          <w:color w:val="00B050"/>
                          <w:sz w:val="28"/>
                          <w:szCs w:val="28"/>
                        </w:rPr>
                      </w:pPr>
                      <w:r w:rsidRPr="00C40BE1">
                        <w:rPr>
                          <w:rFonts w:ascii="Comic Sans MS" w:hAnsi="Comic Sans MS"/>
                          <w:color w:val="00B050"/>
                          <w:sz w:val="28"/>
                          <w:szCs w:val="28"/>
                        </w:rPr>
                        <w:t>Our Improvement Priorities for 2021-2022</w:t>
                      </w:r>
                    </w:p>
                    <w:p w:rsidR="00C40BE1" w:rsidRPr="00C40BE1" w:rsidRDefault="00C40BE1" w:rsidP="00C40BE1">
                      <w:pPr>
                        <w:jc w:val="center"/>
                        <w:rPr>
                          <w:rFonts w:ascii="Comic Sans MS" w:hAnsi="Comic Sans MS"/>
                          <w:b/>
                          <w:sz w:val="28"/>
                          <w:szCs w:val="28"/>
                        </w:rPr>
                      </w:pPr>
                      <w:r w:rsidRPr="00C40BE1">
                        <w:rPr>
                          <w:rFonts w:ascii="Comic Sans MS" w:hAnsi="Comic Sans MS"/>
                          <w:b/>
                          <w:sz w:val="28"/>
                          <w:szCs w:val="28"/>
                        </w:rPr>
                        <w:t>Leadership and Management</w:t>
                      </w:r>
                    </w:p>
                    <w:p w:rsidR="00C40BE1" w:rsidRPr="00C40BE1" w:rsidRDefault="00C40BE1" w:rsidP="00C40BE1">
                      <w:pPr>
                        <w:numPr>
                          <w:ilvl w:val="0"/>
                          <w:numId w:val="1"/>
                        </w:numPr>
                        <w:contextualSpacing/>
                        <w:rPr>
                          <w:rFonts w:ascii="Comic Sans MS" w:hAnsi="Comic Sans MS"/>
                        </w:rPr>
                      </w:pPr>
                      <w:r w:rsidRPr="00C40BE1">
                        <w:rPr>
                          <w:rFonts w:ascii="Comic Sans MS" w:hAnsi="Comic Sans MS"/>
                        </w:rPr>
                        <w:t>Build and expand a confident workforce committed to professional learning and improving outcomes for children.</w:t>
                      </w:r>
                    </w:p>
                    <w:p w:rsidR="00C40BE1" w:rsidRPr="00C40BE1" w:rsidRDefault="00C40BE1" w:rsidP="00C40BE1">
                      <w:pPr>
                        <w:numPr>
                          <w:ilvl w:val="0"/>
                          <w:numId w:val="1"/>
                        </w:numPr>
                        <w:contextualSpacing/>
                        <w:rPr>
                          <w:rFonts w:ascii="Comic Sans MS" w:hAnsi="Comic Sans MS"/>
                        </w:rPr>
                      </w:pPr>
                      <w:r w:rsidRPr="00C40BE1">
                        <w:rPr>
                          <w:rFonts w:ascii="Comic Sans MS" w:hAnsi="Comic Sans MS"/>
                        </w:rPr>
                        <w:t>Review Vision Values and Aims</w:t>
                      </w:r>
                    </w:p>
                    <w:p w:rsidR="00C40BE1" w:rsidRPr="00C40BE1" w:rsidRDefault="00C40BE1" w:rsidP="00C40BE1">
                      <w:pPr>
                        <w:jc w:val="center"/>
                        <w:rPr>
                          <w:rFonts w:ascii="Comic Sans MS" w:hAnsi="Comic Sans MS"/>
                          <w:b/>
                          <w:sz w:val="28"/>
                          <w:szCs w:val="28"/>
                        </w:rPr>
                      </w:pPr>
                      <w:r w:rsidRPr="00C40BE1">
                        <w:rPr>
                          <w:rFonts w:ascii="Comic Sans MS" w:hAnsi="Comic Sans MS"/>
                          <w:b/>
                          <w:sz w:val="28"/>
                          <w:szCs w:val="28"/>
                        </w:rPr>
                        <w:t>Learning provision</w:t>
                      </w:r>
                    </w:p>
                    <w:p w:rsidR="00C40BE1" w:rsidRPr="00C40BE1" w:rsidRDefault="00C40BE1" w:rsidP="00C40BE1">
                      <w:pPr>
                        <w:numPr>
                          <w:ilvl w:val="0"/>
                          <w:numId w:val="1"/>
                        </w:numPr>
                        <w:contextualSpacing/>
                        <w:rPr>
                          <w:rFonts w:ascii="Comic Sans MS" w:hAnsi="Comic Sans MS"/>
                        </w:rPr>
                      </w:pPr>
                      <w:r w:rsidRPr="00C40BE1">
                        <w:rPr>
                          <w:rFonts w:ascii="Comic Sans MS" w:hAnsi="Comic Sans MS"/>
                        </w:rPr>
                        <w:t>Reconnect and strengthen partnerships through accreditation ensuring a high quality learning provision for all children.</w:t>
                      </w:r>
                    </w:p>
                    <w:p w:rsidR="00C40BE1" w:rsidRPr="00C40BE1" w:rsidRDefault="00C40BE1" w:rsidP="00C40BE1">
                      <w:pPr>
                        <w:numPr>
                          <w:ilvl w:val="0"/>
                          <w:numId w:val="1"/>
                        </w:numPr>
                        <w:contextualSpacing/>
                        <w:rPr>
                          <w:rFonts w:ascii="Comic Sans MS" w:hAnsi="Comic Sans MS"/>
                        </w:rPr>
                      </w:pPr>
                      <w:r w:rsidRPr="00C40BE1">
                        <w:rPr>
                          <w:rFonts w:ascii="Comic Sans MS" w:hAnsi="Comic Sans MS"/>
                        </w:rPr>
                        <w:t>Family Friendly Gold Award</w:t>
                      </w:r>
                    </w:p>
                    <w:p w:rsidR="00C40BE1" w:rsidRPr="00C40BE1" w:rsidRDefault="00C40BE1" w:rsidP="00C40BE1">
                      <w:pPr>
                        <w:numPr>
                          <w:ilvl w:val="0"/>
                          <w:numId w:val="1"/>
                        </w:numPr>
                        <w:contextualSpacing/>
                        <w:rPr>
                          <w:rFonts w:ascii="Comic Sans MS" w:hAnsi="Comic Sans MS"/>
                        </w:rPr>
                      </w:pPr>
                      <w:r w:rsidRPr="00C40BE1">
                        <w:rPr>
                          <w:rFonts w:ascii="Comic Sans MS" w:hAnsi="Comic Sans MS"/>
                        </w:rPr>
                        <w:t>Develop a wild sensory garden</w:t>
                      </w:r>
                    </w:p>
                    <w:p w:rsidR="00C40BE1" w:rsidRPr="00C40BE1" w:rsidRDefault="00C40BE1" w:rsidP="00C40BE1">
                      <w:pPr>
                        <w:jc w:val="center"/>
                        <w:rPr>
                          <w:rFonts w:ascii="Comic Sans MS" w:hAnsi="Comic Sans MS"/>
                          <w:b/>
                          <w:sz w:val="28"/>
                          <w:szCs w:val="28"/>
                        </w:rPr>
                      </w:pPr>
                      <w:r w:rsidRPr="00C40BE1">
                        <w:rPr>
                          <w:rFonts w:ascii="Comic Sans MS" w:hAnsi="Comic Sans MS"/>
                          <w:b/>
                          <w:sz w:val="28"/>
                          <w:szCs w:val="28"/>
                        </w:rPr>
                        <w:t>Successes and Achievements</w:t>
                      </w:r>
                    </w:p>
                    <w:p w:rsidR="00C40BE1" w:rsidRPr="00C40BE1" w:rsidRDefault="00C40BE1" w:rsidP="00C40BE1">
                      <w:pPr>
                        <w:numPr>
                          <w:ilvl w:val="0"/>
                          <w:numId w:val="1"/>
                        </w:numPr>
                        <w:contextualSpacing/>
                        <w:rPr>
                          <w:rFonts w:ascii="Comic Sans MS" w:hAnsi="Comic Sans MS"/>
                        </w:rPr>
                      </w:pPr>
                      <w:r w:rsidRPr="00C40BE1">
                        <w:rPr>
                          <w:rFonts w:ascii="Comic Sans MS" w:hAnsi="Comic Sans MS"/>
                        </w:rPr>
                        <w:t>Ensure all children are attaining and achieving through excellent experiences across the extended day.</w:t>
                      </w:r>
                    </w:p>
                    <w:p w:rsidR="00C40BE1" w:rsidRPr="00C40BE1" w:rsidRDefault="00C40BE1" w:rsidP="00C40BE1">
                      <w:pPr>
                        <w:numPr>
                          <w:ilvl w:val="0"/>
                          <w:numId w:val="1"/>
                        </w:numPr>
                        <w:contextualSpacing/>
                        <w:rPr>
                          <w:rFonts w:ascii="Comic Sans MS" w:hAnsi="Comic Sans MS"/>
                        </w:rPr>
                      </w:pPr>
                      <w:r w:rsidRPr="00C40BE1">
                        <w:rPr>
                          <w:rFonts w:ascii="Comic Sans MS" w:hAnsi="Comic Sans MS"/>
                        </w:rPr>
                        <w:t>Review children’s experiences to ensure high quality learning across the extended day including quality mealtimes.</w:t>
                      </w:r>
                    </w:p>
                    <w:p w:rsidR="00C40BE1" w:rsidRPr="00C40BE1" w:rsidRDefault="00C40BE1" w:rsidP="00C40BE1">
                      <w:pPr>
                        <w:jc w:val="center"/>
                        <w:rPr>
                          <w:rFonts w:ascii="Comic Sans MS" w:hAnsi="Comic Sans MS"/>
                          <w:sz w:val="28"/>
                          <w:szCs w:val="28"/>
                        </w:rPr>
                      </w:pPr>
                    </w:p>
                    <w:p w:rsidR="00C40BE1" w:rsidRDefault="00C40BE1"/>
                  </w:txbxContent>
                </v:textbox>
                <w10:wrap type="square"/>
              </v:shape>
            </w:pict>
          </mc:Fallback>
        </mc:AlternateContent>
      </w:r>
    </w:p>
    <w:p w:rsidR="00795031" w:rsidRDefault="001172E7">
      <w:r>
        <w:rPr>
          <w:noProof/>
          <w:lang w:eastAsia="en-GB"/>
        </w:rPr>
        <w:lastRenderedPageBreak/>
        <mc:AlternateContent>
          <mc:Choice Requires="wps">
            <w:drawing>
              <wp:anchor distT="45720" distB="45720" distL="114300" distR="114300" simplePos="0" relativeHeight="251661312" behindDoc="0" locked="0" layoutInCell="1" allowOverlap="1">
                <wp:simplePos x="0" y="0"/>
                <wp:positionH relativeFrom="column">
                  <wp:posOffset>2943225</wp:posOffset>
                </wp:positionH>
                <wp:positionV relativeFrom="paragraph">
                  <wp:posOffset>0</wp:posOffset>
                </wp:positionV>
                <wp:extent cx="3118485" cy="6248400"/>
                <wp:effectExtent l="0" t="0" r="2476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8485" cy="6248400"/>
                        </a:xfrm>
                        <a:prstGeom prst="rect">
                          <a:avLst/>
                        </a:prstGeom>
                        <a:solidFill>
                          <a:srgbClr val="FFFFFF"/>
                        </a:solidFill>
                        <a:ln w="9525">
                          <a:solidFill>
                            <a:srgbClr val="000000"/>
                          </a:solidFill>
                          <a:miter lim="800000"/>
                          <a:headEnd/>
                          <a:tailEnd/>
                        </a:ln>
                      </wps:spPr>
                      <wps:txbx>
                        <w:txbxContent>
                          <w:p w:rsidR="00204707" w:rsidRPr="0023733E" w:rsidRDefault="00A97C5A" w:rsidP="00A97C5A">
                            <w:pPr>
                              <w:shd w:val="clear" w:color="auto" w:fill="DEEAF6" w:themeFill="accent1" w:themeFillTint="33"/>
                              <w:jc w:val="center"/>
                              <w:rPr>
                                <w:rFonts w:ascii="Comic Sans MS" w:hAnsi="Comic Sans MS"/>
                                <w:b/>
                                <w:color w:val="FF0000"/>
                                <w:sz w:val="24"/>
                                <w:szCs w:val="24"/>
                              </w:rPr>
                            </w:pPr>
                            <w:r w:rsidRPr="0023733E">
                              <w:rPr>
                                <w:rFonts w:ascii="Comic Sans MS" w:hAnsi="Comic Sans MS"/>
                                <w:b/>
                                <w:color w:val="FF0000"/>
                                <w:sz w:val="24"/>
                                <w:szCs w:val="24"/>
                              </w:rPr>
                              <w:t>How good is the quality of care and education we offer?</w:t>
                            </w:r>
                          </w:p>
                          <w:p w:rsidR="00A97C5A" w:rsidRDefault="00A97C5A" w:rsidP="00A97C5A">
                            <w:pPr>
                              <w:shd w:val="clear" w:color="auto" w:fill="DEEAF6" w:themeFill="accent1" w:themeFillTint="33"/>
                              <w:rPr>
                                <w:rFonts w:ascii="Comic Sans MS" w:hAnsi="Comic Sans MS"/>
                                <w:b/>
                                <w:sz w:val="20"/>
                                <w:szCs w:val="20"/>
                              </w:rPr>
                            </w:pPr>
                            <w:r w:rsidRPr="0023733E">
                              <w:rPr>
                                <w:rFonts w:ascii="Comic Sans MS" w:hAnsi="Comic Sans MS"/>
                                <w:b/>
                                <w:sz w:val="20"/>
                                <w:szCs w:val="20"/>
                              </w:rPr>
                              <w:t>We have made very good progress in the learning provision provided across the extended day.</w:t>
                            </w:r>
                          </w:p>
                          <w:p w:rsidR="0023733E" w:rsidRDefault="0023733E" w:rsidP="00A97C5A">
                            <w:pPr>
                              <w:shd w:val="clear" w:color="auto" w:fill="DEEAF6" w:themeFill="accent1" w:themeFillTint="33"/>
                              <w:rPr>
                                <w:rFonts w:ascii="Comic Sans MS" w:hAnsi="Comic Sans MS"/>
                                <w:sz w:val="20"/>
                                <w:szCs w:val="20"/>
                              </w:rPr>
                            </w:pPr>
                            <w:r>
                              <w:rPr>
                                <w:rFonts w:ascii="Comic Sans MS" w:hAnsi="Comic Sans MS"/>
                                <w:sz w:val="20"/>
                                <w:szCs w:val="20"/>
                              </w:rPr>
                              <w:t>Children have learned about healthy eating by growing fruit and vegetables in our garden, which they ate for snack.</w:t>
                            </w:r>
                          </w:p>
                          <w:p w:rsidR="0023733E" w:rsidRDefault="000B6434" w:rsidP="00A97C5A">
                            <w:pPr>
                              <w:shd w:val="clear" w:color="auto" w:fill="DEEAF6" w:themeFill="accent1" w:themeFillTint="33"/>
                              <w:rPr>
                                <w:rFonts w:ascii="Comic Sans MS" w:hAnsi="Comic Sans MS"/>
                                <w:sz w:val="20"/>
                                <w:szCs w:val="20"/>
                              </w:rPr>
                            </w:pPr>
                            <w:r>
                              <w:rPr>
                                <w:rFonts w:ascii="Comic Sans MS" w:hAnsi="Comic Sans MS"/>
                                <w:sz w:val="20"/>
                                <w:szCs w:val="20"/>
                              </w:rPr>
                              <w:t xml:space="preserve">Staff took on </w:t>
                            </w:r>
                            <w:r w:rsidR="0023733E">
                              <w:rPr>
                                <w:rFonts w:ascii="Comic Sans MS" w:hAnsi="Comic Sans MS"/>
                                <w:sz w:val="20"/>
                                <w:szCs w:val="20"/>
                              </w:rPr>
                              <w:t>responsibility for devel</w:t>
                            </w:r>
                            <w:r w:rsidR="008075FF">
                              <w:rPr>
                                <w:rFonts w:ascii="Comic Sans MS" w:hAnsi="Comic Sans MS"/>
                                <w:sz w:val="20"/>
                                <w:szCs w:val="20"/>
                              </w:rPr>
                              <w:t xml:space="preserve">oping Family Learning Weeks working collaboratively with </w:t>
                            </w:r>
                            <w:r w:rsidR="0023733E">
                              <w:rPr>
                                <w:rFonts w:ascii="Comic Sans MS" w:hAnsi="Comic Sans MS"/>
                                <w:sz w:val="20"/>
                                <w:szCs w:val="20"/>
                              </w:rPr>
                              <w:t xml:space="preserve">families tweeting open-ended opportunities </w:t>
                            </w:r>
                            <w:r w:rsidR="008075FF">
                              <w:rPr>
                                <w:rFonts w:ascii="Comic Sans MS" w:hAnsi="Comic Sans MS"/>
                                <w:sz w:val="20"/>
                                <w:szCs w:val="20"/>
                              </w:rPr>
                              <w:t>which promoted</w:t>
                            </w:r>
                            <w:r w:rsidR="0023733E">
                              <w:rPr>
                                <w:rFonts w:ascii="Comic Sans MS" w:hAnsi="Comic Sans MS"/>
                                <w:sz w:val="20"/>
                                <w:szCs w:val="20"/>
                              </w:rPr>
                              <w:t xml:space="preserve"> children’s creativity.</w:t>
                            </w:r>
                          </w:p>
                          <w:p w:rsidR="008075FF" w:rsidRDefault="0023733E" w:rsidP="00A97C5A">
                            <w:pPr>
                              <w:shd w:val="clear" w:color="auto" w:fill="DEEAF6" w:themeFill="accent1" w:themeFillTint="33"/>
                              <w:rPr>
                                <w:rFonts w:ascii="Comic Sans MS" w:hAnsi="Comic Sans MS"/>
                                <w:sz w:val="20"/>
                                <w:szCs w:val="20"/>
                              </w:rPr>
                            </w:pPr>
                            <w:r w:rsidRPr="0023733E">
                              <w:rPr>
                                <w:rFonts w:ascii="Comic Sans MS" w:hAnsi="Comic Sans MS"/>
                                <w:color w:val="00B050"/>
                                <w:sz w:val="20"/>
                                <w:szCs w:val="20"/>
                              </w:rPr>
                              <w:t>Parent’s comment</w:t>
                            </w:r>
                            <w:r>
                              <w:rPr>
                                <w:rFonts w:ascii="Comic Sans MS" w:hAnsi="Comic Sans MS"/>
                                <w:sz w:val="20"/>
                                <w:szCs w:val="20"/>
                              </w:rPr>
                              <w:t>:</w:t>
                            </w:r>
                          </w:p>
                          <w:p w:rsidR="0023733E" w:rsidRPr="008075FF" w:rsidRDefault="0023733E" w:rsidP="00A97C5A">
                            <w:pPr>
                              <w:shd w:val="clear" w:color="auto" w:fill="DEEAF6" w:themeFill="accent1" w:themeFillTint="33"/>
                              <w:rPr>
                                <w:rFonts w:ascii="Comic Sans MS" w:hAnsi="Comic Sans MS"/>
                                <w:sz w:val="20"/>
                                <w:szCs w:val="20"/>
                              </w:rPr>
                            </w:pPr>
                            <w:r w:rsidRPr="0023733E">
                              <w:rPr>
                                <w:rFonts w:ascii="Comic Sans MS" w:hAnsi="Comic Sans MS"/>
                                <w:i/>
                                <w:color w:val="00B050"/>
                                <w:sz w:val="20"/>
                                <w:szCs w:val="20"/>
                              </w:rPr>
                              <w:t>It was really helpful when looking for more activities to do at home. He was keener to do them as he saw his keyworker doing them.</w:t>
                            </w:r>
                          </w:p>
                          <w:p w:rsidR="008075FF" w:rsidRDefault="00466A8C" w:rsidP="00A97C5A">
                            <w:pPr>
                              <w:shd w:val="clear" w:color="auto" w:fill="DEEAF6" w:themeFill="accent1" w:themeFillTint="33"/>
                              <w:rPr>
                                <w:rFonts w:ascii="Comic Sans MS" w:hAnsi="Comic Sans MS"/>
                                <w:sz w:val="20"/>
                                <w:szCs w:val="20"/>
                              </w:rPr>
                            </w:pPr>
                            <w:r>
                              <w:rPr>
                                <w:rFonts w:ascii="Comic Sans MS" w:hAnsi="Comic Sans MS"/>
                                <w:sz w:val="20"/>
                                <w:szCs w:val="20"/>
                              </w:rPr>
                              <w:t>Through the development of our outdoor areas and woodland walks, staff observed and recorded children’s eagerness to embrace new opportunities that supported their health and wellbeing</w:t>
                            </w:r>
                            <w:r w:rsidR="00414174">
                              <w:rPr>
                                <w:rFonts w:ascii="Comic Sans MS" w:hAnsi="Comic Sans MS"/>
                                <w:sz w:val="20"/>
                                <w:szCs w:val="20"/>
                              </w:rPr>
                              <w:t>,</w:t>
                            </w:r>
                            <w:r>
                              <w:rPr>
                                <w:rFonts w:ascii="Comic Sans MS" w:hAnsi="Comic Sans MS"/>
                                <w:sz w:val="20"/>
                                <w:szCs w:val="20"/>
                              </w:rPr>
                              <w:t xml:space="preserve"> promoting problem solving and physical skills.</w:t>
                            </w:r>
                          </w:p>
                          <w:p w:rsidR="00414174" w:rsidRDefault="00414174" w:rsidP="00A97C5A">
                            <w:pPr>
                              <w:shd w:val="clear" w:color="auto" w:fill="DEEAF6" w:themeFill="accent1" w:themeFillTint="33"/>
                              <w:rPr>
                                <w:rFonts w:ascii="Comic Sans MS" w:hAnsi="Comic Sans MS"/>
                                <w:sz w:val="20"/>
                                <w:szCs w:val="20"/>
                              </w:rPr>
                            </w:pPr>
                            <w:r>
                              <w:rPr>
                                <w:rFonts w:ascii="Comic Sans MS" w:hAnsi="Comic Sans MS"/>
                                <w:sz w:val="20"/>
                                <w:szCs w:val="20"/>
                              </w:rPr>
                              <w:t>Through consultation on Learning Journals, parents indicated that they would like information to include more detail. Staff successfully undertook training that resulted in a positive impact on the recording of children’s learning and progression.</w:t>
                            </w:r>
                          </w:p>
                          <w:p w:rsidR="0023733E" w:rsidRPr="0023733E" w:rsidRDefault="0023733E" w:rsidP="00A97C5A">
                            <w:pPr>
                              <w:shd w:val="clear" w:color="auto" w:fill="DEEAF6" w:themeFill="accent1" w:themeFillTint="33"/>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31.75pt;margin-top:0;width:245.55pt;height:49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">
                <v:textbox>
                  <w:txbxContent>
                    <w:p w:rsidR="00204707" w:rsidRPr="0023733E" w:rsidRDefault="00A97C5A" w:rsidP="00A97C5A">
                      <w:pPr>
                        <w:shd w:val="clear" w:color="auto" w:fill="DEEAF6" w:themeFill="accent1" w:themeFillTint="33"/>
                        <w:jc w:val="center"/>
                        <w:rPr>
                          <w:rFonts w:ascii="Comic Sans MS" w:hAnsi="Comic Sans MS"/>
                          <w:b/>
                          <w:color w:val="FF0000"/>
                          <w:sz w:val="24"/>
                          <w:szCs w:val="24"/>
                        </w:rPr>
                      </w:pPr>
                      <w:r w:rsidRPr="0023733E">
                        <w:rPr>
                          <w:rFonts w:ascii="Comic Sans MS" w:hAnsi="Comic Sans MS"/>
                          <w:b/>
                          <w:color w:val="FF0000"/>
                          <w:sz w:val="24"/>
                          <w:szCs w:val="24"/>
                        </w:rPr>
                        <w:t>How good is the quality of care and education we offer?</w:t>
                      </w:r>
                    </w:p>
                    <w:p w:rsidR="00A97C5A" w:rsidRDefault="00A97C5A" w:rsidP="00A97C5A">
                      <w:pPr>
                        <w:shd w:val="clear" w:color="auto" w:fill="DEEAF6" w:themeFill="accent1" w:themeFillTint="33"/>
                        <w:rPr>
                          <w:rFonts w:ascii="Comic Sans MS" w:hAnsi="Comic Sans MS"/>
                          <w:b/>
                          <w:sz w:val="20"/>
                          <w:szCs w:val="20"/>
                        </w:rPr>
                      </w:pPr>
                      <w:r w:rsidRPr="0023733E">
                        <w:rPr>
                          <w:rFonts w:ascii="Comic Sans MS" w:hAnsi="Comic Sans MS"/>
                          <w:b/>
                          <w:sz w:val="20"/>
                          <w:szCs w:val="20"/>
                        </w:rPr>
                        <w:t>We have made very good progress in the learning provision provided across the extended day.</w:t>
                      </w:r>
                    </w:p>
                    <w:p w:rsidR="0023733E" w:rsidRDefault="0023733E" w:rsidP="00A97C5A">
                      <w:pPr>
                        <w:shd w:val="clear" w:color="auto" w:fill="DEEAF6" w:themeFill="accent1" w:themeFillTint="33"/>
                        <w:rPr>
                          <w:rFonts w:ascii="Comic Sans MS" w:hAnsi="Comic Sans MS"/>
                          <w:sz w:val="20"/>
                          <w:szCs w:val="20"/>
                        </w:rPr>
                      </w:pPr>
                      <w:r>
                        <w:rPr>
                          <w:rFonts w:ascii="Comic Sans MS" w:hAnsi="Comic Sans MS"/>
                          <w:sz w:val="20"/>
                          <w:szCs w:val="20"/>
                        </w:rPr>
                        <w:t>Children have learned about healthy eating by growing fruit and vegetables in our garden, which they ate for snack.</w:t>
                      </w:r>
                    </w:p>
                    <w:p w:rsidR="0023733E" w:rsidRDefault="000B6434" w:rsidP="00A97C5A">
                      <w:pPr>
                        <w:shd w:val="clear" w:color="auto" w:fill="DEEAF6" w:themeFill="accent1" w:themeFillTint="33"/>
                        <w:rPr>
                          <w:rFonts w:ascii="Comic Sans MS" w:hAnsi="Comic Sans MS"/>
                          <w:sz w:val="20"/>
                          <w:szCs w:val="20"/>
                        </w:rPr>
                      </w:pPr>
                      <w:r>
                        <w:rPr>
                          <w:rFonts w:ascii="Comic Sans MS" w:hAnsi="Comic Sans MS"/>
                          <w:sz w:val="20"/>
                          <w:szCs w:val="20"/>
                        </w:rPr>
                        <w:t xml:space="preserve">Staff took on </w:t>
                      </w:r>
                      <w:r w:rsidR="0023733E">
                        <w:rPr>
                          <w:rFonts w:ascii="Comic Sans MS" w:hAnsi="Comic Sans MS"/>
                          <w:sz w:val="20"/>
                          <w:szCs w:val="20"/>
                        </w:rPr>
                        <w:t>responsibility for devel</w:t>
                      </w:r>
                      <w:r w:rsidR="008075FF">
                        <w:rPr>
                          <w:rFonts w:ascii="Comic Sans MS" w:hAnsi="Comic Sans MS"/>
                          <w:sz w:val="20"/>
                          <w:szCs w:val="20"/>
                        </w:rPr>
                        <w:t xml:space="preserve">oping Family Learning Weeks working collaboratively with </w:t>
                      </w:r>
                      <w:r w:rsidR="0023733E">
                        <w:rPr>
                          <w:rFonts w:ascii="Comic Sans MS" w:hAnsi="Comic Sans MS"/>
                          <w:sz w:val="20"/>
                          <w:szCs w:val="20"/>
                        </w:rPr>
                        <w:t xml:space="preserve">families tweeting open-ended opportunities </w:t>
                      </w:r>
                      <w:r w:rsidR="008075FF">
                        <w:rPr>
                          <w:rFonts w:ascii="Comic Sans MS" w:hAnsi="Comic Sans MS"/>
                          <w:sz w:val="20"/>
                          <w:szCs w:val="20"/>
                        </w:rPr>
                        <w:t>which promoted</w:t>
                      </w:r>
                      <w:r w:rsidR="0023733E">
                        <w:rPr>
                          <w:rFonts w:ascii="Comic Sans MS" w:hAnsi="Comic Sans MS"/>
                          <w:sz w:val="20"/>
                          <w:szCs w:val="20"/>
                        </w:rPr>
                        <w:t xml:space="preserve"> children’s creativity.</w:t>
                      </w:r>
                    </w:p>
                    <w:p w:rsidR="008075FF" w:rsidRDefault="0023733E" w:rsidP="00A97C5A">
                      <w:pPr>
                        <w:shd w:val="clear" w:color="auto" w:fill="DEEAF6" w:themeFill="accent1" w:themeFillTint="33"/>
                        <w:rPr>
                          <w:rFonts w:ascii="Comic Sans MS" w:hAnsi="Comic Sans MS"/>
                          <w:sz w:val="20"/>
                          <w:szCs w:val="20"/>
                        </w:rPr>
                      </w:pPr>
                      <w:r w:rsidRPr="0023733E">
                        <w:rPr>
                          <w:rFonts w:ascii="Comic Sans MS" w:hAnsi="Comic Sans MS"/>
                          <w:color w:val="00B050"/>
                          <w:sz w:val="20"/>
                          <w:szCs w:val="20"/>
                        </w:rPr>
                        <w:t>Parent’s comment</w:t>
                      </w:r>
                      <w:r>
                        <w:rPr>
                          <w:rFonts w:ascii="Comic Sans MS" w:hAnsi="Comic Sans MS"/>
                          <w:sz w:val="20"/>
                          <w:szCs w:val="20"/>
                        </w:rPr>
                        <w:t>:</w:t>
                      </w:r>
                    </w:p>
                    <w:p w:rsidR="0023733E" w:rsidRPr="008075FF" w:rsidRDefault="0023733E" w:rsidP="00A97C5A">
                      <w:pPr>
                        <w:shd w:val="clear" w:color="auto" w:fill="DEEAF6" w:themeFill="accent1" w:themeFillTint="33"/>
                        <w:rPr>
                          <w:rFonts w:ascii="Comic Sans MS" w:hAnsi="Comic Sans MS"/>
                          <w:sz w:val="20"/>
                          <w:szCs w:val="20"/>
                        </w:rPr>
                      </w:pPr>
                      <w:r w:rsidRPr="0023733E">
                        <w:rPr>
                          <w:rFonts w:ascii="Comic Sans MS" w:hAnsi="Comic Sans MS"/>
                          <w:i/>
                          <w:color w:val="00B050"/>
                          <w:sz w:val="20"/>
                          <w:szCs w:val="20"/>
                        </w:rPr>
                        <w:t xml:space="preserve">It was </w:t>
                      </w:r>
                      <w:proofErr w:type="gramStart"/>
                      <w:r w:rsidRPr="0023733E">
                        <w:rPr>
                          <w:rFonts w:ascii="Comic Sans MS" w:hAnsi="Comic Sans MS"/>
                          <w:i/>
                          <w:color w:val="00B050"/>
                          <w:sz w:val="20"/>
                          <w:szCs w:val="20"/>
                        </w:rPr>
                        <w:t>really helpful</w:t>
                      </w:r>
                      <w:proofErr w:type="gramEnd"/>
                      <w:r w:rsidRPr="0023733E">
                        <w:rPr>
                          <w:rFonts w:ascii="Comic Sans MS" w:hAnsi="Comic Sans MS"/>
                          <w:i/>
                          <w:color w:val="00B050"/>
                          <w:sz w:val="20"/>
                          <w:szCs w:val="20"/>
                        </w:rPr>
                        <w:t xml:space="preserve"> when looking for more activities to do at home. He was keener to do them as he saw his keyworker doing them.</w:t>
                      </w:r>
                    </w:p>
                    <w:p w:rsidR="008075FF" w:rsidRDefault="00466A8C" w:rsidP="00A97C5A">
                      <w:pPr>
                        <w:shd w:val="clear" w:color="auto" w:fill="DEEAF6" w:themeFill="accent1" w:themeFillTint="33"/>
                        <w:rPr>
                          <w:rFonts w:ascii="Comic Sans MS" w:hAnsi="Comic Sans MS"/>
                          <w:sz w:val="20"/>
                          <w:szCs w:val="20"/>
                        </w:rPr>
                      </w:pPr>
                      <w:r>
                        <w:rPr>
                          <w:rFonts w:ascii="Comic Sans MS" w:hAnsi="Comic Sans MS"/>
                          <w:sz w:val="20"/>
                          <w:szCs w:val="20"/>
                        </w:rPr>
                        <w:t>Through the development of our outdoor areas and woodland walks, staff observed and recorded children’s eagerness to embrace new opportunities that supported their health and wellbeing</w:t>
                      </w:r>
                      <w:r w:rsidR="00414174">
                        <w:rPr>
                          <w:rFonts w:ascii="Comic Sans MS" w:hAnsi="Comic Sans MS"/>
                          <w:sz w:val="20"/>
                          <w:szCs w:val="20"/>
                        </w:rPr>
                        <w:t>,</w:t>
                      </w:r>
                      <w:r>
                        <w:rPr>
                          <w:rFonts w:ascii="Comic Sans MS" w:hAnsi="Comic Sans MS"/>
                          <w:sz w:val="20"/>
                          <w:szCs w:val="20"/>
                        </w:rPr>
                        <w:t xml:space="preserve"> promoting problem solving and physical skills.</w:t>
                      </w:r>
                    </w:p>
                    <w:p w:rsidR="00414174" w:rsidRDefault="00414174" w:rsidP="00A97C5A">
                      <w:pPr>
                        <w:shd w:val="clear" w:color="auto" w:fill="DEEAF6" w:themeFill="accent1" w:themeFillTint="33"/>
                        <w:rPr>
                          <w:rFonts w:ascii="Comic Sans MS" w:hAnsi="Comic Sans MS"/>
                          <w:sz w:val="20"/>
                          <w:szCs w:val="20"/>
                        </w:rPr>
                      </w:pPr>
                      <w:r>
                        <w:rPr>
                          <w:rFonts w:ascii="Comic Sans MS" w:hAnsi="Comic Sans MS"/>
                          <w:sz w:val="20"/>
                          <w:szCs w:val="20"/>
                        </w:rPr>
                        <w:t>Through consultation on Learning Journals, parents indicated that they would like information to include more detail. Staff successfully undertook training that resulted in a positive impact on the recording of children’s learning and progression.</w:t>
                      </w:r>
                    </w:p>
                    <w:p w:rsidR="0023733E" w:rsidRPr="0023733E" w:rsidRDefault="0023733E" w:rsidP="00A97C5A">
                      <w:pPr>
                        <w:shd w:val="clear" w:color="auto" w:fill="DEEAF6" w:themeFill="accent1" w:themeFillTint="33"/>
                        <w:rPr>
                          <w:rFonts w:ascii="Comic Sans MS" w:hAnsi="Comic Sans MS"/>
                          <w:sz w:val="20"/>
                          <w:szCs w:val="20"/>
                        </w:rPr>
                      </w:pPr>
                    </w:p>
                  </w:txbxContent>
                </v:textbox>
                <w10:wrap type="square"/>
              </v:shape>
            </w:pict>
          </mc:Fallback>
        </mc:AlternateContent>
      </w:r>
      <w:r w:rsidR="00BD3E08">
        <w:rPr>
          <w:noProof/>
          <w:lang w:eastAsia="en-GB"/>
        </w:rPr>
        <mc:AlternateContent>
          <mc:Choice Requires="wps">
            <w:drawing>
              <wp:anchor distT="0" distB="0" distL="114300" distR="114300" simplePos="0" relativeHeight="251668480" behindDoc="0" locked="0" layoutInCell="1" allowOverlap="1">
                <wp:simplePos x="0" y="0"/>
                <wp:positionH relativeFrom="column">
                  <wp:posOffset>-323850</wp:posOffset>
                </wp:positionH>
                <wp:positionV relativeFrom="paragraph">
                  <wp:posOffset>4581525</wp:posOffset>
                </wp:positionV>
                <wp:extent cx="2981325" cy="16573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981325" cy="1657350"/>
                        </a:xfrm>
                        <a:prstGeom prst="rect">
                          <a:avLst/>
                        </a:prstGeom>
                        <a:solidFill>
                          <a:schemeClr val="accent1">
                            <a:lumMod val="20000"/>
                            <a:lumOff val="80000"/>
                          </a:schemeClr>
                        </a:solidFill>
                        <a:ln w="6350">
                          <a:solidFill>
                            <a:prstClr val="black"/>
                          </a:solidFill>
                        </a:ln>
                      </wps:spPr>
                      <wps:txbx>
                        <w:txbxContent>
                          <w:p w:rsidR="00BD3E08" w:rsidRDefault="00BD3E08">
                            <w:pPr>
                              <w:rPr>
                                <w:b/>
                              </w:rPr>
                            </w:pPr>
                            <w:r w:rsidRPr="00BD3E08">
                              <w:rPr>
                                <w:b/>
                              </w:rPr>
                              <w:t>Next Steps:</w:t>
                            </w:r>
                          </w:p>
                          <w:p w:rsidR="00B714C8" w:rsidRDefault="00B714C8">
                            <w:pPr>
                              <w:rPr>
                                <w:b/>
                              </w:rPr>
                            </w:pPr>
                            <w:r>
                              <w:rPr>
                                <w:b/>
                              </w:rPr>
                              <w:t xml:space="preserve">Improve approaches to planning, observations and documentation. </w:t>
                            </w:r>
                          </w:p>
                          <w:p w:rsidR="00B714C8" w:rsidRDefault="00B714C8">
                            <w:pPr>
                              <w:rPr>
                                <w:b/>
                              </w:rPr>
                            </w:pPr>
                            <w:r>
                              <w:rPr>
                                <w:b/>
                              </w:rPr>
                              <w:t>Further develop our approach to Science, Technology, Engineering and Maths (STEM)</w:t>
                            </w:r>
                          </w:p>
                          <w:p w:rsidR="00B714C8" w:rsidRDefault="00B714C8">
                            <w:pPr>
                              <w:rPr>
                                <w:b/>
                              </w:rPr>
                            </w:pPr>
                            <w:r>
                              <w:rPr>
                                <w:b/>
                              </w:rPr>
                              <w:t>Develop robust systems for planning and tracking childr</w:t>
                            </w:r>
                            <w:r w:rsidR="001172E7">
                              <w:rPr>
                                <w:b/>
                              </w:rPr>
                              <w:t>e</w:t>
                            </w:r>
                            <w:r>
                              <w:rPr>
                                <w:b/>
                              </w:rPr>
                              <w:t xml:space="preserve">n’s progress. </w:t>
                            </w:r>
                          </w:p>
                          <w:p w:rsidR="00BD3E08" w:rsidRPr="00BD3E08" w:rsidRDefault="00BD3E0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25.5pt;margin-top:360.75pt;width:234.75pt;height:1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" fillcolor="#deeaf6 [660]" strokeweight=".5pt">
                <v:textbox>
                  <w:txbxContent>
                    <w:p w:rsidR="00BD3E08" w:rsidRDefault="00BD3E08">
                      <w:pPr>
                        <w:rPr>
                          <w:b/>
                        </w:rPr>
                      </w:pPr>
                      <w:r w:rsidRPr="00BD3E08">
                        <w:rPr>
                          <w:b/>
                        </w:rPr>
                        <w:t>Next Steps:</w:t>
                      </w:r>
                    </w:p>
                    <w:p w:rsidR="00B714C8" w:rsidRDefault="00B714C8">
                      <w:pPr>
                        <w:rPr>
                          <w:b/>
                        </w:rPr>
                      </w:pPr>
                      <w:r>
                        <w:rPr>
                          <w:b/>
                        </w:rPr>
                        <w:t xml:space="preserve">Improve approaches to planning, observations and documentation. </w:t>
                      </w:r>
                    </w:p>
                    <w:p w:rsidR="00B714C8" w:rsidRDefault="00B714C8">
                      <w:pPr>
                        <w:rPr>
                          <w:b/>
                        </w:rPr>
                      </w:pPr>
                      <w:proofErr w:type="gramStart"/>
                      <w:r>
                        <w:rPr>
                          <w:b/>
                        </w:rPr>
                        <w:t>Further</w:t>
                      </w:r>
                      <w:proofErr w:type="gramEnd"/>
                      <w:r>
                        <w:rPr>
                          <w:b/>
                        </w:rPr>
                        <w:t xml:space="preserve"> develop our approach to Science, Technology, Engineering and Maths (STEM)</w:t>
                      </w:r>
                    </w:p>
                    <w:p w:rsidR="00B714C8" w:rsidRDefault="00B714C8">
                      <w:pPr>
                        <w:rPr>
                          <w:b/>
                        </w:rPr>
                      </w:pPr>
                      <w:r>
                        <w:rPr>
                          <w:b/>
                        </w:rPr>
                        <w:t>Develop robust systems for planning and tracking childr</w:t>
                      </w:r>
                      <w:r w:rsidR="001172E7">
                        <w:rPr>
                          <w:b/>
                        </w:rPr>
                        <w:t>e</w:t>
                      </w:r>
                      <w:r>
                        <w:rPr>
                          <w:b/>
                        </w:rPr>
                        <w:t xml:space="preserve">n’s progress. </w:t>
                      </w:r>
                    </w:p>
                    <w:p w:rsidR="00BD3E08" w:rsidRPr="00BD3E08" w:rsidRDefault="00BD3E08">
                      <w:pPr>
                        <w:rPr>
                          <w:b/>
                        </w:rPr>
                      </w:pPr>
                    </w:p>
                  </w:txbxContent>
                </v:textbox>
              </v:shape>
            </w:pict>
          </mc:Fallback>
        </mc:AlternateContent>
      </w:r>
      <w:r w:rsidR="00BD3E08">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-381000</wp:posOffset>
                </wp:positionH>
                <wp:positionV relativeFrom="paragraph">
                  <wp:posOffset>0</wp:posOffset>
                </wp:positionV>
                <wp:extent cx="3133725" cy="62293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6229350"/>
                        </a:xfrm>
                        <a:prstGeom prst="rect">
                          <a:avLst/>
                        </a:prstGeom>
                        <a:solidFill>
                          <a:srgbClr val="FFFFFF"/>
                        </a:solidFill>
                        <a:ln w="9525">
                          <a:solidFill>
                            <a:srgbClr val="000000"/>
                          </a:solidFill>
                          <a:miter lim="800000"/>
                          <a:headEnd/>
                          <a:tailEnd/>
                        </a:ln>
                      </wps:spPr>
                      <wps:txbx>
                        <w:txbxContent>
                          <w:p w:rsidR="006E0D2E" w:rsidRDefault="006E0D2E" w:rsidP="006E0D2E">
                            <w:pPr>
                              <w:shd w:val="clear" w:color="auto" w:fill="DEEAF6" w:themeFill="accent1" w:themeFillTint="33"/>
                              <w:jc w:val="center"/>
                              <w:rPr>
                                <w:rFonts w:ascii="Comic Sans MS" w:hAnsi="Comic Sans MS"/>
                                <w:b/>
                                <w:color w:val="FF0000"/>
                                <w:sz w:val="24"/>
                                <w:szCs w:val="24"/>
                              </w:rPr>
                            </w:pPr>
                            <w:r w:rsidRPr="006E0D2E">
                              <w:rPr>
                                <w:rFonts w:ascii="Comic Sans MS" w:hAnsi="Comic Sans MS"/>
                                <w:b/>
                                <w:color w:val="FF0000"/>
                                <w:sz w:val="24"/>
                                <w:szCs w:val="24"/>
                              </w:rPr>
                              <w:t>How good are we at ensuring the best possible outcomes for all our children?</w:t>
                            </w:r>
                          </w:p>
                          <w:p w:rsidR="006E0D2E" w:rsidRDefault="006E0D2E" w:rsidP="006E0D2E">
                            <w:pPr>
                              <w:shd w:val="clear" w:color="auto" w:fill="DEEAF6" w:themeFill="accent1" w:themeFillTint="33"/>
                              <w:rPr>
                                <w:rFonts w:ascii="Comic Sans MS" w:hAnsi="Comic Sans MS"/>
                                <w:b/>
                                <w:sz w:val="20"/>
                                <w:szCs w:val="20"/>
                              </w:rPr>
                            </w:pPr>
                            <w:r w:rsidRPr="006E0D2E">
                              <w:rPr>
                                <w:rFonts w:ascii="Comic Sans MS" w:hAnsi="Comic Sans MS"/>
                                <w:b/>
                                <w:sz w:val="24"/>
                                <w:szCs w:val="24"/>
                              </w:rPr>
                              <w:t>V</w:t>
                            </w:r>
                            <w:r>
                              <w:rPr>
                                <w:rFonts w:ascii="Comic Sans MS" w:hAnsi="Comic Sans MS"/>
                                <w:b/>
                                <w:sz w:val="20"/>
                                <w:szCs w:val="20"/>
                              </w:rPr>
                              <w:t xml:space="preserve">ery good progress has </w:t>
                            </w:r>
                            <w:r w:rsidRPr="006E0D2E">
                              <w:rPr>
                                <w:rFonts w:ascii="Comic Sans MS" w:hAnsi="Comic Sans MS"/>
                                <w:sz w:val="20"/>
                                <w:szCs w:val="20"/>
                              </w:rPr>
                              <w:t>been</w:t>
                            </w:r>
                            <w:r>
                              <w:rPr>
                                <w:rFonts w:ascii="Comic Sans MS" w:hAnsi="Comic Sans MS"/>
                                <w:b/>
                                <w:sz w:val="20"/>
                                <w:szCs w:val="20"/>
                              </w:rPr>
                              <w:t xml:space="preserve"> made to ensure the best outcomes for children.</w:t>
                            </w:r>
                          </w:p>
                          <w:p w:rsidR="006E0D2E" w:rsidRDefault="006E0D2E" w:rsidP="006E0D2E">
                            <w:pPr>
                              <w:shd w:val="clear" w:color="auto" w:fill="DEEAF6" w:themeFill="accent1" w:themeFillTint="33"/>
                              <w:rPr>
                                <w:rFonts w:ascii="Comic Sans MS" w:hAnsi="Comic Sans MS"/>
                                <w:sz w:val="20"/>
                                <w:szCs w:val="20"/>
                              </w:rPr>
                            </w:pPr>
                            <w:r>
                              <w:rPr>
                                <w:rFonts w:ascii="Comic Sans MS" w:hAnsi="Comic Sans MS"/>
                                <w:sz w:val="20"/>
                                <w:szCs w:val="20"/>
                              </w:rPr>
                              <w:t>Most children are making good progress in literacy and numeracy evidenced within our tracking tool.</w:t>
                            </w:r>
                          </w:p>
                          <w:p w:rsidR="006E0D2E" w:rsidRDefault="00EB781A" w:rsidP="006E0D2E">
                            <w:pPr>
                              <w:shd w:val="clear" w:color="auto" w:fill="DEEAF6" w:themeFill="accent1" w:themeFillTint="33"/>
                              <w:rPr>
                                <w:rFonts w:ascii="Comic Sans MS" w:hAnsi="Comic Sans MS"/>
                                <w:sz w:val="20"/>
                                <w:szCs w:val="20"/>
                              </w:rPr>
                            </w:pPr>
                            <w:r>
                              <w:rPr>
                                <w:rFonts w:ascii="Comic Sans MS" w:hAnsi="Comic Sans MS"/>
                                <w:sz w:val="20"/>
                                <w:szCs w:val="20"/>
                              </w:rPr>
                              <w:t>Children’s health and wellbeing is at the heart of our provision and through p</w:t>
                            </w:r>
                            <w:r w:rsidR="006E0D2E">
                              <w:rPr>
                                <w:rFonts w:ascii="Comic Sans MS" w:hAnsi="Comic Sans MS"/>
                                <w:sz w:val="20"/>
                                <w:szCs w:val="20"/>
                              </w:rPr>
                              <w:t xml:space="preserve">artnership working with other services </w:t>
                            </w:r>
                            <w:r>
                              <w:rPr>
                                <w:rFonts w:ascii="Comic Sans MS" w:hAnsi="Comic Sans MS"/>
                                <w:sz w:val="20"/>
                                <w:szCs w:val="20"/>
                              </w:rPr>
                              <w:t xml:space="preserve">we were able to provide </w:t>
                            </w:r>
                            <w:r w:rsidR="006E0D2E">
                              <w:rPr>
                                <w:rFonts w:ascii="Comic Sans MS" w:hAnsi="Comic Sans MS"/>
                                <w:sz w:val="20"/>
                                <w:szCs w:val="20"/>
                              </w:rPr>
                              <w:t xml:space="preserve">appropriate intervention/support resulting </w:t>
                            </w:r>
                            <w:r>
                              <w:rPr>
                                <w:rFonts w:ascii="Comic Sans MS" w:hAnsi="Comic Sans MS"/>
                                <w:sz w:val="20"/>
                                <w:szCs w:val="20"/>
                              </w:rPr>
                              <w:t>in most</w:t>
                            </w:r>
                            <w:r w:rsidR="006E0D2E">
                              <w:rPr>
                                <w:rFonts w:ascii="Comic Sans MS" w:hAnsi="Comic Sans MS"/>
                                <w:sz w:val="20"/>
                                <w:szCs w:val="20"/>
                              </w:rPr>
                              <w:t xml:space="preserve"> children making very good progress.</w:t>
                            </w:r>
                          </w:p>
                          <w:p w:rsidR="00EB781A" w:rsidRPr="00EB781A" w:rsidRDefault="00EB781A" w:rsidP="006E0D2E">
                            <w:pPr>
                              <w:shd w:val="clear" w:color="auto" w:fill="DEEAF6" w:themeFill="accent1" w:themeFillTint="33"/>
                              <w:rPr>
                                <w:rFonts w:ascii="Comic Sans MS" w:hAnsi="Comic Sans MS"/>
                                <w:color w:val="00B050"/>
                                <w:sz w:val="20"/>
                                <w:szCs w:val="20"/>
                              </w:rPr>
                            </w:pPr>
                            <w:r w:rsidRPr="00EB781A">
                              <w:rPr>
                                <w:rFonts w:ascii="Comic Sans MS" w:hAnsi="Comic Sans MS"/>
                                <w:color w:val="00B050"/>
                                <w:sz w:val="20"/>
                                <w:szCs w:val="20"/>
                              </w:rPr>
                              <w:t>Parent’s comment:</w:t>
                            </w:r>
                          </w:p>
                          <w:p w:rsidR="006E0D2E" w:rsidRDefault="00EB781A" w:rsidP="006E0D2E">
                            <w:pPr>
                              <w:shd w:val="clear" w:color="auto" w:fill="DEEAF6" w:themeFill="accent1" w:themeFillTint="33"/>
                              <w:rPr>
                                <w:rFonts w:ascii="Comic Sans MS" w:hAnsi="Comic Sans MS"/>
                                <w:color w:val="00B050"/>
                                <w:sz w:val="20"/>
                                <w:szCs w:val="20"/>
                              </w:rPr>
                            </w:pPr>
                            <w:r w:rsidRPr="00EB781A">
                              <w:rPr>
                                <w:rFonts w:ascii="Comic Sans MS" w:hAnsi="Comic Sans MS"/>
                                <w:i/>
                                <w:color w:val="00B050"/>
                                <w:sz w:val="20"/>
                                <w:szCs w:val="20"/>
                              </w:rPr>
                              <w:t>Without staff support with the IPad I would never have managed to join my child’s meeting, I can’t thank you enough</w:t>
                            </w:r>
                            <w:r w:rsidRPr="00EB781A">
                              <w:rPr>
                                <w:rFonts w:ascii="Comic Sans MS" w:hAnsi="Comic Sans MS"/>
                                <w:color w:val="00B050"/>
                                <w:sz w:val="20"/>
                                <w:szCs w:val="20"/>
                              </w:rPr>
                              <w:t>.</w:t>
                            </w:r>
                          </w:p>
                          <w:p w:rsidR="00BD3E08" w:rsidRPr="00BD3E08" w:rsidRDefault="00BD3E08" w:rsidP="006E0D2E">
                            <w:pPr>
                              <w:shd w:val="clear" w:color="auto" w:fill="DEEAF6" w:themeFill="accent1" w:themeFillTint="33"/>
                              <w:rPr>
                                <w:rFonts w:ascii="Comic Sans MS" w:hAnsi="Comic Sans MS"/>
                                <w:b/>
                                <w:sz w:val="20"/>
                                <w:szCs w:val="20"/>
                              </w:rPr>
                            </w:pPr>
                            <w:r w:rsidRPr="00BD3E08">
                              <w:rPr>
                                <w:rFonts w:ascii="Comic Sans MS" w:hAnsi="Comic Sans MS"/>
                                <w:sz w:val="20"/>
                                <w:szCs w:val="20"/>
                              </w:rPr>
                              <w:t xml:space="preserve">Through responsive planning, staff ensured children were consulted to be leaders of their own learning and responsive to the pace of the </w:t>
                            </w:r>
                            <w:r>
                              <w:rPr>
                                <w:rFonts w:ascii="Comic Sans MS" w:hAnsi="Comic Sans MS"/>
                                <w:sz w:val="20"/>
                                <w:szCs w:val="20"/>
                              </w:rPr>
                              <w:t xml:space="preserve">longer </w:t>
                            </w:r>
                            <w:r w:rsidRPr="00BD3E08">
                              <w:rPr>
                                <w:rFonts w:ascii="Comic Sans MS" w:hAnsi="Comic Sans MS"/>
                                <w:sz w:val="20"/>
                                <w:szCs w:val="20"/>
                              </w:rPr>
                              <w:t>day.</w:t>
                            </w:r>
                          </w:p>
                          <w:p w:rsidR="006E0D2E" w:rsidRPr="006E0D2E" w:rsidRDefault="006E0D2E" w:rsidP="006E0D2E">
                            <w:pPr>
                              <w:shd w:val="clear" w:color="auto" w:fill="DEEAF6" w:themeFill="accent1" w:themeFillTint="33"/>
                              <w:rPr>
                                <w:rFonts w:ascii="Comic Sans MS" w:hAnsi="Comic Sans MS"/>
                                <w:b/>
                                <w:color w:val="FF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0pt;margin-top:0;width:246.75pt;height:49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">
                <v:textbox>
                  <w:txbxContent>
                    <w:p w:rsidR="006E0D2E" w:rsidRDefault="006E0D2E" w:rsidP="006E0D2E">
                      <w:pPr>
                        <w:shd w:val="clear" w:color="auto" w:fill="DEEAF6" w:themeFill="accent1" w:themeFillTint="33"/>
                        <w:jc w:val="center"/>
                        <w:rPr>
                          <w:rFonts w:ascii="Comic Sans MS" w:hAnsi="Comic Sans MS"/>
                          <w:b/>
                          <w:color w:val="FF0000"/>
                          <w:sz w:val="24"/>
                          <w:szCs w:val="24"/>
                        </w:rPr>
                      </w:pPr>
                      <w:r w:rsidRPr="006E0D2E">
                        <w:rPr>
                          <w:rFonts w:ascii="Comic Sans MS" w:hAnsi="Comic Sans MS"/>
                          <w:b/>
                          <w:color w:val="FF0000"/>
                          <w:sz w:val="24"/>
                          <w:szCs w:val="24"/>
                        </w:rPr>
                        <w:t>How good are we at ensuring the best possible outcomes for all our children?</w:t>
                      </w:r>
                    </w:p>
                    <w:p w:rsidR="006E0D2E" w:rsidRDefault="006E0D2E" w:rsidP="006E0D2E">
                      <w:pPr>
                        <w:shd w:val="clear" w:color="auto" w:fill="DEEAF6" w:themeFill="accent1" w:themeFillTint="33"/>
                        <w:rPr>
                          <w:rFonts w:ascii="Comic Sans MS" w:hAnsi="Comic Sans MS"/>
                          <w:b/>
                          <w:sz w:val="20"/>
                          <w:szCs w:val="20"/>
                        </w:rPr>
                      </w:pPr>
                      <w:r w:rsidRPr="006E0D2E">
                        <w:rPr>
                          <w:rFonts w:ascii="Comic Sans MS" w:hAnsi="Comic Sans MS"/>
                          <w:b/>
                          <w:sz w:val="24"/>
                          <w:szCs w:val="24"/>
                        </w:rPr>
                        <w:t>V</w:t>
                      </w:r>
                      <w:r>
                        <w:rPr>
                          <w:rFonts w:ascii="Comic Sans MS" w:hAnsi="Comic Sans MS"/>
                          <w:b/>
                          <w:sz w:val="20"/>
                          <w:szCs w:val="20"/>
                        </w:rPr>
                        <w:t xml:space="preserve">ery good progress </w:t>
                      </w:r>
                      <w:proofErr w:type="gramStart"/>
                      <w:r>
                        <w:rPr>
                          <w:rFonts w:ascii="Comic Sans MS" w:hAnsi="Comic Sans MS"/>
                          <w:b/>
                          <w:sz w:val="20"/>
                          <w:szCs w:val="20"/>
                        </w:rPr>
                        <w:t xml:space="preserve">has </w:t>
                      </w:r>
                      <w:r w:rsidRPr="006E0D2E">
                        <w:rPr>
                          <w:rFonts w:ascii="Comic Sans MS" w:hAnsi="Comic Sans MS"/>
                          <w:sz w:val="20"/>
                          <w:szCs w:val="20"/>
                        </w:rPr>
                        <w:t>been</w:t>
                      </w:r>
                      <w:r>
                        <w:rPr>
                          <w:rFonts w:ascii="Comic Sans MS" w:hAnsi="Comic Sans MS"/>
                          <w:b/>
                          <w:sz w:val="20"/>
                          <w:szCs w:val="20"/>
                        </w:rPr>
                        <w:t xml:space="preserve"> made</w:t>
                      </w:r>
                      <w:proofErr w:type="gramEnd"/>
                      <w:r>
                        <w:rPr>
                          <w:rFonts w:ascii="Comic Sans MS" w:hAnsi="Comic Sans MS"/>
                          <w:b/>
                          <w:sz w:val="20"/>
                          <w:szCs w:val="20"/>
                        </w:rPr>
                        <w:t xml:space="preserve"> to ensure the best outcomes for children.</w:t>
                      </w:r>
                    </w:p>
                    <w:p w:rsidR="006E0D2E" w:rsidRDefault="006E0D2E" w:rsidP="006E0D2E">
                      <w:pPr>
                        <w:shd w:val="clear" w:color="auto" w:fill="DEEAF6" w:themeFill="accent1" w:themeFillTint="33"/>
                        <w:rPr>
                          <w:rFonts w:ascii="Comic Sans MS" w:hAnsi="Comic Sans MS"/>
                          <w:sz w:val="20"/>
                          <w:szCs w:val="20"/>
                        </w:rPr>
                      </w:pPr>
                      <w:r>
                        <w:rPr>
                          <w:rFonts w:ascii="Comic Sans MS" w:hAnsi="Comic Sans MS"/>
                          <w:sz w:val="20"/>
                          <w:szCs w:val="20"/>
                        </w:rPr>
                        <w:t>Most children are making good progress in literacy and numeracy evidenced within our tracking tool.</w:t>
                      </w:r>
                    </w:p>
                    <w:p w:rsidR="006E0D2E" w:rsidRDefault="00EB781A" w:rsidP="006E0D2E">
                      <w:pPr>
                        <w:shd w:val="clear" w:color="auto" w:fill="DEEAF6" w:themeFill="accent1" w:themeFillTint="33"/>
                        <w:rPr>
                          <w:rFonts w:ascii="Comic Sans MS" w:hAnsi="Comic Sans MS"/>
                          <w:sz w:val="20"/>
                          <w:szCs w:val="20"/>
                        </w:rPr>
                      </w:pPr>
                      <w:r>
                        <w:rPr>
                          <w:rFonts w:ascii="Comic Sans MS" w:hAnsi="Comic Sans MS"/>
                          <w:sz w:val="20"/>
                          <w:szCs w:val="20"/>
                        </w:rPr>
                        <w:t>Children’s health and wellbeing is at the heart of our provision and through p</w:t>
                      </w:r>
                      <w:r w:rsidR="006E0D2E">
                        <w:rPr>
                          <w:rFonts w:ascii="Comic Sans MS" w:hAnsi="Comic Sans MS"/>
                          <w:sz w:val="20"/>
                          <w:szCs w:val="20"/>
                        </w:rPr>
                        <w:t xml:space="preserve">artnership working with other services </w:t>
                      </w:r>
                      <w:r>
                        <w:rPr>
                          <w:rFonts w:ascii="Comic Sans MS" w:hAnsi="Comic Sans MS"/>
                          <w:sz w:val="20"/>
                          <w:szCs w:val="20"/>
                        </w:rPr>
                        <w:t xml:space="preserve">we were able to provide </w:t>
                      </w:r>
                      <w:r w:rsidR="006E0D2E">
                        <w:rPr>
                          <w:rFonts w:ascii="Comic Sans MS" w:hAnsi="Comic Sans MS"/>
                          <w:sz w:val="20"/>
                          <w:szCs w:val="20"/>
                        </w:rPr>
                        <w:t xml:space="preserve">appropriate intervention/support resulting </w:t>
                      </w:r>
                      <w:r>
                        <w:rPr>
                          <w:rFonts w:ascii="Comic Sans MS" w:hAnsi="Comic Sans MS"/>
                          <w:sz w:val="20"/>
                          <w:szCs w:val="20"/>
                        </w:rPr>
                        <w:t>in most</w:t>
                      </w:r>
                      <w:r w:rsidR="006E0D2E">
                        <w:rPr>
                          <w:rFonts w:ascii="Comic Sans MS" w:hAnsi="Comic Sans MS"/>
                          <w:sz w:val="20"/>
                          <w:szCs w:val="20"/>
                        </w:rPr>
                        <w:t xml:space="preserve"> children making very good progress.</w:t>
                      </w:r>
                    </w:p>
                    <w:p w:rsidR="00EB781A" w:rsidRPr="00EB781A" w:rsidRDefault="00EB781A" w:rsidP="006E0D2E">
                      <w:pPr>
                        <w:shd w:val="clear" w:color="auto" w:fill="DEEAF6" w:themeFill="accent1" w:themeFillTint="33"/>
                        <w:rPr>
                          <w:rFonts w:ascii="Comic Sans MS" w:hAnsi="Comic Sans MS"/>
                          <w:color w:val="00B050"/>
                          <w:sz w:val="20"/>
                          <w:szCs w:val="20"/>
                        </w:rPr>
                      </w:pPr>
                      <w:r w:rsidRPr="00EB781A">
                        <w:rPr>
                          <w:rFonts w:ascii="Comic Sans MS" w:hAnsi="Comic Sans MS"/>
                          <w:color w:val="00B050"/>
                          <w:sz w:val="20"/>
                          <w:szCs w:val="20"/>
                        </w:rPr>
                        <w:t>Parent’s comment:</w:t>
                      </w:r>
                    </w:p>
                    <w:p w:rsidR="006E0D2E" w:rsidRDefault="00EB781A" w:rsidP="006E0D2E">
                      <w:pPr>
                        <w:shd w:val="clear" w:color="auto" w:fill="DEEAF6" w:themeFill="accent1" w:themeFillTint="33"/>
                        <w:rPr>
                          <w:rFonts w:ascii="Comic Sans MS" w:hAnsi="Comic Sans MS"/>
                          <w:color w:val="00B050"/>
                          <w:sz w:val="20"/>
                          <w:szCs w:val="20"/>
                        </w:rPr>
                      </w:pPr>
                      <w:r w:rsidRPr="00EB781A">
                        <w:rPr>
                          <w:rFonts w:ascii="Comic Sans MS" w:hAnsi="Comic Sans MS"/>
                          <w:i/>
                          <w:color w:val="00B050"/>
                          <w:sz w:val="20"/>
                          <w:szCs w:val="20"/>
                        </w:rPr>
                        <w:t xml:space="preserve">Without staff support with the IPad I would never have managed to join my child’s meeting, I </w:t>
                      </w:r>
                      <w:proofErr w:type="gramStart"/>
                      <w:r w:rsidRPr="00EB781A">
                        <w:rPr>
                          <w:rFonts w:ascii="Comic Sans MS" w:hAnsi="Comic Sans MS"/>
                          <w:i/>
                          <w:color w:val="00B050"/>
                          <w:sz w:val="20"/>
                          <w:szCs w:val="20"/>
                        </w:rPr>
                        <w:t>can’t</w:t>
                      </w:r>
                      <w:proofErr w:type="gramEnd"/>
                      <w:r w:rsidRPr="00EB781A">
                        <w:rPr>
                          <w:rFonts w:ascii="Comic Sans MS" w:hAnsi="Comic Sans MS"/>
                          <w:i/>
                          <w:color w:val="00B050"/>
                          <w:sz w:val="20"/>
                          <w:szCs w:val="20"/>
                        </w:rPr>
                        <w:t xml:space="preserve"> thank you enough</w:t>
                      </w:r>
                      <w:r w:rsidRPr="00EB781A">
                        <w:rPr>
                          <w:rFonts w:ascii="Comic Sans MS" w:hAnsi="Comic Sans MS"/>
                          <w:color w:val="00B050"/>
                          <w:sz w:val="20"/>
                          <w:szCs w:val="20"/>
                        </w:rPr>
                        <w:t>.</w:t>
                      </w:r>
                    </w:p>
                    <w:p w:rsidR="00BD3E08" w:rsidRPr="00BD3E08" w:rsidRDefault="00BD3E08" w:rsidP="006E0D2E">
                      <w:pPr>
                        <w:shd w:val="clear" w:color="auto" w:fill="DEEAF6" w:themeFill="accent1" w:themeFillTint="33"/>
                        <w:rPr>
                          <w:rFonts w:ascii="Comic Sans MS" w:hAnsi="Comic Sans MS"/>
                          <w:b/>
                          <w:sz w:val="20"/>
                          <w:szCs w:val="20"/>
                        </w:rPr>
                      </w:pPr>
                      <w:r w:rsidRPr="00BD3E08">
                        <w:rPr>
                          <w:rFonts w:ascii="Comic Sans MS" w:hAnsi="Comic Sans MS"/>
                          <w:sz w:val="20"/>
                          <w:szCs w:val="20"/>
                        </w:rPr>
                        <w:t xml:space="preserve">Through responsive planning, staff ensured children were consulted to be leaders of their own learning and responsive to the pace of the </w:t>
                      </w:r>
                      <w:r>
                        <w:rPr>
                          <w:rFonts w:ascii="Comic Sans MS" w:hAnsi="Comic Sans MS"/>
                          <w:sz w:val="20"/>
                          <w:szCs w:val="20"/>
                        </w:rPr>
                        <w:t xml:space="preserve">longer </w:t>
                      </w:r>
                      <w:r w:rsidRPr="00BD3E08">
                        <w:rPr>
                          <w:rFonts w:ascii="Comic Sans MS" w:hAnsi="Comic Sans MS"/>
                          <w:sz w:val="20"/>
                          <w:szCs w:val="20"/>
                        </w:rPr>
                        <w:t>day.</w:t>
                      </w:r>
                    </w:p>
                    <w:p w:rsidR="006E0D2E" w:rsidRPr="006E0D2E" w:rsidRDefault="006E0D2E" w:rsidP="006E0D2E">
                      <w:pPr>
                        <w:shd w:val="clear" w:color="auto" w:fill="DEEAF6" w:themeFill="accent1" w:themeFillTint="33"/>
                        <w:rPr>
                          <w:rFonts w:ascii="Comic Sans MS" w:hAnsi="Comic Sans MS"/>
                          <w:b/>
                          <w:color w:val="FF0000"/>
                          <w:sz w:val="24"/>
                          <w:szCs w:val="24"/>
                        </w:rPr>
                      </w:pPr>
                    </w:p>
                  </w:txbxContent>
                </v:textbox>
                <w10:wrap type="square"/>
              </v:shape>
            </w:pict>
          </mc:Fallback>
        </mc:AlternateContent>
      </w:r>
      <w:r w:rsidR="00E4233E">
        <w:rPr>
          <w:noProof/>
          <w:lang w:eastAsia="en-GB"/>
        </w:rPr>
        <mc:AlternateContent>
          <mc:Choice Requires="wps">
            <w:drawing>
              <wp:anchor distT="0" distB="0" distL="114300" distR="114300" simplePos="0" relativeHeight="251665408" behindDoc="0" locked="0" layoutInCell="1" allowOverlap="1" wp14:anchorId="537FFFBE" wp14:editId="7082FDCD">
                <wp:simplePos x="0" y="0"/>
                <wp:positionH relativeFrom="column">
                  <wp:posOffset>6276975</wp:posOffset>
                </wp:positionH>
                <wp:positionV relativeFrom="paragraph">
                  <wp:posOffset>0</wp:posOffset>
                </wp:positionV>
                <wp:extent cx="3118485" cy="1381125"/>
                <wp:effectExtent l="0" t="0" r="24765" b="28575"/>
                <wp:wrapNone/>
                <wp:docPr id="1" name="Text Box 1"/>
                <wp:cNvGraphicFramePr/>
                <a:graphic xmlns:a="http://schemas.openxmlformats.org/drawingml/2006/main">
                  <a:graphicData uri="http://schemas.microsoft.com/office/word/2010/wordprocessingShape">
                    <wps:wsp>
                      <wps:cNvSpPr txBox="1"/>
                      <wps:spPr>
                        <a:xfrm>
                          <a:off x="0" y="0"/>
                          <a:ext cx="3118485" cy="1381125"/>
                        </a:xfrm>
                        <a:prstGeom prst="rect">
                          <a:avLst/>
                        </a:prstGeom>
                        <a:noFill/>
                        <a:ln w="6350">
                          <a:solidFill>
                            <a:prstClr val="black"/>
                          </a:solidFill>
                        </a:ln>
                      </wps:spPr>
                      <wps:txbx>
                        <w:txbxContent>
                          <w:p w:rsidR="000C3B0E" w:rsidRPr="0023733E" w:rsidRDefault="009C4D6B" w:rsidP="000C3B0E">
                            <w:pPr>
                              <w:shd w:val="clear" w:color="auto" w:fill="DEEAF6" w:themeFill="accent1" w:themeFillTint="33"/>
                              <w:jc w:val="center"/>
                              <w:rPr>
                                <w:rFonts w:ascii="Comic Sans MS" w:hAnsi="Comic Sans MS"/>
                                <w:b/>
                                <w:color w:val="FF0000"/>
                                <w:sz w:val="24"/>
                                <w:szCs w:val="24"/>
                              </w:rPr>
                            </w:pPr>
                            <w:r w:rsidRPr="0023733E">
                              <w:rPr>
                                <w:rFonts w:ascii="Comic Sans MS" w:hAnsi="Comic Sans MS"/>
                                <w:b/>
                                <w:color w:val="FF0000"/>
                                <w:sz w:val="24"/>
                                <w:szCs w:val="24"/>
                              </w:rPr>
                              <w:t>How are we doing?</w:t>
                            </w:r>
                          </w:p>
                          <w:p w:rsidR="009C4D6B" w:rsidRPr="000C3B0E" w:rsidRDefault="009C4D6B" w:rsidP="000C3B0E">
                            <w:pPr>
                              <w:shd w:val="clear" w:color="auto" w:fill="DEEAF6" w:themeFill="accent1" w:themeFillTint="33"/>
                              <w:rPr>
                                <w:rFonts w:ascii="Comic Sans MS" w:hAnsi="Comic Sans MS"/>
                                <w:sz w:val="20"/>
                                <w:szCs w:val="20"/>
                              </w:rPr>
                            </w:pPr>
                            <w:r w:rsidRPr="000C3B0E">
                              <w:rPr>
                                <w:rFonts w:ascii="Comic Sans MS" w:hAnsi="Comic Sans MS"/>
                                <w:sz w:val="20"/>
                                <w:szCs w:val="20"/>
                              </w:rPr>
                              <w:t>Our Standards and Quality Report</w:t>
                            </w:r>
                            <w:r w:rsidR="006B605B" w:rsidRPr="000C3B0E">
                              <w:rPr>
                                <w:rFonts w:ascii="Comic Sans MS" w:hAnsi="Comic Sans MS"/>
                                <w:sz w:val="20"/>
                                <w:szCs w:val="20"/>
                              </w:rPr>
                              <w:t xml:space="preserve"> reflects the achievements we have made over the past year. As we move forward into 2021-22 we will endeavour to ensure our priorities allow us to Build Back Better.</w:t>
                            </w:r>
                          </w:p>
                          <w:p w:rsidR="009C4D6B" w:rsidRPr="009C4D6B" w:rsidRDefault="009C4D6B" w:rsidP="009C4D6B">
                            <w:pPr>
                              <w:shd w:val="clear" w:color="auto" w:fill="DEEAF6" w:themeFill="accent1" w:themeFillTint="33"/>
                              <w:jc w:val="center"/>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FFFBE" id="Text Box 1" o:spid="_x0000_s1032" type="#_x0000_t202" style="position:absolute;margin-left:494.25pt;margin-top:0;width:245.55pt;height:10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" filled="f" strokeweight=".5pt">
                <v:textbox>
                  <w:txbxContent>
                    <w:p w:rsidR="000C3B0E" w:rsidRPr="0023733E" w:rsidRDefault="009C4D6B" w:rsidP="000C3B0E">
                      <w:pPr>
                        <w:shd w:val="clear" w:color="auto" w:fill="DEEAF6" w:themeFill="accent1" w:themeFillTint="33"/>
                        <w:jc w:val="center"/>
                        <w:rPr>
                          <w:rFonts w:ascii="Comic Sans MS" w:hAnsi="Comic Sans MS"/>
                          <w:b/>
                          <w:color w:val="FF0000"/>
                          <w:sz w:val="24"/>
                          <w:szCs w:val="24"/>
                        </w:rPr>
                      </w:pPr>
                      <w:r w:rsidRPr="0023733E">
                        <w:rPr>
                          <w:rFonts w:ascii="Comic Sans MS" w:hAnsi="Comic Sans MS"/>
                          <w:b/>
                          <w:color w:val="FF0000"/>
                          <w:sz w:val="24"/>
                          <w:szCs w:val="24"/>
                        </w:rPr>
                        <w:t>How are we doing?</w:t>
                      </w:r>
                    </w:p>
                    <w:p w:rsidR="009C4D6B" w:rsidRPr="000C3B0E" w:rsidRDefault="009C4D6B" w:rsidP="000C3B0E">
                      <w:pPr>
                        <w:shd w:val="clear" w:color="auto" w:fill="DEEAF6" w:themeFill="accent1" w:themeFillTint="33"/>
                        <w:rPr>
                          <w:rFonts w:ascii="Comic Sans MS" w:hAnsi="Comic Sans MS"/>
                          <w:sz w:val="20"/>
                          <w:szCs w:val="20"/>
                        </w:rPr>
                      </w:pPr>
                      <w:r w:rsidRPr="000C3B0E">
                        <w:rPr>
                          <w:rFonts w:ascii="Comic Sans MS" w:hAnsi="Comic Sans MS"/>
                          <w:sz w:val="20"/>
                          <w:szCs w:val="20"/>
                        </w:rPr>
                        <w:t>Our Standards and Quality Report</w:t>
                      </w:r>
                      <w:r w:rsidR="006B605B" w:rsidRPr="000C3B0E">
                        <w:rPr>
                          <w:rFonts w:ascii="Comic Sans MS" w:hAnsi="Comic Sans MS"/>
                          <w:sz w:val="20"/>
                          <w:szCs w:val="20"/>
                        </w:rPr>
                        <w:t xml:space="preserve"> reflects the achievements we have made over the past year. As we move forward into 2021-22 we will endeavour to ensure our priorities allow us to Build Back Better.</w:t>
                      </w:r>
                    </w:p>
                    <w:p w:rsidR="009C4D6B" w:rsidRPr="009C4D6B" w:rsidRDefault="009C4D6B" w:rsidP="009C4D6B">
                      <w:pPr>
                        <w:shd w:val="clear" w:color="auto" w:fill="DEEAF6" w:themeFill="accent1" w:themeFillTint="33"/>
                        <w:jc w:val="center"/>
                        <w:rPr>
                          <w:rFonts w:ascii="Comic Sans MS" w:hAnsi="Comic Sans MS"/>
                          <w:sz w:val="28"/>
                          <w:szCs w:val="28"/>
                        </w:rPr>
                      </w:pPr>
                    </w:p>
                  </w:txbxContent>
                </v:textbox>
              </v:shape>
            </w:pict>
          </mc:Fallback>
        </mc:AlternateContent>
      </w:r>
      <w:r w:rsidR="00E4233E">
        <w:rPr>
          <w:noProof/>
          <w:lang w:eastAsia="en-GB"/>
        </w:rPr>
        <mc:AlternateContent>
          <mc:Choice Requires="wps">
            <w:drawing>
              <wp:anchor distT="0" distB="0" distL="114300" distR="114300" simplePos="0" relativeHeight="251667456" behindDoc="0" locked="0" layoutInCell="1" allowOverlap="1" wp14:anchorId="5B0E4901" wp14:editId="4E13A3C6">
                <wp:simplePos x="0" y="0"/>
                <wp:positionH relativeFrom="margin">
                  <wp:posOffset>6276975</wp:posOffset>
                </wp:positionH>
                <wp:positionV relativeFrom="paragraph">
                  <wp:posOffset>1381125</wp:posOffset>
                </wp:positionV>
                <wp:extent cx="3105150" cy="48768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105150" cy="4876800"/>
                        </a:xfrm>
                        <a:prstGeom prst="rect">
                          <a:avLst/>
                        </a:prstGeom>
                        <a:noFill/>
                        <a:ln w="6350">
                          <a:solidFill>
                            <a:prstClr val="black"/>
                          </a:solidFill>
                        </a:ln>
                      </wps:spPr>
                      <wps:txbx>
                        <w:txbxContent>
                          <w:p w:rsidR="006B605B" w:rsidRPr="0023733E" w:rsidRDefault="006B605B" w:rsidP="009C4D6B">
                            <w:pPr>
                              <w:shd w:val="clear" w:color="auto" w:fill="DEEAF6" w:themeFill="accent1" w:themeFillTint="33"/>
                              <w:jc w:val="center"/>
                              <w:rPr>
                                <w:rFonts w:ascii="Comic Sans MS" w:hAnsi="Comic Sans MS"/>
                                <w:b/>
                                <w:color w:val="FF0000"/>
                                <w:sz w:val="24"/>
                                <w:szCs w:val="24"/>
                              </w:rPr>
                            </w:pPr>
                            <w:r w:rsidRPr="0023733E">
                              <w:rPr>
                                <w:rFonts w:ascii="Comic Sans MS" w:hAnsi="Comic Sans MS"/>
                                <w:b/>
                                <w:color w:val="FF0000"/>
                                <w:sz w:val="24"/>
                                <w:szCs w:val="24"/>
                              </w:rPr>
                              <w:t>How good is Our Leadership and Approach to Improvement?</w:t>
                            </w:r>
                          </w:p>
                          <w:p w:rsidR="006B605B" w:rsidRPr="00A97C5A" w:rsidRDefault="000C3B0E" w:rsidP="006B605B">
                            <w:pPr>
                              <w:shd w:val="clear" w:color="auto" w:fill="DEEAF6" w:themeFill="accent1" w:themeFillTint="33"/>
                              <w:rPr>
                                <w:rFonts w:ascii="Comic Sans MS" w:hAnsi="Comic Sans MS"/>
                                <w:b/>
                                <w:sz w:val="20"/>
                                <w:szCs w:val="20"/>
                              </w:rPr>
                            </w:pPr>
                            <w:r w:rsidRPr="00A97C5A">
                              <w:rPr>
                                <w:rFonts w:ascii="Comic Sans MS" w:hAnsi="Comic Sans MS"/>
                                <w:b/>
                                <w:sz w:val="20"/>
                                <w:szCs w:val="20"/>
                              </w:rPr>
                              <w:t>We have made very good progress in developing leadership at all levels.</w:t>
                            </w:r>
                          </w:p>
                          <w:p w:rsidR="000C3B0E" w:rsidRPr="009B1A1A" w:rsidRDefault="000C3B0E" w:rsidP="00F608F1">
                            <w:pPr>
                              <w:shd w:val="clear" w:color="auto" w:fill="DEEAF6" w:themeFill="accent1" w:themeFillTint="33"/>
                              <w:rPr>
                                <w:rFonts w:ascii="Comic Sans MS" w:hAnsi="Comic Sans MS"/>
                                <w:sz w:val="20"/>
                                <w:szCs w:val="20"/>
                              </w:rPr>
                            </w:pPr>
                            <w:r w:rsidRPr="009B1A1A">
                              <w:rPr>
                                <w:rFonts w:ascii="Comic Sans MS" w:hAnsi="Comic Sans MS"/>
                                <w:sz w:val="20"/>
                                <w:szCs w:val="20"/>
                              </w:rPr>
                              <w:t>Staff engaged in an 8 week online course ‘Virtual Nature School’ embracing child led learning.</w:t>
                            </w:r>
                          </w:p>
                          <w:p w:rsidR="000C3B0E" w:rsidRPr="009B1A1A" w:rsidRDefault="000C3B0E" w:rsidP="00F608F1">
                            <w:pPr>
                              <w:shd w:val="clear" w:color="auto" w:fill="DEEAF6" w:themeFill="accent1" w:themeFillTint="33"/>
                              <w:rPr>
                                <w:rFonts w:ascii="Comic Sans MS" w:hAnsi="Comic Sans MS"/>
                                <w:sz w:val="20"/>
                                <w:szCs w:val="20"/>
                              </w:rPr>
                            </w:pPr>
                            <w:r w:rsidRPr="009B1A1A">
                              <w:rPr>
                                <w:rFonts w:ascii="Comic Sans MS" w:hAnsi="Comic Sans MS"/>
                                <w:sz w:val="20"/>
                                <w:szCs w:val="20"/>
                              </w:rPr>
                              <w:t>Parental engagement remained a key focus with staff leading literacy and numeracy experiences through twitter.</w:t>
                            </w:r>
                          </w:p>
                          <w:p w:rsidR="00E4233E" w:rsidRPr="0023733E" w:rsidRDefault="000C3B0E" w:rsidP="00F608F1">
                            <w:pPr>
                              <w:shd w:val="clear" w:color="auto" w:fill="DEEAF6" w:themeFill="accent1" w:themeFillTint="33"/>
                              <w:rPr>
                                <w:rFonts w:ascii="Comic Sans MS" w:hAnsi="Comic Sans MS"/>
                                <w:color w:val="00B050"/>
                                <w:sz w:val="20"/>
                                <w:szCs w:val="20"/>
                              </w:rPr>
                            </w:pPr>
                            <w:r w:rsidRPr="0023733E">
                              <w:rPr>
                                <w:rFonts w:ascii="Comic Sans MS" w:hAnsi="Comic Sans MS"/>
                                <w:color w:val="00B050"/>
                                <w:sz w:val="20"/>
                                <w:szCs w:val="20"/>
                              </w:rPr>
                              <w:t xml:space="preserve">Parent’s comment:                                  </w:t>
                            </w:r>
                          </w:p>
                          <w:p w:rsidR="000C3B0E" w:rsidRPr="0023733E" w:rsidRDefault="00F608F1" w:rsidP="00F608F1">
                            <w:pPr>
                              <w:shd w:val="clear" w:color="auto" w:fill="DEEAF6" w:themeFill="accent1" w:themeFillTint="33"/>
                              <w:rPr>
                                <w:rFonts w:ascii="Comic Sans MS" w:hAnsi="Comic Sans MS"/>
                                <w:i/>
                                <w:color w:val="00B050"/>
                                <w:sz w:val="20"/>
                                <w:szCs w:val="20"/>
                              </w:rPr>
                            </w:pPr>
                            <w:r w:rsidRPr="0023733E">
                              <w:rPr>
                                <w:rFonts w:ascii="Comic Sans MS" w:hAnsi="Comic Sans MS"/>
                                <w:i/>
                                <w:color w:val="00B050"/>
                                <w:sz w:val="20"/>
                                <w:szCs w:val="20"/>
                              </w:rPr>
                              <w:t>We often showed our son the</w:t>
                            </w:r>
                            <w:r w:rsidR="00E4233E" w:rsidRPr="0023733E">
                              <w:rPr>
                                <w:rFonts w:ascii="Comic Sans MS" w:hAnsi="Comic Sans MS"/>
                                <w:i/>
                                <w:color w:val="00B050"/>
                                <w:sz w:val="20"/>
                                <w:szCs w:val="20"/>
                              </w:rPr>
                              <w:t xml:space="preserve"> </w:t>
                            </w:r>
                            <w:r w:rsidR="000C3B0E" w:rsidRPr="0023733E">
                              <w:rPr>
                                <w:rFonts w:ascii="Comic Sans MS" w:hAnsi="Comic Sans MS"/>
                                <w:i/>
                                <w:color w:val="00B050"/>
                                <w:sz w:val="20"/>
                                <w:szCs w:val="20"/>
                              </w:rPr>
                              <w:t xml:space="preserve">Twitter videos of staff singing songs and telling stories and </w:t>
                            </w:r>
                            <w:r w:rsidR="005A2D39">
                              <w:rPr>
                                <w:rFonts w:ascii="Comic Sans MS" w:hAnsi="Comic Sans MS"/>
                                <w:i/>
                                <w:color w:val="00B050"/>
                                <w:sz w:val="20"/>
                                <w:szCs w:val="20"/>
                              </w:rPr>
                              <w:t xml:space="preserve">used </w:t>
                            </w:r>
                            <w:r w:rsidR="000C3B0E" w:rsidRPr="0023733E">
                              <w:rPr>
                                <w:rFonts w:ascii="Comic Sans MS" w:hAnsi="Comic Sans MS"/>
                                <w:i/>
                                <w:color w:val="00B050"/>
                                <w:sz w:val="20"/>
                                <w:szCs w:val="20"/>
                              </w:rPr>
                              <w:t>an app that was recommended to encourage numeracy.</w:t>
                            </w:r>
                          </w:p>
                          <w:p w:rsidR="00F608F1" w:rsidRDefault="009B1A1A" w:rsidP="00F608F1">
                            <w:pPr>
                              <w:shd w:val="clear" w:color="auto" w:fill="DEEAF6" w:themeFill="accent1" w:themeFillTint="33"/>
                              <w:rPr>
                                <w:rFonts w:ascii="Comic Sans MS" w:hAnsi="Comic Sans MS"/>
                                <w:sz w:val="20"/>
                                <w:szCs w:val="20"/>
                              </w:rPr>
                            </w:pPr>
                            <w:r w:rsidRPr="009B1A1A">
                              <w:rPr>
                                <w:rFonts w:ascii="Comic Sans MS" w:hAnsi="Comic Sans MS"/>
                                <w:sz w:val="20"/>
                                <w:szCs w:val="20"/>
                              </w:rPr>
                              <w:t>We focused on recovery and reengagement devising a Wellbeing Pack and Wellbeing Check-ins for families, staff and children.</w:t>
                            </w:r>
                          </w:p>
                          <w:p w:rsidR="00F608F1" w:rsidRPr="009B1A1A" w:rsidRDefault="00F608F1" w:rsidP="00F608F1">
                            <w:pPr>
                              <w:shd w:val="clear" w:color="auto" w:fill="DEEAF6" w:themeFill="accent1" w:themeFillTint="33"/>
                              <w:rPr>
                                <w:rFonts w:ascii="Comic Sans MS" w:hAnsi="Comic Sans MS"/>
                                <w:sz w:val="20"/>
                                <w:szCs w:val="20"/>
                              </w:rPr>
                            </w:pPr>
                            <w:r>
                              <w:rPr>
                                <w:rFonts w:ascii="Comic Sans MS" w:hAnsi="Comic Sans MS"/>
                                <w:sz w:val="20"/>
                                <w:szCs w:val="20"/>
                              </w:rPr>
                              <w:t xml:space="preserve">Staff chose areas of research that focused on </w:t>
                            </w:r>
                            <w:r w:rsidR="00E4233E">
                              <w:rPr>
                                <w:rFonts w:ascii="Comic Sans MS" w:hAnsi="Comic Sans MS"/>
                                <w:sz w:val="20"/>
                                <w:szCs w:val="20"/>
                              </w:rPr>
                              <w:t>numeracy, literacy</w:t>
                            </w:r>
                            <w:r>
                              <w:rPr>
                                <w:rFonts w:ascii="Comic Sans MS" w:hAnsi="Comic Sans MS"/>
                                <w:sz w:val="20"/>
                                <w:szCs w:val="20"/>
                              </w:rPr>
                              <w:t xml:space="preserve"> and wellbeing. This resulted in enhanced practice and improvements.</w:t>
                            </w:r>
                          </w:p>
                          <w:p w:rsidR="009B1A1A" w:rsidRPr="009B1A1A" w:rsidRDefault="009B1A1A" w:rsidP="009B1A1A">
                            <w:pPr>
                              <w:shd w:val="clear" w:color="auto" w:fill="DEEAF6" w:themeFill="accent1" w:themeFillTint="33"/>
                              <w:rPr>
                                <w:rFonts w:ascii="Comic Sans MS" w:hAnsi="Comic Sans MS"/>
                                <w:sz w:val="20"/>
                                <w:szCs w:val="20"/>
                              </w:rPr>
                            </w:pPr>
                          </w:p>
                          <w:p w:rsidR="000C3B0E" w:rsidRPr="006B605B" w:rsidRDefault="000C3B0E" w:rsidP="006B605B">
                            <w:pPr>
                              <w:shd w:val="clear" w:color="auto" w:fill="DEEAF6" w:themeFill="accent1" w:themeFillTint="33"/>
                              <w:rPr>
                                <w:rFonts w:ascii="Comic Sans MS" w:hAnsi="Comic Sans MS"/>
                              </w:rPr>
                            </w:pPr>
                          </w:p>
                          <w:p w:rsidR="006B605B" w:rsidRPr="006B605B" w:rsidRDefault="006B605B" w:rsidP="009C4D6B">
                            <w:pPr>
                              <w:shd w:val="clear" w:color="auto" w:fill="DEEAF6" w:themeFill="accent1" w:themeFillTint="33"/>
                              <w:jc w:val="cente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E4901" id="Text Box 3" o:spid="_x0000_s1033" type="#_x0000_t202" style="position:absolute;margin-left:494.25pt;margin-top:108.75pt;width:244.5pt;height:38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" filled="f" strokeweight=".5pt">
                <v:textbox>
                  <w:txbxContent>
                    <w:p w:rsidR="006B605B" w:rsidRPr="0023733E" w:rsidRDefault="006B605B" w:rsidP="009C4D6B">
                      <w:pPr>
                        <w:shd w:val="clear" w:color="auto" w:fill="DEEAF6" w:themeFill="accent1" w:themeFillTint="33"/>
                        <w:jc w:val="center"/>
                        <w:rPr>
                          <w:rFonts w:ascii="Comic Sans MS" w:hAnsi="Comic Sans MS"/>
                          <w:b/>
                          <w:color w:val="FF0000"/>
                          <w:sz w:val="24"/>
                          <w:szCs w:val="24"/>
                        </w:rPr>
                      </w:pPr>
                      <w:r w:rsidRPr="0023733E">
                        <w:rPr>
                          <w:rFonts w:ascii="Comic Sans MS" w:hAnsi="Comic Sans MS"/>
                          <w:b/>
                          <w:color w:val="FF0000"/>
                          <w:sz w:val="24"/>
                          <w:szCs w:val="24"/>
                        </w:rPr>
                        <w:t>How good is Our Leadership and Approach to Improvement?</w:t>
                      </w:r>
                    </w:p>
                    <w:p w:rsidR="006B605B" w:rsidRPr="00A97C5A" w:rsidRDefault="000C3B0E" w:rsidP="006B605B">
                      <w:pPr>
                        <w:shd w:val="clear" w:color="auto" w:fill="DEEAF6" w:themeFill="accent1" w:themeFillTint="33"/>
                        <w:rPr>
                          <w:rFonts w:ascii="Comic Sans MS" w:hAnsi="Comic Sans MS"/>
                          <w:b/>
                          <w:sz w:val="20"/>
                          <w:szCs w:val="20"/>
                        </w:rPr>
                      </w:pPr>
                      <w:r w:rsidRPr="00A97C5A">
                        <w:rPr>
                          <w:rFonts w:ascii="Comic Sans MS" w:hAnsi="Comic Sans MS"/>
                          <w:b/>
                          <w:sz w:val="20"/>
                          <w:szCs w:val="20"/>
                        </w:rPr>
                        <w:t>We have made very good progress in developing leadership at all levels.</w:t>
                      </w:r>
                    </w:p>
                    <w:p w:rsidR="000C3B0E" w:rsidRPr="009B1A1A" w:rsidRDefault="000C3B0E" w:rsidP="00F608F1">
                      <w:pPr>
                        <w:shd w:val="clear" w:color="auto" w:fill="DEEAF6" w:themeFill="accent1" w:themeFillTint="33"/>
                        <w:rPr>
                          <w:rFonts w:ascii="Comic Sans MS" w:hAnsi="Comic Sans MS"/>
                          <w:sz w:val="20"/>
                          <w:szCs w:val="20"/>
                        </w:rPr>
                      </w:pPr>
                      <w:r w:rsidRPr="009B1A1A">
                        <w:rPr>
                          <w:rFonts w:ascii="Comic Sans MS" w:hAnsi="Comic Sans MS"/>
                          <w:sz w:val="20"/>
                          <w:szCs w:val="20"/>
                        </w:rPr>
                        <w:t xml:space="preserve">Staff engaged in an </w:t>
                      </w:r>
                      <w:proofErr w:type="gramStart"/>
                      <w:r w:rsidRPr="009B1A1A">
                        <w:rPr>
                          <w:rFonts w:ascii="Comic Sans MS" w:hAnsi="Comic Sans MS"/>
                          <w:sz w:val="20"/>
                          <w:szCs w:val="20"/>
                        </w:rPr>
                        <w:t>8 week</w:t>
                      </w:r>
                      <w:proofErr w:type="gramEnd"/>
                      <w:r w:rsidRPr="009B1A1A">
                        <w:rPr>
                          <w:rFonts w:ascii="Comic Sans MS" w:hAnsi="Comic Sans MS"/>
                          <w:sz w:val="20"/>
                          <w:szCs w:val="20"/>
                        </w:rPr>
                        <w:t xml:space="preserve"> online course ‘Virtual Nature School’ embracing child led learning.</w:t>
                      </w:r>
                    </w:p>
                    <w:p w:rsidR="000C3B0E" w:rsidRPr="009B1A1A" w:rsidRDefault="000C3B0E" w:rsidP="00F608F1">
                      <w:pPr>
                        <w:shd w:val="clear" w:color="auto" w:fill="DEEAF6" w:themeFill="accent1" w:themeFillTint="33"/>
                        <w:rPr>
                          <w:rFonts w:ascii="Comic Sans MS" w:hAnsi="Comic Sans MS"/>
                          <w:sz w:val="20"/>
                          <w:szCs w:val="20"/>
                        </w:rPr>
                      </w:pPr>
                      <w:r w:rsidRPr="009B1A1A">
                        <w:rPr>
                          <w:rFonts w:ascii="Comic Sans MS" w:hAnsi="Comic Sans MS"/>
                          <w:sz w:val="20"/>
                          <w:szCs w:val="20"/>
                        </w:rPr>
                        <w:t>Parental engagement remained a key focus with staff leading literacy and numeracy experiences through twitter.</w:t>
                      </w:r>
                    </w:p>
                    <w:p w:rsidR="00E4233E" w:rsidRPr="0023733E" w:rsidRDefault="000C3B0E" w:rsidP="00F608F1">
                      <w:pPr>
                        <w:shd w:val="clear" w:color="auto" w:fill="DEEAF6" w:themeFill="accent1" w:themeFillTint="33"/>
                        <w:rPr>
                          <w:rFonts w:ascii="Comic Sans MS" w:hAnsi="Comic Sans MS"/>
                          <w:color w:val="00B050"/>
                          <w:sz w:val="20"/>
                          <w:szCs w:val="20"/>
                        </w:rPr>
                      </w:pPr>
                      <w:r w:rsidRPr="0023733E">
                        <w:rPr>
                          <w:rFonts w:ascii="Comic Sans MS" w:hAnsi="Comic Sans MS"/>
                          <w:color w:val="00B050"/>
                          <w:sz w:val="20"/>
                          <w:szCs w:val="20"/>
                        </w:rPr>
                        <w:t xml:space="preserve">Parent’s comment:                                  </w:t>
                      </w:r>
                    </w:p>
                    <w:p w:rsidR="000C3B0E" w:rsidRPr="0023733E" w:rsidRDefault="00F608F1" w:rsidP="00F608F1">
                      <w:pPr>
                        <w:shd w:val="clear" w:color="auto" w:fill="DEEAF6" w:themeFill="accent1" w:themeFillTint="33"/>
                        <w:rPr>
                          <w:rFonts w:ascii="Comic Sans MS" w:hAnsi="Comic Sans MS"/>
                          <w:i/>
                          <w:color w:val="00B050"/>
                          <w:sz w:val="20"/>
                          <w:szCs w:val="20"/>
                        </w:rPr>
                      </w:pPr>
                      <w:r w:rsidRPr="0023733E">
                        <w:rPr>
                          <w:rFonts w:ascii="Comic Sans MS" w:hAnsi="Comic Sans MS"/>
                          <w:i/>
                          <w:color w:val="00B050"/>
                          <w:sz w:val="20"/>
                          <w:szCs w:val="20"/>
                        </w:rPr>
                        <w:t>We often showed our son the</w:t>
                      </w:r>
                      <w:r w:rsidR="00E4233E" w:rsidRPr="0023733E">
                        <w:rPr>
                          <w:rFonts w:ascii="Comic Sans MS" w:hAnsi="Comic Sans MS"/>
                          <w:i/>
                          <w:color w:val="00B050"/>
                          <w:sz w:val="20"/>
                          <w:szCs w:val="20"/>
                        </w:rPr>
                        <w:t xml:space="preserve"> </w:t>
                      </w:r>
                      <w:r w:rsidR="000C3B0E" w:rsidRPr="0023733E">
                        <w:rPr>
                          <w:rFonts w:ascii="Comic Sans MS" w:hAnsi="Comic Sans MS"/>
                          <w:i/>
                          <w:color w:val="00B050"/>
                          <w:sz w:val="20"/>
                          <w:szCs w:val="20"/>
                        </w:rPr>
                        <w:t xml:space="preserve">Twitter videos of staff singing songs and telling stories and </w:t>
                      </w:r>
                      <w:r w:rsidR="005A2D39">
                        <w:rPr>
                          <w:rFonts w:ascii="Comic Sans MS" w:hAnsi="Comic Sans MS"/>
                          <w:i/>
                          <w:color w:val="00B050"/>
                          <w:sz w:val="20"/>
                          <w:szCs w:val="20"/>
                        </w:rPr>
                        <w:t xml:space="preserve">used </w:t>
                      </w:r>
                      <w:bookmarkStart w:id="1" w:name="_GoBack"/>
                      <w:bookmarkEnd w:id="1"/>
                      <w:r w:rsidR="000C3B0E" w:rsidRPr="0023733E">
                        <w:rPr>
                          <w:rFonts w:ascii="Comic Sans MS" w:hAnsi="Comic Sans MS"/>
                          <w:i/>
                          <w:color w:val="00B050"/>
                          <w:sz w:val="20"/>
                          <w:szCs w:val="20"/>
                        </w:rPr>
                        <w:t xml:space="preserve">an app that </w:t>
                      </w:r>
                      <w:proofErr w:type="gramStart"/>
                      <w:r w:rsidR="000C3B0E" w:rsidRPr="0023733E">
                        <w:rPr>
                          <w:rFonts w:ascii="Comic Sans MS" w:hAnsi="Comic Sans MS"/>
                          <w:i/>
                          <w:color w:val="00B050"/>
                          <w:sz w:val="20"/>
                          <w:szCs w:val="20"/>
                        </w:rPr>
                        <w:t>was recommended</w:t>
                      </w:r>
                      <w:proofErr w:type="gramEnd"/>
                      <w:r w:rsidR="000C3B0E" w:rsidRPr="0023733E">
                        <w:rPr>
                          <w:rFonts w:ascii="Comic Sans MS" w:hAnsi="Comic Sans MS"/>
                          <w:i/>
                          <w:color w:val="00B050"/>
                          <w:sz w:val="20"/>
                          <w:szCs w:val="20"/>
                        </w:rPr>
                        <w:t xml:space="preserve"> to encourage numeracy.</w:t>
                      </w:r>
                    </w:p>
                    <w:p w:rsidR="00F608F1" w:rsidRDefault="009B1A1A" w:rsidP="00F608F1">
                      <w:pPr>
                        <w:shd w:val="clear" w:color="auto" w:fill="DEEAF6" w:themeFill="accent1" w:themeFillTint="33"/>
                        <w:rPr>
                          <w:rFonts w:ascii="Comic Sans MS" w:hAnsi="Comic Sans MS"/>
                          <w:sz w:val="20"/>
                          <w:szCs w:val="20"/>
                        </w:rPr>
                      </w:pPr>
                      <w:r w:rsidRPr="009B1A1A">
                        <w:rPr>
                          <w:rFonts w:ascii="Comic Sans MS" w:hAnsi="Comic Sans MS"/>
                          <w:sz w:val="20"/>
                          <w:szCs w:val="20"/>
                        </w:rPr>
                        <w:t>We focused on recovery and reengagement devising a Wellbeing Pack and Wellbeing Check-ins for families, staff and children.</w:t>
                      </w:r>
                    </w:p>
                    <w:p w:rsidR="00F608F1" w:rsidRPr="009B1A1A" w:rsidRDefault="00F608F1" w:rsidP="00F608F1">
                      <w:pPr>
                        <w:shd w:val="clear" w:color="auto" w:fill="DEEAF6" w:themeFill="accent1" w:themeFillTint="33"/>
                        <w:rPr>
                          <w:rFonts w:ascii="Comic Sans MS" w:hAnsi="Comic Sans MS"/>
                          <w:sz w:val="20"/>
                          <w:szCs w:val="20"/>
                        </w:rPr>
                      </w:pPr>
                      <w:r>
                        <w:rPr>
                          <w:rFonts w:ascii="Comic Sans MS" w:hAnsi="Comic Sans MS"/>
                          <w:sz w:val="20"/>
                          <w:szCs w:val="20"/>
                        </w:rPr>
                        <w:t xml:space="preserve">Staff chose areas of research that focused on </w:t>
                      </w:r>
                      <w:r w:rsidR="00E4233E">
                        <w:rPr>
                          <w:rFonts w:ascii="Comic Sans MS" w:hAnsi="Comic Sans MS"/>
                          <w:sz w:val="20"/>
                          <w:szCs w:val="20"/>
                        </w:rPr>
                        <w:t>numeracy, literacy</w:t>
                      </w:r>
                      <w:r>
                        <w:rPr>
                          <w:rFonts w:ascii="Comic Sans MS" w:hAnsi="Comic Sans MS"/>
                          <w:sz w:val="20"/>
                          <w:szCs w:val="20"/>
                        </w:rPr>
                        <w:t xml:space="preserve"> and wellbeing. This resulted in enhanced practice and improvements.</w:t>
                      </w:r>
                    </w:p>
                    <w:p w:rsidR="009B1A1A" w:rsidRPr="009B1A1A" w:rsidRDefault="009B1A1A" w:rsidP="009B1A1A">
                      <w:pPr>
                        <w:shd w:val="clear" w:color="auto" w:fill="DEEAF6" w:themeFill="accent1" w:themeFillTint="33"/>
                        <w:rPr>
                          <w:rFonts w:ascii="Comic Sans MS" w:hAnsi="Comic Sans MS"/>
                          <w:sz w:val="20"/>
                          <w:szCs w:val="20"/>
                        </w:rPr>
                      </w:pPr>
                    </w:p>
                    <w:p w:rsidR="000C3B0E" w:rsidRPr="006B605B" w:rsidRDefault="000C3B0E" w:rsidP="006B605B">
                      <w:pPr>
                        <w:shd w:val="clear" w:color="auto" w:fill="DEEAF6" w:themeFill="accent1" w:themeFillTint="33"/>
                        <w:rPr>
                          <w:rFonts w:ascii="Comic Sans MS" w:hAnsi="Comic Sans MS"/>
                        </w:rPr>
                      </w:pPr>
                    </w:p>
                    <w:p w:rsidR="006B605B" w:rsidRPr="006B605B" w:rsidRDefault="006B605B" w:rsidP="009C4D6B">
                      <w:pPr>
                        <w:shd w:val="clear" w:color="auto" w:fill="DEEAF6" w:themeFill="accent1" w:themeFillTint="33"/>
                        <w:jc w:val="center"/>
                        <w:rPr>
                          <w:rFonts w:ascii="Comic Sans MS" w:hAnsi="Comic Sans MS"/>
                          <w:sz w:val="24"/>
                          <w:szCs w:val="24"/>
                        </w:rPr>
                      </w:pPr>
                    </w:p>
                  </w:txbxContent>
                </v:textbox>
                <w10:wrap anchorx="margin"/>
              </v:shape>
            </w:pict>
          </mc:Fallback>
        </mc:AlternateContent>
      </w:r>
      <w:r w:rsidR="00D71773">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6267450</wp:posOffset>
                </wp:positionH>
                <wp:positionV relativeFrom="paragraph">
                  <wp:posOffset>0</wp:posOffset>
                </wp:positionV>
                <wp:extent cx="3128010" cy="62484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62484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A0C3B" w:rsidRDefault="00DA0C3B" w:rsidP="009C4D6B">
                            <w:pPr>
                              <w:shd w:val="clear" w:color="auto" w:fill="DEEAF6" w:themeFill="accent1" w:themeFillTint="33"/>
                              <w:jc w:val="center"/>
                              <w:rPr>
                                <w:rFonts w:ascii="Comic Sans MS" w:hAnsi="Comic Sans MS"/>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93.5pt;margin-top:0;width:246.3pt;height:4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" fillcolor="white [3201]" strokecolor="#5b9bd5 [3204]" strokeweight="1pt">
                <v:textbox>
                  <w:txbxContent>
                    <w:p w:rsidR="00DA0C3B" w:rsidRDefault="00DA0C3B" w:rsidP="009C4D6B">
                      <w:pPr>
                        <w:shd w:val="clear" w:color="auto" w:fill="DEEAF6" w:themeFill="accent1" w:themeFillTint="33"/>
                        <w:jc w:val="center"/>
                        <w:rPr>
                          <w:rFonts w:ascii="Comic Sans MS" w:hAnsi="Comic Sans MS"/>
                          <w:sz w:val="44"/>
                          <w:szCs w:val="44"/>
                        </w:rPr>
                      </w:pPr>
                    </w:p>
                  </w:txbxContent>
                </v:textbox>
                <w10:wrap type="square"/>
              </v:shape>
            </w:pict>
          </mc:Fallback>
        </mc:AlternateContent>
      </w:r>
    </w:p>
    <w:sectPr w:rsidR="00795031" w:rsidSect="00F5756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9243A"/>
    <w:multiLevelType w:val="hybridMultilevel"/>
    <w:tmpl w:val="05D298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CF70C97"/>
    <w:multiLevelType w:val="hybridMultilevel"/>
    <w:tmpl w:val="5AD4D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986E7C"/>
    <w:multiLevelType w:val="hybridMultilevel"/>
    <w:tmpl w:val="C2A83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E96440"/>
    <w:multiLevelType w:val="hybridMultilevel"/>
    <w:tmpl w:val="ACD4F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C3B"/>
    <w:rsid w:val="00081868"/>
    <w:rsid w:val="000B6434"/>
    <w:rsid w:val="000C3B0E"/>
    <w:rsid w:val="001172E7"/>
    <w:rsid w:val="00204707"/>
    <w:rsid w:val="0023733E"/>
    <w:rsid w:val="00414174"/>
    <w:rsid w:val="00466A8C"/>
    <w:rsid w:val="005A2D39"/>
    <w:rsid w:val="00604C6A"/>
    <w:rsid w:val="00693E43"/>
    <w:rsid w:val="006B605B"/>
    <w:rsid w:val="006E0D2E"/>
    <w:rsid w:val="00795031"/>
    <w:rsid w:val="008075FF"/>
    <w:rsid w:val="009B1A1A"/>
    <w:rsid w:val="009C4D6B"/>
    <w:rsid w:val="00A92938"/>
    <w:rsid w:val="00A97C5A"/>
    <w:rsid w:val="00B714C8"/>
    <w:rsid w:val="00BD3E08"/>
    <w:rsid w:val="00C40BE1"/>
    <w:rsid w:val="00D3358C"/>
    <w:rsid w:val="00D71773"/>
    <w:rsid w:val="00DA0C3B"/>
    <w:rsid w:val="00E4233E"/>
    <w:rsid w:val="00E55DE6"/>
    <w:rsid w:val="00EB781A"/>
    <w:rsid w:val="00F57564"/>
    <w:rsid w:val="00F60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0756B-B4E4-409F-AED6-34D06849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773"/>
    <w:pPr>
      <w:ind w:left="720"/>
      <w:contextualSpacing/>
    </w:pPr>
  </w:style>
  <w:style w:type="character" w:styleId="Hyperlink">
    <w:name w:val="Hyperlink"/>
    <w:basedOn w:val="DefaultParagraphFont"/>
    <w:uiPriority w:val="99"/>
    <w:unhideWhenUsed/>
    <w:rsid w:val="00204707"/>
    <w:rPr>
      <w:color w:val="0563C1" w:themeColor="hyperlink"/>
      <w:u w:val="single"/>
    </w:rPr>
  </w:style>
  <w:style w:type="character" w:styleId="FollowedHyperlink">
    <w:name w:val="FollowedHyperlink"/>
    <w:basedOn w:val="DefaultParagraphFont"/>
    <w:uiPriority w:val="99"/>
    <w:semiHidden/>
    <w:unhideWhenUsed/>
    <w:rsid w:val="002047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blogs.glowscotland.org.uk/er/Glen/" TargetMode="External"/><Relationship Id="rId5" Type="http://schemas.openxmlformats.org/officeDocument/2006/relationships/webSettings" Target="webSettings.xml"/><Relationship Id="rId10" Type="http://schemas.openxmlformats.org/officeDocument/2006/relationships/hyperlink" Target="https://blogs.glowscotland.org.uk/er/Glen/" TargetMode="External"/><Relationship Id="rId4" Type="http://schemas.openxmlformats.org/officeDocument/2006/relationships/settings" Target="settings.xml"/><Relationship Id="rId9"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D7D31-6A8B-4454-B40E-D1DA24DE5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Bell</dc:creator>
  <cp:keywords/>
  <dc:description/>
  <cp:lastModifiedBy>Claire Smith</cp:lastModifiedBy>
  <cp:revision>2</cp:revision>
  <dcterms:created xsi:type="dcterms:W3CDTF">2021-12-16T15:58:00Z</dcterms:created>
  <dcterms:modified xsi:type="dcterms:W3CDTF">2021-12-16T15:58:00Z</dcterms:modified>
</cp:coreProperties>
</file>