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4E" w:rsidRPr="00336A1F" w:rsidRDefault="00B974EC" w:rsidP="00A70059">
      <w:pPr>
        <w:spacing w:after="0" w:line="240" w:lineRule="auto"/>
        <w:ind w:left="720" w:firstLine="720"/>
        <w:jc w:val="center"/>
        <w:rPr>
          <w:b/>
          <w:sz w:val="20"/>
          <w:szCs w:val="20"/>
          <w:u w:val="single"/>
        </w:rPr>
      </w:pPr>
      <w:r w:rsidRPr="00336A1F">
        <w:rPr>
          <w:b/>
          <w:sz w:val="20"/>
          <w:szCs w:val="20"/>
          <w:u w:val="single"/>
        </w:rPr>
        <w:t>Parent Council</w:t>
      </w:r>
      <w:r w:rsidR="003E7952" w:rsidRPr="00336A1F">
        <w:rPr>
          <w:b/>
          <w:sz w:val="20"/>
          <w:szCs w:val="20"/>
          <w:u w:val="single"/>
        </w:rPr>
        <w:t xml:space="preserve"> Minutes</w:t>
      </w:r>
    </w:p>
    <w:p w:rsidR="00AB214E" w:rsidRPr="00336A1F" w:rsidRDefault="00AB214E">
      <w:pPr>
        <w:spacing w:after="0" w:line="240" w:lineRule="auto"/>
        <w:jc w:val="center"/>
        <w:rPr>
          <w:b/>
          <w:sz w:val="20"/>
          <w:szCs w:val="20"/>
          <w:u w:val="single"/>
        </w:rPr>
      </w:pPr>
    </w:p>
    <w:p w:rsidR="00AB214E" w:rsidRPr="00336A1F" w:rsidRDefault="003E7952" w:rsidP="001035B7">
      <w:pPr>
        <w:spacing w:after="0" w:line="240" w:lineRule="auto"/>
        <w:rPr>
          <w:sz w:val="20"/>
          <w:szCs w:val="20"/>
        </w:rPr>
      </w:pPr>
      <w:bookmarkStart w:id="0" w:name="_gjdgxs" w:colFirst="0" w:colLast="0"/>
      <w:bookmarkEnd w:id="0"/>
      <w:r w:rsidRPr="00336A1F">
        <w:rPr>
          <w:b/>
          <w:sz w:val="20"/>
          <w:szCs w:val="20"/>
        </w:rPr>
        <w:t>Date:</w:t>
      </w:r>
      <w:r w:rsidRPr="00336A1F">
        <w:rPr>
          <w:sz w:val="20"/>
          <w:szCs w:val="20"/>
        </w:rPr>
        <w:t xml:space="preserve"> </w:t>
      </w:r>
      <w:r w:rsidR="003D159A" w:rsidRPr="00336A1F">
        <w:rPr>
          <w:sz w:val="20"/>
          <w:szCs w:val="20"/>
        </w:rPr>
        <w:t>9/10</w:t>
      </w:r>
      <w:r w:rsidR="00E15B2D" w:rsidRPr="00336A1F">
        <w:rPr>
          <w:sz w:val="20"/>
          <w:szCs w:val="20"/>
        </w:rPr>
        <w:t>/23</w:t>
      </w:r>
    </w:p>
    <w:p w:rsidR="00B974EC" w:rsidRPr="00336A1F" w:rsidRDefault="003E7952" w:rsidP="00B92283">
      <w:pPr>
        <w:spacing w:after="0" w:line="240" w:lineRule="auto"/>
        <w:rPr>
          <w:sz w:val="20"/>
          <w:szCs w:val="20"/>
        </w:rPr>
      </w:pPr>
      <w:r w:rsidRPr="00336A1F">
        <w:rPr>
          <w:b/>
          <w:sz w:val="20"/>
          <w:szCs w:val="20"/>
        </w:rPr>
        <w:t>Present</w:t>
      </w:r>
      <w:r w:rsidR="00E52A26" w:rsidRPr="00336A1F">
        <w:rPr>
          <w:b/>
          <w:sz w:val="20"/>
          <w:szCs w:val="20"/>
        </w:rPr>
        <w:t xml:space="preserve">: </w:t>
      </w:r>
      <w:r w:rsidR="00B974EC" w:rsidRPr="00336A1F">
        <w:rPr>
          <w:sz w:val="20"/>
          <w:szCs w:val="20"/>
        </w:rPr>
        <w:t>Fiona John</w:t>
      </w:r>
      <w:r w:rsidR="00CA0FBD" w:rsidRPr="00336A1F">
        <w:rPr>
          <w:sz w:val="20"/>
          <w:szCs w:val="20"/>
        </w:rPr>
        <w:t>ston, Nikki Winning</w:t>
      </w:r>
      <w:r w:rsidR="006A325C" w:rsidRPr="00336A1F">
        <w:rPr>
          <w:sz w:val="20"/>
          <w:szCs w:val="20"/>
        </w:rPr>
        <w:t xml:space="preserve"> (Chairperson)</w:t>
      </w:r>
      <w:r w:rsidR="00B974EC" w:rsidRPr="00336A1F">
        <w:rPr>
          <w:sz w:val="20"/>
          <w:szCs w:val="20"/>
        </w:rPr>
        <w:t>,</w:t>
      </w:r>
      <w:r w:rsidR="004000B2" w:rsidRPr="00336A1F">
        <w:rPr>
          <w:sz w:val="20"/>
          <w:szCs w:val="20"/>
        </w:rPr>
        <w:t xml:space="preserve"> </w:t>
      </w:r>
      <w:r w:rsidR="005432FA">
        <w:rPr>
          <w:sz w:val="20"/>
          <w:szCs w:val="20"/>
        </w:rPr>
        <w:t xml:space="preserve">David McArthur, </w:t>
      </w:r>
      <w:r w:rsidR="0091352A">
        <w:rPr>
          <w:sz w:val="20"/>
          <w:szCs w:val="20"/>
        </w:rPr>
        <w:t xml:space="preserve">Kirsty McShane, </w:t>
      </w:r>
      <w:r w:rsidR="004000B2" w:rsidRPr="00336A1F">
        <w:rPr>
          <w:sz w:val="20"/>
          <w:szCs w:val="20"/>
        </w:rPr>
        <w:t>Michelle</w:t>
      </w:r>
      <w:r w:rsidR="00D139EE" w:rsidRPr="00336A1F">
        <w:rPr>
          <w:sz w:val="20"/>
          <w:szCs w:val="20"/>
        </w:rPr>
        <w:t xml:space="preserve"> </w:t>
      </w:r>
      <w:proofErr w:type="spellStart"/>
      <w:r w:rsidR="00D139EE" w:rsidRPr="00336A1F">
        <w:rPr>
          <w:sz w:val="20"/>
          <w:szCs w:val="20"/>
        </w:rPr>
        <w:t>Hyslop</w:t>
      </w:r>
      <w:proofErr w:type="spellEnd"/>
      <w:r w:rsidR="00D139EE" w:rsidRPr="00336A1F">
        <w:rPr>
          <w:sz w:val="20"/>
          <w:szCs w:val="20"/>
        </w:rPr>
        <w:t xml:space="preserve">, </w:t>
      </w:r>
      <w:r w:rsidR="00865215" w:rsidRPr="00336A1F">
        <w:rPr>
          <w:sz w:val="20"/>
          <w:szCs w:val="20"/>
        </w:rPr>
        <w:t xml:space="preserve">Gill Van Looy, Rebecca Murray, </w:t>
      </w:r>
      <w:r w:rsidR="0091352A">
        <w:rPr>
          <w:sz w:val="20"/>
          <w:szCs w:val="20"/>
        </w:rPr>
        <w:t>Emma Porter,</w:t>
      </w:r>
      <w:r w:rsidR="001A2CB4">
        <w:rPr>
          <w:sz w:val="20"/>
          <w:szCs w:val="20"/>
        </w:rPr>
        <w:t xml:space="preserve"> Wendy Moultrie,</w:t>
      </w:r>
      <w:r w:rsidR="0091352A">
        <w:rPr>
          <w:sz w:val="20"/>
          <w:szCs w:val="20"/>
        </w:rPr>
        <w:t xml:space="preserve"> Julie Cameron,</w:t>
      </w:r>
      <w:r w:rsidR="0091352A" w:rsidRPr="0091352A">
        <w:rPr>
          <w:sz w:val="20"/>
          <w:szCs w:val="20"/>
        </w:rPr>
        <w:t xml:space="preserve"> </w:t>
      </w:r>
      <w:r w:rsidR="0091352A" w:rsidRPr="00336A1F">
        <w:rPr>
          <w:sz w:val="20"/>
          <w:szCs w:val="20"/>
        </w:rPr>
        <w:t>Nuzhat Uthmani (Treasurer)</w:t>
      </w:r>
      <w:r w:rsidR="0091352A">
        <w:rPr>
          <w:sz w:val="20"/>
          <w:szCs w:val="20"/>
        </w:rPr>
        <w:t>, Nicola Pennycook</w:t>
      </w:r>
      <w:r w:rsidR="001A2CB4">
        <w:rPr>
          <w:sz w:val="20"/>
          <w:szCs w:val="20"/>
        </w:rPr>
        <w:t xml:space="preserve">, </w:t>
      </w:r>
      <w:r w:rsidR="00E24687">
        <w:rPr>
          <w:sz w:val="20"/>
          <w:szCs w:val="20"/>
        </w:rPr>
        <w:t xml:space="preserve">Cheryl </w:t>
      </w:r>
      <w:r w:rsidR="003843D5">
        <w:rPr>
          <w:sz w:val="20"/>
          <w:szCs w:val="20"/>
        </w:rPr>
        <w:t>Cumming, James Thomson</w:t>
      </w:r>
    </w:p>
    <w:p w:rsidR="00AB214E" w:rsidRPr="007979CB" w:rsidRDefault="00B974EC">
      <w:pPr>
        <w:spacing w:after="0" w:line="240" w:lineRule="auto"/>
        <w:rPr>
          <w:b/>
          <w:u w:val="single"/>
        </w:rPr>
      </w:pPr>
      <w:r w:rsidRPr="00336A1F">
        <w:rPr>
          <w:b/>
          <w:sz w:val="20"/>
          <w:szCs w:val="20"/>
        </w:rPr>
        <w:t>Apologies:</w:t>
      </w:r>
      <w:r w:rsidRPr="00336A1F">
        <w:rPr>
          <w:sz w:val="20"/>
          <w:szCs w:val="20"/>
        </w:rPr>
        <w:t xml:space="preserve"> </w:t>
      </w:r>
      <w:r w:rsidR="0091352A">
        <w:rPr>
          <w:sz w:val="20"/>
          <w:szCs w:val="20"/>
        </w:rPr>
        <w:t>M</w:t>
      </w:r>
      <w:r w:rsidR="001A2CB4">
        <w:rPr>
          <w:sz w:val="20"/>
          <w:szCs w:val="20"/>
        </w:rPr>
        <w:t>ichelle Stewart, Mary Turban</w:t>
      </w:r>
      <w:r w:rsidR="00A46009">
        <w:rPr>
          <w:sz w:val="20"/>
          <w:szCs w:val="20"/>
        </w:rPr>
        <w:t xml:space="preserve">. David Frame </w:t>
      </w:r>
      <w:proofErr w:type="gramStart"/>
      <w:r w:rsidR="00A46009">
        <w:rPr>
          <w:sz w:val="20"/>
          <w:szCs w:val="20"/>
        </w:rPr>
        <w:t>( Vice</w:t>
      </w:r>
      <w:proofErr w:type="gramEnd"/>
      <w:r w:rsidR="00A46009">
        <w:rPr>
          <w:sz w:val="20"/>
          <w:szCs w:val="20"/>
        </w:rPr>
        <w:t xml:space="preserve"> Chairperson</w:t>
      </w:r>
      <w:r w:rsidR="0075328B">
        <w:rPr>
          <w:sz w:val="20"/>
          <w:szCs w:val="20"/>
        </w:rPr>
        <w:t xml:space="preserve">) Kathryn </w:t>
      </w:r>
      <w:proofErr w:type="spellStart"/>
      <w:r w:rsidR="0075328B">
        <w:rPr>
          <w:sz w:val="20"/>
          <w:szCs w:val="20"/>
        </w:rPr>
        <w:t>Foye</w:t>
      </w:r>
      <w:proofErr w:type="spellEnd"/>
      <w:r w:rsidR="0075328B">
        <w:rPr>
          <w:sz w:val="20"/>
          <w:szCs w:val="20"/>
        </w:rPr>
        <w:t xml:space="preserve"> Salmond</w:t>
      </w:r>
    </w:p>
    <w:p w:rsidR="00AB214E" w:rsidRPr="007979CB" w:rsidRDefault="00AB214E">
      <w:pPr>
        <w:spacing w:after="0" w:line="240" w:lineRule="auto"/>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461"/>
        <w:gridCol w:w="3561"/>
      </w:tblGrid>
      <w:tr w:rsidR="00AB214E" w:rsidRPr="007979CB">
        <w:tc>
          <w:tcPr>
            <w:tcW w:w="2660" w:type="dxa"/>
            <w:shd w:val="clear" w:color="auto" w:fill="000000"/>
            <w:vAlign w:val="center"/>
          </w:tcPr>
          <w:p w:rsidR="00AB214E" w:rsidRPr="007979CB" w:rsidRDefault="00AB214E">
            <w:pPr>
              <w:spacing w:after="0" w:line="240" w:lineRule="auto"/>
              <w:jc w:val="center"/>
              <w:rPr>
                <w:b/>
              </w:rPr>
            </w:pPr>
          </w:p>
        </w:tc>
        <w:tc>
          <w:tcPr>
            <w:tcW w:w="4461" w:type="dxa"/>
            <w:shd w:val="clear" w:color="auto" w:fill="000000"/>
            <w:vAlign w:val="center"/>
          </w:tcPr>
          <w:p w:rsidR="00AB214E" w:rsidRPr="007979CB" w:rsidRDefault="003E7952">
            <w:pPr>
              <w:spacing w:after="0" w:line="240" w:lineRule="auto"/>
              <w:jc w:val="center"/>
              <w:rPr>
                <w:b/>
              </w:rPr>
            </w:pPr>
            <w:r w:rsidRPr="007979CB">
              <w:rPr>
                <w:b/>
              </w:rPr>
              <w:t>Notes of discussion</w:t>
            </w:r>
          </w:p>
        </w:tc>
        <w:tc>
          <w:tcPr>
            <w:tcW w:w="3561" w:type="dxa"/>
            <w:shd w:val="clear" w:color="auto" w:fill="000000"/>
            <w:vAlign w:val="center"/>
          </w:tcPr>
          <w:p w:rsidR="00AB214E" w:rsidRPr="007979CB" w:rsidRDefault="003E7952">
            <w:pPr>
              <w:spacing w:after="0" w:line="240" w:lineRule="auto"/>
              <w:jc w:val="center"/>
              <w:rPr>
                <w:b/>
              </w:rPr>
            </w:pPr>
            <w:r w:rsidRPr="007979CB">
              <w:rPr>
                <w:b/>
              </w:rPr>
              <w:t>Action points</w:t>
            </w:r>
          </w:p>
        </w:tc>
      </w:tr>
      <w:tr w:rsidR="00AB214E" w:rsidRPr="007979CB">
        <w:tc>
          <w:tcPr>
            <w:tcW w:w="10682" w:type="dxa"/>
            <w:gridSpan w:val="3"/>
            <w:shd w:val="clear" w:color="auto" w:fill="95B3D7"/>
          </w:tcPr>
          <w:p w:rsidR="00AB214E" w:rsidRPr="005144BD" w:rsidRDefault="003E7952">
            <w:pPr>
              <w:spacing w:after="0" w:line="240" w:lineRule="auto"/>
              <w:rPr>
                <w:b/>
                <w:sz w:val="20"/>
                <w:szCs w:val="20"/>
              </w:rPr>
            </w:pPr>
            <w:r w:rsidRPr="005144BD">
              <w:rPr>
                <w:b/>
                <w:sz w:val="20"/>
                <w:szCs w:val="20"/>
              </w:rPr>
              <w:t>1. Previous minutes</w:t>
            </w:r>
          </w:p>
        </w:tc>
      </w:tr>
      <w:tr w:rsidR="00E52A26" w:rsidRPr="007979CB" w:rsidTr="00F05E40">
        <w:tc>
          <w:tcPr>
            <w:tcW w:w="10682" w:type="dxa"/>
            <w:gridSpan w:val="3"/>
            <w:shd w:val="clear" w:color="auto" w:fill="auto"/>
          </w:tcPr>
          <w:p w:rsidR="00F3783E" w:rsidRPr="005144BD" w:rsidRDefault="00B974EC" w:rsidP="00F0342B">
            <w:pPr>
              <w:rPr>
                <w:sz w:val="20"/>
                <w:szCs w:val="20"/>
              </w:rPr>
            </w:pPr>
            <w:r w:rsidRPr="005144BD">
              <w:rPr>
                <w:b/>
                <w:sz w:val="20"/>
                <w:szCs w:val="20"/>
              </w:rPr>
              <w:t>Minutes</w:t>
            </w:r>
            <w:r w:rsidR="0042359F" w:rsidRPr="005144BD">
              <w:rPr>
                <w:sz w:val="20"/>
                <w:szCs w:val="20"/>
              </w:rPr>
              <w:t xml:space="preserve">: </w:t>
            </w:r>
            <w:r w:rsidR="00F504CB" w:rsidRPr="005144BD">
              <w:rPr>
                <w:sz w:val="20"/>
                <w:szCs w:val="20"/>
              </w:rPr>
              <w:t>Proposed by</w:t>
            </w:r>
            <w:r w:rsidR="001A2CB4">
              <w:rPr>
                <w:sz w:val="20"/>
                <w:szCs w:val="20"/>
              </w:rPr>
              <w:t xml:space="preserve"> N. Uthmani</w:t>
            </w:r>
            <w:r w:rsidR="00F41EEF" w:rsidRPr="005144BD">
              <w:rPr>
                <w:sz w:val="20"/>
                <w:szCs w:val="20"/>
              </w:rPr>
              <w:t xml:space="preserve"> </w:t>
            </w:r>
            <w:r w:rsidR="00F504CB" w:rsidRPr="005144BD">
              <w:rPr>
                <w:sz w:val="20"/>
                <w:szCs w:val="20"/>
              </w:rPr>
              <w:t xml:space="preserve">Seconded by </w:t>
            </w:r>
            <w:r w:rsidR="001A2CB4">
              <w:rPr>
                <w:sz w:val="20"/>
                <w:szCs w:val="20"/>
              </w:rPr>
              <w:t>W. Mou</w:t>
            </w:r>
            <w:r w:rsidR="00A46009">
              <w:rPr>
                <w:sz w:val="20"/>
                <w:szCs w:val="20"/>
              </w:rPr>
              <w:t>l</w:t>
            </w:r>
            <w:r w:rsidR="001A2CB4">
              <w:rPr>
                <w:sz w:val="20"/>
                <w:szCs w:val="20"/>
              </w:rPr>
              <w:t>trie</w:t>
            </w:r>
          </w:p>
        </w:tc>
      </w:tr>
      <w:tr w:rsidR="00AB214E" w:rsidRPr="007979CB">
        <w:tc>
          <w:tcPr>
            <w:tcW w:w="10682" w:type="dxa"/>
            <w:gridSpan w:val="3"/>
            <w:shd w:val="clear" w:color="auto" w:fill="95B3D7"/>
          </w:tcPr>
          <w:p w:rsidR="00AB214E" w:rsidRPr="005144BD" w:rsidRDefault="003E7952" w:rsidP="00B869B8">
            <w:pPr>
              <w:spacing w:after="0" w:line="240" w:lineRule="auto"/>
              <w:rPr>
                <w:b/>
                <w:sz w:val="20"/>
                <w:szCs w:val="20"/>
              </w:rPr>
            </w:pPr>
            <w:r w:rsidRPr="005144BD">
              <w:rPr>
                <w:b/>
                <w:sz w:val="20"/>
                <w:szCs w:val="20"/>
              </w:rPr>
              <w:t xml:space="preserve">2. </w:t>
            </w:r>
            <w:r w:rsidR="00B869B8" w:rsidRPr="005144BD">
              <w:rPr>
                <w:b/>
                <w:sz w:val="20"/>
                <w:szCs w:val="20"/>
              </w:rPr>
              <w:t>Parent Chair Report</w:t>
            </w:r>
          </w:p>
        </w:tc>
      </w:tr>
      <w:tr w:rsidR="00B974EC" w:rsidRPr="007979CB" w:rsidTr="006F003C">
        <w:tc>
          <w:tcPr>
            <w:tcW w:w="7121" w:type="dxa"/>
            <w:gridSpan w:val="2"/>
            <w:shd w:val="clear" w:color="auto" w:fill="auto"/>
          </w:tcPr>
          <w:p w:rsidR="00F41EEF" w:rsidRDefault="001A2CB4" w:rsidP="00E15B2D">
            <w:pPr>
              <w:spacing w:after="0" w:line="240" w:lineRule="auto"/>
              <w:rPr>
                <w:sz w:val="20"/>
                <w:szCs w:val="20"/>
              </w:rPr>
            </w:pPr>
            <w:r>
              <w:rPr>
                <w:sz w:val="20"/>
                <w:szCs w:val="20"/>
              </w:rPr>
              <w:t>Family quiz event on 26</w:t>
            </w:r>
            <w:r w:rsidRPr="001A2CB4">
              <w:rPr>
                <w:sz w:val="20"/>
                <w:szCs w:val="20"/>
                <w:vertAlign w:val="superscript"/>
              </w:rPr>
              <w:t>th</w:t>
            </w:r>
            <w:r>
              <w:rPr>
                <w:sz w:val="20"/>
                <w:szCs w:val="20"/>
              </w:rPr>
              <w:t xml:space="preserve"> January</w:t>
            </w:r>
            <w:r w:rsidR="00905D68">
              <w:rPr>
                <w:sz w:val="20"/>
                <w:szCs w:val="20"/>
              </w:rPr>
              <w:t xml:space="preserve"> 7.30pm in Masonic hall in Barrhead. </w:t>
            </w:r>
            <w:r w:rsidR="003843D5">
              <w:rPr>
                <w:sz w:val="20"/>
                <w:szCs w:val="20"/>
              </w:rPr>
              <w:t xml:space="preserve">Doors open for 7pm. </w:t>
            </w:r>
          </w:p>
          <w:p w:rsidR="00E24687" w:rsidRDefault="00E24687" w:rsidP="00E15B2D">
            <w:pPr>
              <w:spacing w:after="0" w:line="240" w:lineRule="auto"/>
              <w:rPr>
                <w:sz w:val="20"/>
                <w:szCs w:val="20"/>
              </w:rPr>
            </w:pPr>
            <w:r>
              <w:rPr>
                <w:sz w:val="20"/>
                <w:szCs w:val="20"/>
              </w:rPr>
              <w:t>Over 18s</w:t>
            </w:r>
            <w:r w:rsidR="00A46009">
              <w:rPr>
                <w:sz w:val="20"/>
                <w:szCs w:val="20"/>
              </w:rPr>
              <w:t>-</w:t>
            </w:r>
            <w:r>
              <w:rPr>
                <w:sz w:val="20"/>
                <w:szCs w:val="20"/>
              </w:rPr>
              <w:t xml:space="preserve"> quiz, heads and tail and disco. </w:t>
            </w:r>
          </w:p>
          <w:p w:rsidR="00A46009" w:rsidRDefault="00E24687" w:rsidP="00E15B2D">
            <w:pPr>
              <w:spacing w:after="0" w:line="240" w:lineRule="auto"/>
              <w:rPr>
                <w:sz w:val="20"/>
                <w:szCs w:val="20"/>
              </w:rPr>
            </w:pPr>
            <w:r>
              <w:rPr>
                <w:sz w:val="20"/>
                <w:szCs w:val="20"/>
              </w:rPr>
              <w:t>£6</w:t>
            </w:r>
            <w:r w:rsidR="00A46009">
              <w:rPr>
                <w:sz w:val="20"/>
                <w:szCs w:val="20"/>
              </w:rPr>
              <w:t xml:space="preserve"> per ticket and</w:t>
            </w:r>
            <w:r>
              <w:rPr>
                <w:sz w:val="20"/>
                <w:szCs w:val="20"/>
              </w:rPr>
              <w:t xml:space="preserve"> maximum of 4 tickets per family. </w:t>
            </w:r>
          </w:p>
          <w:p w:rsidR="00E24687" w:rsidRDefault="00A76D9A" w:rsidP="00E15B2D">
            <w:pPr>
              <w:spacing w:after="0" w:line="240" w:lineRule="auto"/>
              <w:rPr>
                <w:sz w:val="20"/>
                <w:szCs w:val="20"/>
              </w:rPr>
            </w:pPr>
            <w:r>
              <w:rPr>
                <w:sz w:val="20"/>
                <w:szCs w:val="20"/>
              </w:rPr>
              <w:t>Maximum of 100</w:t>
            </w:r>
            <w:r w:rsidR="00A46009">
              <w:rPr>
                <w:sz w:val="20"/>
                <w:szCs w:val="20"/>
              </w:rPr>
              <w:t xml:space="preserve"> tickets on sale</w:t>
            </w:r>
            <w:r>
              <w:rPr>
                <w:sz w:val="20"/>
                <w:szCs w:val="20"/>
              </w:rPr>
              <w:t xml:space="preserve">. </w:t>
            </w:r>
            <w:r w:rsidR="00750EA0">
              <w:rPr>
                <w:sz w:val="20"/>
                <w:szCs w:val="20"/>
              </w:rPr>
              <w:t xml:space="preserve">Bring your own refreshments. </w:t>
            </w:r>
          </w:p>
          <w:p w:rsidR="00E24687" w:rsidRPr="005144BD" w:rsidRDefault="00E24687" w:rsidP="00E15B2D">
            <w:pPr>
              <w:spacing w:after="0" w:line="240" w:lineRule="auto"/>
              <w:rPr>
                <w:sz w:val="20"/>
                <w:szCs w:val="20"/>
              </w:rPr>
            </w:pPr>
          </w:p>
        </w:tc>
        <w:tc>
          <w:tcPr>
            <w:tcW w:w="3561" w:type="dxa"/>
            <w:shd w:val="clear" w:color="auto" w:fill="auto"/>
          </w:tcPr>
          <w:p w:rsidR="00B869B8" w:rsidRPr="007979CB" w:rsidRDefault="00B869B8">
            <w:pPr>
              <w:spacing w:after="0" w:line="240" w:lineRule="auto"/>
            </w:pPr>
          </w:p>
          <w:p w:rsidR="00B869B8" w:rsidRDefault="00E32ABD">
            <w:pPr>
              <w:spacing w:after="0" w:line="240" w:lineRule="auto"/>
              <w:rPr>
                <w:sz w:val="20"/>
                <w:szCs w:val="20"/>
              </w:rPr>
            </w:pPr>
            <w:r w:rsidRPr="00F30AD1">
              <w:rPr>
                <w:sz w:val="20"/>
                <w:szCs w:val="20"/>
              </w:rPr>
              <w:t xml:space="preserve">Potential for family evening </w:t>
            </w:r>
            <w:r w:rsidR="00F30AD1" w:rsidRPr="00F30AD1">
              <w:rPr>
                <w:sz w:val="20"/>
                <w:szCs w:val="20"/>
              </w:rPr>
              <w:t xml:space="preserve">in the future. </w:t>
            </w:r>
          </w:p>
          <w:p w:rsidR="00E355D6" w:rsidRDefault="00E355D6">
            <w:pPr>
              <w:spacing w:after="0" w:line="240" w:lineRule="auto"/>
              <w:rPr>
                <w:sz w:val="20"/>
                <w:szCs w:val="20"/>
              </w:rPr>
            </w:pPr>
          </w:p>
          <w:p w:rsidR="00E355D6" w:rsidRPr="00F30AD1" w:rsidRDefault="00E355D6">
            <w:pPr>
              <w:spacing w:after="0" w:line="240" w:lineRule="auto"/>
              <w:rPr>
                <w:sz w:val="20"/>
                <w:szCs w:val="20"/>
              </w:rPr>
            </w:pPr>
            <w:r>
              <w:rPr>
                <w:sz w:val="20"/>
                <w:szCs w:val="20"/>
              </w:rPr>
              <w:t xml:space="preserve">F. Johnston to check if parents can buy raffle tickets via Parent Pay. </w:t>
            </w:r>
            <w:bookmarkStart w:id="1" w:name="_GoBack"/>
            <w:bookmarkEnd w:id="1"/>
          </w:p>
        </w:tc>
      </w:tr>
      <w:tr w:rsidR="00F71BAC" w:rsidRPr="007979CB" w:rsidTr="00E15B2D">
        <w:tc>
          <w:tcPr>
            <w:tcW w:w="10682" w:type="dxa"/>
            <w:gridSpan w:val="3"/>
            <w:shd w:val="clear" w:color="auto" w:fill="95B3D7" w:themeFill="accent1" w:themeFillTint="99"/>
          </w:tcPr>
          <w:p w:rsidR="00F71BAC" w:rsidRPr="005144BD" w:rsidRDefault="00F71BAC">
            <w:pPr>
              <w:spacing w:after="0" w:line="240" w:lineRule="auto"/>
              <w:rPr>
                <w:sz w:val="20"/>
                <w:szCs w:val="20"/>
              </w:rPr>
            </w:pPr>
            <w:r w:rsidRPr="005144BD">
              <w:rPr>
                <w:sz w:val="20"/>
                <w:szCs w:val="20"/>
              </w:rPr>
              <w:t xml:space="preserve">3. </w:t>
            </w:r>
            <w:r w:rsidRPr="005144BD">
              <w:rPr>
                <w:b/>
                <w:sz w:val="20"/>
                <w:szCs w:val="20"/>
              </w:rPr>
              <w:t>Treasurer</w:t>
            </w:r>
            <w:r w:rsidRPr="005144BD">
              <w:rPr>
                <w:sz w:val="20"/>
                <w:szCs w:val="20"/>
              </w:rPr>
              <w:t xml:space="preserve"> </w:t>
            </w:r>
            <w:r w:rsidRPr="005144BD">
              <w:rPr>
                <w:b/>
                <w:sz w:val="20"/>
                <w:szCs w:val="20"/>
              </w:rPr>
              <w:t>report</w:t>
            </w:r>
          </w:p>
        </w:tc>
      </w:tr>
      <w:tr w:rsidR="009B129E" w:rsidRPr="007979CB" w:rsidTr="006F003C">
        <w:tc>
          <w:tcPr>
            <w:tcW w:w="7121" w:type="dxa"/>
            <w:gridSpan w:val="2"/>
            <w:shd w:val="clear" w:color="auto" w:fill="auto"/>
          </w:tcPr>
          <w:p w:rsidR="009B129E" w:rsidRDefault="00F41EEF" w:rsidP="00E15B2D">
            <w:pPr>
              <w:spacing w:after="0" w:line="240" w:lineRule="auto"/>
              <w:rPr>
                <w:sz w:val="20"/>
                <w:szCs w:val="20"/>
              </w:rPr>
            </w:pPr>
            <w:r w:rsidRPr="005144BD">
              <w:rPr>
                <w:sz w:val="20"/>
                <w:szCs w:val="20"/>
              </w:rPr>
              <w:t>No change</w:t>
            </w:r>
            <w:r w:rsidR="00453F8E">
              <w:rPr>
                <w:sz w:val="20"/>
                <w:szCs w:val="20"/>
              </w:rPr>
              <w:t xml:space="preserve">. </w:t>
            </w:r>
          </w:p>
          <w:p w:rsidR="00453F8E" w:rsidRDefault="00453F8E" w:rsidP="00E15B2D">
            <w:pPr>
              <w:spacing w:after="0" w:line="240" w:lineRule="auto"/>
              <w:rPr>
                <w:sz w:val="20"/>
                <w:szCs w:val="20"/>
              </w:rPr>
            </w:pPr>
            <w:r>
              <w:rPr>
                <w:sz w:val="20"/>
                <w:szCs w:val="20"/>
              </w:rPr>
              <w:t xml:space="preserve">£1,000 participatory budgeting and Active Schools £2,000 to be held in the account. </w:t>
            </w:r>
          </w:p>
          <w:p w:rsidR="00453F8E" w:rsidRPr="005144BD" w:rsidRDefault="00453F8E" w:rsidP="00E15B2D">
            <w:pPr>
              <w:spacing w:after="0" w:line="240" w:lineRule="auto"/>
              <w:rPr>
                <w:sz w:val="20"/>
                <w:szCs w:val="20"/>
              </w:rPr>
            </w:pPr>
          </w:p>
        </w:tc>
        <w:tc>
          <w:tcPr>
            <w:tcW w:w="3561" w:type="dxa"/>
            <w:shd w:val="clear" w:color="auto" w:fill="auto"/>
          </w:tcPr>
          <w:p w:rsidR="009B129E" w:rsidRPr="00317F69" w:rsidRDefault="009B129E">
            <w:pPr>
              <w:spacing w:after="0" w:line="240" w:lineRule="auto"/>
              <w:rPr>
                <w:sz w:val="20"/>
                <w:szCs w:val="20"/>
              </w:rPr>
            </w:pPr>
          </w:p>
        </w:tc>
      </w:tr>
      <w:tr w:rsidR="00B61E0E" w:rsidRPr="007979CB" w:rsidTr="00B61E0E">
        <w:tc>
          <w:tcPr>
            <w:tcW w:w="7121" w:type="dxa"/>
            <w:gridSpan w:val="2"/>
            <w:shd w:val="clear" w:color="auto" w:fill="95B3D7" w:themeFill="accent1" w:themeFillTint="99"/>
          </w:tcPr>
          <w:p w:rsidR="00B61E0E" w:rsidRPr="005144BD" w:rsidRDefault="00B61E0E" w:rsidP="00E15B2D">
            <w:pPr>
              <w:spacing w:after="0" w:line="240" w:lineRule="auto"/>
              <w:rPr>
                <w:b/>
                <w:sz w:val="20"/>
                <w:szCs w:val="20"/>
              </w:rPr>
            </w:pPr>
            <w:r w:rsidRPr="005144BD">
              <w:rPr>
                <w:b/>
                <w:sz w:val="20"/>
                <w:szCs w:val="20"/>
              </w:rPr>
              <w:t xml:space="preserve">4. S6 Leadership Update </w:t>
            </w:r>
          </w:p>
        </w:tc>
        <w:tc>
          <w:tcPr>
            <w:tcW w:w="3561" w:type="dxa"/>
            <w:shd w:val="clear" w:color="auto" w:fill="95B3D7" w:themeFill="accent1" w:themeFillTint="99"/>
          </w:tcPr>
          <w:p w:rsidR="00B61E0E" w:rsidRPr="007979CB" w:rsidRDefault="00B61E0E">
            <w:pPr>
              <w:spacing w:after="0" w:line="240" w:lineRule="auto"/>
            </w:pPr>
          </w:p>
        </w:tc>
      </w:tr>
      <w:tr w:rsidR="00317F69" w:rsidRPr="005144BD" w:rsidTr="006F003C">
        <w:tc>
          <w:tcPr>
            <w:tcW w:w="7121" w:type="dxa"/>
            <w:gridSpan w:val="2"/>
            <w:shd w:val="clear" w:color="auto" w:fill="auto"/>
          </w:tcPr>
          <w:p w:rsidR="00317F69" w:rsidRDefault="00A46009" w:rsidP="00317F69">
            <w:pPr>
              <w:pStyle w:val="ListParagraph"/>
              <w:numPr>
                <w:ilvl w:val="0"/>
                <w:numId w:val="14"/>
              </w:numPr>
              <w:rPr>
                <w:sz w:val="20"/>
                <w:szCs w:val="20"/>
              </w:rPr>
            </w:pPr>
            <w:r>
              <w:rPr>
                <w:sz w:val="20"/>
                <w:szCs w:val="20"/>
              </w:rPr>
              <w:t>Learners consulted</w:t>
            </w:r>
            <w:r w:rsidR="00317F69">
              <w:rPr>
                <w:sz w:val="20"/>
                <w:szCs w:val="20"/>
              </w:rPr>
              <w:t xml:space="preserve"> regarding the £500 from Parent Council. The majority of learners requested either more trips or new PE equipment. </w:t>
            </w:r>
          </w:p>
          <w:p w:rsidR="00317F69" w:rsidRPr="00F0342B" w:rsidRDefault="00317F69" w:rsidP="00317F69">
            <w:pPr>
              <w:spacing w:after="0" w:line="240" w:lineRule="auto"/>
              <w:rPr>
                <w:sz w:val="20"/>
                <w:szCs w:val="20"/>
              </w:rPr>
            </w:pPr>
            <w:r w:rsidRPr="005144BD">
              <w:rPr>
                <w:sz w:val="20"/>
                <w:szCs w:val="20"/>
              </w:rPr>
              <w:t xml:space="preserve"> </w:t>
            </w:r>
            <w:r w:rsidRPr="00F0342B">
              <w:rPr>
                <w:sz w:val="20"/>
                <w:szCs w:val="20"/>
              </w:rPr>
              <w:t>Trips</w:t>
            </w:r>
          </w:p>
          <w:p w:rsidR="00317F69" w:rsidRDefault="00317F69" w:rsidP="00317F69">
            <w:pPr>
              <w:pStyle w:val="ListParagraph"/>
              <w:numPr>
                <w:ilvl w:val="0"/>
                <w:numId w:val="17"/>
              </w:numPr>
              <w:spacing w:after="0" w:line="240" w:lineRule="auto"/>
              <w:rPr>
                <w:sz w:val="20"/>
                <w:szCs w:val="20"/>
              </w:rPr>
            </w:pPr>
            <w:r>
              <w:rPr>
                <w:sz w:val="20"/>
                <w:szCs w:val="20"/>
              </w:rPr>
              <w:t>Football trip was open to all</w:t>
            </w:r>
          </w:p>
          <w:p w:rsidR="00317F69" w:rsidRDefault="00317F69" w:rsidP="00317F69">
            <w:pPr>
              <w:pStyle w:val="ListParagraph"/>
              <w:numPr>
                <w:ilvl w:val="0"/>
                <w:numId w:val="17"/>
              </w:numPr>
              <w:spacing w:after="0" w:line="240" w:lineRule="auto"/>
              <w:rPr>
                <w:sz w:val="20"/>
                <w:szCs w:val="20"/>
              </w:rPr>
            </w:pPr>
            <w:r>
              <w:rPr>
                <w:sz w:val="20"/>
                <w:szCs w:val="20"/>
              </w:rPr>
              <w:t>Residential activity centre is planned for April as only date available. Consulted with Pastoral Representatives agreed the trip would be open to S2 and S3 learners.</w:t>
            </w:r>
          </w:p>
          <w:p w:rsidR="00317F69" w:rsidRDefault="00317F69" w:rsidP="00317F69">
            <w:pPr>
              <w:pStyle w:val="ListParagraph"/>
              <w:numPr>
                <w:ilvl w:val="0"/>
                <w:numId w:val="17"/>
              </w:numPr>
              <w:spacing w:after="0" w:line="240" w:lineRule="auto"/>
              <w:rPr>
                <w:sz w:val="20"/>
                <w:szCs w:val="20"/>
              </w:rPr>
            </w:pPr>
            <w:r>
              <w:rPr>
                <w:sz w:val="20"/>
                <w:szCs w:val="20"/>
              </w:rPr>
              <w:t>Iceland October 2024 confirmed</w:t>
            </w:r>
          </w:p>
          <w:p w:rsidR="00317F69" w:rsidRDefault="00317F69" w:rsidP="00317F69">
            <w:pPr>
              <w:pStyle w:val="ListParagraph"/>
              <w:numPr>
                <w:ilvl w:val="0"/>
                <w:numId w:val="17"/>
              </w:numPr>
              <w:spacing w:after="0" w:line="240" w:lineRule="auto"/>
              <w:rPr>
                <w:sz w:val="20"/>
                <w:szCs w:val="20"/>
              </w:rPr>
            </w:pPr>
            <w:r>
              <w:rPr>
                <w:sz w:val="20"/>
                <w:szCs w:val="20"/>
              </w:rPr>
              <w:t>Ski trip for March 2025 will go ahead as planned.</w:t>
            </w:r>
          </w:p>
          <w:p w:rsidR="00317F69" w:rsidRDefault="00317F69" w:rsidP="00317F69">
            <w:pPr>
              <w:pStyle w:val="ListParagraph"/>
              <w:numPr>
                <w:ilvl w:val="0"/>
                <w:numId w:val="17"/>
              </w:numPr>
              <w:spacing w:after="0" w:line="240" w:lineRule="auto"/>
              <w:rPr>
                <w:sz w:val="20"/>
                <w:szCs w:val="20"/>
              </w:rPr>
            </w:pPr>
            <w:r>
              <w:rPr>
                <w:sz w:val="20"/>
                <w:szCs w:val="20"/>
              </w:rPr>
              <w:t xml:space="preserve">Berlin trip </w:t>
            </w:r>
            <w:r w:rsidR="00A46009">
              <w:rPr>
                <w:sz w:val="20"/>
                <w:szCs w:val="20"/>
              </w:rPr>
              <w:t>TBC</w:t>
            </w:r>
          </w:p>
          <w:p w:rsidR="00317F69" w:rsidRDefault="00317F69" w:rsidP="00317F69">
            <w:pPr>
              <w:pStyle w:val="ListParagraph"/>
              <w:numPr>
                <w:ilvl w:val="0"/>
                <w:numId w:val="17"/>
              </w:numPr>
              <w:spacing w:after="0" w:line="240" w:lineRule="auto"/>
              <w:rPr>
                <w:sz w:val="20"/>
                <w:szCs w:val="20"/>
              </w:rPr>
            </w:pPr>
            <w:r>
              <w:rPr>
                <w:sz w:val="20"/>
                <w:szCs w:val="20"/>
              </w:rPr>
              <w:t>Day trips to be organised for June</w:t>
            </w:r>
          </w:p>
          <w:p w:rsidR="00317F69" w:rsidRDefault="00317F69" w:rsidP="00317F69">
            <w:pPr>
              <w:spacing w:after="0" w:line="240" w:lineRule="auto"/>
              <w:rPr>
                <w:sz w:val="20"/>
                <w:szCs w:val="20"/>
              </w:rPr>
            </w:pPr>
            <w:r>
              <w:rPr>
                <w:sz w:val="20"/>
                <w:szCs w:val="20"/>
              </w:rPr>
              <w:t>Prom</w:t>
            </w:r>
          </w:p>
          <w:p w:rsidR="00317F69" w:rsidRPr="00186D0E" w:rsidRDefault="00317F69" w:rsidP="00186D0E">
            <w:pPr>
              <w:pStyle w:val="ListParagraph"/>
              <w:numPr>
                <w:ilvl w:val="0"/>
                <w:numId w:val="22"/>
              </w:numPr>
              <w:spacing w:after="0" w:line="240" w:lineRule="auto"/>
              <w:rPr>
                <w:sz w:val="20"/>
                <w:szCs w:val="20"/>
              </w:rPr>
            </w:pPr>
            <w:r w:rsidRPr="00186D0E">
              <w:rPr>
                <w:sz w:val="20"/>
                <w:szCs w:val="20"/>
              </w:rPr>
              <w:t>Location confirmed for the Torrance in East Kilbride. Request to Parent Council for funds for Leaver’s Day.</w:t>
            </w:r>
          </w:p>
          <w:p w:rsidR="00317F69" w:rsidRDefault="00317F69" w:rsidP="00317F69">
            <w:pPr>
              <w:spacing w:after="0" w:line="240" w:lineRule="auto"/>
              <w:rPr>
                <w:sz w:val="20"/>
                <w:szCs w:val="20"/>
              </w:rPr>
            </w:pPr>
          </w:p>
          <w:p w:rsidR="00317F69" w:rsidRDefault="00317F69" w:rsidP="00317F69">
            <w:pPr>
              <w:spacing w:after="0" w:line="240" w:lineRule="auto"/>
              <w:rPr>
                <w:sz w:val="20"/>
                <w:szCs w:val="20"/>
              </w:rPr>
            </w:pPr>
            <w:r>
              <w:rPr>
                <w:sz w:val="20"/>
                <w:szCs w:val="20"/>
              </w:rPr>
              <w:t>Careers Fayre</w:t>
            </w:r>
          </w:p>
          <w:p w:rsidR="00317F69" w:rsidRPr="001B0EB2" w:rsidRDefault="00317F69" w:rsidP="00317F69">
            <w:pPr>
              <w:pStyle w:val="ListParagraph"/>
              <w:numPr>
                <w:ilvl w:val="0"/>
                <w:numId w:val="21"/>
              </w:numPr>
              <w:spacing w:after="0" w:line="240" w:lineRule="auto"/>
              <w:rPr>
                <w:sz w:val="20"/>
                <w:szCs w:val="20"/>
              </w:rPr>
            </w:pPr>
            <w:r>
              <w:rPr>
                <w:sz w:val="20"/>
                <w:szCs w:val="20"/>
              </w:rPr>
              <w:t>Reminder to all that we are holding our Careers Fayre/Curriculum evening on 25</w:t>
            </w:r>
            <w:r w:rsidRPr="001B0EB2">
              <w:rPr>
                <w:sz w:val="20"/>
                <w:szCs w:val="20"/>
                <w:vertAlign w:val="superscript"/>
              </w:rPr>
              <w:t>th</w:t>
            </w:r>
            <w:r>
              <w:rPr>
                <w:sz w:val="20"/>
                <w:szCs w:val="20"/>
              </w:rPr>
              <w:t xml:space="preserve"> January. This is open to all families. Parent Council to promote. </w:t>
            </w:r>
          </w:p>
        </w:tc>
        <w:tc>
          <w:tcPr>
            <w:tcW w:w="3561" w:type="dxa"/>
            <w:shd w:val="clear" w:color="auto" w:fill="auto"/>
          </w:tcPr>
          <w:p w:rsidR="00317F69" w:rsidRPr="00317F69" w:rsidRDefault="00317F69" w:rsidP="00317F69">
            <w:pPr>
              <w:spacing w:after="0" w:line="240" w:lineRule="auto"/>
              <w:rPr>
                <w:sz w:val="20"/>
                <w:szCs w:val="20"/>
              </w:rPr>
            </w:pPr>
            <w:r>
              <w:rPr>
                <w:sz w:val="20"/>
                <w:szCs w:val="20"/>
              </w:rPr>
              <w:t xml:space="preserve">FJ to speak to PE department and learners. </w:t>
            </w:r>
          </w:p>
        </w:tc>
      </w:tr>
      <w:tr w:rsidR="00317F69" w:rsidRPr="005144BD">
        <w:tc>
          <w:tcPr>
            <w:tcW w:w="10682" w:type="dxa"/>
            <w:gridSpan w:val="3"/>
            <w:shd w:val="clear" w:color="auto" w:fill="95B3D7"/>
          </w:tcPr>
          <w:p w:rsidR="00317F69" w:rsidRPr="005144BD" w:rsidRDefault="00317F69" w:rsidP="00317F69">
            <w:pPr>
              <w:spacing w:after="0" w:line="240" w:lineRule="auto"/>
              <w:rPr>
                <w:sz w:val="20"/>
                <w:szCs w:val="20"/>
              </w:rPr>
            </w:pPr>
            <w:r w:rsidRPr="005144BD">
              <w:rPr>
                <w:b/>
                <w:sz w:val="20"/>
                <w:szCs w:val="20"/>
              </w:rPr>
              <w:t xml:space="preserve">5. Head Teacher update </w:t>
            </w:r>
          </w:p>
        </w:tc>
      </w:tr>
      <w:tr w:rsidR="00317F69" w:rsidRPr="005144BD" w:rsidTr="007979CB">
        <w:trPr>
          <w:trHeight w:val="1599"/>
        </w:trPr>
        <w:tc>
          <w:tcPr>
            <w:tcW w:w="7121" w:type="dxa"/>
            <w:gridSpan w:val="2"/>
            <w:shd w:val="clear" w:color="auto" w:fill="auto"/>
          </w:tcPr>
          <w:p w:rsidR="00317F69" w:rsidRDefault="00317F69" w:rsidP="00317F69">
            <w:pPr>
              <w:spacing w:after="0" w:line="240" w:lineRule="auto"/>
              <w:rPr>
                <w:sz w:val="20"/>
                <w:szCs w:val="20"/>
              </w:rPr>
            </w:pPr>
          </w:p>
          <w:p w:rsidR="00317F69" w:rsidRPr="00F0342B" w:rsidRDefault="00317F69" w:rsidP="00317F69">
            <w:pPr>
              <w:spacing w:after="0" w:line="240" w:lineRule="auto"/>
              <w:rPr>
                <w:sz w:val="20"/>
                <w:szCs w:val="20"/>
              </w:rPr>
            </w:pPr>
            <w:r w:rsidRPr="00F0342B">
              <w:rPr>
                <w:sz w:val="20"/>
                <w:szCs w:val="20"/>
              </w:rPr>
              <w:t>Attendance</w:t>
            </w:r>
          </w:p>
          <w:p w:rsidR="00317F69" w:rsidRDefault="00317F69" w:rsidP="00317F69">
            <w:pPr>
              <w:pStyle w:val="ListParagraph"/>
              <w:numPr>
                <w:ilvl w:val="0"/>
                <w:numId w:val="17"/>
              </w:numPr>
              <w:spacing w:after="0" w:line="240" w:lineRule="auto"/>
              <w:rPr>
                <w:sz w:val="20"/>
                <w:szCs w:val="20"/>
              </w:rPr>
            </w:pPr>
            <w:r>
              <w:rPr>
                <w:sz w:val="20"/>
                <w:szCs w:val="20"/>
              </w:rPr>
              <w:t xml:space="preserve">Concerns regarding </w:t>
            </w:r>
            <w:r w:rsidR="00C563A1">
              <w:rPr>
                <w:sz w:val="20"/>
                <w:szCs w:val="20"/>
              </w:rPr>
              <w:t>attendance rate below target. Parent Council to offer any advice.</w:t>
            </w:r>
          </w:p>
          <w:p w:rsidR="00317F69" w:rsidRDefault="00317F69" w:rsidP="00317F69">
            <w:pPr>
              <w:pStyle w:val="ListParagraph"/>
              <w:numPr>
                <w:ilvl w:val="0"/>
                <w:numId w:val="17"/>
              </w:numPr>
              <w:spacing w:after="0" w:line="240" w:lineRule="auto"/>
              <w:rPr>
                <w:sz w:val="20"/>
                <w:szCs w:val="20"/>
              </w:rPr>
            </w:pPr>
            <w:r>
              <w:rPr>
                <w:sz w:val="20"/>
                <w:szCs w:val="20"/>
              </w:rPr>
              <w:t>Learners not attending offered night school and/or Learn Well service.</w:t>
            </w:r>
          </w:p>
          <w:p w:rsidR="00317F69" w:rsidRDefault="00317F69" w:rsidP="00317F69">
            <w:pPr>
              <w:spacing w:after="0" w:line="240" w:lineRule="auto"/>
              <w:rPr>
                <w:sz w:val="20"/>
                <w:szCs w:val="20"/>
              </w:rPr>
            </w:pPr>
          </w:p>
          <w:p w:rsidR="00317F69" w:rsidRDefault="00317F69" w:rsidP="00317F69">
            <w:pPr>
              <w:spacing w:after="0" w:line="240" w:lineRule="auto"/>
              <w:rPr>
                <w:sz w:val="20"/>
                <w:szCs w:val="20"/>
              </w:rPr>
            </w:pPr>
            <w:r>
              <w:rPr>
                <w:sz w:val="20"/>
                <w:szCs w:val="20"/>
              </w:rPr>
              <w:t>Use of mobile phones in class</w:t>
            </w:r>
          </w:p>
          <w:p w:rsidR="00317F69" w:rsidRDefault="00317F69" w:rsidP="00317F69">
            <w:pPr>
              <w:pStyle w:val="ListParagraph"/>
              <w:numPr>
                <w:ilvl w:val="0"/>
                <w:numId w:val="19"/>
              </w:numPr>
              <w:spacing w:after="0" w:line="240" w:lineRule="auto"/>
              <w:rPr>
                <w:sz w:val="20"/>
                <w:szCs w:val="20"/>
              </w:rPr>
            </w:pPr>
            <w:r>
              <w:rPr>
                <w:sz w:val="20"/>
                <w:szCs w:val="20"/>
              </w:rPr>
              <w:t>Staff and learner survey to review impact on learning and teaching</w:t>
            </w:r>
            <w:r w:rsidR="00C563A1">
              <w:rPr>
                <w:sz w:val="20"/>
                <w:szCs w:val="20"/>
              </w:rPr>
              <w:t>.</w:t>
            </w:r>
          </w:p>
          <w:p w:rsidR="00317F69" w:rsidRDefault="00317F69" w:rsidP="00317F69">
            <w:pPr>
              <w:pStyle w:val="ListParagraph"/>
              <w:numPr>
                <w:ilvl w:val="0"/>
                <w:numId w:val="19"/>
              </w:numPr>
              <w:spacing w:after="0" w:line="240" w:lineRule="auto"/>
              <w:rPr>
                <w:sz w:val="20"/>
                <w:szCs w:val="20"/>
              </w:rPr>
            </w:pPr>
            <w:r>
              <w:rPr>
                <w:sz w:val="20"/>
                <w:szCs w:val="20"/>
              </w:rPr>
              <w:t xml:space="preserve">Learners already requested to leave their phone if they are visiting the toilets during class time and have to collect a lanyard. </w:t>
            </w:r>
          </w:p>
          <w:p w:rsidR="00317F69" w:rsidRDefault="00317F69" w:rsidP="00317F69">
            <w:pPr>
              <w:spacing w:after="0" w:line="240" w:lineRule="auto"/>
              <w:rPr>
                <w:sz w:val="20"/>
                <w:szCs w:val="20"/>
              </w:rPr>
            </w:pPr>
          </w:p>
          <w:p w:rsidR="00317F69" w:rsidRDefault="00317F69" w:rsidP="00317F69">
            <w:pPr>
              <w:spacing w:after="0" w:line="240" w:lineRule="auto"/>
              <w:rPr>
                <w:sz w:val="20"/>
                <w:szCs w:val="20"/>
              </w:rPr>
            </w:pPr>
            <w:r>
              <w:rPr>
                <w:sz w:val="20"/>
                <w:szCs w:val="20"/>
              </w:rPr>
              <w:t>Curriculum design</w:t>
            </w:r>
          </w:p>
          <w:p w:rsidR="00317F69" w:rsidRPr="00D74442" w:rsidRDefault="00317F69" w:rsidP="00317F69">
            <w:pPr>
              <w:pStyle w:val="ListParagraph"/>
              <w:numPr>
                <w:ilvl w:val="0"/>
                <w:numId w:val="20"/>
              </w:numPr>
              <w:spacing w:after="0" w:line="240" w:lineRule="auto"/>
              <w:rPr>
                <w:sz w:val="20"/>
                <w:szCs w:val="20"/>
              </w:rPr>
            </w:pPr>
            <w:r>
              <w:rPr>
                <w:sz w:val="20"/>
                <w:szCs w:val="20"/>
              </w:rPr>
              <w:t xml:space="preserve">Faculties are continuing to review the S1 and S2 curriculum and work with partners to plan engaging and relevant project learning opportunities activities that develop skills for the future. An overview was shared.  </w:t>
            </w:r>
          </w:p>
          <w:p w:rsidR="00317F69" w:rsidRDefault="00317F69" w:rsidP="00317F69">
            <w:pPr>
              <w:spacing w:after="0" w:line="240" w:lineRule="auto"/>
              <w:rPr>
                <w:sz w:val="20"/>
                <w:szCs w:val="20"/>
              </w:rPr>
            </w:pPr>
          </w:p>
          <w:p w:rsidR="00317F69" w:rsidRDefault="00317F69" w:rsidP="00317F69">
            <w:pPr>
              <w:spacing w:after="0" w:line="240" w:lineRule="auto"/>
              <w:rPr>
                <w:sz w:val="20"/>
                <w:szCs w:val="20"/>
              </w:rPr>
            </w:pPr>
            <w:r>
              <w:rPr>
                <w:sz w:val="20"/>
                <w:szCs w:val="20"/>
              </w:rPr>
              <w:t>Education Scotland report</w:t>
            </w:r>
          </w:p>
          <w:p w:rsidR="00317F69" w:rsidRPr="00C563A1" w:rsidRDefault="00C563A1" w:rsidP="00317F69">
            <w:pPr>
              <w:pStyle w:val="ListParagraph"/>
              <w:numPr>
                <w:ilvl w:val="0"/>
                <w:numId w:val="18"/>
              </w:numPr>
              <w:spacing w:after="0" w:line="240" w:lineRule="auto"/>
              <w:rPr>
                <w:sz w:val="20"/>
                <w:szCs w:val="20"/>
              </w:rPr>
            </w:pPr>
            <w:r>
              <w:rPr>
                <w:sz w:val="20"/>
                <w:szCs w:val="20"/>
              </w:rPr>
              <w:t xml:space="preserve">No update on report. </w:t>
            </w:r>
          </w:p>
        </w:tc>
        <w:tc>
          <w:tcPr>
            <w:tcW w:w="3561" w:type="dxa"/>
            <w:shd w:val="clear" w:color="auto" w:fill="auto"/>
          </w:tcPr>
          <w:p w:rsidR="00317F69" w:rsidRPr="005144BD" w:rsidRDefault="00317F69" w:rsidP="00317F69">
            <w:pPr>
              <w:spacing w:after="0" w:line="240" w:lineRule="auto"/>
              <w:rPr>
                <w:sz w:val="20"/>
                <w:szCs w:val="20"/>
              </w:rPr>
            </w:pPr>
          </w:p>
          <w:p w:rsidR="00317F69" w:rsidRPr="005144BD" w:rsidRDefault="00317F69" w:rsidP="00317F69">
            <w:pPr>
              <w:spacing w:after="0" w:line="240" w:lineRule="auto"/>
              <w:rPr>
                <w:sz w:val="20"/>
                <w:szCs w:val="20"/>
              </w:rPr>
            </w:pPr>
          </w:p>
          <w:p w:rsidR="00317F69" w:rsidRPr="005144BD" w:rsidRDefault="00C563A1" w:rsidP="00317F69">
            <w:pPr>
              <w:spacing w:after="0" w:line="240" w:lineRule="auto"/>
              <w:rPr>
                <w:sz w:val="20"/>
                <w:szCs w:val="20"/>
              </w:rPr>
            </w:pPr>
            <w:r>
              <w:rPr>
                <w:sz w:val="20"/>
                <w:szCs w:val="20"/>
              </w:rPr>
              <w:t>Continue to promote via bulletin.</w:t>
            </w:r>
          </w:p>
          <w:p w:rsidR="00317F69" w:rsidRPr="005144BD" w:rsidRDefault="00317F69" w:rsidP="00317F69">
            <w:pPr>
              <w:spacing w:after="0" w:line="240" w:lineRule="auto"/>
              <w:rPr>
                <w:sz w:val="20"/>
                <w:szCs w:val="20"/>
              </w:rPr>
            </w:pPr>
          </w:p>
          <w:p w:rsidR="00317F69" w:rsidRPr="005144BD" w:rsidRDefault="00317F69" w:rsidP="00317F69">
            <w:pPr>
              <w:spacing w:after="0" w:line="240" w:lineRule="auto"/>
              <w:rPr>
                <w:sz w:val="20"/>
                <w:szCs w:val="20"/>
              </w:rPr>
            </w:pPr>
          </w:p>
          <w:p w:rsidR="00317F69" w:rsidRPr="005144BD" w:rsidRDefault="00317F69" w:rsidP="00317F69">
            <w:pPr>
              <w:spacing w:after="0" w:line="240" w:lineRule="auto"/>
              <w:rPr>
                <w:sz w:val="20"/>
                <w:szCs w:val="20"/>
              </w:rPr>
            </w:pPr>
          </w:p>
          <w:p w:rsidR="00317F69" w:rsidRPr="005144BD" w:rsidRDefault="00317F69" w:rsidP="00317F69">
            <w:pPr>
              <w:spacing w:after="0" w:line="240" w:lineRule="auto"/>
              <w:rPr>
                <w:sz w:val="20"/>
                <w:szCs w:val="20"/>
              </w:rPr>
            </w:pPr>
          </w:p>
          <w:p w:rsidR="00317F69" w:rsidRDefault="00C563A1" w:rsidP="00317F69">
            <w:pPr>
              <w:spacing w:after="0" w:line="240" w:lineRule="auto"/>
              <w:rPr>
                <w:sz w:val="20"/>
                <w:szCs w:val="20"/>
              </w:rPr>
            </w:pPr>
            <w:r>
              <w:rPr>
                <w:sz w:val="20"/>
                <w:szCs w:val="20"/>
              </w:rPr>
              <w:t xml:space="preserve">Parent Council to be update on survey results to agree any actions. </w:t>
            </w:r>
          </w:p>
          <w:p w:rsidR="00C563A1" w:rsidRDefault="00C563A1" w:rsidP="00317F69">
            <w:pPr>
              <w:spacing w:after="0" w:line="240" w:lineRule="auto"/>
              <w:rPr>
                <w:sz w:val="20"/>
                <w:szCs w:val="20"/>
              </w:rPr>
            </w:pPr>
          </w:p>
          <w:p w:rsidR="00C563A1" w:rsidRDefault="00C563A1" w:rsidP="00317F69">
            <w:pPr>
              <w:spacing w:after="0" w:line="240" w:lineRule="auto"/>
              <w:rPr>
                <w:sz w:val="20"/>
                <w:szCs w:val="20"/>
              </w:rPr>
            </w:pPr>
          </w:p>
          <w:p w:rsidR="00C563A1" w:rsidRDefault="00C563A1" w:rsidP="00317F69">
            <w:pPr>
              <w:spacing w:after="0" w:line="240" w:lineRule="auto"/>
              <w:rPr>
                <w:sz w:val="20"/>
                <w:szCs w:val="20"/>
              </w:rPr>
            </w:pPr>
          </w:p>
          <w:p w:rsidR="00C563A1" w:rsidRDefault="00C563A1" w:rsidP="00317F69">
            <w:pPr>
              <w:spacing w:after="0" w:line="240" w:lineRule="auto"/>
              <w:rPr>
                <w:sz w:val="20"/>
                <w:szCs w:val="20"/>
              </w:rPr>
            </w:pPr>
          </w:p>
          <w:p w:rsidR="00C563A1" w:rsidRPr="005144BD" w:rsidRDefault="00C563A1" w:rsidP="00317F69">
            <w:pPr>
              <w:spacing w:after="0" w:line="240" w:lineRule="auto"/>
              <w:rPr>
                <w:sz w:val="20"/>
                <w:szCs w:val="20"/>
              </w:rPr>
            </w:pPr>
            <w:r>
              <w:rPr>
                <w:sz w:val="20"/>
                <w:szCs w:val="20"/>
              </w:rPr>
              <w:t xml:space="preserve">Review rotations to ensure all learners have access to experiences. </w:t>
            </w:r>
          </w:p>
        </w:tc>
      </w:tr>
      <w:tr w:rsidR="00317F69" w:rsidRPr="005144BD" w:rsidTr="00BA0DBE">
        <w:trPr>
          <w:trHeight w:val="311"/>
        </w:trPr>
        <w:tc>
          <w:tcPr>
            <w:tcW w:w="7121" w:type="dxa"/>
            <w:gridSpan w:val="2"/>
            <w:shd w:val="clear" w:color="auto" w:fill="95B3D7" w:themeFill="accent1" w:themeFillTint="99"/>
          </w:tcPr>
          <w:p w:rsidR="00317F69" w:rsidRPr="00BA0DBE" w:rsidRDefault="00317F69" w:rsidP="00317F69">
            <w:pPr>
              <w:spacing w:after="0" w:line="240" w:lineRule="auto"/>
              <w:rPr>
                <w:b/>
                <w:sz w:val="20"/>
                <w:szCs w:val="20"/>
              </w:rPr>
            </w:pPr>
            <w:r>
              <w:rPr>
                <w:b/>
                <w:sz w:val="20"/>
                <w:szCs w:val="20"/>
              </w:rPr>
              <w:lastRenderedPageBreak/>
              <w:t xml:space="preserve">7. Consultation on tracking </w:t>
            </w:r>
            <w:r w:rsidRPr="00BA0DBE">
              <w:rPr>
                <w:b/>
                <w:sz w:val="20"/>
                <w:szCs w:val="20"/>
              </w:rPr>
              <w:t xml:space="preserve"> and reporting </w:t>
            </w:r>
          </w:p>
        </w:tc>
        <w:tc>
          <w:tcPr>
            <w:tcW w:w="3561" w:type="dxa"/>
            <w:shd w:val="clear" w:color="auto" w:fill="95B3D7" w:themeFill="accent1" w:themeFillTint="99"/>
          </w:tcPr>
          <w:p w:rsidR="00317F69" w:rsidRPr="00BA0DBE" w:rsidRDefault="00317F69" w:rsidP="00317F69">
            <w:pPr>
              <w:spacing w:after="0" w:line="240" w:lineRule="auto"/>
              <w:rPr>
                <w:b/>
                <w:sz w:val="20"/>
                <w:szCs w:val="20"/>
              </w:rPr>
            </w:pPr>
          </w:p>
        </w:tc>
      </w:tr>
      <w:tr w:rsidR="00317F69" w:rsidRPr="005144BD" w:rsidTr="007979CB">
        <w:trPr>
          <w:trHeight w:val="1599"/>
        </w:trPr>
        <w:tc>
          <w:tcPr>
            <w:tcW w:w="7121" w:type="dxa"/>
            <w:gridSpan w:val="2"/>
            <w:shd w:val="clear" w:color="auto" w:fill="auto"/>
          </w:tcPr>
          <w:p w:rsidR="00317F69" w:rsidRDefault="00C563A1" w:rsidP="00317F69">
            <w:pPr>
              <w:spacing w:after="0" w:line="240" w:lineRule="auto"/>
              <w:rPr>
                <w:sz w:val="20"/>
                <w:szCs w:val="20"/>
              </w:rPr>
            </w:pPr>
            <w:r>
              <w:rPr>
                <w:sz w:val="20"/>
                <w:szCs w:val="20"/>
              </w:rPr>
              <w:t xml:space="preserve">K. McShane presented an overview of current tracking and reporting dates. </w:t>
            </w:r>
          </w:p>
          <w:p w:rsidR="00C563A1" w:rsidRDefault="00C563A1" w:rsidP="00317F69">
            <w:pPr>
              <w:spacing w:after="0" w:line="240" w:lineRule="auto"/>
              <w:rPr>
                <w:sz w:val="20"/>
                <w:szCs w:val="20"/>
              </w:rPr>
            </w:pPr>
            <w:r>
              <w:rPr>
                <w:sz w:val="20"/>
                <w:szCs w:val="20"/>
              </w:rPr>
              <w:t xml:space="preserve">Parent Council feel the reporting and tracking dates </w:t>
            </w:r>
            <w:r w:rsidR="007C7BFD">
              <w:rPr>
                <w:sz w:val="20"/>
                <w:szCs w:val="20"/>
              </w:rPr>
              <w:t xml:space="preserve">provide information they require. Timescales are appropriate e.g. understanding that S1 reports are later in the year to give a full report on young people, S3 full report follows on from assessments, S2 links with options, S4/S5/S6 follows on from prelims. </w:t>
            </w:r>
          </w:p>
          <w:p w:rsidR="00C563A1" w:rsidRDefault="00C563A1" w:rsidP="00317F69">
            <w:pPr>
              <w:spacing w:after="0" w:line="240" w:lineRule="auto"/>
              <w:rPr>
                <w:sz w:val="20"/>
                <w:szCs w:val="20"/>
              </w:rPr>
            </w:pPr>
            <w:r>
              <w:rPr>
                <w:sz w:val="20"/>
                <w:szCs w:val="20"/>
              </w:rPr>
              <w:t xml:space="preserve">The full report is read and discussed with learners. </w:t>
            </w:r>
          </w:p>
        </w:tc>
        <w:tc>
          <w:tcPr>
            <w:tcW w:w="3561" w:type="dxa"/>
            <w:shd w:val="clear" w:color="auto" w:fill="auto"/>
          </w:tcPr>
          <w:p w:rsidR="00317F69" w:rsidRDefault="00C563A1" w:rsidP="00C563A1">
            <w:pPr>
              <w:spacing w:after="0" w:line="240" w:lineRule="auto"/>
              <w:rPr>
                <w:sz w:val="20"/>
                <w:szCs w:val="20"/>
              </w:rPr>
            </w:pPr>
            <w:r>
              <w:rPr>
                <w:sz w:val="20"/>
                <w:szCs w:val="20"/>
              </w:rPr>
              <w:t xml:space="preserve">Consider how the senior tracking reports could be clearer for parents and carers e.g. aspirational target grade vs working at grade.  </w:t>
            </w:r>
          </w:p>
          <w:p w:rsidR="007C7BFD" w:rsidRDefault="007C7BFD" w:rsidP="00C563A1">
            <w:pPr>
              <w:spacing w:after="0" w:line="240" w:lineRule="auto"/>
              <w:rPr>
                <w:sz w:val="20"/>
                <w:szCs w:val="20"/>
              </w:rPr>
            </w:pPr>
          </w:p>
          <w:p w:rsidR="007C7BFD" w:rsidRPr="005144BD" w:rsidRDefault="007C7BFD" w:rsidP="00C563A1">
            <w:pPr>
              <w:spacing w:after="0" w:line="240" w:lineRule="auto"/>
              <w:rPr>
                <w:sz w:val="20"/>
                <w:szCs w:val="20"/>
              </w:rPr>
            </w:pPr>
            <w:r>
              <w:rPr>
                <w:sz w:val="20"/>
                <w:szCs w:val="20"/>
              </w:rPr>
              <w:t xml:space="preserve">K. McShane to create survey to consult with parents via the bulletin. </w:t>
            </w:r>
          </w:p>
        </w:tc>
      </w:tr>
      <w:tr w:rsidR="00317F69" w:rsidRPr="005144BD" w:rsidTr="00A70059">
        <w:tc>
          <w:tcPr>
            <w:tcW w:w="2660" w:type="dxa"/>
            <w:tcBorders>
              <w:right w:val="nil"/>
            </w:tcBorders>
            <w:shd w:val="clear" w:color="auto" w:fill="95B3D7" w:themeFill="accent1" w:themeFillTint="99"/>
          </w:tcPr>
          <w:p w:rsidR="00317F69" w:rsidRPr="005144BD" w:rsidRDefault="00317F69" w:rsidP="00317F69">
            <w:pPr>
              <w:spacing w:after="0" w:line="240" w:lineRule="auto"/>
              <w:rPr>
                <w:sz w:val="20"/>
                <w:szCs w:val="20"/>
              </w:rPr>
            </w:pPr>
            <w:r>
              <w:rPr>
                <w:b/>
                <w:sz w:val="20"/>
                <w:szCs w:val="20"/>
              </w:rPr>
              <w:t>7</w:t>
            </w:r>
            <w:r w:rsidRPr="005144BD">
              <w:rPr>
                <w:b/>
                <w:sz w:val="20"/>
                <w:szCs w:val="20"/>
              </w:rPr>
              <w:t>. AOB</w:t>
            </w:r>
          </w:p>
          <w:p w:rsidR="00317F69" w:rsidRPr="005144BD" w:rsidRDefault="00317F69" w:rsidP="00317F69">
            <w:pPr>
              <w:spacing w:after="0" w:line="240" w:lineRule="auto"/>
              <w:rPr>
                <w:b/>
                <w:sz w:val="20"/>
                <w:szCs w:val="20"/>
              </w:rPr>
            </w:pPr>
          </w:p>
        </w:tc>
        <w:tc>
          <w:tcPr>
            <w:tcW w:w="4461" w:type="dxa"/>
            <w:tcBorders>
              <w:left w:val="nil"/>
              <w:right w:val="nil"/>
            </w:tcBorders>
            <w:shd w:val="clear" w:color="auto" w:fill="95B3D7" w:themeFill="accent1" w:themeFillTint="99"/>
          </w:tcPr>
          <w:p w:rsidR="00317F69" w:rsidRPr="005144BD" w:rsidRDefault="00317F69" w:rsidP="00317F69">
            <w:pPr>
              <w:spacing w:after="0" w:line="240" w:lineRule="auto"/>
              <w:rPr>
                <w:sz w:val="20"/>
                <w:szCs w:val="20"/>
              </w:rPr>
            </w:pPr>
          </w:p>
        </w:tc>
        <w:tc>
          <w:tcPr>
            <w:tcW w:w="3561" w:type="dxa"/>
            <w:tcBorders>
              <w:left w:val="nil"/>
            </w:tcBorders>
            <w:shd w:val="clear" w:color="auto" w:fill="95B3D7" w:themeFill="accent1" w:themeFillTint="99"/>
          </w:tcPr>
          <w:p w:rsidR="00317F69" w:rsidRPr="005144BD" w:rsidRDefault="00317F69" w:rsidP="00317F69">
            <w:pPr>
              <w:spacing w:after="0" w:line="240" w:lineRule="auto"/>
              <w:rPr>
                <w:sz w:val="20"/>
                <w:szCs w:val="20"/>
              </w:rPr>
            </w:pPr>
          </w:p>
        </w:tc>
      </w:tr>
      <w:tr w:rsidR="00D7005C" w:rsidRPr="005144BD" w:rsidTr="00D7005C">
        <w:trPr>
          <w:trHeight w:val="50"/>
        </w:trPr>
        <w:tc>
          <w:tcPr>
            <w:tcW w:w="10682" w:type="dxa"/>
            <w:gridSpan w:val="3"/>
            <w:shd w:val="clear" w:color="auto" w:fill="auto"/>
          </w:tcPr>
          <w:p w:rsidR="003A7851" w:rsidRDefault="00D7005C" w:rsidP="00317F69">
            <w:pPr>
              <w:spacing w:after="0" w:line="240" w:lineRule="auto"/>
              <w:rPr>
                <w:sz w:val="20"/>
                <w:szCs w:val="20"/>
              </w:rPr>
            </w:pPr>
            <w:r>
              <w:rPr>
                <w:sz w:val="20"/>
                <w:szCs w:val="20"/>
              </w:rPr>
              <w:t xml:space="preserve">Discussion regarding </w:t>
            </w:r>
            <w:r w:rsidRPr="00D7005C">
              <w:rPr>
                <w:sz w:val="20"/>
                <w:szCs w:val="20"/>
              </w:rPr>
              <w:t>limitations with Google Guardian</w:t>
            </w:r>
            <w:r>
              <w:rPr>
                <w:sz w:val="20"/>
                <w:szCs w:val="20"/>
              </w:rPr>
              <w:t xml:space="preserve"> vs SMH. K. McShane to ask for email to be reissued to parents to make sure they signed up for announcements as per email in August. </w:t>
            </w:r>
            <w:r w:rsidR="003A7851">
              <w:rPr>
                <w:sz w:val="20"/>
                <w:szCs w:val="20"/>
              </w:rPr>
              <w:t>Teachers exploring voice posting voice notes for learners via Google Classroom which can be checked by families by asking learner to logon.</w:t>
            </w:r>
          </w:p>
          <w:p w:rsidR="003A7851" w:rsidRDefault="003A7851" w:rsidP="00317F69">
            <w:pPr>
              <w:spacing w:after="0" w:line="240" w:lineRule="auto"/>
              <w:rPr>
                <w:sz w:val="20"/>
                <w:szCs w:val="20"/>
              </w:rPr>
            </w:pPr>
          </w:p>
          <w:p w:rsidR="003A7851" w:rsidRDefault="003A7851" w:rsidP="00317F69">
            <w:pPr>
              <w:spacing w:after="0" w:line="240" w:lineRule="auto"/>
              <w:rPr>
                <w:sz w:val="20"/>
                <w:szCs w:val="20"/>
              </w:rPr>
            </w:pPr>
            <w:r>
              <w:rPr>
                <w:sz w:val="20"/>
                <w:szCs w:val="20"/>
              </w:rPr>
              <w:t xml:space="preserve">Medical forms for immunisations to be passed to office. Pastoral to return to office to reissue to learners if they were absent. </w:t>
            </w:r>
          </w:p>
          <w:p w:rsidR="003A7851" w:rsidRPr="00D7005C" w:rsidRDefault="003A7851" w:rsidP="00317F69">
            <w:pPr>
              <w:spacing w:after="0" w:line="240" w:lineRule="auto"/>
              <w:rPr>
                <w:sz w:val="20"/>
                <w:szCs w:val="20"/>
              </w:rPr>
            </w:pPr>
          </w:p>
        </w:tc>
      </w:tr>
    </w:tbl>
    <w:p w:rsidR="00AB214E" w:rsidRPr="005144BD" w:rsidRDefault="00AB214E">
      <w:pPr>
        <w:rPr>
          <w:sz w:val="20"/>
          <w:szCs w:val="20"/>
        </w:rPr>
      </w:pPr>
    </w:p>
    <w:sectPr w:rsidR="00AB214E" w:rsidRPr="005144BD">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51AF"/>
    <w:multiLevelType w:val="hybridMultilevel"/>
    <w:tmpl w:val="00B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0035"/>
    <w:multiLevelType w:val="hybridMultilevel"/>
    <w:tmpl w:val="56AC7A8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0C7D4DF6"/>
    <w:multiLevelType w:val="hybridMultilevel"/>
    <w:tmpl w:val="426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600F0"/>
    <w:multiLevelType w:val="hybridMultilevel"/>
    <w:tmpl w:val="4134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587C"/>
    <w:multiLevelType w:val="hybridMultilevel"/>
    <w:tmpl w:val="A6D8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535B8"/>
    <w:multiLevelType w:val="hybridMultilevel"/>
    <w:tmpl w:val="1164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2696E"/>
    <w:multiLevelType w:val="hybridMultilevel"/>
    <w:tmpl w:val="C93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A68"/>
    <w:multiLevelType w:val="hybridMultilevel"/>
    <w:tmpl w:val="8CB2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D60D1"/>
    <w:multiLevelType w:val="hybridMultilevel"/>
    <w:tmpl w:val="122C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07A34"/>
    <w:multiLevelType w:val="hybridMultilevel"/>
    <w:tmpl w:val="98F0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67BC4"/>
    <w:multiLevelType w:val="hybridMultilevel"/>
    <w:tmpl w:val="BA44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0E8"/>
    <w:multiLevelType w:val="hybridMultilevel"/>
    <w:tmpl w:val="F9FC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C6D90"/>
    <w:multiLevelType w:val="hybridMultilevel"/>
    <w:tmpl w:val="DB30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605D7"/>
    <w:multiLevelType w:val="hybridMultilevel"/>
    <w:tmpl w:val="6AAC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A5A0D"/>
    <w:multiLevelType w:val="hybridMultilevel"/>
    <w:tmpl w:val="B58E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514D8"/>
    <w:multiLevelType w:val="hybridMultilevel"/>
    <w:tmpl w:val="8A06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4652E"/>
    <w:multiLevelType w:val="hybridMultilevel"/>
    <w:tmpl w:val="DE1A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D0232"/>
    <w:multiLevelType w:val="hybridMultilevel"/>
    <w:tmpl w:val="D8FA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70775"/>
    <w:multiLevelType w:val="hybridMultilevel"/>
    <w:tmpl w:val="812C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65310"/>
    <w:multiLevelType w:val="hybridMultilevel"/>
    <w:tmpl w:val="93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94EA2"/>
    <w:multiLevelType w:val="hybridMultilevel"/>
    <w:tmpl w:val="9F64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235C8"/>
    <w:multiLevelType w:val="hybridMultilevel"/>
    <w:tmpl w:val="D12A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2"/>
  </w:num>
  <w:num w:numId="5">
    <w:abstractNumId w:val="15"/>
  </w:num>
  <w:num w:numId="6">
    <w:abstractNumId w:val="1"/>
  </w:num>
  <w:num w:numId="7">
    <w:abstractNumId w:val="11"/>
  </w:num>
  <w:num w:numId="8">
    <w:abstractNumId w:val="12"/>
  </w:num>
  <w:num w:numId="9">
    <w:abstractNumId w:val="13"/>
  </w:num>
  <w:num w:numId="10">
    <w:abstractNumId w:val="6"/>
  </w:num>
  <w:num w:numId="11">
    <w:abstractNumId w:val="18"/>
  </w:num>
  <w:num w:numId="12">
    <w:abstractNumId w:val="5"/>
  </w:num>
  <w:num w:numId="13">
    <w:abstractNumId w:val="14"/>
  </w:num>
  <w:num w:numId="14">
    <w:abstractNumId w:val="0"/>
  </w:num>
  <w:num w:numId="15">
    <w:abstractNumId w:val="7"/>
  </w:num>
  <w:num w:numId="16">
    <w:abstractNumId w:val="10"/>
  </w:num>
  <w:num w:numId="17">
    <w:abstractNumId w:val="17"/>
  </w:num>
  <w:num w:numId="18">
    <w:abstractNumId w:val="16"/>
  </w:num>
  <w:num w:numId="19">
    <w:abstractNumId w:val="20"/>
  </w:num>
  <w:num w:numId="20">
    <w:abstractNumId w:val="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4E"/>
    <w:rsid w:val="0000781C"/>
    <w:rsid w:val="0004359B"/>
    <w:rsid w:val="00044045"/>
    <w:rsid w:val="000F106E"/>
    <w:rsid w:val="001035B7"/>
    <w:rsid w:val="00113E2A"/>
    <w:rsid w:val="0014215E"/>
    <w:rsid w:val="0016338A"/>
    <w:rsid w:val="00171F2A"/>
    <w:rsid w:val="00172464"/>
    <w:rsid w:val="0018552E"/>
    <w:rsid w:val="00186D0E"/>
    <w:rsid w:val="001A2CB4"/>
    <w:rsid w:val="001B0EB2"/>
    <w:rsid w:val="00233CFD"/>
    <w:rsid w:val="00236F63"/>
    <w:rsid w:val="00261A87"/>
    <w:rsid w:val="00271A2F"/>
    <w:rsid w:val="002B708A"/>
    <w:rsid w:val="002F443D"/>
    <w:rsid w:val="0031020D"/>
    <w:rsid w:val="00317F69"/>
    <w:rsid w:val="00336A1F"/>
    <w:rsid w:val="0034476E"/>
    <w:rsid w:val="00372E6D"/>
    <w:rsid w:val="003843D5"/>
    <w:rsid w:val="003A7851"/>
    <w:rsid w:val="003C3907"/>
    <w:rsid w:val="003D159A"/>
    <w:rsid w:val="003E40F2"/>
    <w:rsid w:val="003E7952"/>
    <w:rsid w:val="003F52C5"/>
    <w:rsid w:val="003F7092"/>
    <w:rsid w:val="004000B2"/>
    <w:rsid w:val="004227FF"/>
    <w:rsid w:val="0042359F"/>
    <w:rsid w:val="00437FCF"/>
    <w:rsid w:val="00441574"/>
    <w:rsid w:val="00453F8E"/>
    <w:rsid w:val="0045434D"/>
    <w:rsid w:val="00462A25"/>
    <w:rsid w:val="00492E4F"/>
    <w:rsid w:val="00496608"/>
    <w:rsid w:val="00500C8B"/>
    <w:rsid w:val="005144BD"/>
    <w:rsid w:val="005432FA"/>
    <w:rsid w:val="00580033"/>
    <w:rsid w:val="00586F28"/>
    <w:rsid w:val="005A450F"/>
    <w:rsid w:val="005B2875"/>
    <w:rsid w:val="006724D0"/>
    <w:rsid w:val="00675E31"/>
    <w:rsid w:val="00684CEA"/>
    <w:rsid w:val="006A325C"/>
    <w:rsid w:val="006D6BE5"/>
    <w:rsid w:val="00725A05"/>
    <w:rsid w:val="007273EF"/>
    <w:rsid w:val="00735B03"/>
    <w:rsid w:val="00744C89"/>
    <w:rsid w:val="00750EA0"/>
    <w:rsid w:val="0075328B"/>
    <w:rsid w:val="007979CB"/>
    <w:rsid w:val="007C50B2"/>
    <w:rsid w:val="007C7BFD"/>
    <w:rsid w:val="00831725"/>
    <w:rsid w:val="00856BB0"/>
    <w:rsid w:val="00865215"/>
    <w:rsid w:val="00866E4D"/>
    <w:rsid w:val="008841EC"/>
    <w:rsid w:val="008C2AA6"/>
    <w:rsid w:val="00905D68"/>
    <w:rsid w:val="0091352A"/>
    <w:rsid w:val="00924B0C"/>
    <w:rsid w:val="00934667"/>
    <w:rsid w:val="0096333C"/>
    <w:rsid w:val="009B129E"/>
    <w:rsid w:val="00A1002E"/>
    <w:rsid w:val="00A15DC7"/>
    <w:rsid w:val="00A46009"/>
    <w:rsid w:val="00A70059"/>
    <w:rsid w:val="00A76D9A"/>
    <w:rsid w:val="00AB214E"/>
    <w:rsid w:val="00AC1AF8"/>
    <w:rsid w:val="00B22DD2"/>
    <w:rsid w:val="00B52FF7"/>
    <w:rsid w:val="00B61E0E"/>
    <w:rsid w:val="00B67631"/>
    <w:rsid w:val="00B869B8"/>
    <w:rsid w:val="00B92283"/>
    <w:rsid w:val="00B974EC"/>
    <w:rsid w:val="00B97BB9"/>
    <w:rsid w:val="00BA0DBE"/>
    <w:rsid w:val="00BA7649"/>
    <w:rsid w:val="00BC6A6C"/>
    <w:rsid w:val="00BE6EAD"/>
    <w:rsid w:val="00BF57E5"/>
    <w:rsid w:val="00C204B7"/>
    <w:rsid w:val="00C51D39"/>
    <w:rsid w:val="00C52E53"/>
    <w:rsid w:val="00C563A1"/>
    <w:rsid w:val="00C73316"/>
    <w:rsid w:val="00C867C8"/>
    <w:rsid w:val="00CA0FBD"/>
    <w:rsid w:val="00CC36BA"/>
    <w:rsid w:val="00CE2DFB"/>
    <w:rsid w:val="00CE5E9C"/>
    <w:rsid w:val="00D139EE"/>
    <w:rsid w:val="00D2770A"/>
    <w:rsid w:val="00D47392"/>
    <w:rsid w:val="00D518BA"/>
    <w:rsid w:val="00D55B91"/>
    <w:rsid w:val="00D7005C"/>
    <w:rsid w:val="00D74442"/>
    <w:rsid w:val="00DC0EC4"/>
    <w:rsid w:val="00DC7787"/>
    <w:rsid w:val="00E0501C"/>
    <w:rsid w:val="00E15B2D"/>
    <w:rsid w:val="00E17E71"/>
    <w:rsid w:val="00E20052"/>
    <w:rsid w:val="00E24687"/>
    <w:rsid w:val="00E32ABD"/>
    <w:rsid w:val="00E355D6"/>
    <w:rsid w:val="00E52A26"/>
    <w:rsid w:val="00ED7696"/>
    <w:rsid w:val="00F0342B"/>
    <w:rsid w:val="00F30AD1"/>
    <w:rsid w:val="00F3783E"/>
    <w:rsid w:val="00F41EEF"/>
    <w:rsid w:val="00F504CB"/>
    <w:rsid w:val="00F71BAC"/>
    <w:rsid w:val="00FD3326"/>
    <w:rsid w:val="00FD5E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2982"/>
  <w15:docId w15:val="{1205E54E-E07B-44EA-8214-D5590F69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974EC"/>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C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Boulton-Jones</dc:creator>
  <cp:lastModifiedBy>Fiona Johnston</cp:lastModifiedBy>
  <cp:revision>84</cp:revision>
  <dcterms:created xsi:type="dcterms:W3CDTF">2021-02-09T10:00:00Z</dcterms:created>
  <dcterms:modified xsi:type="dcterms:W3CDTF">2024-01-15T21:37:00Z</dcterms:modified>
</cp:coreProperties>
</file>