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0DC" w:rsidRDefault="001360DC">
      <w:pPr>
        <w:rPr>
          <w:sz w:val="32"/>
        </w:rPr>
      </w:pPr>
      <w:r w:rsidRPr="00C97443">
        <w:rPr>
          <w:noProof/>
          <w:sz w:val="32"/>
          <w:u w:val="single"/>
          <w:lang w:eastAsia="en-GB"/>
        </w:rPr>
        <w:drawing>
          <wp:anchor distT="0" distB="0" distL="114300" distR="114300" simplePos="0" relativeHeight="251659264" behindDoc="0" locked="0" layoutInCell="1" allowOverlap="1" wp14:anchorId="427A839E" wp14:editId="71181BC3">
            <wp:simplePos x="6250329" y="601884"/>
            <wp:positionH relativeFrom="margin">
              <wp:align>left</wp:align>
            </wp:positionH>
            <wp:positionV relativeFrom="margin">
              <wp:align>top</wp:align>
            </wp:positionV>
            <wp:extent cx="735806" cy="981075"/>
            <wp:effectExtent l="0" t="0" r="7620" b="0"/>
            <wp:wrapSquare wrapText="bothSides"/>
            <wp:docPr id="1" name="Picture 1" descr="AFS LOGO Ne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S LOGO New 1"/>
                    <pic:cNvPicPr>
                      <a:picLocks noChangeAspect="1" noChangeArrowheads="1"/>
                    </pic:cNvPicPr>
                  </pic:nvPicPr>
                  <pic:blipFill>
                    <a:blip r:embed="rId4" cstate="print">
                      <a:extLst>
                        <a:ext uri="{28A0092B-C50C-407E-A947-70E740481C1C}">
                          <a14:useLocalDpi xmlns:a14="http://schemas.microsoft.com/office/drawing/2010/main" val="0"/>
                        </a:ext>
                      </a:extLst>
                    </a:blip>
                    <a:srcRect r="24225" b="40018"/>
                    <a:stretch>
                      <a:fillRect/>
                    </a:stretch>
                  </pic:blipFill>
                  <pic:spPr bwMode="auto">
                    <a:xfrm>
                      <a:off x="0" y="0"/>
                      <a:ext cx="735806"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A59" w:rsidRDefault="001360DC">
      <w:pPr>
        <w:rPr>
          <w:sz w:val="32"/>
        </w:rPr>
      </w:pPr>
      <w:r>
        <w:rPr>
          <w:sz w:val="32"/>
        </w:rPr>
        <w:t xml:space="preserve">   </w:t>
      </w:r>
      <w:r w:rsidR="007B600B">
        <w:rPr>
          <w:sz w:val="32"/>
        </w:rPr>
        <w:t>Severe</w:t>
      </w:r>
      <w:bookmarkStart w:id="0" w:name="_GoBack"/>
      <w:bookmarkEnd w:id="0"/>
      <w:r w:rsidR="00083C2B" w:rsidRPr="00083C2B">
        <w:rPr>
          <w:sz w:val="32"/>
        </w:rPr>
        <w:t xml:space="preserve"> Weather Information</w:t>
      </w:r>
    </w:p>
    <w:p w:rsidR="001360DC" w:rsidRDefault="001360DC">
      <w:pPr>
        <w:rPr>
          <w:sz w:val="28"/>
        </w:rPr>
      </w:pPr>
    </w:p>
    <w:p w:rsidR="00083C2B" w:rsidRPr="001360DC" w:rsidRDefault="00083C2B">
      <w:pPr>
        <w:rPr>
          <w:sz w:val="28"/>
        </w:rPr>
      </w:pPr>
      <w:r>
        <w:rPr>
          <w:sz w:val="28"/>
        </w:rPr>
        <w:t>East Renfrewshire Education Department make</w:t>
      </w:r>
      <w:r w:rsidR="001360DC">
        <w:rPr>
          <w:sz w:val="28"/>
        </w:rPr>
        <w:t>s</w:t>
      </w:r>
      <w:r>
        <w:rPr>
          <w:sz w:val="28"/>
        </w:rPr>
        <w:t xml:space="preserve"> every effort to ensure that schools and nurseries remain open, whenever possible, during times of severe weather. However the safety of children, families and staff will sometimes mean that our Family Centre may need to close earlier than planned. Severe weather is unpredictable, and so the length of the closure can vary from one day, to several consecutive days.</w:t>
      </w:r>
    </w:p>
    <w:p w:rsidR="00083C2B" w:rsidRDefault="00083C2B">
      <w:pPr>
        <w:rPr>
          <w:sz w:val="32"/>
          <w:u w:val="single"/>
        </w:rPr>
      </w:pPr>
      <w:r w:rsidRPr="00083C2B">
        <w:rPr>
          <w:sz w:val="32"/>
          <w:u w:val="single"/>
        </w:rPr>
        <w:t>Early Closures</w:t>
      </w:r>
    </w:p>
    <w:p w:rsidR="00083C2B" w:rsidRDefault="00083C2B">
      <w:pPr>
        <w:rPr>
          <w:sz w:val="28"/>
        </w:rPr>
      </w:pPr>
      <w:r w:rsidRPr="00083C2B">
        <w:rPr>
          <w:sz w:val="28"/>
        </w:rPr>
        <w:t xml:space="preserve">If the Family Centre needs to close early we will follow </w:t>
      </w:r>
      <w:r w:rsidR="00EE02EA">
        <w:rPr>
          <w:sz w:val="28"/>
        </w:rPr>
        <w:t>our Severe Weather Policy. Parents will be alerted via text to collect their child. Messages will also be uploaded to Twitter and our Blog.</w:t>
      </w:r>
    </w:p>
    <w:p w:rsidR="00083C2B" w:rsidRPr="001360DC" w:rsidRDefault="00EE02EA">
      <w:pPr>
        <w:rPr>
          <w:sz w:val="28"/>
        </w:rPr>
      </w:pPr>
      <w:r>
        <w:rPr>
          <w:sz w:val="28"/>
        </w:rPr>
        <w:t>Please ensure that the Emergency Contact information for your child is up to date. If you work some distance from the Centre it may be beneficial for you to have a person close by who could collect your child.</w:t>
      </w:r>
    </w:p>
    <w:p w:rsidR="00EE02EA" w:rsidRDefault="00EE02EA">
      <w:pPr>
        <w:rPr>
          <w:sz w:val="32"/>
          <w:u w:val="single"/>
        </w:rPr>
      </w:pPr>
      <w:r>
        <w:rPr>
          <w:sz w:val="32"/>
          <w:u w:val="single"/>
        </w:rPr>
        <w:t>Communication during Centre Closures</w:t>
      </w:r>
    </w:p>
    <w:p w:rsidR="00EE02EA" w:rsidRPr="00083C2B" w:rsidRDefault="00EE02EA" w:rsidP="00EE02EA">
      <w:pPr>
        <w:shd w:val="clear" w:color="auto" w:fill="FFFFFF"/>
        <w:spacing w:after="0" w:line="240" w:lineRule="auto"/>
        <w:textAlignment w:val="baseline"/>
        <w:rPr>
          <w:rFonts w:ascii="inherit" w:eastAsia="Times New Roman" w:hAnsi="inherit" w:cs="Arial"/>
          <w:color w:val="2B2B2B"/>
          <w:sz w:val="28"/>
          <w:szCs w:val="24"/>
          <w:lang w:eastAsia="en-GB"/>
        </w:rPr>
      </w:pPr>
      <w:r w:rsidRPr="00083C2B">
        <w:rPr>
          <w:rFonts w:eastAsia="Times New Roman" w:cstheme="minorHAnsi"/>
          <w:color w:val="2B2B2B"/>
          <w:sz w:val="28"/>
          <w:szCs w:val="24"/>
          <w:lang w:eastAsia="en-GB"/>
        </w:rPr>
        <w:t>The </w:t>
      </w:r>
      <w:hyperlink r:id="rId5" w:history="1">
        <w:r w:rsidRPr="00EE02EA">
          <w:rPr>
            <w:rFonts w:eastAsia="Times New Roman" w:cstheme="minorHAnsi"/>
            <w:color w:val="008173"/>
            <w:sz w:val="28"/>
            <w:szCs w:val="24"/>
            <w:u w:val="single"/>
            <w:bdr w:val="none" w:sz="0" w:space="0" w:color="auto" w:frame="1"/>
            <w:lang w:eastAsia="en-GB"/>
          </w:rPr>
          <w:t>Council website</w:t>
        </w:r>
      </w:hyperlink>
      <w:r w:rsidRPr="00083C2B">
        <w:rPr>
          <w:rFonts w:eastAsia="Times New Roman" w:cstheme="minorHAnsi"/>
          <w:color w:val="2B2B2B"/>
          <w:sz w:val="28"/>
          <w:szCs w:val="24"/>
          <w:lang w:eastAsia="en-GB"/>
        </w:rPr>
        <w:t> will provide updates on the impact of adverse weather on Council services as will the Council’s </w:t>
      </w:r>
      <w:hyperlink r:id="rId6" w:history="1">
        <w:r w:rsidRPr="00EE02EA">
          <w:rPr>
            <w:rFonts w:eastAsia="Times New Roman" w:cstheme="minorHAnsi"/>
            <w:color w:val="008173"/>
            <w:sz w:val="28"/>
            <w:szCs w:val="24"/>
            <w:u w:val="single"/>
            <w:bdr w:val="none" w:sz="0" w:space="0" w:color="auto" w:frame="1"/>
            <w:lang w:eastAsia="en-GB"/>
          </w:rPr>
          <w:t>Facebook page </w:t>
        </w:r>
      </w:hyperlink>
      <w:r w:rsidRPr="00083C2B">
        <w:rPr>
          <w:rFonts w:eastAsia="Times New Roman" w:cstheme="minorHAnsi"/>
          <w:color w:val="2B2B2B"/>
          <w:sz w:val="28"/>
          <w:szCs w:val="24"/>
          <w:lang w:eastAsia="en-GB"/>
        </w:rPr>
        <w:t>and </w:t>
      </w:r>
      <w:hyperlink r:id="rId7" w:history="1">
        <w:r w:rsidRPr="00EE02EA">
          <w:rPr>
            <w:rFonts w:eastAsia="Times New Roman" w:cstheme="minorHAnsi"/>
            <w:color w:val="008173"/>
            <w:sz w:val="28"/>
            <w:szCs w:val="24"/>
            <w:u w:val="single"/>
            <w:bdr w:val="none" w:sz="0" w:space="0" w:color="auto" w:frame="1"/>
            <w:lang w:eastAsia="en-GB"/>
          </w:rPr>
          <w:t>Twitter</w:t>
        </w:r>
      </w:hyperlink>
      <w:r w:rsidR="001360DC">
        <w:rPr>
          <w:rFonts w:eastAsia="Times New Roman" w:cstheme="minorHAnsi"/>
          <w:color w:val="2B2B2B"/>
          <w:sz w:val="28"/>
          <w:szCs w:val="24"/>
          <w:lang w:eastAsia="en-GB"/>
        </w:rPr>
        <w:t> feed.</w:t>
      </w:r>
      <w:r w:rsidRPr="00083C2B">
        <w:rPr>
          <w:rFonts w:eastAsia="Times New Roman" w:cstheme="minorHAnsi"/>
          <w:color w:val="2B2B2B"/>
          <w:sz w:val="28"/>
          <w:szCs w:val="24"/>
          <w:lang w:eastAsia="en-GB"/>
        </w:rPr>
        <w:t xml:space="preserve"> Local Radio </w:t>
      </w:r>
      <w:r w:rsidR="001360DC">
        <w:rPr>
          <w:rFonts w:eastAsia="Times New Roman" w:cstheme="minorHAnsi"/>
          <w:color w:val="2B2B2B"/>
          <w:sz w:val="28"/>
          <w:szCs w:val="24"/>
          <w:lang w:eastAsia="en-GB"/>
        </w:rPr>
        <w:t xml:space="preserve">stations e.g. Radio Clyde </w:t>
      </w:r>
      <w:r w:rsidRPr="00083C2B">
        <w:rPr>
          <w:rFonts w:eastAsia="Times New Roman" w:cstheme="minorHAnsi"/>
          <w:color w:val="2B2B2B"/>
          <w:sz w:val="28"/>
          <w:szCs w:val="24"/>
          <w:lang w:eastAsia="en-GB"/>
        </w:rPr>
        <w:t>will also provide regular updates</w:t>
      </w:r>
      <w:r w:rsidRPr="00083C2B">
        <w:rPr>
          <w:rFonts w:ascii="inherit" w:eastAsia="Times New Roman" w:hAnsi="inherit" w:cs="Arial"/>
          <w:color w:val="2B2B2B"/>
          <w:sz w:val="28"/>
          <w:szCs w:val="24"/>
          <w:lang w:eastAsia="en-GB"/>
        </w:rPr>
        <w:t>.</w:t>
      </w:r>
    </w:p>
    <w:p w:rsidR="00EE02EA" w:rsidRDefault="00EE02EA">
      <w:pPr>
        <w:rPr>
          <w:sz w:val="32"/>
          <w:u w:val="single"/>
        </w:rPr>
      </w:pPr>
    </w:p>
    <w:p w:rsidR="001360DC" w:rsidRDefault="00EE02EA" w:rsidP="00083C2B">
      <w:pPr>
        <w:shd w:val="clear" w:color="auto" w:fill="FFFFFF"/>
        <w:spacing w:after="360" w:line="240" w:lineRule="auto"/>
        <w:textAlignment w:val="baseline"/>
        <w:rPr>
          <w:rFonts w:eastAsia="Times New Roman" w:cstheme="minorHAnsi"/>
          <w:color w:val="2B2B2B"/>
          <w:sz w:val="28"/>
          <w:szCs w:val="24"/>
          <w:lang w:eastAsia="en-GB"/>
        </w:rPr>
      </w:pPr>
      <w:r>
        <w:rPr>
          <w:rFonts w:eastAsia="Times New Roman" w:cstheme="minorHAnsi"/>
          <w:color w:val="2B2B2B"/>
          <w:sz w:val="28"/>
          <w:szCs w:val="24"/>
          <w:lang w:eastAsia="en-GB"/>
        </w:rPr>
        <w:t xml:space="preserve">Information will </w:t>
      </w:r>
      <w:r w:rsidR="001360DC">
        <w:rPr>
          <w:rFonts w:eastAsia="Times New Roman" w:cstheme="minorHAnsi"/>
          <w:color w:val="2B2B2B"/>
          <w:sz w:val="28"/>
          <w:szCs w:val="24"/>
          <w:lang w:eastAsia="en-GB"/>
        </w:rPr>
        <w:t xml:space="preserve">also </w:t>
      </w:r>
      <w:r>
        <w:rPr>
          <w:rFonts w:eastAsia="Times New Roman" w:cstheme="minorHAnsi"/>
          <w:color w:val="2B2B2B"/>
          <w:sz w:val="28"/>
          <w:szCs w:val="24"/>
          <w:lang w:eastAsia="en-GB"/>
        </w:rPr>
        <w:t>be shared with parents via our own twitter feed, a</w:t>
      </w:r>
      <w:r w:rsidR="001360DC">
        <w:rPr>
          <w:rFonts w:eastAsia="Times New Roman" w:cstheme="minorHAnsi"/>
          <w:color w:val="2B2B2B"/>
          <w:sz w:val="28"/>
          <w:szCs w:val="24"/>
          <w:lang w:eastAsia="en-GB"/>
        </w:rPr>
        <w:t>nd Blog</w:t>
      </w:r>
    </w:p>
    <w:p w:rsidR="001360DC" w:rsidRDefault="001360DC" w:rsidP="00083C2B">
      <w:pPr>
        <w:shd w:val="clear" w:color="auto" w:fill="FFFFFF"/>
        <w:spacing w:after="360" w:line="240" w:lineRule="auto"/>
        <w:textAlignment w:val="baseline"/>
        <w:rPr>
          <w:rFonts w:eastAsia="Times New Roman" w:cstheme="minorHAnsi"/>
          <w:color w:val="2B2B2B"/>
          <w:sz w:val="28"/>
          <w:szCs w:val="24"/>
          <w:lang w:eastAsia="en-GB"/>
        </w:rPr>
      </w:pPr>
    </w:p>
    <w:p w:rsidR="00EE02EA" w:rsidRDefault="001360DC" w:rsidP="0038417D">
      <w:pPr>
        <w:shd w:val="clear" w:color="auto" w:fill="FFFFFF"/>
        <w:spacing w:after="360" w:line="240" w:lineRule="auto"/>
        <w:jc w:val="center"/>
        <w:textAlignment w:val="baseline"/>
        <w:rPr>
          <w:rFonts w:eastAsia="Times New Roman" w:cstheme="minorHAnsi"/>
          <w:color w:val="2B2B2B"/>
          <w:sz w:val="28"/>
          <w:szCs w:val="24"/>
          <w:lang w:eastAsia="en-GB"/>
        </w:rPr>
      </w:pPr>
      <w:r>
        <w:rPr>
          <w:noProof/>
          <w:lang w:eastAsia="en-GB"/>
        </w:rPr>
        <w:drawing>
          <wp:inline distT="0" distB="0" distL="0" distR="0">
            <wp:extent cx="3530504" cy="2353355"/>
            <wp:effectExtent l="0" t="0" r="0" b="8890"/>
            <wp:docPr id="3" name="Picture 3" descr="Selective Photo of Snowman Plush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ective Photo of Snowman Plush Toy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1950" cy="2360984"/>
                    </a:xfrm>
                    <a:prstGeom prst="rect">
                      <a:avLst/>
                    </a:prstGeom>
                    <a:noFill/>
                    <a:ln>
                      <a:noFill/>
                    </a:ln>
                  </pic:spPr>
                </pic:pic>
              </a:graphicData>
            </a:graphic>
          </wp:inline>
        </w:drawing>
      </w:r>
      <w:r w:rsidR="00EE02EA">
        <w:rPr>
          <w:rFonts w:eastAsia="Times New Roman" w:cstheme="minorHAnsi"/>
          <w:color w:val="2B2B2B"/>
          <w:sz w:val="28"/>
          <w:szCs w:val="24"/>
          <w:lang w:eastAsia="en-GB"/>
        </w:rPr>
        <w:t xml:space="preserve"> </w:t>
      </w:r>
    </w:p>
    <w:p w:rsidR="00EE02EA" w:rsidRDefault="00EE02EA" w:rsidP="00083C2B">
      <w:pPr>
        <w:shd w:val="clear" w:color="auto" w:fill="FFFFFF"/>
        <w:spacing w:after="360" w:line="240" w:lineRule="auto"/>
        <w:textAlignment w:val="baseline"/>
        <w:rPr>
          <w:rFonts w:ascii="inherit" w:eastAsia="Times New Roman" w:hAnsi="inherit" w:cs="Arial"/>
          <w:color w:val="2B2B2B"/>
          <w:sz w:val="28"/>
          <w:szCs w:val="24"/>
          <w:lang w:eastAsia="en-GB"/>
        </w:rPr>
      </w:pPr>
    </w:p>
    <w:sectPr w:rsidR="00EE02EA" w:rsidSect="001360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2B"/>
    <w:rsid w:val="00083C2B"/>
    <w:rsid w:val="001358A7"/>
    <w:rsid w:val="001360DC"/>
    <w:rsid w:val="0038417D"/>
    <w:rsid w:val="007865DC"/>
    <w:rsid w:val="007B600B"/>
    <w:rsid w:val="00EE0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101F"/>
  <w15:chartTrackingRefBased/>
  <w15:docId w15:val="{97308F99-DCA1-4323-9049-B2393166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3C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C2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83C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83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46119">
      <w:bodyDiv w:val="1"/>
      <w:marLeft w:val="0"/>
      <w:marRight w:val="0"/>
      <w:marTop w:val="0"/>
      <w:marBottom w:val="0"/>
      <w:divBdr>
        <w:top w:val="none" w:sz="0" w:space="0" w:color="auto"/>
        <w:left w:val="none" w:sz="0" w:space="0" w:color="auto"/>
        <w:bottom w:val="none" w:sz="0" w:space="0" w:color="auto"/>
        <w:right w:val="none" w:sz="0" w:space="0" w:color="auto"/>
      </w:divBdr>
      <w:divsChild>
        <w:div w:id="1225989992">
          <w:marLeft w:val="0"/>
          <w:marRight w:val="8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twitter.com/EastRenCounc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astrenfrewshirecouncil" TargetMode="External"/><Relationship Id="rId5" Type="http://schemas.openxmlformats.org/officeDocument/2006/relationships/hyperlink" Target="http://www.eastrenfrewshire.gov.uk/index.aspx?articleid=3831"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Cathcart</dc:creator>
  <cp:keywords/>
  <dc:description/>
  <cp:lastModifiedBy>Frances Cathcart</cp:lastModifiedBy>
  <cp:revision>3</cp:revision>
  <dcterms:created xsi:type="dcterms:W3CDTF">2019-11-15T10:06:00Z</dcterms:created>
  <dcterms:modified xsi:type="dcterms:W3CDTF">2019-11-15T10:41:00Z</dcterms:modified>
</cp:coreProperties>
</file>