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5047" w14:textId="77777777" w:rsidR="0090448E" w:rsidRPr="007C2485" w:rsidRDefault="00AB6DC4">
      <w:pPr>
        <w:rPr>
          <w:b/>
        </w:rPr>
      </w:pPr>
      <w:r>
        <w:rPr>
          <w:b/>
          <w:noProof/>
          <w:lang w:eastAsia="en-GB"/>
        </w:rPr>
        <w:drawing>
          <wp:anchor distT="0" distB="0" distL="114300" distR="114300" simplePos="0" relativeHeight="251660288" behindDoc="1" locked="0" layoutInCell="1" allowOverlap="1" wp14:anchorId="24EF3220" wp14:editId="0762ADFA">
            <wp:simplePos x="0" y="0"/>
            <wp:positionH relativeFrom="column">
              <wp:posOffset>-159385</wp:posOffset>
            </wp:positionH>
            <wp:positionV relativeFrom="paragraph">
              <wp:posOffset>245110</wp:posOffset>
            </wp:positionV>
            <wp:extent cx="502920" cy="605155"/>
            <wp:effectExtent l="19050" t="0" r="0" b="0"/>
            <wp:wrapTight wrapText="bothSides">
              <wp:wrapPolygon edited="0">
                <wp:start x="-818" y="0"/>
                <wp:lineTo x="-818" y="17679"/>
                <wp:lineTo x="2455" y="21079"/>
                <wp:lineTo x="8182" y="21079"/>
                <wp:lineTo x="21273" y="21079"/>
                <wp:lineTo x="21273" y="0"/>
                <wp:lineTo x="-818" y="0"/>
              </wp:wrapPolygon>
            </wp:wrapTight>
            <wp:docPr id="2" name="Picture 1" descr="turnbull colour badge Transparent Background"/>
            <wp:cNvGraphicFramePr/>
            <a:graphic xmlns:a="http://schemas.openxmlformats.org/drawingml/2006/main">
              <a:graphicData uri="http://schemas.openxmlformats.org/drawingml/2006/picture">
                <pic:pic xmlns:pic="http://schemas.openxmlformats.org/drawingml/2006/picture">
                  <pic:nvPicPr>
                    <pic:cNvPr id="1027" name="Picture 1" descr="turnbull colour badge Transparent Background"/>
                    <pic:cNvPicPr>
                      <a:picLocks noChangeAspect="1" noChangeArrowheads="1"/>
                    </pic:cNvPicPr>
                  </pic:nvPicPr>
                  <pic:blipFill>
                    <a:blip r:embed="rId5" cstate="print"/>
                    <a:srcRect/>
                    <a:stretch>
                      <a:fillRect/>
                    </a:stretch>
                  </pic:blipFill>
                  <pic:spPr bwMode="auto">
                    <a:xfrm>
                      <a:off x="0" y="0"/>
                      <a:ext cx="502920" cy="605155"/>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58240" behindDoc="1" locked="0" layoutInCell="1" allowOverlap="1" wp14:anchorId="6FB8F3B5" wp14:editId="256A672F">
            <wp:simplePos x="0" y="0"/>
            <wp:positionH relativeFrom="column">
              <wp:posOffset>5172710</wp:posOffset>
            </wp:positionH>
            <wp:positionV relativeFrom="paragraph">
              <wp:posOffset>245110</wp:posOffset>
            </wp:positionV>
            <wp:extent cx="502920" cy="605155"/>
            <wp:effectExtent l="19050" t="0" r="0" b="0"/>
            <wp:wrapTight wrapText="bothSides">
              <wp:wrapPolygon edited="0">
                <wp:start x="-818" y="0"/>
                <wp:lineTo x="-818" y="17679"/>
                <wp:lineTo x="2455" y="21079"/>
                <wp:lineTo x="8182" y="21079"/>
                <wp:lineTo x="21273" y="21079"/>
                <wp:lineTo x="21273" y="0"/>
                <wp:lineTo x="-818" y="0"/>
              </wp:wrapPolygon>
            </wp:wrapTight>
            <wp:docPr id="1" name="Picture 1" descr="turnbull colour badge Transparent Background"/>
            <wp:cNvGraphicFramePr/>
            <a:graphic xmlns:a="http://schemas.openxmlformats.org/drawingml/2006/main">
              <a:graphicData uri="http://schemas.openxmlformats.org/drawingml/2006/picture">
                <pic:pic xmlns:pic="http://schemas.openxmlformats.org/drawingml/2006/picture">
                  <pic:nvPicPr>
                    <pic:cNvPr id="1027" name="Picture 1" descr="turnbull colour badge Transparent Background"/>
                    <pic:cNvPicPr>
                      <a:picLocks noChangeAspect="1" noChangeArrowheads="1"/>
                    </pic:cNvPicPr>
                  </pic:nvPicPr>
                  <pic:blipFill>
                    <a:blip r:embed="rId5" cstate="print"/>
                    <a:srcRect/>
                    <a:stretch>
                      <a:fillRect/>
                    </a:stretch>
                  </pic:blipFill>
                  <pic:spPr bwMode="auto">
                    <a:xfrm>
                      <a:off x="0" y="0"/>
                      <a:ext cx="502920" cy="605155"/>
                    </a:xfrm>
                    <a:prstGeom prst="rect">
                      <a:avLst/>
                    </a:prstGeom>
                    <a:noFill/>
                    <a:ln w="9525">
                      <a:noFill/>
                      <a:miter lim="800000"/>
                      <a:headEnd/>
                      <a:tailEnd/>
                    </a:ln>
                  </pic:spPr>
                </pic:pic>
              </a:graphicData>
            </a:graphic>
          </wp:anchor>
        </w:drawing>
      </w:r>
      <w:r w:rsidR="007C2485" w:rsidRPr="007C2485">
        <w:rPr>
          <w:b/>
        </w:rPr>
        <w:t xml:space="preserve">Turnbull High School </w:t>
      </w:r>
      <w:r w:rsidR="007C2485" w:rsidRPr="007C2485">
        <w:rPr>
          <w:b/>
        </w:rPr>
        <w:tab/>
      </w:r>
      <w:r w:rsidR="007C2485" w:rsidRPr="007C2485">
        <w:rPr>
          <w:b/>
        </w:rPr>
        <w:tab/>
      </w:r>
      <w:r w:rsidR="007C2485" w:rsidRPr="007C2485">
        <w:rPr>
          <w:b/>
        </w:rPr>
        <w:tab/>
      </w:r>
      <w:r w:rsidR="007C2485" w:rsidRPr="007C2485">
        <w:rPr>
          <w:b/>
        </w:rPr>
        <w:tab/>
      </w:r>
      <w:r w:rsidR="007C2485" w:rsidRPr="007C2485">
        <w:rPr>
          <w:b/>
        </w:rPr>
        <w:tab/>
      </w:r>
      <w:r w:rsidR="007C2485" w:rsidRPr="007C2485">
        <w:rPr>
          <w:b/>
        </w:rPr>
        <w:tab/>
      </w:r>
      <w:r w:rsidR="00AC2DC6">
        <w:rPr>
          <w:b/>
        </w:rPr>
        <w:tab/>
      </w:r>
      <w:r w:rsidR="00AC2DC6">
        <w:rPr>
          <w:b/>
        </w:rPr>
        <w:tab/>
      </w:r>
      <w:r w:rsidR="0090448E" w:rsidRPr="007C2485">
        <w:rPr>
          <w:b/>
        </w:rPr>
        <w:t>English Department</w:t>
      </w:r>
    </w:p>
    <w:p w14:paraId="1EED6759" w14:textId="77777777" w:rsidR="0090448E" w:rsidRPr="007C2485" w:rsidRDefault="0090448E" w:rsidP="007C2485">
      <w:pPr>
        <w:spacing w:after="0"/>
        <w:jc w:val="center"/>
        <w:rPr>
          <w:b/>
          <w:sz w:val="32"/>
          <w:szCs w:val="32"/>
          <w:u w:val="single"/>
        </w:rPr>
      </w:pPr>
      <w:r w:rsidRPr="007C2485">
        <w:rPr>
          <w:b/>
          <w:sz w:val="32"/>
          <w:szCs w:val="32"/>
          <w:u w:val="single"/>
        </w:rPr>
        <w:t>S1-S3 Course Structure</w:t>
      </w:r>
    </w:p>
    <w:p w14:paraId="3739FCF1" w14:textId="17CF58BF" w:rsidR="007C2485" w:rsidRDefault="007C2485" w:rsidP="007C2485">
      <w:pPr>
        <w:spacing w:after="0"/>
        <w:rPr>
          <w:b/>
          <w:sz w:val="32"/>
          <w:szCs w:val="32"/>
          <w:u w:val="single"/>
        </w:rPr>
      </w:pPr>
    </w:p>
    <w:p w14:paraId="088C4A91" w14:textId="77777777" w:rsidR="006C3C9B" w:rsidRDefault="006C3C9B" w:rsidP="007C2485">
      <w:pPr>
        <w:spacing w:after="0"/>
      </w:pPr>
    </w:p>
    <w:p w14:paraId="46A97827" w14:textId="732CC6B1" w:rsidR="00E21429" w:rsidRDefault="0090448E" w:rsidP="00AC2DC6">
      <w:pPr>
        <w:spacing w:after="0"/>
        <w:ind w:left="-709" w:right="-613"/>
        <w:rPr>
          <w:sz w:val="24"/>
          <w:szCs w:val="24"/>
        </w:rPr>
      </w:pPr>
      <w:r w:rsidRPr="00AC2DC6">
        <w:rPr>
          <w:sz w:val="24"/>
          <w:szCs w:val="24"/>
        </w:rPr>
        <w:t xml:space="preserve">Throughout the junior phase, pupils in S1, S2 and S3 classes should cover </w:t>
      </w:r>
      <w:r w:rsidR="00FD6EEE" w:rsidRPr="00AC2DC6">
        <w:rPr>
          <w:sz w:val="24"/>
          <w:szCs w:val="24"/>
        </w:rPr>
        <w:t>the whole range of Experiences and Outcomes associated with English and Literacy</w:t>
      </w:r>
      <w:r w:rsidR="00E21429" w:rsidRPr="00AC2DC6">
        <w:rPr>
          <w:sz w:val="24"/>
          <w:szCs w:val="24"/>
        </w:rPr>
        <w:t xml:space="preserve"> within A Curriculum for Excellence</w:t>
      </w:r>
      <w:r w:rsidR="00FD6EEE" w:rsidRPr="00AC2DC6">
        <w:rPr>
          <w:sz w:val="24"/>
          <w:szCs w:val="24"/>
        </w:rPr>
        <w:t xml:space="preserve">. Their work towards these outcomes should be recorded </w:t>
      </w:r>
      <w:r w:rsidR="003B231C" w:rsidRPr="00AC2DC6">
        <w:rPr>
          <w:sz w:val="24"/>
          <w:szCs w:val="24"/>
        </w:rPr>
        <w:t>within their PLP</w:t>
      </w:r>
      <w:r w:rsidR="006C3C9B">
        <w:rPr>
          <w:sz w:val="24"/>
          <w:szCs w:val="24"/>
        </w:rPr>
        <w:t xml:space="preserve"> and their progress assessed against the published Benchmarks</w:t>
      </w:r>
      <w:r w:rsidR="003B231C" w:rsidRPr="00AC2DC6">
        <w:rPr>
          <w:sz w:val="24"/>
          <w:szCs w:val="24"/>
        </w:rPr>
        <w:t>.</w:t>
      </w:r>
    </w:p>
    <w:p w14:paraId="6E733865" w14:textId="77777777" w:rsidR="00AC2DC6" w:rsidRPr="00AC2DC6" w:rsidRDefault="00AC2DC6" w:rsidP="00AC2DC6">
      <w:pPr>
        <w:spacing w:after="0"/>
        <w:ind w:left="-709" w:right="-613"/>
        <w:rPr>
          <w:sz w:val="24"/>
          <w:szCs w:val="24"/>
        </w:rPr>
      </w:pPr>
    </w:p>
    <w:p w14:paraId="55477ECA" w14:textId="77777777" w:rsidR="0090448E" w:rsidRPr="00AC2DC6" w:rsidRDefault="003B231C" w:rsidP="00AC2DC6">
      <w:pPr>
        <w:ind w:left="-709" w:right="-613"/>
        <w:rPr>
          <w:sz w:val="24"/>
          <w:szCs w:val="24"/>
        </w:rPr>
      </w:pPr>
      <w:r w:rsidRPr="00AC2DC6">
        <w:rPr>
          <w:sz w:val="24"/>
          <w:szCs w:val="24"/>
        </w:rPr>
        <w:t>In summary, by the end of each year, pupils should have covered the following skills and evidenced these through the completion of a folio of work:</w:t>
      </w:r>
    </w:p>
    <w:p w14:paraId="32D7EE37" w14:textId="77777777" w:rsidR="0090448E" w:rsidRPr="00AC2DC6" w:rsidRDefault="0090448E">
      <w:pPr>
        <w:rPr>
          <w:b/>
          <w:sz w:val="28"/>
          <w:szCs w:val="28"/>
          <w:u w:val="single"/>
        </w:rPr>
      </w:pPr>
      <w:r w:rsidRPr="00AC2DC6">
        <w:rPr>
          <w:b/>
          <w:sz w:val="28"/>
          <w:szCs w:val="28"/>
          <w:u w:val="single"/>
        </w:rPr>
        <w:t>Reading</w:t>
      </w:r>
    </w:p>
    <w:tbl>
      <w:tblPr>
        <w:tblStyle w:val="TableGrid"/>
        <w:tblW w:w="10490" w:type="dxa"/>
        <w:tblInd w:w="-601" w:type="dxa"/>
        <w:tblLook w:val="04A0" w:firstRow="1" w:lastRow="0" w:firstColumn="1" w:lastColumn="0" w:noHBand="0" w:noVBand="1"/>
      </w:tblPr>
      <w:tblGrid>
        <w:gridCol w:w="5529"/>
        <w:gridCol w:w="4961"/>
      </w:tblGrid>
      <w:tr w:rsidR="003B231C" w:rsidRPr="00AC2DC6" w14:paraId="75DDF28E" w14:textId="77777777" w:rsidTr="008E65AE">
        <w:tc>
          <w:tcPr>
            <w:tcW w:w="5529" w:type="dxa"/>
          </w:tcPr>
          <w:p w14:paraId="20DA7DDD" w14:textId="77777777" w:rsidR="008E65AE" w:rsidRPr="008E65AE" w:rsidRDefault="003B231C" w:rsidP="008E65AE">
            <w:pPr>
              <w:rPr>
                <w:b/>
                <w:sz w:val="24"/>
                <w:szCs w:val="24"/>
              </w:rPr>
            </w:pPr>
            <w:r w:rsidRPr="00AC2DC6">
              <w:rPr>
                <w:b/>
                <w:sz w:val="24"/>
                <w:szCs w:val="24"/>
              </w:rPr>
              <w:t>Skills</w:t>
            </w:r>
          </w:p>
          <w:p w14:paraId="791B3E81" w14:textId="77777777" w:rsidR="003B231C" w:rsidRPr="008E65AE" w:rsidRDefault="008E65AE" w:rsidP="008E65AE">
            <w:pPr>
              <w:pStyle w:val="ListParagraph"/>
              <w:numPr>
                <w:ilvl w:val="0"/>
                <w:numId w:val="1"/>
              </w:numPr>
              <w:ind w:left="317"/>
              <w:rPr>
                <w:sz w:val="24"/>
                <w:szCs w:val="24"/>
              </w:rPr>
            </w:pPr>
            <w:r>
              <w:rPr>
                <w:sz w:val="24"/>
                <w:szCs w:val="24"/>
              </w:rPr>
              <w:t>Use reading strategies to understand</w:t>
            </w:r>
            <w:r w:rsidR="00E21429" w:rsidRPr="00AC2DC6">
              <w:rPr>
                <w:sz w:val="24"/>
                <w:szCs w:val="24"/>
              </w:rPr>
              <w:t>,</w:t>
            </w:r>
            <w:r w:rsidR="003B231C" w:rsidRPr="00AC2DC6">
              <w:rPr>
                <w:sz w:val="24"/>
                <w:szCs w:val="24"/>
              </w:rPr>
              <w:t xml:space="preserve"> analyse a</w:t>
            </w:r>
            <w:r w:rsidR="00E21429" w:rsidRPr="00AC2DC6">
              <w:rPr>
                <w:sz w:val="24"/>
                <w:szCs w:val="24"/>
              </w:rPr>
              <w:t xml:space="preserve">nd evaluate </w:t>
            </w:r>
            <w:r w:rsidR="00AB6DC4" w:rsidRPr="00AC2DC6">
              <w:rPr>
                <w:sz w:val="24"/>
                <w:szCs w:val="24"/>
              </w:rPr>
              <w:t>a variety</w:t>
            </w:r>
            <w:r w:rsidR="003B231C" w:rsidRPr="00AC2DC6">
              <w:rPr>
                <w:sz w:val="24"/>
                <w:szCs w:val="24"/>
              </w:rPr>
              <w:t xml:space="preserve"> of tex</w:t>
            </w:r>
            <w:r>
              <w:rPr>
                <w:sz w:val="24"/>
                <w:szCs w:val="24"/>
              </w:rPr>
              <w:t xml:space="preserve">ts, including </w:t>
            </w:r>
            <w:r w:rsidR="003B231C" w:rsidRPr="00AC2DC6">
              <w:rPr>
                <w:sz w:val="24"/>
                <w:szCs w:val="24"/>
              </w:rPr>
              <w:t>Prose, Drama, Poetry</w:t>
            </w:r>
            <w:r>
              <w:rPr>
                <w:sz w:val="24"/>
                <w:szCs w:val="24"/>
              </w:rPr>
              <w:t>, Media and Non-Fiction</w:t>
            </w:r>
          </w:p>
          <w:p w14:paraId="2539D60C" w14:textId="77777777" w:rsidR="008E65AE" w:rsidRDefault="008E65AE" w:rsidP="008E65AE">
            <w:pPr>
              <w:pStyle w:val="ListParagraph"/>
              <w:numPr>
                <w:ilvl w:val="0"/>
                <w:numId w:val="1"/>
              </w:numPr>
              <w:ind w:left="317"/>
              <w:rPr>
                <w:sz w:val="24"/>
                <w:szCs w:val="24"/>
              </w:rPr>
            </w:pPr>
            <w:r>
              <w:rPr>
                <w:sz w:val="24"/>
                <w:szCs w:val="24"/>
              </w:rPr>
              <w:t>Find, use and organise information, including developing critical literacy skills</w:t>
            </w:r>
            <w:r w:rsidRPr="00AC2DC6">
              <w:rPr>
                <w:sz w:val="24"/>
                <w:szCs w:val="24"/>
              </w:rPr>
              <w:t xml:space="preserve"> </w:t>
            </w:r>
          </w:p>
          <w:p w14:paraId="36D55583" w14:textId="77777777" w:rsidR="00E21429" w:rsidRPr="008E65AE" w:rsidRDefault="003B231C" w:rsidP="008E65AE">
            <w:pPr>
              <w:pStyle w:val="ListParagraph"/>
              <w:numPr>
                <w:ilvl w:val="0"/>
                <w:numId w:val="1"/>
              </w:numPr>
              <w:ind w:left="317"/>
              <w:rPr>
                <w:sz w:val="24"/>
                <w:szCs w:val="24"/>
              </w:rPr>
            </w:pPr>
            <w:r w:rsidRPr="00AC2DC6">
              <w:rPr>
                <w:sz w:val="24"/>
                <w:szCs w:val="24"/>
              </w:rPr>
              <w:t>Develop close reading skills through study of fiction &amp; non-fiction passages</w:t>
            </w:r>
          </w:p>
        </w:tc>
        <w:tc>
          <w:tcPr>
            <w:tcW w:w="4961" w:type="dxa"/>
          </w:tcPr>
          <w:p w14:paraId="313E638C" w14:textId="77777777" w:rsidR="003B231C" w:rsidRPr="00AC2DC6" w:rsidRDefault="003B231C">
            <w:pPr>
              <w:rPr>
                <w:b/>
                <w:sz w:val="24"/>
                <w:szCs w:val="24"/>
              </w:rPr>
            </w:pPr>
            <w:r w:rsidRPr="00AC2DC6">
              <w:rPr>
                <w:b/>
                <w:sz w:val="24"/>
                <w:szCs w:val="24"/>
              </w:rPr>
              <w:t>Outcomes</w:t>
            </w:r>
          </w:p>
          <w:p w14:paraId="417DCD59" w14:textId="77777777" w:rsidR="003B231C" w:rsidRPr="00AC2DC6" w:rsidRDefault="003B231C" w:rsidP="003B231C">
            <w:pPr>
              <w:pStyle w:val="ListParagraph"/>
              <w:numPr>
                <w:ilvl w:val="0"/>
                <w:numId w:val="2"/>
              </w:numPr>
              <w:rPr>
                <w:b/>
                <w:sz w:val="24"/>
                <w:szCs w:val="24"/>
              </w:rPr>
            </w:pPr>
            <w:r w:rsidRPr="00AC2DC6">
              <w:rPr>
                <w:sz w:val="24"/>
                <w:szCs w:val="24"/>
              </w:rPr>
              <w:t xml:space="preserve">Produce </w:t>
            </w:r>
            <w:r w:rsidRPr="00F155EB">
              <w:rPr>
                <w:b/>
                <w:sz w:val="24"/>
                <w:szCs w:val="24"/>
              </w:rPr>
              <w:t>2 Critical Essays</w:t>
            </w:r>
            <w:r w:rsidRPr="00AC2DC6">
              <w:rPr>
                <w:sz w:val="24"/>
                <w:szCs w:val="24"/>
              </w:rPr>
              <w:t xml:space="preserve"> of Literature (different genres)</w:t>
            </w:r>
          </w:p>
          <w:p w14:paraId="123BA0DB" w14:textId="77777777" w:rsidR="003B231C" w:rsidRPr="00AC2DC6" w:rsidRDefault="007C2485" w:rsidP="003B231C">
            <w:pPr>
              <w:pStyle w:val="ListParagraph"/>
              <w:numPr>
                <w:ilvl w:val="0"/>
                <w:numId w:val="2"/>
              </w:numPr>
              <w:rPr>
                <w:sz w:val="24"/>
                <w:szCs w:val="24"/>
              </w:rPr>
            </w:pPr>
            <w:r w:rsidRPr="00AC2DC6">
              <w:rPr>
                <w:sz w:val="24"/>
                <w:szCs w:val="24"/>
              </w:rPr>
              <w:t xml:space="preserve">Demonstrate understanding of media techniques through the completion of a </w:t>
            </w:r>
            <w:r w:rsidRPr="00F155EB">
              <w:rPr>
                <w:b/>
                <w:sz w:val="24"/>
                <w:szCs w:val="24"/>
              </w:rPr>
              <w:t>media related task</w:t>
            </w:r>
          </w:p>
          <w:p w14:paraId="1496BD04" w14:textId="2EDD3AB3" w:rsidR="007C2485" w:rsidRPr="00AC2DC6" w:rsidRDefault="007C2485" w:rsidP="00A44715">
            <w:pPr>
              <w:pStyle w:val="ListParagraph"/>
              <w:numPr>
                <w:ilvl w:val="0"/>
                <w:numId w:val="2"/>
              </w:numPr>
              <w:rPr>
                <w:sz w:val="24"/>
                <w:szCs w:val="24"/>
              </w:rPr>
            </w:pPr>
            <w:r w:rsidRPr="00AC2DC6">
              <w:rPr>
                <w:sz w:val="24"/>
                <w:szCs w:val="24"/>
              </w:rPr>
              <w:t xml:space="preserve">Complete a selection of </w:t>
            </w:r>
            <w:r w:rsidRPr="00F155EB">
              <w:rPr>
                <w:b/>
                <w:sz w:val="24"/>
                <w:szCs w:val="24"/>
              </w:rPr>
              <w:t>close reading exercises</w:t>
            </w:r>
            <w:r w:rsidR="009F3BDE">
              <w:rPr>
                <w:b/>
                <w:sz w:val="24"/>
                <w:szCs w:val="24"/>
              </w:rPr>
              <w:t xml:space="preserve"> –</w:t>
            </w:r>
            <w:r w:rsidR="00A44715">
              <w:rPr>
                <w:b/>
                <w:sz w:val="24"/>
                <w:szCs w:val="24"/>
              </w:rPr>
              <w:t xml:space="preserve"> at least</w:t>
            </w:r>
            <w:r w:rsidR="009F3BDE">
              <w:rPr>
                <w:b/>
                <w:sz w:val="24"/>
                <w:szCs w:val="24"/>
              </w:rPr>
              <w:t xml:space="preserve"> 1 will be a formal assessment of pupil progress in reading</w:t>
            </w:r>
          </w:p>
        </w:tc>
      </w:tr>
    </w:tbl>
    <w:p w14:paraId="5EAF22F3" w14:textId="77777777" w:rsidR="0090448E" w:rsidRPr="00AC2DC6" w:rsidRDefault="0090448E" w:rsidP="00E21429">
      <w:pPr>
        <w:spacing w:before="240"/>
        <w:rPr>
          <w:b/>
          <w:sz w:val="28"/>
          <w:szCs w:val="28"/>
          <w:u w:val="single"/>
        </w:rPr>
      </w:pPr>
      <w:r w:rsidRPr="00AC2DC6">
        <w:rPr>
          <w:b/>
          <w:sz w:val="28"/>
          <w:szCs w:val="28"/>
          <w:u w:val="single"/>
        </w:rPr>
        <w:t>Writing</w:t>
      </w:r>
    </w:p>
    <w:tbl>
      <w:tblPr>
        <w:tblStyle w:val="TableGrid"/>
        <w:tblW w:w="10490" w:type="dxa"/>
        <w:tblInd w:w="-601" w:type="dxa"/>
        <w:tblLook w:val="04A0" w:firstRow="1" w:lastRow="0" w:firstColumn="1" w:lastColumn="0" w:noHBand="0" w:noVBand="1"/>
      </w:tblPr>
      <w:tblGrid>
        <w:gridCol w:w="5529"/>
        <w:gridCol w:w="4961"/>
      </w:tblGrid>
      <w:tr w:rsidR="009977F8" w:rsidRPr="00AC2DC6" w14:paraId="2070ED6C" w14:textId="77777777" w:rsidTr="008E65AE">
        <w:tc>
          <w:tcPr>
            <w:tcW w:w="5529" w:type="dxa"/>
          </w:tcPr>
          <w:p w14:paraId="7FDCBDBC" w14:textId="77777777" w:rsidR="009977F8" w:rsidRPr="00AC2DC6" w:rsidRDefault="009977F8">
            <w:pPr>
              <w:rPr>
                <w:b/>
                <w:sz w:val="24"/>
                <w:szCs w:val="24"/>
              </w:rPr>
            </w:pPr>
            <w:r w:rsidRPr="00AC2DC6">
              <w:rPr>
                <w:b/>
                <w:sz w:val="24"/>
                <w:szCs w:val="24"/>
              </w:rPr>
              <w:t>Skills</w:t>
            </w:r>
          </w:p>
          <w:p w14:paraId="5267BFFE" w14:textId="77777777" w:rsidR="007C2485" w:rsidRPr="00AC2DC6" w:rsidRDefault="00AF10A3" w:rsidP="008E65AE">
            <w:pPr>
              <w:pStyle w:val="ListParagraph"/>
              <w:numPr>
                <w:ilvl w:val="0"/>
                <w:numId w:val="11"/>
              </w:numPr>
              <w:ind w:left="317"/>
              <w:rPr>
                <w:sz w:val="24"/>
                <w:szCs w:val="24"/>
                <w:lang w:eastAsia="en-GB"/>
              </w:rPr>
            </w:pPr>
            <w:r w:rsidRPr="00AC2DC6">
              <w:rPr>
                <w:sz w:val="24"/>
                <w:szCs w:val="24"/>
                <w:lang w:eastAsia="en-GB"/>
              </w:rPr>
              <w:t>C</w:t>
            </w:r>
            <w:r w:rsidR="007C2485" w:rsidRPr="00AC2DC6">
              <w:rPr>
                <w:sz w:val="24"/>
                <w:szCs w:val="24"/>
                <w:lang w:eastAsia="en-GB"/>
              </w:rPr>
              <w:t>reate a broad range of texts</w:t>
            </w:r>
            <w:r w:rsidR="008E65AE">
              <w:rPr>
                <w:sz w:val="24"/>
                <w:szCs w:val="24"/>
                <w:lang w:eastAsia="en-GB"/>
              </w:rPr>
              <w:t xml:space="preserve"> of increasing complexity</w:t>
            </w:r>
            <w:r w:rsidR="007C2485" w:rsidRPr="00AC2DC6">
              <w:rPr>
                <w:sz w:val="24"/>
                <w:szCs w:val="24"/>
                <w:lang w:eastAsia="en-GB"/>
              </w:rPr>
              <w:t xml:space="preserve">, </w:t>
            </w:r>
            <w:r w:rsidRPr="00AC2DC6">
              <w:rPr>
                <w:sz w:val="24"/>
                <w:szCs w:val="24"/>
                <w:lang w:eastAsia="en-GB"/>
              </w:rPr>
              <w:t>applying the features of a particular genre</w:t>
            </w:r>
            <w:r w:rsidR="008E65AE">
              <w:rPr>
                <w:sz w:val="24"/>
                <w:szCs w:val="24"/>
                <w:lang w:eastAsia="en-GB"/>
              </w:rPr>
              <w:t>, using more sophisticated language</w:t>
            </w:r>
          </w:p>
          <w:p w14:paraId="713D6649" w14:textId="77777777" w:rsidR="008E65AE" w:rsidRDefault="008E65AE" w:rsidP="008E65AE">
            <w:pPr>
              <w:pStyle w:val="ListParagraph"/>
              <w:numPr>
                <w:ilvl w:val="0"/>
                <w:numId w:val="11"/>
              </w:numPr>
              <w:ind w:left="317"/>
              <w:rPr>
                <w:sz w:val="24"/>
                <w:szCs w:val="24"/>
                <w:lang w:eastAsia="en-GB"/>
              </w:rPr>
            </w:pPr>
            <w:r>
              <w:rPr>
                <w:sz w:val="24"/>
                <w:szCs w:val="24"/>
              </w:rPr>
              <w:t>Find, use and organise information</w:t>
            </w:r>
          </w:p>
          <w:p w14:paraId="5B89F7C1" w14:textId="77777777" w:rsidR="008E65AE" w:rsidRDefault="008E65AE" w:rsidP="008E65AE">
            <w:pPr>
              <w:pStyle w:val="ListParagraph"/>
              <w:numPr>
                <w:ilvl w:val="0"/>
                <w:numId w:val="11"/>
              </w:numPr>
              <w:ind w:left="317"/>
              <w:rPr>
                <w:sz w:val="24"/>
                <w:szCs w:val="24"/>
                <w:lang w:eastAsia="en-GB"/>
              </w:rPr>
            </w:pPr>
            <w:r>
              <w:rPr>
                <w:sz w:val="24"/>
                <w:szCs w:val="24"/>
                <w:lang w:eastAsia="en-GB"/>
              </w:rPr>
              <w:t>Develop and apply knowledge and understanding of language</w:t>
            </w:r>
          </w:p>
          <w:p w14:paraId="56F27D0E" w14:textId="77777777" w:rsidR="009977F8" w:rsidRPr="008E65AE" w:rsidRDefault="00AF10A3" w:rsidP="008E65AE">
            <w:pPr>
              <w:pStyle w:val="ListParagraph"/>
              <w:numPr>
                <w:ilvl w:val="0"/>
                <w:numId w:val="11"/>
              </w:numPr>
              <w:ind w:left="317"/>
              <w:rPr>
                <w:sz w:val="24"/>
                <w:szCs w:val="24"/>
                <w:lang w:eastAsia="en-GB"/>
              </w:rPr>
            </w:pPr>
            <w:r w:rsidRPr="00AC2DC6">
              <w:rPr>
                <w:sz w:val="24"/>
                <w:szCs w:val="24"/>
                <w:lang w:eastAsia="en-GB"/>
              </w:rPr>
              <w:t>W</w:t>
            </w:r>
            <w:r w:rsidR="007C2485" w:rsidRPr="00AC2DC6">
              <w:rPr>
                <w:sz w:val="24"/>
                <w:szCs w:val="24"/>
                <w:lang w:eastAsia="en-GB"/>
              </w:rPr>
              <w:t>rite with increasing accuracy, making effective use of spelling, grammar and punctuation </w:t>
            </w:r>
          </w:p>
        </w:tc>
        <w:tc>
          <w:tcPr>
            <w:tcW w:w="4961" w:type="dxa"/>
          </w:tcPr>
          <w:p w14:paraId="2FB4690A" w14:textId="77777777" w:rsidR="009977F8" w:rsidRPr="00AC2DC6" w:rsidRDefault="009977F8">
            <w:pPr>
              <w:rPr>
                <w:b/>
                <w:sz w:val="24"/>
                <w:szCs w:val="24"/>
              </w:rPr>
            </w:pPr>
            <w:r w:rsidRPr="00AC2DC6">
              <w:rPr>
                <w:b/>
                <w:sz w:val="24"/>
                <w:szCs w:val="24"/>
              </w:rPr>
              <w:t>Outcomes</w:t>
            </w:r>
          </w:p>
          <w:p w14:paraId="372E6E23" w14:textId="77777777" w:rsidR="008E65AE" w:rsidRDefault="009977F8" w:rsidP="009977F8">
            <w:pPr>
              <w:pStyle w:val="ListParagraph"/>
              <w:numPr>
                <w:ilvl w:val="0"/>
                <w:numId w:val="3"/>
              </w:numPr>
              <w:rPr>
                <w:sz w:val="24"/>
                <w:szCs w:val="24"/>
              </w:rPr>
            </w:pPr>
            <w:r w:rsidRPr="00AC2DC6">
              <w:rPr>
                <w:sz w:val="24"/>
                <w:szCs w:val="24"/>
              </w:rPr>
              <w:t xml:space="preserve">Produce a piece of </w:t>
            </w:r>
            <w:r w:rsidRPr="00F155EB">
              <w:rPr>
                <w:b/>
                <w:sz w:val="24"/>
                <w:szCs w:val="24"/>
              </w:rPr>
              <w:t>personal writing</w:t>
            </w:r>
            <w:r w:rsidRPr="00AC2DC6">
              <w:rPr>
                <w:sz w:val="24"/>
                <w:szCs w:val="24"/>
              </w:rPr>
              <w:t xml:space="preserve"> </w:t>
            </w:r>
          </w:p>
          <w:p w14:paraId="0B4415D3" w14:textId="77777777" w:rsidR="009977F8" w:rsidRPr="00AC2DC6" w:rsidRDefault="009977F8" w:rsidP="008E65AE">
            <w:pPr>
              <w:pStyle w:val="ListParagraph"/>
              <w:rPr>
                <w:sz w:val="24"/>
                <w:szCs w:val="24"/>
              </w:rPr>
            </w:pPr>
            <w:r w:rsidRPr="00AC2DC6">
              <w:rPr>
                <w:sz w:val="24"/>
                <w:szCs w:val="24"/>
              </w:rPr>
              <w:t xml:space="preserve">(with a move to </w:t>
            </w:r>
            <w:r w:rsidRPr="000B2041">
              <w:rPr>
                <w:b/>
                <w:sz w:val="24"/>
                <w:szCs w:val="24"/>
              </w:rPr>
              <w:t>reflective writing</w:t>
            </w:r>
            <w:r w:rsidRPr="00AC2DC6">
              <w:rPr>
                <w:sz w:val="24"/>
                <w:szCs w:val="24"/>
              </w:rPr>
              <w:t xml:space="preserve"> in S3)</w:t>
            </w:r>
          </w:p>
          <w:p w14:paraId="4E0602B6" w14:textId="77777777" w:rsidR="009977F8" w:rsidRPr="00AC2DC6" w:rsidRDefault="009977F8" w:rsidP="009977F8">
            <w:pPr>
              <w:pStyle w:val="ListParagraph"/>
              <w:numPr>
                <w:ilvl w:val="0"/>
                <w:numId w:val="3"/>
              </w:numPr>
              <w:rPr>
                <w:sz w:val="24"/>
                <w:szCs w:val="24"/>
              </w:rPr>
            </w:pPr>
            <w:r w:rsidRPr="00AC2DC6">
              <w:rPr>
                <w:sz w:val="24"/>
                <w:szCs w:val="24"/>
              </w:rPr>
              <w:t xml:space="preserve">Produce a piece of </w:t>
            </w:r>
            <w:r w:rsidRPr="00F155EB">
              <w:rPr>
                <w:b/>
                <w:sz w:val="24"/>
                <w:szCs w:val="24"/>
              </w:rPr>
              <w:t>imaginative writing</w:t>
            </w:r>
          </w:p>
          <w:p w14:paraId="57A2EFC2" w14:textId="77777777" w:rsidR="009977F8" w:rsidRPr="00AC2DC6" w:rsidRDefault="009977F8" w:rsidP="009977F8">
            <w:pPr>
              <w:pStyle w:val="ListParagraph"/>
              <w:numPr>
                <w:ilvl w:val="0"/>
                <w:numId w:val="3"/>
              </w:numPr>
              <w:rPr>
                <w:sz w:val="24"/>
                <w:szCs w:val="24"/>
              </w:rPr>
            </w:pPr>
            <w:r w:rsidRPr="00AC2DC6">
              <w:rPr>
                <w:sz w:val="24"/>
                <w:szCs w:val="24"/>
              </w:rPr>
              <w:t xml:space="preserve">Produce a piece of </w:t>
            </w:r>
            <w:r w:rsidRPr="00F155EB">
              <w:rPr>
                <w:b/>
                <w:sz w:val="24"/>
                <w:szCs w:val="24"/>
              </w:rPr>
              <w:t>discursive writing</w:t>
            </w:r>
            <w:r w:rsidRPr="00AC2DC6">
              <w:rPr>
                <w:sz w:val="24"/>
                <w:szCs w:val="24"/>
              </w:rPr>
              <w:t xml:space="preserve"> (ranging from </w:t>
            </w:r>
            <w:r w:rsidR="007C2485" w:rsidRPr="00AC2DC6">
              <w:rPr>
                <w:sz w:val="24"/>
                <w:szCs w:val="24"/>
              </w:rPr>
              <w:t xml:space="preserve">a </w:t>
            </w:r>
            <w:r w:rsidRPr="00AC2DC6">
              <w:rPr>
                <w:sz w:val="24"/>
                <w:szCs w:val="24"/>
              </w:rPr>
              <w:t xml:space="preserve">basic informative </w:t>
            </w:r>
            <w:r w:rsidR="007C2485" w:rsidRPr="00AC2DC6">
              <w:rPr>
                <w:sz w:val="24"/>
                <w:szCs w:val="24"/>
              </w:rPr>
              <w:t>piece</w:t>
            </w:r>
            <w:r w:rsidRPr="00AC2DC6">
              <w:rPr>
                <w:sz w:val="24"/>
                <w:szCs w:val="24"/>
              </w:rPr>
              <w:t xml:space="preserve"> to discursive/persuasive in S3)</w:t>
            </w:r>
          </w:p>
          <w:p w14:paraId="20D4D80B" w14:textId="77777777" w:rsidR="009977F8" w:rsidRPr="00AC2DC6" w:rsidRDefault="009977F8">
            <w:pPr>
              <w:rPr>
                <w:b/>
                <w:sz w:val="24"/>
                <w:szCs w:val="24"/>
              </w:rPr>
            </w:pPr>
          </w:p>
        </w:tc>
      </w:tr>
    </w:tbl>
    <w:p w14:paraId="27511064" w14:textId="77777777" w:rsidR="0090448E" w:rsidRPr="00AC2DC6" w:rsidRDefault="00D95883" w:rsidP="00E21429">
      <w:pPr>
        <w:spacing w:before="240"/>
        <w:rPr>
          <w:b/>
          <w:sz w:val="28"/>
          <w:szCs w:val="28"/>
          <w:u w:val="single"/>
        </w:rPr>
      </w:pPr>
      <w:r w:rsidRPr="00AC2DC6">
        <w:rPr>
          <w:b/>
          <w:sz w:val="28"/>
          <w:szCs w:val="28"/>
          <w:u w:val="single"/>
        </w:rPr>
        <w:t xml:space="preserve">Listening &amp; </w:t>
      </w:r>
      <w:r w:rsidR="0090448E" w:rsidRPr="00AC2DC6">
        <w:rPr>
          <w:b/>
          <w:sz w:val="28"/>
          <w:szCs w:val="28"/>
          <w:u w:val="single"/>
        </w:rPr>
        <w:t>Talking</w:t>
      </w:r>
    </w:p>
    <w:tbl>
      <w:tblPr>
        <w:tblStyle w:val="TableGrid"/>
        <w:tblW w:w="10490" w:type="dxa"/>
        <w:tblInd w:w="-601" w:type="dxa"/>
        <w:tblLook w:val="04A0" w:firstRow="1" w:lastRow="0" w:firstColumn="1" w:lastColumn="0" w:noHBand="0" w:noVBand="1"/>
      </w:tblPr>
      <w:tblGrid>
        <w:gridCol w:w="5529"/>
        <w:gridCol w:w="4961"/>
      </w:tblGrid>
      <w:tr w:rsidR="00D95883" w:rsidRPr="00AC2DC6" w14:paraId="397C7FE9" w14:textId="77777777" w:rsidTr="008E65AE">
        <w:tc>
          <w:tcPr>
            <w:tcW w:w="5529" w:type="dxa"/>
          </w:tcPr>
          <w:p w14:paraId="6BEEA318" w14:textId="77777777" w:rsidR="00D95883" w:rsidRPr="00AC2DC6" w:rsidRDefault="00D95883">
            <w:pPr>
              <w:rPr>
                <w:b/>
                <w:sz w:val="24"/>
                <w:szCs w:val="24"/>
              </w:rPr>
            </w:pPr>
            <w:r w:rsidRPr="00AC2DC6">
              <w:rPr>
                <w:b/>
                <w:sz w:val="24"/>
                <w:szCs w:val="24"/>
              </w:rPr>
              <w:t>Skills</w:t>
            </w:r>
          </w:p>
          <w:p w14:paraId="3CF3B699" w14:textId="77777777" w:rsidR="00D95883" w:rsidRPr="00AC2DC6" w:rsidRDefault="008E65AE" w:rsidP="008E65AE">
            <w:pPr>
              <w:pStyle w:val="ListParagraph"/>
              <w:numPr>
                <w:ilvl w:val="0"/>
                <w:numId w:val="9"/>
              </w:numPr>
              <w:ind w:left="317"/>
              <w:rPr>
                <w:sz w:val="24"/>
                <w:szCs w:val="24"/>
              </w:rPr>
            </w:pPr>
            <w:r>
              <w:rPr>
                <w:sz w:val="24"/>
                <w:szCs w:val="24"/>
              </w:rPr>
              <w:t>Use listening strategies</w:t>
            </w:r>
            <w:r w:rsidR="00D95883" w:rsidRPr="00AC2DC6">
              <w:rPr>
                <w:sz w:val="24"/>
                <w:szCs w:val="24"/>
              </w:rPr>
              <w:t xml:space="preserve"> to</w:t>
            </w:r>
            <w:r>
              <w:rPr>
                <w:sz w:val="24"/>
                <w:szCs w:val="24"/>
              </w:rPr>
              <w:t xml:space="preserve"> understand, </w:t>
            </w:r>
            <w:r w:rsidR="00D95883" w:rsidRPr="00AC2DC6">
              <w:rPr>
                <w:sz w:val="24"/>
                <w:szCs w:val="24"/>
              </w:rPr>
              <w:t>discuss, analyse and evaluate a wide range of spoken texts</w:t>
            </w:r>
          </w:p>
          <w:p w14:paraId="6CB0CE31" w14:textId="77777777" w:rsidR="00D95883" w:rsidRPr="00AC2DC6" w:rsidRDefault="00D95883" w:rsidP="008E65AE">
            <w:pPr>
              <w:pStyle w:val="ListParagraph"/>
              <w:numPr>
                <w:ilvl w:val="0"/>
                <w:numId w:val="9"/>
              </w:numPr>
              <w:ind w:left="317"/>
              <w:rPr>
                <w:sz w:val="24"/>
                <w:szCs w:val="24"/>
              </w:rPr>
            </w:pPr>
            <w:r w:rsidRPr="00AC2DC6">
              <w:rPr>
                <w:sz w:val="24"/>
                <w:szCs w:val="24"/>
              </w:rPr>
              <w:t>Develop higher order thinking and questioning skills</w:t>
            </w:r>
          </w:p>
          <w:p w14:paraId="55E319FF" w14:textId="77777777" w:rsidR="00D95883" w:rsidRPr="00AC2DC6" w:rsidRDefault="00D95883" w:rsidP="008E65AE">
            <w:pPr>
              <w:pStyle w:val="ListParagraph"/>
              <w:numPr>
                <w:ilvl w:val="0"/>
                <w:numId w:val="9"/>
              </w:numPr>
              <w:ind w:left="317"/>
              <w:rPr>
                <w:sz w:val="24"/>
                <w:szCs w:val="24"/>
              </w:rPr>
            </w:pPr>
            <w:r w:rsidRPr="00AC2DC6">
              <w:rPr>
                <w:sz w:val="24"/>
                <w:szCs w:val="24"/>
              </w:rPr>
              <w:t xml:space="preserve">Use verbal and non-verbal skills with greater confidence, as well as using language effectively </w:t>
            </w:r>
          </w:p>
        </w:tc>
        <w:tc>
          <w:tcPr>
            <w:tcW w:w="4961" w:type="dxa"/>
          </w:tcPr>
          <w:p w14:paraId="04693092" w14:textId="77777777" w:rsidR="00D95883" w:rsidRPr="00AC2DC6" w:rsidRDefault="00D95883">
            <w:pPr>
              <w:rPr>
                <w:b/>
                <w:sz w:val="24"/>
                <w:szCs w:val="24"/>
              </w:rPr>
            </w:pPr>
            <w:r w:rsidRPr="00AC2DC6">
              <w:rPr>
                <w:b/>
                <w:sz w:val="24"/>
                <w:szCs w:val="24"/>
              </w:rPr>
              <w:t>Outcomes</w:t>
            </w:r>
          </w:p>
          <w:p w14:paraId="5278F7DA" w14:textId="77777777" w:rsidR="00D95883" w:rsidRPr="00F155EB" w:rsidRDefault="00D95883" w:rsidP="00D95883">
            <w:pPr>
              <w:pStyle w:val="ListParagraph"/>
              <w:numPr>
                <w:ilvl w:val="0"/>
                <w:numId w:val="10"/>
              </w:numPr>
              <w:rPr>
                <w:b/>
                <w:sz w:val="24"/>
                <w:szCs w:val="24"/>
              </w:rPr>
            </w:pPr>
            <w:r w:rsidRPr="00AC2DC6">
              <w:rPr>
                <w:sz w:val="24"/>
                <w:szCs w:val="24"/>
              </w:rPr>
              <w:t xml:space="preserve">Take part in </w:t>
            </w:r>
            <w:r w:rsidRPr="00F155EB">
              <w:rPr>
                <w:b/>
                <w:sz w:val="24"/>
                <w:szCs w:val="24"/>
              </w:rPr>
              <w:t>group discussions/ group presentations</w:t>
            </w:r>
          </w:p>
          <w:p w14:paraId="05C9437C" w14:textId="77777777" w:rsidR="00D95883" w:rsidRPr="00AC2DC6" w:rsidRDefault="000B2041" w:rsidP="00D95883">
            <w:pPr>
              <w:pStyle w:val="ListParagraph"/>
              <w:numPr>
                <w:ilvl w:val="0"/>
                <w:numId w:val="10"/>
              </w:numPr>
              <w:rPr>
                <w:sz w:val="24"/>
                <w:szCs w:val="24"/>
              </w:rPr>
            </w:pPr>
            <w:r>
              <w:rPr>
                <w:sz w:val="24"/>
                <w:szCs w:val="24"/>
              </w:rPr>
              <w:t>Deliver</w:t>
            </w:r>
            <w:r w:rsidR="00D95883" w:rsidRPr="00AC2DC6">
              <w:rPr>
                <w:sz w:val="24"/>
                <w:szCs w:val="24"/>
              </w:rPr>
              <w:t xml:space="preserve"> a </w:t>
            </w:r>
            <w:r w:rsidR="00D95883" w:rsidRPr="00F155EB">
              <w:rPr>
                <w:b/>
                <w:sz w:val="24"/>
                <w:szCs w:val="24"/>
              </w:rPr>
              <w:t>solo talk</w:t>
            </w:r>
            <w:r w:rsidR="00D95883" w:rsidRPr="00AC2DC6">
              <w:rPr>
                <w:sz w:val="24"/>
                <w:szCs w:val="24"/>
              </w:rPr>
              <w:t xml:space="preserve"> presentation</w:t>
            </w:r>
          </w:p>
          <w:p w14:paraId="152EA4FF" w14:textId="77777777" w:rsidR="00D95883" w:rsidRPr="00AC2DC6" w:rsidRDefault="00D95883">
            <w:pPr>
              <w:rPr>
                <w:b/>
                <w:sz w:val="24"/>
                <w:szCs w:val="24"/>
                <w:u w:val="single"/>
              </w:rPr>
            </w:pPr>
          </w:p>
        </w:tc>
      </w:tr>
    </w:tbl>
    <w:p w14:paraId="7498FAA5" w14:textId="77777777" w:rsidR="006C3C9B" w:rsidRDefault="006C3C9B" w:rsidP="006C3C9B">
      <w:pPr>
        <w:spacing w:after="0"/>
        <w:rPr>
          <w:sz w:val="24"/>
          <w:szCs w:val="24"/>
        </w:rPr>
      </w:pPr>
    </w:p>
    <w:p w14:paraId="60EBE805" w14:textId="1E5D191C" w:rsidR="00181ADA" w:rsidRDefault="00E21429">
      <w:pPr>
        <w:rPr>
          <w:sz w:val="24"/>
          <w:szCs w:val="24"/>
        </w:rPr>
      </w:pPr>
      <w:r w:rsidRPr="00AC2DC6">
        <w:rPr>
          <w:sz w:val="24"/>
          <w:szCs w:val="24"/>
        </w:rPr>
        <w:t xml:space="preserve">In addition to the outcomes above, pupils will also </w:t>
      </w:r>
      <w:r w:rsidRPr="009F3BDE">
        <w:rPr>
          <w:sz w:val="24"/>
          <w:szCs w:val="24"/>
        </w:rPr>
        <w:t xml:space="preserve">experience </w:t>
      </w:r>
      <w:r w:rsidR="009F3BDE" w:rsidRPr="009F3BDE">
        <w:rPr>
          <w:sz w:val="24"/>
          <w:szCs w:val="24"/>
        </w:rPr>
        <w:t>continued work</w:t>
      </w:r>
      <w:r w:rsidRPr="00AC2DC6">
        <w:rPr>
          <w:sz w:val="24"/>
          <w:szCs w:val="24"/>
        </w:rPr>
        <w:t xml:space="preserve"> to build on their basic </w:t>
      </w:r>
      <w:r w:rsidRPr="009F3BDE">
        <w:rPr>
          <w:b/>
          <w:sz w:val="24"/>
          <w:szCs w:val="24"/>
        </w:rPr>
        <w:t>literacy skills</w:t>
      </w:r>
      <w:r w:rsidRPr="00AC2DC6">
        <w:rPr>
          <w:sz w:val="24"/>
          <w:szCs w:val="24"/>
        </w:rPr>
        <w:t xml:space="preserve">, scheduled </w:t>
      </w:r>
      <w:r w:rsidRPr="00AC2DC6">
        <w:rPr>
          <w:b/>
          <w:sz w:val="24"/>
          <w:szCs w:val="24"/>
        </w:rPr>
        <w:t>library visits</w:t>
      </w:r>
      <w:r w:rsidRPr="00AC2DC6">
        <w:rPr>
          <w:sz w:val="24"/>
          <w:szCs w:val="24"/>
        </w:rPr>
        <w:t xml:space="preserve"> in S1 &amp; S2 to encourage enjoyment and choice within reading, and </w:t>
      </w:r>
      <w:r w:rsidR="00AC2DC6" w:rsidRPr="00AC2DC6">
        <w:rPr>
          <w:b/>
          <w:sz w:val="24"/>
          <w:szCs w:val="24"/>
        </w:rPr>
        <w:t>interdisciplinary learning</w:t>
      </w:r>
      <w:r w:rsidR="00AC2DC6" w:rsidRPr="00AC2DC6">
        <w:rPr>
          <w:sz w:val="24"/>
          <w:szCs w:val="24"/>
        </w:rPr>
        <w:t xml:space="preserve"> incorporating pupils’ wider knowledge from across the school.</w:t>
      </w:r>
    </w:p>
    <w:p w14:paraId="5530DF1B" w14:textId="77777777" w:rsidR="00181ADA" w:rsidRPr="007C2485" w:rsidRDefault="00181ADA" w:rsidP="00181ADA">
      <w:pPr>
        <w:rPr>
          <w:b/>
        </w:rPr>
      </w:pPr>
      <w:r>
        <w:rPr>
          <w:b/>
          <w:noProof/>
          <w:lang w:eastAsia="en-GB"/>
        </w:rPr>
        <w:lastRenderedPageBreak/>
        <w:drawing>
          <wp:anchor distT="0" distB="0" distL="114300" distR="114300" simplePos="0" relativeHeight="251663360" behindDoc="1" locked="0" layoutInCell="1" allowOverlap="1" wp14:anchorId="7E05366F" wp14:editId="290641A7">
            <wp:simplePos x="0" y="0"/>
            <wp:positionH relativeFrom="column">
              <wp:posOffset>-159385</wp:posOffset>
            </wp:positionH>
            <wp:positionV relativeFrom="paragraph">
              <wp:posOffset>245110</wp:posOffset>
            </wp:positionV>
            <wp:extent cx="502920" cy="605155"/>
            <wp:effectExtent l="19050" t="0" r="0" b="0"/>
            <wp:wrapTight wrapText="bothSides">
              <wp:wrapPolygon edited="0">
                <wp:start x="-818" y="0"/>
                <wp:lineTo x="-818" y="17679"/>
                <wp:lineTo x="2455" y="21079"/>
                <wp:lineTo x="8182" y="21079"/>
                <wp:lineTo x="21273" y="21079"/>
                <wp:lineTo x="21273" y="0"/>
                <wp:lineTo x="-818" y="0"/>
              </wp:wrapPolygon>
            </wp:wrapTight>
            <wp:docPr id="5" name="Picture 1" descr="turnbull colour badge Transparent Background"/>
            <wp:cNvGraphicFramePr/>
            <a:graphic xmlns:a="http://schemas.openxmlformats.org/drawingml/2006/main">
              <a:graphicData uri="http://schemas.openxmlformats.org/drawingml/2006/picture">
                <pic:pic xmlns:pic="http://schemas.openxmlformats.org/drawingml/2006/picture">
                  <pic:nvPicPr>
                    <pic:cNvPr id="1027" name="Picture 1" descr="turnbull colour badge Transparent Background"/>
                    <pic:cNvPicPr>
                      <a:picLocks noChangeAspect="1" noChangeArrowheads="1"/>
                    </pic:cNvPicPr>
                  </pic:nvPicPr>
                  <pic:blipFill>
                    <a:blip r:embed="rId5" cstate="print"/>
                    <a:srcRect/>
                    <a:stretch>
                      <a:fillRect/>
                    </a:stretch>
                  </pic:blipFill>
                  <pic:spPr bwMode="auto">
                    <a:xfrm>
                      <a:off x="0" y="0"/>
                      <a:ext cx="502920" cy="605155"/>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62336" behindDoc="1" locked="0" layoutInCell="1" allowOverlap="1" wp14:anchorId="70116AEC" wp14:editId="673FD5F8">
            <wp:simplePos x="0" y="0"/>
            <wp:positionH relativeFrom="column">
              <wp:posOffset>5172710</wp:posOffset>
            </wp:positionH>
            <wp:positionV relativeFrom="paragraph">
              <wp:posOffset>245110</wp:posOffset>
            </wp:positionV>
            <wp:extent cx="502920" cy="605155"/>
            <wp:effectExtent l="19050" t="0" r="0" b="0"/>
            <wp:wrapTight wrapText="bothSides">
              <wp:wrapPolygon edited="0">
                <wp:start x="-818" y="0"/>
                <wp:lineTo x="-818" y="17679"/>
                <wp:lineTo x="2455" y="21079"/>
                <wp:lineTo x="8182" y="21079"/>
                <wp:lineTo x="21273" y="21079"/>
                <wp:lineTo x="21273" y="0"/>
                <wp:lineTo x="-818" y="0"/>
              </wp:wrapPolygon>
            </wp:wrapTight>
            <wp:docPr id="6" name="Picture 1" descr="turnbull colour badge Transparent Background"/>
            <wp:cNvGraphicFramePr/>
            <a:graphic xmlns:a="http://schemas.openxmlformats.org/drawingml/2006/main">
              <a:graphicData uri="http://schemas.openxmlformats.org/drawingml/2006/picture">
                <pic:pic xmlns:pic="http://schemas.openxmlformats.org/drawingml/2006/picture">
                  <pic:nvPicPr>
                    <pic:cNvPr id="1027" name="Picture 1" descr="turnbull colour badge Transparent Background"/>
                    <pic:cNvPicPr>
                      <a:picLocks noChangeAspect="1" noChangeArrowheads="1"/>
                    </pic:cNvPicPr>
                  </pic:nvPicPr>
                  <pic:blipFill>
                    <a:blip r:embed="rId5" cstate="print"/>
                    <a:srcRect/>
                    <a:stretch>
                      <a:fillRect/>
                    </a:stretch>
                  </pic:blipFill>
                  <pic:spPr bwMode="auto">
                    <a:xfrm>
                      <a:off x="0" y="0"/>
                      <a:ext cx="502920" cy="605155"/>
                    </a:xfrm>
                    <a:prstGeom prst="rect">
                      <a:avLst/>
                    </a:prstGeom>
                    <a:noFill/>
                    <a:ln w="9525">
                      <a:noFill/>
                      <a:miter lim="800000"/>
                      <a:headEnd/>
                      <a:tailEnd/>
                    </a:ln>
                  </pic:spPr>
                </pic:pic>
              </a:graphicData>
            </a:graphic>
          </wp:anchor>
        </w:drawing>
      </w:r>
      <w:r w:rsidRPr="007C2485">
        <w:rPr>
          <w:b/>
        </w:rPr>
        <w:t xml:space="preserve">Turnbull High School </w:t>
      </w:r>
      <w:r w:rsidRPr="007C2485">
        <w:rPr>
          <w:b/>
        </w:rPr>
        <w:tab/>
      </w:r>
      <w:r w:rsidRPr="007C2485">
        <w:rPr>
          <w:b/>
        </w:rPr>
        <w:tab/>
      </w:r>
      <w:r w:rsidRPr="007C2485">
        <w:rPr>
          <w:b/>
        </w:rPr>
        <w:tab/>
      </w:r>
      <w:r w:rsidRPr="007C2485">
        <w:rPr>
          <w:b/>
        </w:rPr>
        <w:tab/>
      </w:r>
      <w:r w:rsidRPr="007C2485">
        <w:rPr>
          <w:b/>
        </w:rPr>
        <w:tab/>
      </w:r>
      <w:r w:rsidRPr="007C2485">
        <w:rPr>
          <w:b/>
        </w:rPr>
        <w:tab/>
      </w:r>
      <w:r>
        <w:rPr>
          <w:b/>
        </w:rPr>
        <w:tab/>
      </w:r>
      <w:r>
        <w:rPr>
          <w:b/>
        </w:rPr>
        <w:tab/>
      </w:r>
      <w:r w:rsidRPr="007C2485">
        <w:rPr>
          <w:b/>
        </w:rPr>
        <w:t>English Department</w:t>
      </w:r>
    </w:p>
    <w:p w14:paraId="4EEC0019" w14:textId="77777777" w:rsidR="00181ADA" w:rsidRDefault="00181ADA" w:rsidP="00181ADA">
      <w:pPr>
        <w:jc w:val="center"/>
        <w:rPr>
          <w:b/>
          <w:sz w:val="32"/>
          <w:szCs w:val="32"/>
          <w:u w:val="single"/>
        </w:rPr>
      </w:pPr>
      <w:r w:rsidRPr="00181ADA">
        <w:rPr>
          <w:b/>
          <w:sz w:val="32"/>
          <w:szCs w:val="32"/>
          <w:u w:val="single"/>
        </w:rPr>
        <w:t>Forward Planning</w:t>
      </w:r>
    </w:p>
    <w:p w14:paraId="4ECCB17F" w14:textId="77777777" w:rsidR="00181ADA" w:rsidRPr="00A44715" w:rsidRDefault="00181ADA" w:rsidP="00181ADA">
      <w:pPr>
        <w:rPr>
          <w:sz w:val="6"/>
          <w:szCs w:val="32"/>
        </w:rPr>
      </w:pPr>
    </w:p>
    <w:p w14:paraId="1DC23CFD" w14:textId="77777777" w:rsidR="008F5687" w:rsidRDefault="00181ADA" w:rsidP="008F5687">
      <w:pPr>
        <w:pStyle w:val="ListParagraph"/>
        <w:numPr>
          <w:ilvl w:val="0"/>
          <w:numId w:val="13"/>
        </w:numPr>
        <w:ind w:left="142"/>
        <w:rPr>
          <w:sz w:val="24"/>
          <w:szCs w:val="24"/>
        </w:rPr>
      </w:pPr>
      <w:r w:rsidRPr="008F5687">
        <w:rPr>
          <w:sz w:val="24"/>
          <w:szCs w:val="24"/>
        </w:rPr>
        <w:t>Staff will complete half-yearly plans for each year group, allowing for a review of what has been achieved in the first months, before planning the final stages of the year.</w:t>
      </w:r>
    </w:p>
    <w:p w14:paraId="3FAA864F" w14:textId="77777777" w:rsidR="008F5687" w:rsidRPr="008F5687" w:rsidRDefault="008F5687" w:rsidP="008F5687">
      <w:pPr>
        <w:pStyle w:val="ListParagraph"/>
        <w:ind w:left="142"/>
        <w:rPr>
          <w:sz w:val="24"/>
          <w:szCs w:val="24"/>
        </w:rPr>
      </w:pPr>
    </w:p>
    <w:p w14:paraId="0BEF5AB8" w14:textId="77777777" w:rsidR="008B7C94" w:rsidRDefault="008B7C94" w:rsidP="008F5687">
      <w:pPr>
        <w:pStyle w:val="ListParagraph"/>
        <w:numPr>
          <w:ilvl w:val="0"/>
          <w:numId w:val="13"/>
        </w:numPr>
        <w:ind w:left="142"/>
        <w:rPr>
          <w:sz w:val="24"/>
          <w:szCs w:val="24"/>
        </w:rPr>
      </w:pPr>
      <w:r w:rsidRPr="008F5687">
        <w:rPr>
          <w:sz w:val="24"/>
          <w:szCs w:val="24"/>
        </w:rPr>
        <w:t xml:space="preserve">Forward plans will cover August to December and then January to </w:t>
      </w:r>
      <w:r w:rsidR="0058145C">
        <w:rPr>
          <w:sz w:val="24"/>
          <w:szCs w:val="24"/>
        </w:rPr>
        <w:t>May</w:t>
      </w:r>
    </w:p>
    <w:p w14:paraId="78780C66" w14:textId="77777777" w:rsidR="008F5687" w:rsidRPr="008F5687" w:rsidRDefault="008F5687" w:rsidP="008F5687">
      <w:pPr>
        <w:pStyle w:val="ListParagraph"/>
        <w:ind w:left="142"/>
        <w:rPr>
          <w:sz w:val="24"/>
          <w:szCs w:val="24"/>
        </w:rPr>
      </w:pPr>
    </w:p>
    <w:p w14:paraId="308090CE" w14:textId="36328A55" w:rsidR="00181ADA" w:rsidRDefault="00181ADA" w:rsidP="0058145C">
      <w:pPr>
        <w:pStyle w:val="ListParagraph"/>
        <w:numPr>
          <w:ilvl w:val="0"/>
          <w:numId w:val="13"/>
        </w:numPr>
        <w:ind w:left="142"/>
        <w:rPr>
          <w:sz w:val="24"/>
          <w:szCs w:val="24"/>
        </w:rPr>
      </w:pPr>
      <w:r w:rsidRPr="0058145C">
        <w:rPr>
          <w:sz w:val="24"/>
          <w:szCs w:val="24"/>
        </w:rPr>
        <w:t xml:space="preserve">Staff are free to choose the order in which they wish to deliver the skills and outcomes and which topics/texts/resources they wish to use for this </w:t>
      </w:r>
      <w:r w:rsidR="008B7C94" w:rsidRPr="0058145C">
        <w:rPr>
          <w:sz w:val="24"/>
          <w:szCs w:val="24"/>
        </w:rPr>
        <w:t>purpose</w:t>
      </w:r>
      <w:r w:rsidRPr="0058145C">
        <w:rPr>
          <w:sz w:val="24"/>
          <w:szCs w:val="24"/>
        </w:rPr>
        <w:t>.</w:t>
      </w:r>
      <w:r w:rsidR="008B7C94" w:rsidRPr="0058145C">
        <w:rPr>
          <w:sz w:val="24"/>
          <w:szCs w:val="24"/>
        </w:rPr>
        <w:t xml:space="preserve">  </w:t>
      </w:r>
      <w:r w:rsidR="00F61A51" w:rsidRPr="0058145C">
        <w:rPr>
          <w:sz w:val="24"/>
          <w:szCs w:val="24"/>
        </w:rPr>
        <w:t>However</w:t>
      </w:r>
      <w:r w:rsidRPr="0058145C">
        <w:rPr>
          <w:sz w:val="24"/>
          <w:szCs w:val="24"/>
        </w:rPr>
        <w:t xml:space="preserve">, staff must ensure that </w:t>
      </w:r>
      <w:r w:rsidRPr="0058145C">
        <w:rPr>
          <w:b/>
          <w:sz w:val="24"/>
          <w:szCs w:val="24"/>
        </w:rPr>
        <w:t>all</w:t>
      </w:r>
      <w:r w:rsidRPr="0058145C">
        <w:rPr>
          <w:sz w:val="24"/>
          <w:szCs w:val="24"/>
        </w:rPr>
        <w:t xml:space="preserve"> of the skills and outcomes noted overleaf are covered during the course of the year and this should be made clear through their forward plans and records of work.</w:t>
      </w:r>
    </w:p>
    <w:p w14:paraId="0FDE63D5" w14:textId="77777777" w:rsidR="00A44715" w:rsidRPr="00A44715" w:rsidRDefault="00A44715" w:rsidP="00A44715">
      <w:pPr>
        <w:pStyle w:val="ListParagraph"/>
        <w:rPr>
          <w:sz w:val="24"/>
          <w:szCs w:val="24"/>
        </w:rPr>
      </w:pPr>
    </w:p>
    <w:p w14:paraId="4BF1A1F0" w14:textId="5F2FA81F" w:rsidR="00A44715" w:rsidRPr="0058145C" w:rsidRDefault="00A44715" w:rsidP="0058145C">
      <w:pPr>
        <w:pStyle w:val="ListParagraph"/>
        <w:numPr>
          <w:ilvl w:val="0"/>
          <w:numId w:val="13"/>
        </w:numPr>
        <w:ind w:left="142"/>
        <w:rPr>
          <w:sz w:val="24"/>
          <w:szCs w:val="24"/>
        </w:rPr>
      </w:pPr>
      <w:r>
        <w:rPr>
          <w:sz w:val="24"/>
          <w:szCs w:val="24"/>
        </w:rPr>
        <w:t>Staff should also be aware of the schedule for sharing the PLP with parents and seek to ensure that work has been completed prior to these key dates.</w:t>
      </w:r>
    </w:p>
    <w:p w14:paraId="4F3FEA1B" w14:textId="77777777" w:rsidR="008F5687" w:rsidRPr="008F5687" w:rsidRDefault="008F5687" w:rsidP="008F5687">
      <w:pPr>
        <w:pStyle w:val="ListParagraph"/>
        <w:ind w:left="142"/>
        <w:rPr>
          <w:sz w:val="24"/>
          <w:szCs w:val="24"/>
        </w:rPr>
      </w:pPr>
    </w:p>
    <w:p w14:paraId="6204DB48" w14:textId="343A288D" w:rsidR="00181ADA" w:rsidRDefault="0058145C" w:rsidP="008F5687">
      <w:pPr>
        <w:pStyle w:val="ListParagraph"/>
        <w:numPr>
          <w:ilvl w:val="0"/>
          <w:numId w:val="13"/>
        </w:numPr>
        <w:ind w:left="142"/>
        <w:rPr>
          <w:sz w:val="24"/>
          <w:szCs w:val="24"/>
        </w:rPr>
      </w:pPr>
      <w:r>
        <w:rPr>
          <w:sz w:val="24"/>
          <w:szCs w:val="24"/>
        </w:rPr>
        <w:t xml:space="preserve">It should be noted that the outcomes for </w:t>
      </w:r>
      <w:r w:rsidR="00A44715">
        <w:rPr>
          <w:sz w:val="24"/>
          <w:szCs w:val="24"/>
        </w:rPr>
        <w:t>Reading/</w:t>
      </w:r>
      <w:r>
        <w:rPr>
          <w:sz w:val="24"/>
          <w:szCs w:val="24"/>
        </w:rPr>
        <w:t xml:space="preserve">Writing do not </w:t>
      </w:r>
      <w:r w:rsidRPr="0058145C">
        <w:rPr>
          <w:i/>
          <w:sz w:val="24"/>
          <w:szCs w:val="24"/>
        </w:rPr>
        <w:t>all</w:t>
      </w:r>
      <w:r>
        <w:rPr>
          <w:sz w:val="24"/>
          <w:szCs w:val="24"/>
        </w:rPr>
        <w:t xml:space="preserve"> need to be extended pieces of work, e.g. persuasive writing skills/techniques could be demonstrated through the completion of an advert or poster.</w:t>
      </w:r>
    </w:p>
    <w:p w14:paraId="6F5D5250" w14:textId="77777777" w:rsidR="008F5687" w:rsidRPr="008F5687" w:rsidRDefault="008F5687" w:rsidP="008F5687">
      <w:pPr>
        <w:pStyle w:val="ListParagraph"/>
        <w:ind w:left="142"/>
        <w:rPr>
          <w:sz w:val="24"/>
          <w:szCs w:val="24"/>
        </w:rPr>
      </w:pPr>
    </w:p>
    <w:p w14:paraId="6A2BBC40" w14:textId="77777777" w:rsidR="00181ADA" w:rsidRPr="008F5687" w:rsidRDefault="00F07E32" w:rsidP="008F5687">
      <w:pPr>
        <w:pStyle w:val="ListParagraph"/>
        <w:numPr>
          <w:ilvl w:val="0"/>
          <w:numId w:val="13"/>
        </w:numPr>
        <w:ind w:left="142"/>
        <w:rPr>
          <w:sz w:val="24"/>
          <w:szCs w:val="24"/>
        </w:rPr>
      </w:pPr>
      <w:r>
        <w:rPr>
          <w:noProof/>
          <w:sz w:val="24"/>
          <w:szCs w:val="24"/>
          <w:lang w:eastAsia="en-GB"/>
        </w:rPr>
        <w:drawing>
          <wp:anchor distT="0" distB="0" distL="114300" distR="114300" simplePos="0" relativeHeight="251664384" behindDoc="1" locked="0" layoutInCell="1" allowOverlap="1" wp14:anchorId="17007D36" wp14:editId="08D04C99">
            <wp:simplePos x="0" y="0"/>
            <wp:positionH relativeFrom="column">
              <wp:posOffset>-561975</wp:posOffset>
            </wp:positionH>
            <wp:positionV relativeFrom="paragraph">
              <wp:posOffset>351155</wp:posOffset>
            </wp:positionV>
            <wp:extent cx="6647815" cy="4362450"/>
            <wp:effectExtent l="19050" t="0" r="635" b="0"/>
            <wp:wrapTight wrapText="bothSides">
              <wp:wrapPolygon edited="0">
                <wp:start x="-62" y="0"/>
                <wp:lineTo x="-62" y="21506"/>
                <wp:lineTo x="21602" y="21506"/>
                <wp:lineTo x="21602" y="0"/>
                <wp:lineTo x="-6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647815" cy="4362450"/>
                    </a:xfrm>
                    <a:prstGeom prst="rect">
                      <a:avLst/>
                    </a:prstGeom>
                    <a:noFill/>
                    <a:ln w="9525">
                      <a:noFill/>
                      <a:miter lim="800000"/>
                      <a:headEnd/>
                      <a:tailEnd/>
                    </a:ln>
                  </pic:spPr>
                </pic:pic>
              </a:graphicData>
            </a:graphic>
          </wp:anchor>
        </w:drawing>
      </w:r>
      <w:r w:rsidR="008B7C94" w:rsidRPr="008F5687">
        <w:rPr>
          <w:sz w:val="24"/>
          <w:szCs w:val="24"/>
        </w:rPr>
        <w:t xml:space="preserve">Forward plans should be completed using the </w:t>
      </w:r>
      <w:r w:rsidR="0058145C">
        <w:rPr>
          <w:sz w:val="24"/>
          <w:szCs w:val="24"/>
        </w:rPr>
        <w:t xml:space="preserve">school’s Planning for Excellence sheets </w:t>
      </w:r>
      <w:r w:rsidR="008F5687">
        <w:rPr>
          <w:sz w:val="24"/>
          <w:szCs w:val="24"/>
        </w:rPr>
        <w:t>*</w:t>
      </w:r>
      <w:r w:rsidR="008B7C94" w:rsidRPr="008F5687">
        <w:rPr>
          <w:sz w:val="24"/>
          <w:szCs w:val="24"/>
        </w:rPr>
        <w:t>:</w:t>
      </w:r>
    </w:p>
    <w:p w14:paraId="2AE1C063" w14:textId="77777777" w:rsidR="008B7C94" w:rsidRDefault="008B7C94" w:rsidP="00181ADA">
      <w:pPr>
        <w:rPr>
          <w:sz w:val="24"/>
          <w:szCs w:val="24"/>
        </w:rPr>
      </w:pPr>
    </w:p>
    <w:p w14:paraId="7DC2C128" w14:textId="0CAAF39D" w:rsidR="00637386" w:rsidRPr="00637386" w:rsidRDefault="008F5687" w:rsidP="00637386">
      <w:pPr>
        <w:rPr>
          <w:sz w:val="24"/>
          <w:szCs w:val="24"/>
        </w:rPr>
      </w:pPr>
      <w:r>
        <w:rPr>
          <w:sz w:val="24"/>
          <w:szCs w:val="24"/>
        </w:rPr>
        <w:t>*The document above can be found in the shared area</w:t>
      </w:r>
    </w:p>
    <w:p w14:paraId="33D37D7A" w14:textId="46569EFD" w:rsidR="00A44715" w:rsidRPr="00637386" w:rsidRDefault="009C6C49" w:rsidP="00A44715">
      <w:pPr>
        <w:rPr>
          <w:sz w:val="24"/>
          <w:szCs w:val="24"/>
        </w:rPr>
      </w:pPr>
      <w:r>
        <w:rPr>
          <w:b/>
          <w:noProof/>
          <w:sz w:val="32"/>
          <w:szCs w:val="32"/>
          <w:u w:val="single"/>
          <w:lang w:eastAsia="en-GB"/>
        </w:rPr>
        <w:lastRenderedPageBreak/>
        <w:drawing>
          <wp:anchor distT="0" distB="0" distL="114300" distR="114300" simplePos="0" relativeHeight="251659776" behindDoc="1" locked="0" layoutInCell="1" allowOverlap="1" wp14:anchorId="7D02662A" wp14:editId="5CAE782A">
            <wp:simplePos x="0" y="0"/>
            <wp:positionH relativeFrom="column">
              <wp:posOffset>5305425</wp:posOffset>
            </wp:positionH>
            <wp:positionV relativeFrom="paragraph">
              <wp:posOffset>211455</wp:posOffset>
            </wp:positionV>
            <wp:extent cx="688340" cy="537845"/>
            <wp:effectExtent l="0" t="0" r="0" b="0"/>
            <wp:wrapTight wrapText="bothSides">
              <wp:wrapPolygon edited="0">
                <wp:start x="8369" y="0"/>
                <wp:lineTo x="0" y="1530"/>
                <wp:lineTo x="0" y="20656"/>
                <wp:lineTo x="20923" y="20656"/>
                <wp:lineTo x="20923" y="1530"/>
                <wp:lineTo x="12554" y="0"/>
                <wp:lineTo x="836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y Learning logo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8340" cy="537845"/>
                    </a:xfrm>
                    <a:prstGeom prst="rect">
                      <a:avLst/>
                    </a:prstGeom>
                  </pic:spPr>
                </pic:pic>
              </a:graphicData>
            </a:graphic>
          </wp:anchor>
        </w:drawing>
      </w:r>
      <w:r w:rsidR="00A44715">
        <w:rPr>
          <w:b/>
          <w:noProof/>
          <w:lang w:eastAsia="en-GB"/>
        </w:rPr>
        <w:drawing>
          <wp:anchor distT="0" distB="0" distL="114300" distR="114300" simplePos="0" relativeHeight="251656704" behindDoc="1" locked="0" layoutInCell="1" allowOverlap="1" wp14:anchorId="2C121213" wp14:editId="4C4C401D">
            <wp:simplePos x="0" y="0"/>
            <wp:positionH relativeFrom="column">
              <wp:posOffset>-159385</wp:posOffset>
            </wp:positionH>
            <wp:positionV relativeFrom="paragraph">
              <wp:posOffset>245110</wp:posOffset>
            </wp:positionV>
            <wp:extent cx="502920" cy="605155"/>
            <wp:effectExtent l="19050" t="0" r="0" b="0"/>
            <wp:wrapTight wrapText="bothSides">
              <wp:wrapPolygon edited="0">
                <wp:start x="-818" y="0"/>
                <wp:lineTo x="-818" y="17679"/>
                <wp:lineTo x="2455" y="21079"/>
                <wp:lineTo x="8182" y="21079"/>
                <wp:lineTo x="21273" y="21079"/>
                <wp:lineTo x="21273" y="0"/>
                <wp:lineTo x="-818" y="0"/>
              </wp:wrapPolygon>
            </wp:wrapTight>
            <wp:docPr id="4" name="Picture 1" descr="turnbull colour badge Transparent Background"/>
            <wp:cNvGraphicFramePr/>
            <a:graphic xmlns:a="http://schemas.openxmlformats.org/drawingml/2006/main">
              <a:graphicData uri="http://schemas.openxmlformats.org/drawingml/2006/picture">
                <pic:pic xmlns:pic="http://schemas.openxmlformats.org/drawingml/2006/picture">
                  <pic:nvPicPr>
                    <pic:cNvPr id="1027" name="Picture 1" descr="turnbull colour badge Transparent Background"/>
                    <pic:cNvPicPr>
                      <a:picLocks noChangeAspect="1" noChangeArrowheads="1"/>
                    </pic:cNvPicPr>
                  </pic:nvPicPr>
                  <pic:blipFill>
                    <a:blip r:embed="rId5" cstate="print"/>
                    <a:srcRect/>
                    <a:stretch>
                      <a:fillRect/>
                    </a:stretch>
                  </pic:blipFill>
                  <pic:spPr bwMode="auto">
                    <a:xfrm>
                      <a:off x="0" y="0"/>
                      <a:ext cx="502920" cy="605155"/>
                    </a:xfrm>
                    <a:prstGeom prst="rect">
                      <a:avLst/>
                    </a:prstGeom>
                    <a:noFill/>
                    <a:ln w="9525">
                      <a:noFill/>
                      <a:miter lim="800000"/>
                      <a:headEnd/>
                      <a:tailEnd/>
                    </a:ln>
                  </pic:spPr>
                </pic:pic>
              </a:graphicData>
            </a:graphic>
          </wp:anchor>
        </w:drawing>
      </w:r>
      <w:r w:rsidR="00A44715" w:rsidRPr="007C2485">
        <w:rPr>
          <w:b/>
        </w:rPr>
        <w:t xml:space="preserve">Turnbull High School </w:t>
      </w:r>
      <w:r w:rsidR="00A44715" w:rsidRPr="007C2485">
        <w:rPr>
          <w:b/>
        </w:rPr>
        <w:tab/>
      </w:r>
      <w:r w:rsidR="00A44715" w:rsidRPr="007C2485">
        <w:rPr>
          <w:b/>
        </w:rPr>
        <w:tab/>
      </w:r>
      <w:r w:rsidR="00A44715" w:rsidRPr="007C2485">
        <w:rPr>
          <w:b/>
        </w:rPr>
        <w:tab/>
      </w:r>
      <w:r w:rsidR="00A44715" w:rsidRPr="007C2485">
        <w:rPr>
          <w:b/>
        </w:rPr>
        <w:tab/>
      </w:r>
      <w:r w:rsidR="00A44715" w:rsidRPr="007C2485">
        <w:rPr>
          <w:b/>
        </w:rPr>
        <w:tab/>
      </w:r>
      <w:r w:rsidR="00A44715" w:rsidRPr="007C2485">
        <w:rPr>
          <w:b/>
        </w:rPr>
        <w:tab/>
      </w:r>
      <w:r w:rsidR="00A44715">
        <w:rPr>
          <w:b/>
        </w:rPr>
        <w:tab/>
      </w:r>
      <w:r w:rsidR="00A44715">
        <w:rPr>
          <w:b/>
        </w:rPr>
        <w:tab/>
      </w:r>
      <w:r w:rsidR="00A44715" w:rsidRPr="007C2485">
        <w:rPr>
          <w:b/>
        </w:rPr>
        <w:t>English Department</w:t>
      </w:r>
    </w:p>
    <w:p w14:paraId="53818D2E" w14:textId="08A10BB8" w:rsidR="00A44715" w:rsidRDefault="00A44715" w:rsidP="00A44715">
      <w:pPr>
        <w:jc w:val="center"/>
        <w:rPr>
          <w:b/>
          <w:sz w:val="32"/>
          <w:szCs w:val="32"/>
          <w:u w:val="single"/>
        </w:rPr>
      </w:pPr>
      <w:r>
        <w:rPr>
          <w:b/>
          <w:sz w:val="32"/>
          <w:szCs w:val="32"/>
          <w:u w:val="single"/>
        </w:rPr>
        <w:t xml:space="preserve">PLP </w:t>
      </w:r>
      <w:r w:rsidR="009C6C49">
        <w:rPr>
          <w:b/>
          <w:sz w:val="32"/>
          <w:szCs w:val="32"/>
          <w:u w:val="single"/>
        </w:rPr>
        <w:t xml:space="preserve">Sharing </w:t>
      </w:r>
      <w:r>
        <w:rPr>
          <w:b/>
          <w:sz w:val="32"/>
          <w:szCs w:val="32"/>
          <w:u w:val="single"/>
        </w:rPr>
        <w:t xml:space="preserve">Schedule </w:t>
      </w:r>
    </w:p>
    <w:p w14:paraId="49B83E15" w14:textId="77777777" w:rsidR="00A44715" w:rsidRPr="00A44715" w:rsidRDefault="00A44715" w:rsidP="00A44715">
      <w:pPr>
        <w:rPr>
          <w:sz w:val="24"/>
        </w:rPr>
      </w:pPr>
    </w:p>
    <w:p w14:paraId="4A11BC5B" w14:textId="739C34B2" w:rsidR="00A44715" w:rsidRDefault="00A44715" w:rsidP="00A44715">
      <w:pPr>
        <w:rPr>
          <w:sz w:val="24"/>
        </w:rPr>
      </w:pPr>
      <w:r w:rsidRPr="00A44715">
        <w:rPr>
          <w:sz w:val="24"/>
        </w:rPr>
        <w:t>The purpose of the PLP</w:t>
      </w:r>
      <w:r>
        <w:rPr>
          <w:sz w:val="24"/>
        </w:rPr>
        <w:t xml:space="preserve"> is to record pupil progress towards the achievement of a level, identifying their strengths and areas for development. The use of the assessment flysheets helps to make this clear. In addition, to support the school’s Family Learning agenda, the PLP should be shared regularly with parents so that they are informed of their child’s progress and able to support their child’s learning out with school. </w:t>
      </w:r>
      <w:r w:rsidR="009C6C49">
        <w:rPr>
          <w:sz w:val="24"/>
        </w:rPr>
        <w:t>Parents are encouraged to comment within the PLP and any issues that may be raised should be followed up immediately.</w:t>
      </w:r>
    </w:p>
    <w:p w14:paraId="74F4DAD6" w14:textId="73CA6852" w:rsidR="009C6C49" w:rsidRDefault="009C6C49" w:rsidP="00A44715">
      <w:pPr>
        <w:rPr>
          <w:sz w:val="24"/>
        </w:rPr>
      </w:pPr>
      <w:r>
        <w:rPr>
          <w:sz w:val="24"/>
        </w:rPr>
        <w:t>The schedule below outlines the timings for sharing the PLP with parents:</w:t>
      </w:r>
    </w:p>
    <w:tbl>
      <w:tblPr>
        <w:tblStyle w:val="TableGrid"/>
        <w:tblW w:w="0" w:type="auto"/>
        <w:tblLook w:val="04A0" w:firstRow="1" w:lastRow="0" w:firstColumn="1" w:lastColumn="0" w:noHBand="0" w:noVBand="1"/>
      </w:tblPr>
      <w:tblGrid>
        <w:gridCol w:w="4621"/>
        <w:gridCol w:w="4621"/>
      </w:tblGrid>
      <w:tr w:rsidR="009C6C49" w14:paraId="23AC7F13" w14:textId="77777777" w:rsidTr="009C6C49">
        <w:tc>
          <w:tcPr>
            <w:tcW w:w="4621" w:type="dxa"/>
          </w:tcPr>
          <w:p w14:paraId="3E323F10" w14:textId="1CB0F907" w:rsidR="009C6C49" w:rsidRDefault="009C6C49" w:rsidP="00970C44">
            <w:pPr>
              <w:rPr>
                <w:sz w:val="24"/>
              </w:rPr>
            </w:pPr>
            <w:r>
              <w:rPr>
                <w:sz w:val="24"/>
              </w:rPr>
              <w:t>June</w:t>
            </w:r>
            <w:r w:rsidR="00970C44">
              <w:rPr>
                <w:sz w:val="24"/>
              </w:rPr>
              <w:t xml:space="preserve"> – </w:t>
            </w:r>
            <w:r w:rsidR="00970C44" w:rsidRPr="00970C44">
              <w:rPr>
                <w:b/>
                <w:sz w:val="24"/>
              </w:rPr>
              <w:t>P7 PUPIL</w:t>
            </w:r>
            <w:r w:rsidR="00970C44">
              <w:rPr>
                <w:b/>
                <w:sz w:val="24"/>
              </w:rPr>
              <w:t>S</w:t>
            </w:r>
            <w:r w:rsidR="00970C44" w:rsidRPr="00970C44">
              <w:rPr>
                <w:b/>
                <w:sz w:val="24"/>
              </w:rPr>
              <w:t xml:space="preserve"> ONLY</w:t>
            </w:r>
          </w:p>
        </w:tc>
        <w:tc>
          <w:tcPr>
            <w:tcW w:w="4621" w:type="dxa"/>
          </w:tcPr>
          <w:p w14:paraId="28AA2DD1" w14:textId="3BA76ADE" w:rsidR="009C6C49" w:rsidRDefault="00970C44" w:rsidP="00A44715">
            <w:pPr>
              <w:rPr>
                <w:sz w:val="24"/>
              </w:rPr>
            </w:pPr>
            <w:r>
              <w:rPr>
                <w:sz w:val="24"/>
              </w:rPr>
              <w:t>Primary school will share the transition work within the PLP with parents, prior to forwarding to Turnbull.</w:t>
            </w:r>
          </w:p>
        </w:tc>
      </w:tr>
      <w:tr w:rsidR="009C6C49" w14:paraId="73292404" w14:textId="77777777" w:rsidTr="009C6C49">
        <w:tc>
          <w:tcPr>
            <w:tcW w:w="4621" w:type="dxa"/>
          </w:tcPr>
          <w:p w14:paraId="2B93AEB5" w14:textId="6F1FED1E" w:rsidR="009C6C49" w:rsidRDefault="006C3C9B" w:rsidP="00A44715">
            <w:pPr>
              <w:rPr>
                <w:sz w:val="24"/>
              </w:rPr>
            </w:pPr>
            <w:r>
              <w:rPr>
                <w:sz w:val="24"/>
              </w:rPr>
              <w:t xml:space="preserve">October </w:t>
            </w:r>
            <w:r w:rsidR="009C6C49">
              <w:rPr>
                <w:sz w:val="24"/>
              </w:rPr>
              <w:t>(correlates with both S1 and S3 interim reports)</w:t>
            </w:r>
          </w:p>
        </w:tc>
        <w:tc>
          <w:tcPr>
            <w:tcW w:w="4621" w:type="dxa"/>
          </w:tcPr>
          <w:p w14:paraId="5BA20F13" w14:textId="4E1BCA23" w:rsidR="009C6C49" w:rsidRDefault="009C6C49" w:rsidP="00A44715">
            <w:pPr>
              <w:rPr>
                <w:sz w:val="24"/>
              </w:rPr>
            </w:pPr>
            <w:r>
              <w:rPr>
                <w:sz w:val="24"/>
              </w:rPr>
              <w:t xml:space="preserve">PLP shared with parents, containing </w:t>
            </w:r>
            <w:r w:rsidRPr="00C26E3F">
              <w:rPr>
                <w:b/>
                <w:sz w:val="24"/>
              </w:rPr>
              <w:t>at least one piece of completed work</w:t>
            </w:r>
          </w:p>
        </w:tc>
      </w:tr>
      <w:tr w:rsidR="009C6C49" w14:paraId="73391384" w14:textId="77777777" w:rsidTr="009C6C49">
        <w:tc>
          <w:tcPr>
            <w:tcW w:w="4621" w:type="dxa"/>
          </w:tcPr>
          <w:p w14:paraId="1CD45437" w14:textId="5452BE54" w:rsidR="009C6C49" w:rsidRDefault="009C6C49" w:rsidP="00A44715">
            <w:pPr>
              <w:rPr>
                <w:sz w:val="24"/>
              </w:rPr>
            </w:pPr>
            <w:r>
              <w:rPr>
                <w:sz w:val="24"/>
              </w:rPr>
              <w:t xml:space="preserve">December </w:t>
            </w:r>
          </w:p>
          <w:p w14:paraId="0C579EAC" w14:textId="2F21CA07" w:rsidR="009C6C49" w:rsidRDefault="009C6C49" w:rsidP="00A44715">
            <w:pPr>
              <w:rPr>
                <w:sz w:val="24"/>
              </w:rPr>
            </w:pPr>
            <w:r>
              <w:rPr>
                <w:sz w:val="24"/>
              </w:rPr>
              <w:t>(correlates with S2 reports)</w:t>
            </w:r>
          </w:p>
        </w:tc>
        <w:tc>
          <w:tcPr>
            <w:tcW w:w="4621" w:type="dxa"/>
          </w:tcPr>
          <w:p w14:paraId="186EF1A5" w14:textId="0AD09FDB" w:rsidR="009C6C49" w:rsidRDefault="00C26E3F" w:rsidP="00A44715">
            <w:pPr>
              <w:rPr>
                <w:sz w:val="24"/>
              </w:rPr>
            </w:pPr>
            <w:r>
              <w:rPr>
                <w:sz w:val="24"/>
              </w:rPr>
              <w:t xml:space="preserve">By this point, the PLP should contain evidence of </w:t>
            </w:r>
            <w:r w:rsidRPr="00C26E3F">
              <w:rPr>
                <w:b/>
                <w:sz w:val="24"/>
              </w:rPr>
              <w:t>at least 1 critical essay, 1 other piece of writing and 1 close reading activity.</w:t>
            </w:r>
          </w:p>
        </w:tc>
      </w:tr>
      <w:tr w:rsidR="009C6C49" w14:paraId="54FE8B90" w14:textId="77777777" w:rsidTr="009C6C49">
        <w:tc>
          <w:tcPr>
            <w:tcW w:w="4621" w:type="dxa"/>
          </w:tcPr>
          <w:p w14:paraId="24B58473" w14:textId="3AE33031" w:rsidR="009C6C49" w:rsidRDefault="00C26E3F" w:rsidP="00A44715">
            <w:pPr>
              <w:rPr>
                <w:sz w:val="24"/>
              </w:rPr>
            </w:pPr>
            <w:r>
              <w:rPr>
                <w:sz w:val="24"/>
              </w:rPr>
              <w:t>February</w:t>
            </w:r>
          </w:p>
          <w:p w14:paraId="6FAEA137" w14:textId="18723745" w:rsidR="00C26E3F" w:rsidRDefault="00C26E3F" w:rsidP="00A44715">
            <w:pPr>
              <w:rPr>
                <w:sz w:val="24"/>
              </w:rPr>
            </w:pPr>
          </w:p>
        </w:tc>
        <w:tc>
          <w:tcPr>
            <w:tcW w:w="4621" w:type="dxa"/>
          </w:tcPr>
          <w:p w14:paraId="196BBB56" w14:textId="7E26D711" w:rsidR="009C6C49" w:rsidRDefault="00C26E3F" w:rsidP="00970C44">
            <w:pPr>
              <w:rPr>
                <w:sz w:val="24"/>
              </w:rPr>
            </w:pPr>
            <w:r>
              <w:rPr>
                <w:sz w:val="24"/>
              </w:rPr>
              <w:t xml:space="preserve">PLP shared with parents, containing </w:t>
            </w:r>
            <w:r w:rsidRPr="00C26E3F">
              <w:rPr>
                <w:b/>
                <w:sz w:val="24"/>
              </w:rPr>
              <w:t xml:space="preserve">at least one </w:t>
            </w:r>
            <w:r>
              <w:rPr>
                <w:b/>
                <w:sz w:val="24"/>
              </w:rPr>
              <w:t xml:space="preserve"> </w:t>
            </w:r>
            <w:r w:rsidR="00970C44">
              <w:rPr>
                <w:b/>
                <w:sz w:val="24"/>
              </w:rPr>
              <w:t>new</w:t>
            </w:r>
            <w:r>
              <w:rPr>
                <w:b/>
                <w:sz w:val="24"/>
              </w:rPr>
              <w:t xml:space="preserve"> </w:t>
            </w:r>
            <w:r w:rsidRPr="00C26E3F">
              <w:rPr>
                <w:b/>
                <w:sz w:val="24"/>
              </w:rPr>
              <w:t>piece of completed work</w:t>
            </w:r>
          </w:p>
        </w:tc>
      </w:tr>
      <w:tr w:rsidR="009C6C49" w14:paraId="2F860803" w14:textId="77777777" w:rsidTr="009C6C49">
        <w:tc>
          <w:tcPr>
            <w:tcW w:w="4621" w:type="dxa"/>
          </w:tcPr>
          <w:p w14:paraId="110F33C7" w14:textId="5A5930FD" w:rsidR="009C6C49" w:rsidRDefault="006C3C9B" w:rsidP="00A44715">
            <w:pPr>
              <w:rPr>
                <w:sz w:val="24"/>
              </w:rPr>
            </w:pPr>
            <w:r>
              <w:rPr>
                <w:sz w:val="24"/>
              </w:rPr>
              <w:t>April/</w:t>
            </w:r>
            <w:r w:rsidR="00C26E3F">
              <w:rPr>
                <w:sz w:val="24"/>
              </w:rPr>
              <w:t xml:space="preserve">May </w:t>
            </w:r>
          </w:p>
          <w:p w14:paraId="443CEB6E" w14:textId="06EFE04E" w:rsidR="00C26E3F" w:rsidRDefault="00C26E3F" w:rsidP="00A44715">
            <w:pPr>
              <w:rPr>
                <w:sz w:val="24"/>
              </w:rPr>
            </w:pPr>
            <w:r>
              <w:rPr>
                <w:sz w:val="24"/>
              </w:rPr>
              <w:t>(correlates with S3 and S1 reports)</w:t>
            </w:r>
          </w:p>
        </w:tc>
        <w:tc>
          <w:tcPr>
            <w:tcW w:w="4621" w:type="dxa"/>
          </w:tcPr>
          <w:p w14:paraId="7020A5D0" w14:textId="7D7249ED" w:rsidR="009C6C49" w:rsidRDefault="00970C44" w:rsidP="00970C44">
            <w:pPr>
              <w:rPr>
                <w:sz w:val="24"/>
              </w:rPr>
            </w:pPr>
            <w:r>
              <w:rPr>
                <w:sz w:val="24"/>
              </w:rPr>
              <w:t xml:space="preserve">By this point, the PLP should be complete and contain evidence of </w:t>
            </w:r>
            <w:r w:rsidRPr="00C26E3F">
              <w:rPr>
                <w:b/>
                <w:sz w:val="24"/>
              </w:rPr>
              <w:t xml:space="preserve">at least </w:t>
            </w:r>
            <w:r>
              <w:rPr>
                <w:b/>
                <w:sz w:val="24"/>
              </w:rPr>
              <w:t>2</w:t>
            </w:r>
            <w:r w:rsidRPr="00C26E3F">
              <w:rPr>
                <w:b/>
                <w:sz w:val="24"/>
              </w:rPr>
              <w:t xml:space="preserve"> critical essay</w:t>
            </w:r>
            <w:r>
              <w:rPr>
                <w:b/>
                <w:sz w:val="24"/>
              </w:rPr>
              <w:t>s</w:t>
            </w:r>
            <w:r w:rsidRPr="00C26E3F">
              <w:rPr>
                <w:b/>
                <w:sz w:val="24"/>
              </w:rPr>
              <w:t xml:space="preserve">, </w:t>
            </w:r>
            <w:r>
              <w:rPr>
                <w:b/>
                <w:sz w:val="24"/>
              </w:rPr>
              <w:t>3 writing pieces, close reading activities and a formal talk assessment</w:t>
            </w:r>
            <w:r w:rsidRPr="00C26E3F">
              <w:rPr>
                <w:b/>
                <w:sz w:val="24"/>
              </w:rPr>
              <w:t>.</w:t>
            </w:r>
          </w:p>
        </w:tc>
      </w:tr>
    </w:tbl>
    <w:p w14:paraId="37110D7F" w14:textId="77777777" w:rsidR="009C6C49" w:rsidRPr="00A44715" w:rsidRDefault="009C6C49" w:rsidP="00A44715">
      <w:pPr>
        <w:rPr>
          <w:sz w:val="24"/>
        </w:rPr>
      </w:pPr>
    </w:p>
    <w:p w14:paraId="09134BF6" w14:textId="0B09AA6A" w:rsidR="00970C44" w:rsidRDefault="00970C44" w:rsidP="00181ADA">
      <w:pPr>
        <w:rPr>
          <w:sz w:val="24"/>
          <w:szCs w:val="24"/>
        </w:rPr>
      </w:pPr>
      <w:r w:rsidRPr="000615F5">
        <w:rPr>
          <w:b/>
          <w:sz w:val="24"/>
          <w:szCs w:val="24"/>
        </w:rPr>
        <w:t>Example</w:t>
      </w:r>
      <w:r>
        <w:rPr>
          <w:sz w:val="24"/>
          <w:szCs w:val="24"/>
        </w:rPr>
        <w:t>:</w:t>
      </w:r>
    </w:p>
    <w:p w14:paraId="0CDB6566" w14:textId="2C68DB47" w:rsidR="00970C44" w:rsidRDefault="00970C44" w:rsidP="00181ADA">
      <w:pPr>
        <w:rPr>
          <w:sz w:val="24"/>
          <w:szCs w:val="24"/>
        </w:rPr>
      </w:pPr>
      <w:r>
        <w:rPr>
          <w:sz w:val="24"/>
          <w:szCs w:val="24"/>
        </w:rPr>
        <w:t>August – October = Critical Essay &amp; close reading activity</w:t>
      </w:r>
    </w:p>
    <w:p w14:paraId="703BAC2E" w14:textId="4A07A83D" w:rsidR="00970C44" w:rsidRDefault="00970C44" w:rsidP="00181ADA">
      <w:pPr>
        <w:rPr>
          <w:sz w:val="24"/>
          <w:szCs w:val="24"/>
        </w:rPr>
      </w:pPr>
      <w:r>
        <w:rPr>
          <w:sz w:val="24"/>
          <w:szCs w:val="24"/>
        </w:rPr>
        <w:t xml:space="preserve">October – December = </w:t>
      </w:r>
      <w:r w:rsidR="000615F5">
        <w:rPr>
          <w:sz w:val="24"/>
          <w:szCs w:val="24"/>
        </w:rPr>
        <w:t>Discursive writing &amp; talk assessment</w:t>
      </w:r>
    </w:p>
    <w:p w14:paraId="375FABF8" w14:textId="1F1589D1" w:rsidR="00970C44" w:rsidRDefault="00970C44" w:rsidP="00181ADA">
      <w:pPr>
        <w:rPr>
          <w:sz w:val="24"/>
          <w:szCs w:val="24"/>
        </w:rPr>
      </w:pPr>
      <w:r>
        <w:rPr>
          <w:sz w:val="24"/>
          <w:szCs w:val="24"/>
        </w:rPr>
        <w:t>January – February = Critical essay</w:t>
      </w:r>
      <w:r w:rsidR="000615F5">
        <w:rPr>
          <w:sz w:val="24"/>
          <w:szCs w:val="24"/>
        </w:rPr>
        <w:t xml:space="preserve"> &amp; imaginative piece</w:t>
      </w:r>
    </w:p>
    <w:p w14:paraId="4DA33DBC" w14:textId="64D425D3" w:rsidR="00970C44" w:rsidRDefault="00970C44" w:rsidP="00181ADA">
      <w:pPr>
        <w:rPr>
          <w:sz w:val="24"/>
          <w:szCs w:val="24"/>
        </w:rPr>
      </w:pPr>
      <w:r>
        <w:rPr>
          <w:sz w:val="24"/>
          <w:szCs w:val="24"/>
        </w:rPr>
        <w:t xml:space="preserve">March – May = </w:t>
      </w:r>
      <w:r w:rsidR="000615F5">
        <w:rPr>
          <w:sz w:val="24"/>
          <w:szCs w:val="24"/>
        </w:rPr>
        <w:t>Personal piece &amp; close reading</w:t>
      </w:r>
    </w:p>
    <w:p w14:paraId="39BBF661" w14:textId="57631E03" w:rsidR="00637386" w:rsidRDefault="00637386">
      <w:pPr>
        <w:rPr>
          <w:sz w:val="24"/>
          <w:szCs w:val="24"/>
        </w:rPr>
      </w:pPr>
      <w:r>
        <w:rPr>
          <w:sz w:val="24"/>
          <w:szCs w:val="24"/>
        </w:rPr>
        <w:br w:type="page"/>
      </w:r>
    </w:p>
    <w:p w14:paraId="146B0474" w14:textId="77777777" w:rsidR="00637386" w:rsidRPr="007C2485" w:rsidRDefault="00637386" w:rsidP="00637386">
      <w:pPr>
        <w:rPr>
          <w:b/>
        </w:rPr>
      </w:pPr>
      <w:r>
        <w:rPr>
          <w:b/>
          <w:noProof/>
          <w:lang w:eastAsia="en-GB"/>
        </w:rPr>
        <w:lastRenderedPageBreak/>
        <w:drawing>
          <wp:anchor distT="0" distB="0" distL="114300" distR="114300" simplePos="0" relativeHeight="251671552" behindDoc="1" locked="0" layoutInCell="1" allowOverlap="1" wp14:anchorId="75913CE2" wp14:editId="5FD994CC">
            <wp:simplePos x="0" y="0"/>
            <wp:positionH relativeFrom="column">
              <wp:posOffset>-159385</wp:posOffset>
            </wp:positionH>
            <wp:positionV relativeFrom="paragraph">
              <wp:posOffset>245110</wp:posOffset>
            </wp:positionV>
            <wp:extent cx="502920" cy="605155"/>
            <wp:effectExtent l="19050" t="0" r="0" b="0"/>
            <wp:wrapTight wrapText="bothSides">
              <wp:wrapPolygon edited="0">
                <wp:start x="-818" y="0"/>
                <wp:lineTo x="-818" y="17679"/>
                <wp:lineTo x="2455" y="21079"/>
                <wp:lineTo x="8182" y="21079"/>
                <wp:lineTo x="21273" y="21079"/>
                <wp:lineTo x="21273" y="0"/>
                <wp:lineTo x="-818" y="0"/>
              </wp:wrapPolygon>
            </wp:wrapTight>
            <wp:docPr id="9" name="Picture 1" descr="turnbull colour badge Transparent Background"/>
            <wp:cNvGraphicFramePr/>
            <a:graphic xmlns:a="http://schemas.openxmlformats.org/drawingml/2006/main">
              <a:graphicData uri="http://schemas.openxmlformats.org/drawingml/2006/picture">
                <pic:pic xmlns:pic="http://schemas.openxmlformats.org/drawingml/2006/picture">
                  <pic:nvPicPr>
                    <pic:cNvPr id="1027" name="Picture 1" descr="turnbull colour badge Transparent Background"/>
                    <pic:cNvPicPr>
                      <a:picLocks noChangeAspect="1" noChangeArrowheads="1"/>
                    </pic:cNvPicPr>
                  </pic:nvPicPr>
                  <pic:blipFill>
                    <a:blip r:embed="rId5" cstate="print"/>
                    <a:srcRect/>
                    <a:stretch>
                      <a:fillRect/>
                    </a:stretch>
                  </pic:blipFill>
                  <pic:spPr bwMode="auto">
                    <a:xfrm>
                      <a:off x="0" y="0"/>
                      <a:ext cx="502920" cy="605155"/>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0528" behindDoc="1" locked="0" layoutInCell="1" allowOverlap="1" wp14:anchorId="392E4920" wp14:editId="3FB8237F">
            <wp:simplePos x="0" y="0"/>
            <wp:positionH relativeFrom="column">
              <wp:posOffset>5172710</wp:posOffset>
            </wp:positionH>
            <wp:positionV relativeFrom="paragraph">
              <wp:posOffset>245110</wp:posOffset>
            </wp:positionV>
            <wp:extent cx="502920" cy="605155"/>
            <wp:effectExtent l="19050" t="0" r="0" b="0"/>
            <wp:wrapTight wrapText="bothSides">
              <wp:wrapPolygon edited="0">
                <wp:start x="-818" y="0"/>
                <wp:lineTo x="-818" y="17679"/>
                <wp:lineTo x="2455" y="21079"/>
                <wp:lineTo x="8182" y="21079"/>
                <wp:lineTo x="21273" y="21079"/>
                <wp:lineTo x="21273" y="0"/>
                <wp:lineTo x="-818" y="0"/>
              </wp:wrapPolygon>
            </wp:wrapTight>
            <wp:docPr id="10" name="Picture 1" descr="turnbull colour badge Transparent Background"/>
            <wp:cNvGraphicFramePr/>
            <a:graphic xmlns:a="http://schemas.openxmlformats.org/drawingml/2006/main">
              <a:graphicData uri="http://schemas.openxmlformats.org/drawingml/2006/picture">
                <pic:pic xmlns:pic="http://schemas.openxmlformats.org/drawingml/2006/picture">
                  <pic:nvPicPr>
                    <pic:cNvPr id="1027" name="Picture 1" descr="turnbull colour badge Transparent Background"/>
                    <pic:cNvPicPr>
                      <a:picLocks noChangeAspect="1" noChangeArrowheads="1"/>
                    </pic:cNvPicPr>
                  </pic:nvPicPr>
                  <pic:blipFill>
                    <a:blip r:embed="rId5" cstate="print"/>
                    <a:srcRect/>
                    <a:stretch>
                      <a:fillRect/>
                    </a:stretch>
                  </pic:blipFill>
                  <pic:spPr bwMode="auto">
                    <a:xfrm>
                      <a:off x="0" y="0"/>
                      <a:ext cx="502920" cy="605155"/>
                    </a:xfrm>
                    <a:prstGeom prst="rect">
                      <a:avLst/>
                    </a:prstGeom>
                    <a:noFill/>
                    <a:ln w="9525">
                      <a:noFill/>
                      <a:miter lim="800000"/>
                      <a:headEnd/>
                      <a:tailEnd/>
                    </a:ln>
                  </pic:spPr>
                </pic:pic>
              </a:graphicData>
            </a:graphic>
          </wp:anchor>
        </w:drawing>
      </w:r>
      <w:r w:rsidRPr="007C2485">
        <w:rPr>
          <w:b/>
        </w:rPr>
        <w:t xml:space="preserve">Turnbull High School </w:t>
      </w:r>
      <w:r w:rsidRPr="007C2485">
        <w:rPr>
          <w:b/>
        </w:rPr>
        <w:tab/>
      </w:r>
      <w:r w:rsidRPr="007C2485">
        <w:rPr>
          <w:b/>
        </w:rPr>
        <w:tab/>
      </w:r>
      <w:r w:rsidRPr="007C2485">
        <w:rPr>
          <w:b/>
        </w:rPr>
        <w:tab/>
      </w:r>
      <w:r w:rsidRPr="007C2485">
        <w:rPr>
          <w:b/>
        </w:rPr>
        <w:tab/>
      </w:r>
      <w:r w:rsidRPr="007C2485">
        <w:rPr>
          <w:b/>
        </w:rPr>
        <w:tab/>
      </w:r>
      <w:r w:rsidRPr="007C2485">
        <w:rPr>
          <w:b/>
        </w:rPr>
        <w:tab/>
      </w:r>
      <w:r>
        <w:rPr>
          <w:b/>
        </w:rPr>
        <w:tab/>
      </w:r>
      <w:r>
        <w:rPr>
          <w:b/>
        </w:rPr>
        <w:tab/>
      </w:r>
      <w:r w:rsidRPr="007C2485">
        <w:rPr>
          <w:b/>
        </w:rPr>
        <w:t>English Department</w:t>
      </w:r>
    </w:p>
    <w:p w14:paraId="6896A051" w14:textId="76C156F8" w:rsidR="00637386" w:rsidRDefault="00637386" w:rsidP="00637386">
      <w:pPr>
        <w:jc w:val="center"/>
        <w:rPr>
          <w:b/>
          <w:sz w:val="32"/>
          <w:szCs w:val="32"/>
          <w:u w:val="single"/>
        </w:rPr>
      </w:pPr>
      <w:r>
        <w:rPr>
          <w:b/>
          <w:sz w:val="32"/>
          <w:szCs w:val="32"/>
          <w:u w:val="single"/>
        </w:rPr>
        <w:t>Formal Assessment</w:t>
      </w:r>
      <w:r w:rsidR="00EB18D9">
        <w:rPr>
          <w:b/>
          <w:sz w:val="32"/>
          <w:szCs w:val="32"/>
          <w:u w:val="single"/>
        </w:rPr>
        <w:t xml:space="preserve"> &amp; Intervention</w:t>
      </w:r>
      <w:r>
        <w:rPr>
          <w:b/>
          <w:sz w:val="32"/>
          <w:szCs w:val="32"/>
          <w:u w:val="single"/>
        </w:rPr>
        <w:t xml:space="preserve"> in S1</w:t>
      </w:r>
    </w:p>
    <w:p w14:paraId="34990F81" w14:textId="598214D0" w:rsidR="004E08B6" w:rsidRDefault="004E08B6" w:rsidP="00181ADA">
      <w:pPr>
        <w:rPr>
          <w:sz w:val="24"/>
          <w:szCs w:val="24"/>
        </w:rPr>
      </w:pPr>
    </w:p>
    <w:p w14:paraId="67B835AC" w14:textId="1610F6B7" w:rsidR="004E08B6" w:rsidRDefault="004E08B6" w:rsidP="00181ADA">
      <w:pPr>
        <w:rPr>
          <w:sz w:val="24"/>
          <w:szCs w:val="24"/>
        </w:rPr>
      </w:pPr>
      <w:r>
        <w:rPr>
          <w:sz w:val="24"/>
          <w:szCs w:val="24"/>
        </w:rPr>
        <w:t xml:space="preserve">To support more accurate monitoring and tracking of pupils in S1, and to allow for early identification and intervention for those pupils who require it, the following programme of formal assessments </w:t>
      </w:r>
      <w:r w:rsidR="00833FA3">
        <w:rPr>
          <w:sz w:val="24"/>
          <w:szCs w:val="24"/>
        </w:rPr>
        <w:t>will take place:</w:t>
      </w:r>
    </w:p>
    <w:tbl>
      <w:tblPr>
        <w:tblStyle w:val="TableGrid"/>
        <w:tblW w:w="0" w:type="auto"/>
        <w:tblLook w:val="04A0" w:firstRow="1" w:lastRow="0" w:firstColumn="1" w:lastColumn="0" w:noHBand="0" w:noVBand="1"/>
      </w:tblPr>
      <w:tblGrid>
        <w:gridCol w:w="2376"/>
        <w:gridCol w:w="6663"/>
      </w:tblGrid>
      <w:tr w:rsidR="004E08B6" w14:paraId="0381B632" w14:textId="77777777" w:rsidTr="00EB18D9">
        <w:tc>
          <w:tcPr>
            <w:tcW w:w="2376" w:type="dxa"/>
          </w:tcPr>
          <w:p w14:paraId="78A8DFD9" w14:textId="490A0D58" w:rsidR="004E08B6" w:rsidRDefault="004E08B6" w:rsidP="00181ADA">
            <w:pPr>
              <w:rPr>
                <w:sz w:val="24"/>
                <w:szCs w:val="24"/>
              </w:rPr>
            </w:pPr>
            <w:r>
              <w:rPr>
                <w:sz w:val="24"/>
                <w:szCs w:val="24"/>
              </w:rPr>
              <w:t xml:space="preserve">September </w:t>
            </w:r>
          </w:p>
        </w:tc>
        <w:tc>
          <w:tcPr>
            <w:tcW w:w="6663" w:type="dxa"/>
          </w:tcPr>
          <w:p w14:paraId="01179CA2" w14:textId="77777777" w:rsidR="004E08B6" w:rsidRPr="00EB18D9" w:rsidRDefault="004E08B6" w:rsidP="00EB18D9">
            <w:pPr>
              <w:pStyle w:val="ListParagraph"/>
              <w:numPr>
                <w:ilvl w:val="0"/>
                <w:numId w:val="14"/>
              </w:numPr>
              <w:ind w:left="342"/>
              <w:rPr>
                <w:sz w:val="24"/>
                <w:szCs w:val="24"/>
              </w:rPr>
            </w:pPr>
            <w:r w:rsidRPr="00EB18D9">
              <w:rPr>
                <w:sz w:val="24"/>
                <w:szCs w:val="24"/>
              </w:rPr>
              <w:t>All new S1 pupils will sit a baseline assessment in both reading and writing skills</w:t>
            </w:r>
            <w:r w:rsidR="00EB18D9" w:rsidRPr="00EB18D9">
              <w:rPr>
                <w:sz w:val="24"/>
                <w:szCs w:val="24"/>
              </w:rPr>
              <w:t>.</w:t>
            </w:r>
          </w:p>
          <w:p w14:paraId="01A073A8" w14:textId="27F0922B" w:rsidR="00EB18D9" w:rsidRPr="00EB18D9" w:rsidRDefault="00EB18D9" w:rsidP="00EB18D9">
            <w:pPr>
              <w:pStyle w:val="ListParagraph"/>
              <w:numPr>
                <w:ilvl w:val="0"/>
                <w:numId w:val="14"/>
              </w:numPr>
              <w:ind w:left="342"/>
              <w:rPr>
                <w:sz w:val="24"/>
                <w:szCs w:val="24"/>
              </w:rPr>
            </w:pPr>
            <w:r w:rsidRPr="00EB18D9">
              <w:rPr>
                <w:sz w:val="24"/>
                <w:szCs w:val="24"/>
              </w:rPr>
              <w:t>Identified pupils will undergo a literacy intervention programme.</w:t>
            </w:r>
          </w:p>
        </w:tc>
      </w:tr>
      <w:tr w:rsidR="004E08B6" w14:paraId="62DF8706" w14:textId="77777777" w:rsidTr="00EB18D9">
        <w:tc>
          <w:tcPr>
            <w:tcW w:w="2376" w:type="dxa"/>
          </w:tcPr>
          <w:p w14:paraId="22375E8E" w14:textId="71FD967A" w:rsidR="004E08B6" w:rsidRDefault="004E08B6" w:rsidP="00181ADA">
            <w:pPr>
              <w:rPr>
                <w:sz w:val="24"/>
                <w:szCs w:val="24"/>
              </w:rPr>
            </w:pPr>
            <w:r>
              <w:rPr>
                <w:sz w:val="24"/>
                <w:szCs w:val="24"/>
              </w:rPr>
              <w:t>December</w:t>
            </w:r>
          </w:p>
        </w:tc>
        <w:tc>
          <w:tcPr>
            <w:tcW w:w="6663" w:type="dxa"/>
          </w:tcPr>
          <w:p w14:paraId="41332A03" w14:textId="32C569EB" w:rsidR="00EB18D9" w:rsidRPr="00EB18D9" w:rsidRDefault="004E08B6" w:rsidP="00EB18D9">
            <w:pPr>
              <w:pStyle w:val="ListParagraph"/>
              <w:numPr>
                <w:ilvl w:val="0"/>
                <w:numId w:val="15"/>
              </w:numPr>
              <w:ind w:left="317"/>
              <w:rPr>
                <w:sz w:val="24"/>
                <w:szCs w:val="24"/>
              </w:rPr>
            </w:pPr>
            <w:r w:rsidRPr="00EB18D9">
              <w:rPr>
                <w:sz w:val="24"/>
                <w:szCs w:val="24"/>
              </w:rPr>
              <w:t xml:space="preserve">Pupils will undertake a standardised reading </w:t>
            </w:r>
            <w:r w:rsidR="00EB18D9" w:rsidRPr="00EB18D9">
              <w:rPr>
                <w:sz w:val="24"/>
                <w:szCs w:val="24"/>
              </w:rPr>
              <w:t>assessment. Assessment of writing will be taken from work produced for the PLP.</w:t>
            </w:r>
          </w:p>
        </w:tc>
      </w:tr>
      <w:tr w:rsidR="004E08B6" w14:paraId="042F0BE5" w14:textId="77777777" w:rsidTr="00EB18D9">
        <w:tc>
          <w:tcPr>
            <w:tcW w:w="2376" w:type="dxa"/>
          </w:tcPr>
          <w:p w14:paraId="732AD778" w14:textId="1395886B" w:rsidR="004E08B6" w:rsidRDefault="00EB18D9" w:rsidP="00181ADA">
            <w:pPr>
              <w:rPr>
                <w:sz w:val="24"/>
                <w:szCs w:val="24"/>
              </w:rPr>
            </w:pPr>
            <w:r>
              <w:rPr>
                <w:sz w:val="24"/>
                <w:szCs w:val="24"/>
              </w:rPr>
              <w:t xml:space="preserve">April </w:t>
            </w:r>
          </w:p>
        </w:tc>
        <w:tc>
          <w:tcPr>
            <w:tcW w:w="6663" w:type="dxa"/>
          </w:tcPr>
          <w:p w14:paraId="1000AC62" w14:textId="77777777" w:rsidR="00EB18D9" w:rsidRDefault="00EB18D9" w:rsidP="00EB18D9">
            <w:pPr>
              <w:pStyle w:val="ListParagraph"/>
              <w:numPr>
                <w:ilvl w:val="0"/>
                <w:numId w:val="17"/>
              </w:numPr>
              <w:ind w:left="317"/>
              <w:rPr>
                <w:sz w:val="24"/>
                <w:szCs w:val="24"/>
              </w:rPr>
            </w:pPr>
            <w:r w:rsidRPr="00EB18D9">
              <w:rPr>
                <w:sz w:val="24"/>
                <w:szCs w:val="24"/>
              </w:rPr>
              <w:t xml:space="preserve">Pupils will undertake a standardised reading assessment. </w:t>
            </w:r>
          </w:p>
          <w:p w14:paraId="4D991107" w14:textId="0D812D1B" w:rsidR="004E08B6" w:rsidRPr="00EB18D9" w:rsidRDefault="00EB18D9" w:rsidP="00EB18D9">
            <w:pPr>
              <w:pStyle w:val="ListParagraph"/>
              <w:numPr>
                <w:ilvl w:val="0"/>
                <w:numId w:val="17"/>
              </w:numPr>
              <w:ind w:left="317"/>
              <w:rPr>
                <w:sz w:val="24"/>
                <w:szCs w:val="24"/>
              </w:rPr>
            </w:pPr>
            <w:r w:rsidRPr="00EB18D9">
              <w:rPr>
                <w:sz w:val="24"/>
                <w:szCs w:val="24"/>
              </w:rPr>
              <w:t xml:space="preserve">Pupils will undertake a standardised </w:t>
            </w:r>
            <w:r>
              <w:rPr>
                <w:sz w:val="24"/>
                <w:szCs w:val="24"/>
              </w:rPr>
              <w:t>writing</w:t>
            </w:r>
            <w:r w:rsidRPr="00EB18D9">
              <w:rPr>
                <w:sz w:val="24"/>
                <w:szCs w:val="24"/>
              </w:rPr>
              <w:t xml:space="preserve"> assessment. </w:t>
            </w:r>
          </w:p>
        </w:tc>
      </w:tr>
      <w:tr w:rsidR="004E08B6" w14:paraId="7A33D83C" w14:textId="77777777" w:rsidTr="00EB18D9">
        <w:tc>
          <w:tcPr>
            <w:tcW w:w="2376" w:type="dxa"/>
          </w:tcPr>
          <w:p w14:paraId="1BE7F535" w14:textId="05821D69" w:rsidR="004E08B6" w:rsidRDefault="00EB18D9" w:rsidP="00181ADA">
            <w:pPr>
              <w:rPr>
                <w:sz w:val="24"/>
                <w:szCs w:val="24"/>
              </w:rPr>
            </w:pPr>
            <w:r>
              <w:rPr>
                <w:sz w:val="24"/>
                <w:szCs w:val="24"/>
              </w:rPr>
              <w:t>May</w:t>
            </w:r>
          </w:p>
        </w:tc>
        <w:tc>
          <w:tcPr>
            <w:tcW w:w="6663" w:type="dxa"/>
          </w:tcPr>
          <w:p w14:paraId="1E5A92D8" w14:textId="77777777" w:rsidR="004E08B6" w:rsidRDefault="00833FA3" w:rsidP="00EB18D9">
            <w:pPr>
              <w:pStyle w:val="ListParagraph"/>
              <w:numPr>
                <w:ilvl w:val="0"/>
                <w:numId w:val="18"/>
              </w:numPr>
              <w:rPr>
                <w:sz w:val="24"/>
                <w:szCs w:val="24"/>
              </w:rPr>
            </w:pPr>
            <w:r>
              <w:rPr>
                <w:sz w:val="24"/>
                <w:szCs w:val="24"/>
              </w:rPr>
              <w:t>Timetable change and S1 pupils move into S2</w:t>
            </w:r>
          </w:p>
          <w:p w14:paraId="1AD775E8" w14:textId="77777777" w:rsidR="00833FA3" w:rsidRDefault="00833FA3" w:rsidP="00EB18D9">
            <w:pPr>
              <w:pStyle w:val="ListParagraph"/>
              <w:numPr>
                <w:ilvl w:val="0"/>
                <w:numId w:val="18"/>
              </w:numPr>
              <w:rPr>
                <w:sz w:val="24"/>
                <w:szCs w:val="24"/>
              </w:rPr>
            </w:pPr>
            <w:r>
              <w:rPr>
                <w:sz w:val="24"/>
                <w:szCs w:val="24"/>
              </w:rPr>
              <w:t>Pupils from literacy intervention programme re-join peers in S2 classes</w:t>
            </w:r>
          </w:p>
          <w:p w14:paraId="2CB6C1C1" w14:textId="73B0E208" w:rsidR="00833FA3" w:rsidRPr="00EB18D9" w:rsidRDefault="00833FA3" w:rsidP="00833FA3">
            <w:pPr>
              <w:pStyle w:val="ListParagraph"/>
              <w:numPr>
                <w:ilvl w:val="0"/>
                <w:numId w:val="18"/>
              </w:numPr>
              <w:rPr>
                <w:sz w:val="24"/>
                <w:szCs w:val="24"/>
              </w:rPr>
            </w:pPr>
            <w:r>
              <w:rPr>
                <w:sz w:val="24"/>
                <w:szCs w:val="24"/>
              </w:rPr>
              <w:t>If required, concentrated literacy intervention can be delivered to select pupils in May &amp; June to support transition to S2.</w:t>
            </w:r>
          </w:p>
        </w:tc>
      </w:tr>
    </w:tbl>
    <w:p w14:paraId="2FAC476B" w14:textId="23D57E7C" w:rsidR="004E08B6" w:rsidRDefault="004E08B6" w:rsidP="00181ADA">
      <w:pPr>
        <w:rPr>
          <w:sz w:val="24"/>
          <w:szCs w:val="24"/>
        </w:rPr>
      </w:pPr>
    </w:p>
    <w:p w14:paraId="506210C5" w14:textId="70B945A5" w:rsidR="00833FA3" w:rsidRPr="00833FA3" w:rsidRDefault="00833FA3" w:rsidP="00181ADA">
      <w:pPr>
        <w:rPr>
          <w:b/>
          <w:sz w:val="28"/>
          <w:szCs w:val="24"/>
          <w:u w:val="single"/>
        </w:rPr>
      </w:pPr>
      <w:r w:rsidRPr="00833FA3">
        <w:rPr>
          <w:b/>
          <w:sz w:val="28"/>
          <w:szCs w:val="24"/>
          <w:u w:val="single"/>
        </w:rPr>
        <w:t>Intervention Programme</w:t>
      </w:r>
    </w:p>
    <w:p w14:paraId="18E39BDA" w14:textId="67E302D2" w:rsidR="00833FA3" w:rsidRDefault="00833FA3" w:rsidP="00181ADA">
      <w:pPr>
        <w:rPr>
          <w:sz w:val="24"/>
          <w:szCs w:val="24"/>
        </w:rPr>
      </w:pPr>
      <w:r>
        <w:rPr>
          <w:sz w:val="24"/>
          <w:szCs w:val="24"/>
        </w:rPr>
        <w:t>The intervention programme will be run in partnership with staff from the Support for Learning department. It will seek to address the issues with basic literacy skills demonstrated by pupils, offering greater support and more individualised course content.</w:t>
      </w:r>
    </w:p>
    <w:p w14:paraId="0AF01739" w14:textId="4C0F55D6" w:rsidR="00833FA3" w:rsidRDefault="00833FA3" w:rsidP="00181ADA">
      <w:pPr>
        <w:rPr>
          <w:sz w:val="24"/>
          <w:szCs w:val="24"/>
        </w:rPr>
      </w:pPr>
      <w:r>
        <w:rPr>
          <w:sz w:val="24"/>
          <w:szCs w:val="24"/>
        </w:rPr>
        <w:t>It will include:</w:t>
      </w:r>
    </w:p>
    <w:p w14:paraId="035CD19B" w14:textId="2DED22F3" w:rsidR="00833FA3" w:rsidRDefault="00833FA3" w:rsidP="00833FA3">
      <w:pPr>
        <w:pStyle w:val="ListParagraph"/>
        <w:numPr>
          <w:ilvl w:val="0"/>
          <w:numId w:val="19"/>
        </w:numPr>
        <w:rPr>
          <w:sz w:val="24"/>
          <w:szCs w:val="24"/>
        </w:rPr>
      </w:pPr>
      <w:r>
        <w:rPr>
          <w:sz w:val="24"/>
          <w:szCs w:val="24"/>
        </w:rPr>
        <w:t>Focused work on vocabulary and spelling</w:t>
      </w:r>
      <w:r w:rsidR="00C45343">
        <w:rPr>
          <w:sz w:val="24"/>
          <w:szCs w:val="24"/>
        </w:rPr>
        <w:t>, including the use of Literacy Planet</w:t>
      </w:r>
    </w:p>
    <w:p w14:paraId="7C0F6D73" w14:textId="36FB1045" w:rsidR="00833FA3" w:rsidRDefault="00833FA3" w:rsidP="00833FA3">
      <w:pPr>
        <w:pStyle w:val="ListParagraph"/>
        <w:numPr>
          <w:ilvl w:val="0"/>
          <w:numId w:val="19"/>
        </w:numPr>
        <w:rPr>
          <w:sz w:val="24"/>
          <w:szCs w:val="24"/>
        </w:rPr>
      </w:pPr>
      <w:r>
        <w:rPr>
          <w:sz w:val="24"/>
          <w:szCs w:val="24"/>
        </w:rPr>
        <w:t>Developing understanding of written language through grammar work (sentence construction, verb conjugation, punctuation etc.)</w:t>
      </w:r>
    </w:p>
    <w:p w14:paraId="58ABE987" w14:textId="50BD3E6F" w:rsidR="00833FA3" w:rsidRDefault="00833FA3" w:rsidP="00833FA3">
      <w:pPr>
        <w:pStyle w:val="ListParagraph"/>
        <w:numPr>
          <w:ilvl w:val="0"/>
          <w:numId w:val="19"/>
        </w:numPr>
        <w:rPr>
          <w:sz w:val="24"/>
          <w:szCs w:val="24"/>
        </w:rPr>
      </w:pPr>
      <w:r>
        <w:rPr>
          <w:sz w:val="24"/>
          <w:szCs w:val="24"/>
        </w:rPr>
        <w:t xml:space="preserve">Building </w:t>
      </w:r>
      <w:r w:rsidR="0074091E">
        <w:rPr>
          <w:sz w:val="24"/>
          <w:szCs w:val="24"/>
        </w:rPr>
        <w:t>improved reading skills</w:t>
      </w:r>
      <w:r w:rsidR="00C45343">
        <w:rPr>
          <w:sz w:val="24"/>
          <w:szCs w:val="24"/>
        </w:rPr>
        <w:t xml:space="preserve"> through the use of guided reading resources, such as “Red Reading Box” and “Read Write Inc: Fresh Start”</w:t>
      </w:r>
    </w:p>
    <w:p w14:paraId="07111A98" w14:textId="060B7AC9" w:rsidR="00C45343" w:rsidRDefault="00C45343" w:rsidP="00833FA3">
      <w:pPr>
        <w:pStyle w:val="ListParagraph"/>
        <w:numPr>
          <w:ilvl w:val="0"/>
          <w:numId w:val="19"/>
        </w:numPr>
        <w:rPr>
          <w:sz w:val="24"/>
          <w:szCs w:val="24"/>
        </w:rPr>
      </w:pPr>
      <w:r>
        <w:rPr>
          <w:sz w:val="24"/>
          <w:szCs w:val="24"/>
        </w:rPr>
        <w:t>Applying skills in appropriate contexts</w:t>
      </w:r>
    </w:p>
    <w:p w14:paraId="13469BCE" w14:textId="287ED747" w:rsidR="00854A1A" w:rsidRPr="00854A1A" w:rsidRDefault="00854A1A" w:rsidP="00854A1A">
      <w:pPr>
        <w:rPr>
          <w:sz w:val="24"/>
          <w:szCs w:val="24"/>
        </w:rPr>
      </w:pPr>
      <w:r>
        <w:rPr>
          <w:sz w:val="24"/>
          <w:szCs w:val="24"/>
        </w:rPr>
        <w:t xml:space="preserve">Identified pupils will be extracted from their English class and will, instead, attend a literacy class where they will receive concentrated support focused on their individual needs. Literacy intervention will be delivered in blocks of approximately 8 weeks, at the end of which pupils who have shown improvement and are more confident in their literacy skills will then return to their standard English class for the rest of the year. Should any pupil require further support with Literacy, they will continue for another block in the intervention programme. </w:t>
      </w:r>
    </w:p>
    <w:p w14:paraId="79E1D631" w14:textId="77777777" w:rsidR="00833FA3" w:rsidRPr="00181ADA" w:rsidRDefault="00833FA3" w:rsidP="00181ADA">
      <w:pPr>
        <w:rPr>
          <w:sz w:val="24"/>
          <w:szCs w:val="24"/>
        </w:rPr>
      </w:pPr>
    </w:p>
    <w:sectPr w:rsidR="00833FA3" w:rsidRPr="00181ADA" w:rsidSect="00E21429">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5EA1"/>
    <w:multiLevelType w:val="hybridMultilevel"/>
    <w:tmpl w:val="197C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374B3"/>
    <w:multiLevelType w:val="hybridMultilevel"/>
    <w:tmpl w:val="76008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AB094E"/>
    <w:multiLevelType w:val="hybridMultilevel"/>
    <w:tmpl w:val="5EEE2C3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 w15:restartNumberingAfterBreak="0">
    <w:nsid w:val="1AE16553"/>
    <w:multiLevelType w:val="hybridMultilevel"/>
    <w:tmpl w:val="BD30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463F7"/>
    <w:multiLevelType w:val="hybridMultilevel"/>
    <w:tmpl w:val="89E0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34876"/>
    <w:multiLevelType w:val="hybridMultilevel"/>
    <w:tmpl w:val="05F0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E00EE"/>
    <w:multiLevelType w:val="hybridMultilevel"/>
    <w:tmpl w:val="9F28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34EF9"/>
    <w:multiLevelType w:val="multilevel"/>
    <w:tmpl w:val="D9FA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75971"/>
    <w:multiLevelType w:val="hybridMultilevel"/>
    <w:tmpl w:val="2D16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F33F3"/>
    <w:multiLevelType w:val="hybridMultilevel"/>
    <w:tmpl w:val="73E8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D1A6F"/>
    <w:multiLevelType w:val="hybridMultilevel"/>
    <w:tmpl w:val="9080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47F8C"/>
    <w:multiLevelType w:val="hybridMultilevel"/>
    <w:tmpl w:val="DECE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97158"/>
    <w:multiLevelType w:val="hybridMultilevel"/>
    <w:tmpl w:val="03EE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80C93"/>
    <w:multiLevelType w:val="multilevel"/>
    <w:tmpl w:val="3CF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01779"/>
    <w:multiLevelType w:val="multilevel"/>
    <w:tmpl w:val="6202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1B18A6"/>
    <w:multiLevelType w:val="hybridMultilevel"/>
    <w:tmpl w:val="8CD0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A140F"/>
    <w:multiLevelType w:val="hybridMultilevel"/>
    <w:tmpl w:val="219A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F3EF0"/>
    <w:multiLevelType w:val="multilevel"/>
    <w:tmpl w:val="5B0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001CD"/>
    <w:multiLevelType w:val="hybridMultilevel"/>
    <w:tmpl w:val="9E36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5"/>
  </w:num>
  <w:num w:numId="4">
    <w:abstractNumId w:val="14"/>
  </w:num>
  <w:num w:numId="5">
    <w:abstractNumId w:val="7"/>
  </w:num>
  <w:num w:numId="6">
    <w:abstractNumId w:val="17"/>
  </w:num>
  <w:num w:numId="7">
    <w:abstractNumId w:val="13"/>
  </w:num>
  <w:num w:numId="8">
    <w:abstractNumId w:val="1"/>
  </w:num>
  <w:num w:numId="9">
    <w:abstractNumId w:val="4"/>
  </w:num>
  <w:num w:numId="10">
    <w:abstractNumId w:val="15"/>
  </w:num>
  <w:num w:numId="11">
    <w:abstractNumId w:val="0"/>
  </w:num>
  <w:num w:numId="12">
    <w:abstractNumId w:val="8"/>
  </w:num>
  <w:num w:numId="13">
    <w:abstractNumId w:val="11"/>
  </w:num>
  <w:num w:numId="14">
    <w:abstractNumId w:val="10"/>
  </w:num>
  <w:num w:numId="15">
    <w:abstractNumId w:val="16"/>
  </w:num>
  <w:num w:numId="16">
    <w:abstractNumId w:val="12"/>
  </w:num>
  <w:num w:numId="17">
    <w:abstractNumId w:val="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448E"/>
    <w:rsid w:val="000516B6"/>
    <w:rsid w:val="000615F5"/>
    <w:rsid w:val="000B2041"/>
    <w:rsid w:val="00181ADA"/>
    <w:rsid w:val="00314249"/>
    <w:rsid w:val="003B231C"/>
    <w:rsid w:val="004E08B6"/>
    <w:rsid w:val="0058145C"/>
    <w:rsid w:val="006267C4"/>
    <w:rsid w:val="00637386"/>
    <w:rsid w:val="00652D42"/>
    <w:rsid w:val="006C3C9B"/>
    <w:rsid w:val="006E6316"/>
    <w:rsid w:val="00707DE6"/>
    <w:rsid w:val="0074091E"/>
    <w:rsid w:val="007C2485"/>
    <w:rsid w:val="00833FA3"/>
    <w:rsid w:val="00854A1A"/>
    <w:rsid w:val="008B7C94"/>
    <w:rsid w:val="008E65AE"/>
    <w:rsid w:val="008F5687"/>
    <w:rsid w:val="0090448E"/>
    <w:rsid w:val="009367FC"/>
    <w:rsid w:val="00970C44"/>
    <w:rsid w:val="009977F8"/>
    <w:rsid w:val="009C6C49"/>
    <w:rsid w:val="009F3BDE"/>
    <w:rsid w:val="009F45F8"/>
    <w:rsid w:val="00A44715"/>
    <w:rsid w:val="00AB6DC4"/>
    <w:rsid w:val="00AC2DC6"/>
    <w:rsid w:val="00AF10A3"/>
    <w:rsid w:val="00C26E3F"/>
    <w:rsid w:val="00C31A3C"/>
    <w:rsid w:val="00C45343"/>
    <w:rsid w:val="00D95883"/>
    <w:rsid w:val="00E21429"/>
    <w:rsid w:val="00EB18D9"/>
    <w:rsid w:val="00F07E32"/>
    <w:rsid w:val="00F155EB"/>
    <w:rsid w:val="00F61A51"/>
    <w:rsid w:val="00FD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6DF7"/>
  <w15:docId w15:val="{9C9143FF-4E1D-4232-95F0-4DC14D65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231C"/>
    <w:pPr>
      <w:ind w:left="720"/>
      <w:contextualSpacing/>
    </w:pPr>
  </w:style>
  <w:style w:type="paragraph" w:styleId="BalloonText">
    <w:name w:val="Balloon Text"/>
    <w:basedOn w:val="Normal"/>
    <w:link w:val="BalloonTextChar"/>
    <w:uiPriority w:val="99"/>
    <w:semiHidden/>
    <w:unhideWhenUsed/>
    <w:rsid w:val="00AB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4221">
      <w:bodyDiv w:val="1"/>
      <w:marLeft w:val="0"/>
      <w:marRight w:val="0"/>
      <w:marTop w:val="0"/>
      <w:marBottom w:val="0"/>
      <w:divBdr>
        <w:top w:val="none" w:sz="0" w:space="0" w:color="auto"/>
        <w:left w:val="none" w:sz="0" w:space="0" w:color="auto"/>
        <w:bottom w:val="none" w:sz="0" w:space="0" w:color="auto"/>
        <w:right w:val="none" w:sz="0" w:space="0" w:color="auto"/>
      </w:divBdr>
    </w:div>
    <w:div w:id="1555502833">
      <w:bodyDiv w:val="1"/>
      <w:marLeft w:val="0"/>
      <w:marRight w:val="0"/>
      <w:marTop w:val="0"/>
      <w:marBottom w:val="0"/>
      <w:divBdr>
        <w:top w:val="none" w:sz="0" w:space="0" w:color="auto"/>
        <w:left w:val="none" w:sz="0" w:space="0" w:color="auto"/>
        <w:bottom w:val="none" w:sz="0" w:space="0" w:color="auto"/>
        <w:right w:val="none" w:sz="0" w:space="0" w:color="auto"/>
      </w:divBdr>
    </w:div>
    <w:div w:id="2065061832">
      <w:bodyDiv w:val="1"/>
      <w:marLeft w:val="0"/>
      <w:marRight w:val="0"/>
      <w:marTop w:val="0"/>
      <w:marBottom w:val="0"/>
      <w:divBdr>
        <w:top w:val="none" w:sz="0" w:space="0" w:color="auto"/>
        <w:left w:val="none" w:sz="0" w:space="0" w:color="auto"/>
        <w:bottom w:val="none" w:sz="0" w:space="0" w:color="auto"/>
        <w:right w:val="none" w:sz="0" w:space="0" w:color="auto"/>
      </w:divBdr>
    </w:div>
    <w:div w:id="20700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Lesley-Anne Cimmino</dc:creator>
  <cp:lastModifiedBy>Lesley-Anne Cimmino</cp:lastModifiedBy>
  <cp:revision>17</cp:revision>
  <dcterms:created xsi:type="dcterms:W3CDTF">2015-06-10T10:26:00Z</dcterms:created>
  <dcterms:modified xsi:type="dcterms:W3CDTF">2021-08-08T11:09:00Z</dcterms:modified>
</cp:coreProperties>
</file>