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61" w:rsidRDefault="00F079E4" w:rsidP="002C3B39">
      <w:pPr>
        <w:jc w:val="both"/>
        <w:rPr>
          <w:rFonts w:ascii="Comic Sans MS" w:hAnsi="Comic Sans MS" w:cs="Comic Sans MS"/>
          <w:sz w:val="32"/>
          <w:szCs w:val="32"/>
          <w:lang w:val="en-GB"/>
        </w:rPr>
      </w:pPr>
      <w:r>
        <w:rPr>
          <w:noProof/>
          <w:lang w:val="en-GB" w:eastAsia="en-GB"/>
        </w:rPr>
        <w:drawing>
          <wp:anchor distT="0" distB="0" distL="114300" distR="114300" simplePos="0" relativeHeight="251658240" behindDoc="1" locked="0" layoutInCell="1" allowOverlap="1">
            <wp:simplePos x="0" y="0"/>
            <wp:positionH relativeFrom="column">
              <wp:posOffset>4507230</wp:posOffset>
            </wp:positionH>
            <wp:positionV relativeFrom="paragraph">
              <wp:posOffset>-242570</wp:posOffset>
            </wp:positionV>
            <wp:extent cx="1943100" cy="1905000"/>
            <wp:effectExtent l="19050" t="0" r="0" b="0"/>
            <wp:wrapTight wrapText="bothSides">
              <wp:wrapPolygon edited="0">
                <wp:start x="-212" y="0"/>
                <wp:lineTo x="-212" y="21384"/>
                <wp:lineTo x="21600" y="21384"/>
                <wp:lineTo x="21600" y="0"/>
                <wp:lineTo x="-212" y="0"/>
              </wp:wrapPolygon>
            </wp:wrapTight>
            <wp:docPr id="2" name="Picture 2" descr="http://www.ks-ga.com/images/services/general-business-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ga.com/images/services/general-business-finance.jpg"/>
                    <pic:cNvPicPr>
                      <a:picLocks noChangeAspect="1" noChangeArrowheads="1"/>
                    </pic:cNvPicPr>
                  </pic:nvPicPr>
                  <pic:blipFill>
                    <a:blip r:embed="rId6"/>
                    <a:srcRect/>
                    <a:stretch>
                      <a:fillRect/>
                    </a:stretch>
                  </pic:blipFill>
                  <pic:spPr bwMode="auto">
                    <a:xfrm>
                      <a:off x="0" y="0"/>
                      <a:ext cx="1943100" cy="1905000"/>
                    </a:xfrm>
                    <a:prstGeom prst="rect">
                      <a:avLst/>
                    </a:prstGeom>
                    <a:noFill/>
                  </pic:spPr>
                </pic:pic>
              </a:graphicData>
            </a:graphic>
          </wp:anchor>
        </w:drawing>
      </w:r>
    </w:p>
    <w:p w:rsidR="00F55861" w:rsidRPr="00D11B9A" w:rsidRDefault="00F55861" w:rsidP="002C3B39">
      <w:pPr>
        <w:tabs>
          <w:tab w:val="right" w:pos="10065"/>
        </w:tabs>
        <w:jc w:val="both"/>
        <w:rPr>
          <w:rFonts w:ascii="Comic Sans MS" w:hAnsi="Comic Sans MS" w:cs="Comic Sans MS"/>
          <w:sz w:val="32"/>
          <w:szCs w:val="32"/>
          <w:lang w:val="en-GB"/>
        </w:rPr>
      </w:pPr>
      <w:r w:rsidRPr="00D11B9A">
        <w:rPr>
          <w:rFonts w:ascii="Comic Sans MS" w:hAnsi="Comic Sans MS" w:cs="Comic Sans MS"/>
          <w:sz w:val="32"/>
          <w:szCs w:val="32"/>
          <w:lang w:val="en-GB"/>
        </w:rPr>
        <w:t xml:space="preserve">LEVEL 4 BUSINESS – </w:t>
      </w:r>
      <w:r w:rsidR="0062073F">
        <w:rPr>
          <w:rFonts w:ascii="Comic Sans MS" w:hAnsi="Comic Sans MS" w:cs="Comic Sans MS"/>
          <w:sz w:val="32"/>
          <w:szCs w:val="32"/>
          <w:lang w:val="en-GB"/>
        </w:rPr>
        <w:t xml:space="preserve">BUSINESS </w:t>
      </w:r>
      <w:r>
        <w:rPr>
          <w:rFonts w:ascii="Comic Sans MS" w:hAnsi="Comic Sans MS" w:cs="Comic Sans MS"/>
          <w:sz w:val="32"/>
          <w:szCs w:val="32"/>
          <w:lang w:val="en-GB"/>
        </w:rPr>
        <w:t>FINANCE</w:t>
      </w:r>
    </w:p>
    <w:p w:rsidR="00F55861" w:rsidRPr="00D11B9A"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sz w:val="40"/>
          <w:szCs w:val="40"/>
          <w:lang w:val="en-GB"/>
        </w:rPr>
      </w:pPr>
      <w:r w:rsidRPr="00D11B9A">
        <w:rPr>
          <w:rFonts w:ascii="Comic Sans MS" w:hAnsi="Comic Sans MS" w:cs="Comic Sans MS"/>
          <w:sz w:val="40"/>
          <w:szCs w:val="40"/>
          <w:lang w:val="en-GB"/>
        </w:rPr>
        <w:t>HOMEWORK 1</w:t>
      </w:r>
    </w:p>
    <w:p w:rsidR="00F55861" w:rsidRDefault="00F55861" w:rsidP="002C3B39">
      <w:pPr>
        <w:tabs>
          <w:tab w:val="right" w:pos="10065"/>
        </w:tabs>
        <w:jc w:val="both"/>
        <w:rPr>
          <w:rFonts w:ascii="Comic Sans MS" w:hAnsi="Comic Sans MS" w:cs="Comic Sans MS"/>
          <w:sz w:val="40"/>
          <w:szCs w:val="40"/>
          <w:lang w:val="en-GB"/>
        </w:rPr>
      </w:pPr>
    </w:p>
    <w:p w:rsidR="00F55861" w:rsidRPr="002C3B39" w:rsidRDefault="00F55861" w:rsidP="002C3B39">
      <w:pPr>
        <w:tabs>
          <w:tab w:val="right" w:pos="10065"/>
        </w:tabs>
        <w:jc w:val="both"/>
        <w:rPr>
          <w:rFonts w:ascii="Comic Sans MS" w:hAnsi="Comic Sans MS" w:cs="Comic Sans MS"/>
          <w:u w:val="single"/>
          <w:lang w:val="en-GB"/>
        </w:rPr>
      </w:pPr>
      <w:r w:rsidRPr="002C3B39">
        <w:rPr>
          <w:rFonts w:ascii="Comic Sans MS" w:hAnsi="Comic Sans MS" w:cs="Comic Sans MS"/>
          <w:u w:val="single"/>
          <w:lang w:val="en-GB"/>
        </w:rPr>
        <w:t>Question 1</w:t>
      </w:r>
    </w:p>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Name the 3 sectors of business according to where they get their funds from:</w:t>
      </w:r>
      <w:r>
        <w:rPr>
          <w:rFonts w:ascii="Comic Sans MS" w:hAnsi="Comic Sans MS" w:cs="Comic Sans MS"/>
          <w:lang w:val="en-GB"/>
        </w:rPr>
        <w:tab/>
        <w:t>3</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6599"/>
      </w:tblGrid>
      <w:tr w:rsidR="00F55861">
        <w:tc>
          <w:tcPr>
            <w:tcW w:w="3652" w:type="dxa"/>
          </w:tcPr>
          <w:p w:rsidR="00F55861" w:rsidRPr="009846F5" w:rsidRDefault="00F55861" w:rsidP="009846F5">
            <w:pPr>
              <w:tabs>
                <w:tab w:val="right" w:pos="10065"/>
              </w:tabs>
              <w:jc w:val="both"/>
              <w:rPr>
                <w:rFonts w:ascii="Comic Sans MS" w:hAnsi="Comic Sans MS" w:cs="Comic Sans MS"/>
                <w:lang w:val="en-GB"/>
              </w:rPr>
            </w:pPr>
          </w:p>
        </w:tc>
        <w:tc>
          <w:tcPr>
            <w:tcW w:w="6599"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Funds are from the owners’ investment or from grants or loans</w:t>
            </w:r>
          </w:p>
        </w:tc>
      </w:tr>
      <w:tr w:rsidR="00F55861">
        <w:tc>
          <w:tcPr>
            <w:tcW w:w="3652" w:type="dxa"/>
          </w:tcPr>
          <w:p w:rsidR="00F55861" w:rsidRPr="009846F5" w:rsidRDefault="00F55861" w:rsidP="009846F5">
            <w:pPr>
              <w:tabs>
                <w:tab w:val="right" w:pos="10065"/>
              </w:tabs>
              <w:jc w:val="both"/>
              <w:rPr>
                <w:rFonts w:ascii="Comic Sans MS" w:hAnsi="Comic Sans MS" w:cs="Comic Sans MS"/>
                <w:lang w:val="en-GB"/>
              </w:rPr>
            </w:pPr>
          </w:p>
        </w:tc>
        <w:tc>
          <w:tcPr>
            <w:tcW w:w="6599"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Funds are from donations and members’ fees</w:t>
            </w:r>
          </w:p>
        </w:tc>
      </w:tr>
      <w:tr w:rsidR="00F55861">
        <w:tc>
          <w:tcPr>
            <w:tcW w:w="3652" w:type="dxa"/>
          </w:tcPr>
          <w:p w:rsidR="00F55861" w:rsidRPr="009846F5" w:rsidRDefault="00F55861" w:rsidP="009846F5">
            <w:pPr>
              <w:tabs>
                <w:tab w:val="right" w:pos="10065"/>
              </w:tabs>
              <w:jc w:val="both"/>
              <w:rPr>
                <w:rFonts w:ascii="Comic Sans MS" w:hAnsi="Comic Sans MS" w:cs="Comic Sans MS"/>
                <w:lang w:val="en-GB"/>
              </w:rPr>
            </w:pPr>
          </w:p>
        </w:tc>
        <w:tc>
          <w:tcPr>
            <w:tcW w:w="6599"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Funds are from taxes raised from the public</w:t>
            </w:r>
          </w:p>
        </w:tc>
      </w:tr>
    </w:tbl>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u w:val="single"/>
          <w:lang w:val="en-GB"/>
        </w:rPr>
      </w:pPr>
      <w:r>
        <w:rPr>
          <w:rFonts w:ascii="Comic Sans MS" w:hAnsi="Comic Sans MS" w:cs="Comic Sans MS"/>
          <w:u w:val="single"/>
          <w:lang w:val="en-GB"/>
        </w:rPr>
        <w:t>Question 2</w:t>
      </w:r>
    </w:p>
    <w:p w:rsidR="00F55861" w:rsidRDefault="00F55861" w:rsidP="002C3B39">
      <w:pPr>
        <w:tabs>
          <w:tab w:val="right" w:pos="10065"/>
        </w:tabs>
        <w:jc w:val="both"/>
        <w:rPr>
          <w:rFonts w:ascii="Comic Sans MS" w:hAnsi="Comic Sans MS" w:cs="Comic Sans MS"/>
          <w:u w:val="single"/>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Identify the types of ownership in the private sector from the number or type of owners:</w:t>
      </w:r>
      <w:r>
        <w:rPr>
          <w:rFonts w:ascii="Comic Sans MS" w:hAnsi="Comic Sans MS" w:cs="Comic Sans MS"/>
          <w:lang w:val="en-GB"/>
        </w:rPr>
        <w:tab/>
        <w:t>5</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6"/>
        <w:gridCol w:w="2205"/>
      </w:tblGrid>
      <w:tr w:rsidR="00F55861">
        <w:tc>
          <w:tcPr>
            <w:tcW w:w="8046"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A licence is required to be purchased which allows that business to operate under the name of the other business.  Royalties may need to be paid and the business will have to follow the rules set.</w:t>
            </w:r>
          </w:p>
        </w:tc>
        <w:tc>
          <w:tcPr>
            <w:tcW w:w="2205"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8046"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This type of business is owned by one person, this person makes all the decisions and takes all the responsibility.  They can do as they please with the profits but have unlimited liability.</w:t>
            </w:r>
          </w:p>
        </w:tc>
        <w:tc>
          <w:tcPr>
            <w:tcW w:w="2205"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8046"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This type of business is owned by shareholders, but the shares are only sold to family and friends and not on the Stock Market.</w:t>
            </w:r>
          </w:p>
        </w:tc>
        <w:tc>
          <w:tcPr>
            <w:tcW w:w="2205"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8046"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This types of business is owned by shareholders, these shares are traded on the stock market.  The profits are shared among the owners, they have limited liability.</w:t>
            </w:r>
          </w:p>
        </w:tc>
        <w:tc>
          <w:tcPr>
            <w:tcW w:w="2205"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8046"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This business is owned by 2-20 people.  They have an agreement about work levels and profit share.  They have unlimited liability unless they are “sleeping partners”.</w:t>
            </w:r>
          </w:p>
        </w:tc>
        <w:tc>
          <w:tcPr>
            <w:tcW w:w="2205" w:type="dxa"/>
          </w:tcPr>
          <w:p w:rsidR="00F55861" w:rsidRPr="009846F5" w:rsidRDefault="00F55861" w:rsidP="009846F5">
            <w:pPr>
              <w:tabs>
                <w:tab w:val="right" w:pos="10065"/>
              </w:tabs>
              <w:jc w:val="both"/>
              <w:rPr>
                <w:rFonts w:ascii="Comic Sans MS" w:hAnsi="Comic Sans MS" w:cs="Comic Sans MS"/>
                <w:lang w:val="en-GB"/>
              </w:rPr>
            </w:pPr>
          </w:p>
        </w:tc>
      </w:tr>
    </w:tbl>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ab/>
      </w:r>
    </w:p>
    <w:p w:rsidR="00F55861" w:rsidRPr="002C3B39" w:rsidRDefault="00F55861" w:rsidP="002C3B39">
      <w:pPr>
        <w:tabs>
          <w:tab w:val="right" w:pos="10065"/>
        </w:tabs>
        <w:jc w:val="both"/>
        <w:rPr>
          <w:rFonts w:ascii="Comic Sans MS" w:hAnsi="Comic Sans MS" w:cs="Comic Sans MS"/>
          <w:u w:val="single"/>
          <w:lang w:val="en-GB"/>
        </w:rPr>
      </w:pPr>
      <w:r w:rsidRPr="002C3B39">
        <w:rPr>
          <w:rFonts w:ascii="Comic Sans MS" w:hAnsi="Comic Sans MS" w:cs="Comic Sans MS"/>
          <w:u w:val="single"/>
          <w:lang w:val="en-GB"/>
        </w:rPr>
        <w:t>Question 3</w:t>
      </w:r>
    </w:p>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Why is “retained profit” such an important source of finance for businesses?</w:t>
      </w:r>
      <w:r>
        <w:rPr>
          <w:rFonts w:ascii="Comic Sans MS" w:hAnsi="Comic Sans MS" w:cs="Comic Sans MS"/>
          <w:lang w:val="en-GB"/>
        </w:rPr>
        <w:tab/>
        <w:t>1</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ab/>
        <w:t>(9)</w:t>
      </w:r>
    </w:p>
    <w:p w:rsidR="00F55861" w:rsidRPr="002C3B39" w:rsidRDefault="00F55861" w:rsidP="002C3B39">
      <w:pPr>
        <w:tabs>
          <w:tab w:val="right" w:pos="10065"/>
        </w:tabs>
        <w:jc w:val="both"/>
        <w:rPr>
          <w:rFonts w:ascii="Comic Sans MS" w:hAnsi="Comic Sans MS" w:cs="Comic Sans MS"/>
          <w:lang w:val="en-GB"/>
        </w:rPr>
      </w:pPr>
    </w:p>
    <w:p w:rsidR="00F55861" w:rsidRDefault="00F079E4" w:rsidP="002C3B39">
      <w:pPr>
        <w:tabs>
          <w:tab w:val="right" w:pos="10065"/>
        </w:tabs>
        <w:jc w:val="both"/>
        <w:rPr>
          <w:rFonts w:ascii="Comic Sans MS" w:hAnsi="Comic Sans MS" w:cs="Comic Sans MS"/>
          <w:sz w:val="40"/>
          <w:szCs w:val="40"/>
          <w:lang w:val="en-GB"/>
        </w:rPr>
      </w:pPr>
      <w:r>
        <w:rPr>
          <w:noProof/>
          <w:lang w:val="en-GB" w:eastAsia="en-GB"/>
        </w:rPr>
        <w:lastRenderedPageBreak/>
        <w:drawing>
          <wp:anchor distT="0" distB="0" distL="114300" distR="114300" simplePos="0" relativeHeight="251659264" behindDoc="1" locked="0" layoutInCell="1" allowOverlap="1">
            <wp:simplePos x="0" y="0"/>
            <wp:positionH relativeFrom="column">
              <wp:posOffset>4678680</wp:posOffset>
            </wp:positionH>
            <wp:positionV relativeFrom="paragraph">
              <wp:posOffset>-242570</wp:posOffset>
            </wp:positionV>
            <wp:extent cx="1485900" cy="1257300"/>
            <wp:effectExtent l="19050" t="0" r="0" b="0"/>
            <wp:wrapTight wrapText="bothSides">
              <wp:wrapPolygon edited="0">
                <wp:start x="-277" y="0"/>
                <wp:lineTo x="-277" y="21273"/>
                <wp:lineTo x="21600" y="21273"/>
                <wp:lineTo x="21600" y="0"/>
                <wp:lineTo x="-277" y="0"/>
              </wp:wrapPolygon>
            </wp:wrapTight>
            <wp:docPr id="3" name="Picture 3" descr="http://www.touchstonecommercialfinance.co.uk/images/pound-sterling-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uchstonecommercialfinance.co.uk/images/pound-sterling-sign.jpg"/>
                    <pic:cNvPicPr>
                      <a:picLocks noChangeAspect="1" noChangeArrowheads="1"/>
                    </pic:cNvPicPr>
                  </pic:nvPicPr>
                  <pic:blipFill>
                    <a:blip r:embed="rId7"/>
                    <a:srcRect l="13945" r="15277"/>
                    <a:stretch>
                      <a:fillRect/>
                    </a:stretch>
                  </pic:blipFill>
                  <pic:spPr bwMode="auto">
                    <a:xfrm>
                      <a:off x="0" y="0"/>
                      <a:ext cx="1485900" cy="1257300"/>
                    </a:xfrm>
                    <a:prstGeom prst="rect">
                      <a:avLst/>
                    </a:prstGeom>
                    <a:noFill/>
                  </pic:spPr>
                </pic:pic>
              </a:graphicData>
            </a:graphic>
          </wp:anchor>
        </w:drawing>
      </w:r>
      <w:r w:rsidR="00F55861">
        <w:rPr>
          <w:rFonts w:ascii="Comic Sans MS" w:hAnsi="Comic Sans MS" w:cs="Comic Sans MS"/>
          <w:sz w:val="40"/>
          <w:szCs w:val="40"/>
          <w:lang w:val="en-GB"/>
        </w:rPr>
        <w:t>HOMEWORK 2</w:t>
      </w:r>
    </w:p>
    <w:p w:rsidR="00F55861" w:rsidRDefault="00F55861" w:rsidP="002C3B39">
      <w:pPr>
        <w:tabs>
          <w:tab w:val="right" w:pos="10065"/>
        </w:tabs>
        <w:jc w:val="both"/>
        <w:rPr>
          <w:rFonts w:ascii="Comic Sans MS" w:hAnsi="Comic Sans MS" w:cs="Comic Sans MS"/>
          <w:sz w:val="40"/>
          <w:szCs w:val="40"/>
          <w:lang w:val="en-GB"/>
        </w:rPr>
      </w:pPr>
    </w:p>
    <w:p w:rsidR="00F55861" w:rsidRDefault="00F55861" w:rsidP="002C3B39">
      <w:pPr>
        <w:tabs>
          <w:tab w:val="right" w:pos="10065"/>
        </w:tabs>
        <w:jc w:val="both"/>
        <w:rPr>
          <w:rFonts w:ascii="Comic Sans MS" w:hAnsi="Comic Sans MS" w:cs="Comic Sans MS"/>
          <w:u w:val="single"/>
          <w:lang w:val="en-GB"/>
        </w:rPr>
      </w:pPr>
      <w:r w:rsidRPr="002C3B39">
        <w:rPr>
          <w:rFonts w:ascii="Comic Sans MS" w:hAnsi="Comic Sans MS" w:cs="Comic Sans MS"/>
          <w:u w:val="single"/>
          <w:lang w:val="en-GB"/>
        </w:rPr>
        <w:t>Question 1</w:t>
      </w:r>
    </w:p>
    <w:p w:rsidR="00F55861" w:rsidRDefault="00F55861" w:rsidP="002C3B39">
      <w:pPr>
        <w:tabs>
          <w:tab w:val="right" w:pos="10065"/>
        </w:tabs>
        <w:jc w:val="both"/>
        <w:rPr>
          <w:rFonts w:ascii="Comic Sans MS" w:hAnsi="Comic Sans MS" w:cs="Comic Sans MS"/>
          <w:u w:val="single"/>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What is an “external” source of finance?</w:t>
      </w:r>
      <w:r>
        <w:rPr>
          <w:rFonts w:ascii="Comic Sans MS" w:hAnsi="Comic Sans MS" w:cs="Comic Sans MS"/>
          <w:lang w:val="en-GB"/>
        </w:rPr>
        <w:tab/>
        <w:t>2</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u w:val="single"/>
          <w:lang w:val="en-GB"/>
        </w:rPr>
      </w:pPr>
      <w:r w:rsidRPr="002C3B39">
        <w:rPr>
          <w:rFonts w:ascii="Comic Sans MS" w:hAnsi="Comic Sans MS" w:cs="Comic Sans MS"/>
          <w:u w:val="single"/>
          <w:lang w:val="en-GB"/>
        </w:rPr>
        <w:t>Question 2</w:t>
      </w:r>
    </w:p>
    <w:p w:rsidR="00F55861" w:rsidRDefault="00F55861" w:rsidP="002C3B39">
      <w:pPr>
        <w:tabs>
          <w:tab w:val="right" w:pos="10065"/>
        </w:tabs>
        <w:jc w:val="both"/>
        <w:rPr>
          <w:rFonts w:ascii="Comic Sans MS" w:hAnsi="Comic Sans MS" w:cs="Comic Sans MS"/>
          <w:u w:val="single"/>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Classify the following according to whether it is a short term or a long term source of finance.</w:t>
      </w:r>
      <w:r>
        <w:rPr>
          <w:rFonts w:ascii="Comic Sans MS" w:hAnsi="Comic Sans MS" w:cs="Comic Sans MS"/>
          <w:lang w:val="en-GB"/>
        </w:rPr>
        <w:tab/>
        <w:t>8</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5"/>
        <w:gridCol w:w="5126"/>
      </w:tblGrid>
      <w:tr w:rsidR="00F55861">
        <w:tc>
          <w:tcPr>
            <w:tcW w:w="5125"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Overdraft</w:t>
            </w:r>
          </w:p>
        </w:tc>
        <w:tc>
          <w:tcPr>
            <w:tcW w:w="5126"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5125"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Commerical mortgage</w:t>
            </w:r>
          </w:p>
        </w:tc>
        <w:tc>
          <w:tcPr>
            <w:tcW w:w="5126"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5125"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Trade Credit</w:t>
            </w:r>
          </w:p>
        </w:tc>
        <w:tc>
          <w:tcPr>
            <w:tcW w:w="5126"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5125"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Capital</w:t>
            </w:r>
          </w:p>
        </w:tc>
        <w:tc>
          <w:tcPr>
            <w:tcW w:w="5126"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5125"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Hire purchase</w:t>
            </w:r>
          </w:p>
        </w:tc>
        <w:tc>
          <w:tcPr>
            <w:tcW w:w="5126"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5125"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Long term loan</w:t>
            </w:r>
          </w:p>
        </w:tc>
        <w:tc>
          <w:tcPr>
            <w:tcW w:w="5126"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5125"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Short term loan</w:t>
            </w:r>
          </w:p>
        </w:tc>
        <w:tc>
          <w:tcPr>
            <w:tcW w:w="5126" w:type="dxa"/>
          </w:tcPr>
          <w:p w:rsidR="00F55861" w:rsidRPr="009846F5" w:rsidRDefault="00F55861" w:rsidP="009846F5">
            <w:pPr>
              <w:tabs>
                <w:tab w:val="right" w:pos="10065"/>
              </w:tabs>
              <w:jc w:val="both"/>
              <w:rPr>
                <w:rFonts w:ascii="Comic Sans MS" w:hAnsi="Comic Sans MS" w:cs="Comic Sans MS"/>
                <w:lang w:val="en-GB"/>
              </w:rPr>
            </w:pPr>
          </w:p>
        </w:tc>
      </w:tr>
      <w:tr w:rsidR="00F55861">
        <w:tc>
          <w:tcPr>
            <w:tcW w:w="5125" w:type="dxa"/>
          </w:tcPr>
          <w:p w:rsidR="00F55861" w:rsidRPr="009846F5" w:rsidRDefault="00F55861" w:rsidP="009846F5">
            <w:pPr>
              <w:tabs>
                <w:tab w:val="right" w:pos="10065"/>
              </w:tabs>
              <w:jc w:val="both"/>
              <w:rPr>
                <w:rFonts w:ascii="Comic Sans MS" w:hAnsi="Comic Sans MS" w:cs="Comic Sans MS"/>
                <w:lang w:val="en-GB"/>
              </w:rPr>
            </w:pPr>
            <w:r w:rsidRPr="009846F5">
              <w:rPr>
                <w:rFonts w:ascii="Comic Sans MS" w:hAnsi="Comic Sans MS" w:cs="Comic Sans MS"/>
                <w:lang w:val="en-GB"/>
              </w:rPr>
              <w:t>Debenture</w:t>
            </w:r>
          </w:p>
        </w:tc>
        <w:tc>
          <w:tcPr>
            <w:tcW w:w="5126" w:type="dxa"/>
          </w:tcPr>
          <w:p w:rsidR="00F55861" w:rsidRPr="009846F5" w:rsidRDefault="00F55861" w:rsidP="009846F5">
            <w:pPr>
              <w:tabs>
                <w:tab w:val="right" w:pos="10065"/>
              </w:tabs>
              <w:jc w:val="both"/>
              <w:rPr>
                <w:rFonts w:ascii="Comic Sans MS" w:hAnsi="Comic Sans MS" w:cs="Comic Sans MS"/>
                <w:lang w:val="en-GB"/>
              </w:rPr>
            </w:pPr>
          </w:p>
        </w:tc>
      </w:tr>
    </w:tbl>
    <w:p w:rsidR="00F55861" w:rsidRPr="002C3B39"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u w:val="single"/>
          <w:lang w:val="en-GB"/>
        </w:rPr>
      </w:pPr>
      <w:r>
        <w:rPr>
          <w:rFonts w:ascii="Comic Sans MS" w:hAnsi="Comic Sans MS" w:cs="Comic Sans MS"/>
          <w:u w:val="single"/>
          <w:lang w:val="en-GB"/>
        </w:rPr>
        <w:t>Question 3</w:t>
      </w:r>
    </w:p>
    <w:p w:rsidR="00F55861" w:rsidRDefault="00F55861" w:rsidP="002C3B39">
      <w:pPr>
        <w:tabs>
          <w:tab w:val="right" w:pos="10065"/>
        </w:tabs>
        <w:jc w:val="both"/>
        <w:rPr>
          <w:rFonts w:ascii="Comic Sans MS" w:hAnsi="Comic Sans MS" w:cs="Comic Sans MS"/>
          <w:u w:val="single"/>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Give a definition for the following:</w:t>
      </w:r>
      <w:r>
        <w:rPr>
          <w:rFonts w:ascii="Comic Sans MS" w:hAnsi="Comic Sans MS" w:cs="Comic Sans MS"/>
          <w:lang w:val="en-GB"/>
        </w:rPr>
        <w:tab/>
        <w:t>5</w:t>
      </w:r>
    </w:p>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Trade Credit</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Pr="002C3B39"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sidRPr="002C3B39">
        <w:rPr>
          <w:rFonts w:ascii="Comic Sans MS" w:hAnsi="Comic Sans MS" w:cs="Comic Sans MS"/>
          <w:lang w:val="en-GB"/>
        </w:rPr>
        <w:t>Commerical</w:t>
      </w:r>
      <w:r>
        <w:rPr>
          <w:rFonts w:ascii="Comic Sans MS" w:hAnsi="Comic Sans MS" w:cs="Comic Sans MS"/>
          <w:lang w:val="en-GB"/>
        </w:rPr>
        <w:t xml:space="preserve"> Mortgage</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ab/>
        <w:t>Please turn over for the rest of Homework 2</w:t>
      </w:r>
    </w:p>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lastRenderedPageBreak/>
        <w:t>Long term loan</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Overdraft</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Capital</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ab/>
        <w:t>(15)</w:t>
      </w:r>
    </w:p>
    <w:p w:rsidR="00F55861" w:rsidRDefault="00F55861">
      <w:pPr>
        <w:spacing w:after="200" w:line="276" w:lineRule="auto"/>
        <w:ind w:left="357" w:hanging="357"/>
        <w:rPr>
          <w:rFonts w:ascii="Comic Sans MS" w:hAnsi="Comic Sans MS" w:cs="Comic Sans MS"/>
          <w:lang w:val="en-GB"/>
        </w:rPr>
      </w:pPr>
      <w:r>
        <w:rPr>
          <w:rFonts w:ascii="Comic Sans MS" w:hAnsi="Comic Sans MS" w:cs="Comic Sans MS"/>
          <w:lang w:val="en-GB"/>
        </w:rPr>
        <w:br w:type="page"/>
      </w:r>
    </w:p>
    <w:p w:rsidR="00F55861" w:rsidRDefault="00F079E4" w:rsidP="002C3B39">
      <w:pPr>
        <w:tabs>
          <w:tab w:val="right" w:pos="10065"/>
        </w:tabs>
        <w:jc w:val="both"/>
        <w:rPr>
          <w:rFonts w:ascii="Comic Sans MS" w:hAnsi="Comic Sans MS" w:cs="Comic Sans MS"/>
          <w:sz w:val="40"/>
          <w:szCs w:val="40"/>
          <w:lang w:val="en-GB"/>
        </w:rPr>
      </w:pPr>
      <w:r>
        <w:rPr>
          <w:noProof/>
          <w:lang w:val="en-GB" w:eastAsia="en-GB"/>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62230</wp:posOffset>
            </wp:positionV>
            <wp:extent cx="1677035" cy="1104900"/>
            <wp:effectExtent l="19050" t="0" r="0" b="0"/>
            <wp:wrapTight wrapText="bothSides">
              <wp:wrapPolygon edited="0">
                <wp:start x="-245" y="0"/>
                <wp:lineTo x="-245" y="21228"/>
                <wp:lineTo x="21592" y="21228"/>
                <wp:lineTo x="21592" y="0"/>
                <wp:lineTo x="-245" y="0"/>
              </wp:wrapPolygon>
            </wp:wrapTight>
            <wp:docPr id="4" name="Picture 4" descr="http://businessfinancebroker.co.uk/wp-content/uploads/2011/10/imagesCAFAFF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sinessfinancebroker.co.uk/wp-content/uploads/2011/10/imagesCAFAFFTZ1.jpg"/>
                    <pic:cNvPicPr>
                      <a:picLocks noChangeAspect="1" noChangeArrowheads="1"/>
                    </pic:cNvPicPr>
                  </pic:nvPicPr>
                  <pic:blipFill>
                    <a:blip r:embed="rId8"/>
                    <a:srcRect/>
                    <a:stretch>
                      <a:fillRect/>
                    </a:stretch>
                  </pic:blipFill>
                  <pic:spPr bwMode="auto">
                    <a:xfrm>
                      <a:off x="0" y="0"/>
                      <a:ext cx="1677035" cy="1104900"/>
                    </a:xfrm>
                    <a:prstGeom prst="rect">
                      <a:avLst/>
                    </a:prstGeom>
                    <a:noFill/>
                  </pic:spPr>
                </pic:pic>
              </a:graphicData>
            </a:graphic>
          </wp:anchor>
        </w:drawing>
      </w:r>
      <w:r w:rsidR="00F55861">
        <w:rPr>
          <w:rFonts w:ascii="Comic Sans MS" w:hAnsi="Comic Sans MS" w:cs="Comic Sans MS"/>
          <w:sz w:val="40"/>
          <w:szCs w:val="40"/>
          <w:lang w:val="en-GB"/>
        </w:rPr>
        <w:t>HOMEWORK 3</w:t>
      </w:r>
    </w:p>
    <w:p w:rsidR="00F55861" w:rsidRDefault="00F55861" w:rsidP="002C3B39">
      <w:pPr>
        <w:tabs>
          <w:tab w:val="right" w:pos="10065"/>
        </w:tabs>
        <w:jc w:val="both"/>
        <w:rPr>
          <w:rFonts w:ascii="Comic Sans MS" w:hAnsi="Comic Sans MS" w:cs="Comic Sans MS"/>
          <w:sz w:val="40"/>
          <w:szCs w:val="40"/>
          <w:lang w:val="en-GB"/>
        </w:rPr>
      </w:pPr>
    </w:p>
    <w:p w:rsidR="00F55861" w:rsidRDefault="00F55861" w:rsidP="002C3B39">
      <w:pPr>
        <w:tabs>
          <w:tab w:val="right" w:pos="10065"/>
        </w:tabs>
        <w:jc w:val="both"/>
        <w:rPr>
          <w:rFonts w:ascii="Comic Sans MS" w:hAnsi="Comic Sans MS" w:cs="Comic Sans MS"/>
          <w:u w:val="single"/>
          <w:lang w:val="en-GB"/>
        </w:rPr>
      </w:pPr>
    </w:p>
    <w:p w:rsidR="00F55861" w:rsidRDefault="00F55861" w:rsidP="002C3B39">
      <w:pPr>
        <w:tabs>
          <w:tab w:val="right" w:pos="10065"/>
        </w:tabs>
        <w:jc w:val="both"/>
        <w:rPr>
          <w:rFonts w:ascii="Comic Sans MS" w:hAnsi="Comic Sans MS" w:cs="Comic Sans MS"/>
          <w:u w:val="single"/>
          <w:lang w:val="en-GB"/>
        </w:rPr>
      </w:pPr>
      <w:r w:rsidRPr="002C3B39">
        <w:rPr>
          <w:rFonts w:ascii="Comic Sans MS" w:hAnsi="Comic Sans MS" w:cs="Comic Sans MS"/>
          <w:u w:val="single"/>
          <w:lang w:val="en-GB"/>
        </w:rPr>
        <w:t>Question 1</w:t>
      </w:r>
    </w:p>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State 4 things the government will do to help businesses.</w:t>
      </w:r>
      <w:r>
        <w:rPr>
          <w:rFonts w:ascii="Comic Sans MS" w:hAnsi="Comic Sans MS" w:cs="Comic Sans MS"/>
          <w:lang w:val="en-GB"/>
        </w:rPr>
        <w:tab/>
        <w:t>4</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u w:val="single"/>
          <w:lang w:val="en-GB"/>
        </w:rPr>
      </w:pPr>
      <w:r w:rsidRPr="002C3B39">
        <w:rPr>
          <w:rFonts w:ascii="Comic Sans MS" w:hAnsi="Comic Sans MS" w:cs="Comic Sans MS"/>
          <w:u w:val="single"/>
          <w:lang w:val="en-GB"/>
        </w:rPr>
        <w:t>Question 2</w:t>
      </w:r>
    </w:p>
    <w:p w:rsidR="00F55861" w:rsidRDefault="00F55861" w:rsidP="002C3B39">
      <w:pPr>
        <w:tabs>
          <w:tab w:val="right" w:pos="10065"/>
        </w:tabs>
        <w:jc w:val="both"/>
        <w:rPr>
          <w:rFonts w:ascii="Comic Sans MS" w:hAnsi="Comic Sans MS" w:cs="Comic Sans MS"/>
          <w:u w:val="single"/>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Why is the government keen to help businesses succeed?</w:t>
      </w:r>
      <w:r>
        <w:rPr>
          <w:rFonts w:ascii="Comic Sans MS" w:hAnsi="Comic Sans MS" w:cs="Comic Sans MS"/>
          <w:lang w:val="en-GB"/>
        </w:rPr>
        <w:tab/>
        <w:t>4</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Pr="002C3B39"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sidRPr="002C3B39">
        <w:rPr>
          <w:rFonts w:ascii="Comic Sans MS" w:hAnsi="Comic Sans MS" w:cs="Comic Sans MS"/>
          <w:u w:val="single"/>
          <w:lang w:val="en-GB"/>
        </w:rPr>
        <w:t>Question 3</w:t>
      </w:r>
    </w:p>
    <w:p w:rsidR="00F55861" w:rsidRDefault="00F55861" w:rsidP="002C3B39">
      <w:pPr>
        <w:tabs>
          <w:tab w:val="right" w:pos="10065"/>
        </w:tabs>
        <w:jc w:val="both"/>
        <w:rPr>
          <w:rFonts w:ascii="Comic Sans MS" w:hAnsi="Comic Sans MS" w:cs="Comic Sans MS"/>
          <w:lang w:val="en-GB"/>
        </w:rPr>
      </w:pPr>
    </w:p>
    <w:p w:rsidR="00F55861"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Identify at least 2 sites in your local area which have been regenerated from brown field sites.</w:t>
      </w:r>
      <w:r>
        <w:rPr>
          <w:rFonts w:ascii="Comic Sans MS" w:hAnsi="Comic Sans MS" w:cs="Comic Sans MS"/>
          <w:lang w:val="en-GB"/>
        </w:rPr>
        <w:tab/>
        <w:t>2</w:t>
      </w:r>
    </w:p>
    <w:p w:rsidR="00F55861" w:rsidRDefault="00F55861" w:rsidP="002C3B39">
      <w:pPr>
        <w:tabs>
          <w:tab w:val="right" w:pos="10065"/>
        </w:tabs>
        <w:jc w:val="both"/>
        <w:rPr>
          <w:rFonts w:ascii="Comic Sans MS" w:hAnsi="Comic Sans MS" w:cs="Comic Sans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r w:rsidR="00F55861">
        <w:tc>
          <w:tcPr>
            <w:tcW w:w="10251" w:type="dxa"/>
          </w:tcPr>
          <w:p w:rsidR="00F55861" w:rsidRPr="009846F5" w:rsidRDefault="00F55861" w:rsidP="009846F5">
            <w:pPr>
              <w:tabs>
                <w:tab w:val="right" w:pos="10065"/>
              </w:tabs>
              <w:jc w:val="both"/>
              <w:rPr>
                <w:rFonts w:ascii="Comic Sans MS" w:hAnsi="Comic Sans MS" w:cs="Comic Sans MS"/>
                <w:lang w:val="en-GB"/>
              </w:rPr>
            </w:pPr>
          </w:p>
          <w:p w:rsidR="00F55861" w:rsidRPr="009846F5" w:rsidRDefault="00F55861" w:rsidP="009846F5">
            <w:pPr>
              <w:tabs>
                <w:tab w:val="right" w:pos="10065"/>
              </w:tabs>
              <w:jc w:val="both"/>
              <w:rPr>
                <w:rFonts w:ascii="Comic Sans MS" w:hAnsi="Comic Sans MS" w:cs="Comic Sans MS"/>
                <w:lang w:val="en-GB"/>
              </w:rPr>
            </w:pPr>
          </w:p>
        </w:tc>
      </w:tr>
    </w:tbl>
    <w:p w:rsidR="00F55861" w:rsidRPr="002C3B39" w:rsidRDefault="00F55861" w:rsidP="002C3B39">
      <w:pPr>
        <w:tabs>
          <w:tab w:val="right" w:pos="10065"/>
        </w:tabs>
        <w:jc w:val="both"/>
        <w:rPr>
          <w:rFonts w:ascii="Comic Sans MS" w:hAnsi="Comic Sans MS" w:cs="Comic Sans MS"/>
          <w:lang w:val="en-GB"/>
        </w:rPr>
      </w:pPr>
      <w:r>
        <w:rPr>
          <w:rFonts w:ascii="Comic Sans MS" w:hAnsi="Comic Sans MS" w:cs="Comic Sans MS"/>
          <w:lang w:val="en-GB"/>
        </w:rPr>
        <w:tab/>
        <w:t>(10)</w:t>
      </w:r>
    </w:p>
    <w:p w:rsidR="00F55861" w:rsidRDefault="00F55861" w:rsidP="002C3B39">
      <w:pPr>
        <w:tabs>
          <w:tab w:val="right" w:pos="10065"/>
        </w:tabs>
        <w:jc w:val="both"/>
        <w:rPr>
          <w:rFonts w:ascii="Comic Sans MS" w:hAnsi="Comic Sans MS" w:cs="Comic Sans MS"/>
          <w:sz w:val="40"/>
          <w:szCs w:val="40"/>
          <w:lang w:val="en-GB"/>
        </w:rPr>
      </w:pPr>
    </w:p>
    <w:p w:rsidR="00F55861" w:rsidRPr="004B1634" w:rsidRDefault="00F55861" w:rsidP="002C3B39">
      <w:pPr>
        <w:tabs>
          <w:tab w:val="right" w:pos="10065"/>
        </w:tabs>
      </w:pPr>
    </w:p>
    <w:sectPr w:rsidR="00F55861" w:rsidRPr="004B1634" w:rsidSect="004D633B">
      <w:footerReference w:type="default" r:id="rId9"/>
      <w:pgSz w:w="11906" w:h="16838" w:code="9"/>
      <w:pgMar w:top="907" w:right="794" w:bottom="794" w:left="1077" w:header="11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61" w:rsidRDefault="00F55861" w:rsidP="00726FB6">
      <w:r>
        <w:separator/>
      </w:r>
    </w:p>
  </w:endnote>
  <w:endnote w:type="continuationSeparator" w:id="0">
    <w:p w:rsidR="00F55861" w:rsidRDefault="00F55861" w:rsidP="00726F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1"/>
    </w:tblGrid>
    <w:tr w:rsidR="00F55861" w:rsidRPr="000C2993">
      <w:trPr>
        <w:jc w:val="center"/>
      </w:trPr>
      <w:tc>
        <w:tcPr>
          <w:tcW w:w="5000" w:type="pct"/>
          <w:tcBorders>
            <w:top w:val="nil"/>
            <w:left w:val="nil"/>
            <w:bottom w:val="nil"/>
            <w:right w:val="nil"/>
          </w:tcBorders>
        </w:tcPr>
        <w:p w:rsidR="00F55861" w:rsidRPr="009846F5" w:rsidRDefault="00F55861" w:rsidP="009846F5">
          <w:pPr>
            <w:jc w:val="center"/>
            <w:rPr>
              <w:sz w:val="16"/>
              <w:szCs w:val="16"/>
            </w:rPr>
          </w:pPr>
          <w:r w:rsidRPr="009846F5">
            <w:rPr>
              <w:sz w:val="16"/>
              <w:szCs w:val="16"/>
            </w:rPr>
            <w:t xml:space="preserve">Page </w:t>
          </w:r>
          <w:r w:rsidR="00CB517E" w:rsidRPr="009846F5">
            <w:rPr>
              <w:sz w:val="16"/>
              <w:szCs w:val="16"/>
            </w:rPr>
            <w:fldChar w:fldCharType="begin"/>
          </w:r>
          <w:r w:rsidRPr="009846F5">
            <w:rPr>
              <w:sz w:val="16"/>
              <w:szCs w:val="16"/>
            </w:rPr>
            <w:instrText xml:space="preserve"> PAGE </w:instrText>
          </w:r>
          <w:r w:rsidR="00CB517E" w:rsidRPr="009846F5">
            <w:rPr>
              <w:sz w:val="16"/>
              <w:szCs w:val="16"/>
            </w:rPr>
            <w:fldChar w:fldCharType="separate"/>
          </w:r>
          <w:r w:rsidR="00F079E4">
            <w:rPr>
              <w:noProof/>
              <w:sz w:val="16"/>
              <w:szCs w:val="16"/>
            </w:rPr>
            <w:t>1</w:t>
          </w:r>
          <w:r w:rsidR="00CB517E" w:rsidRPr="009846F5">
            <w:rPr>
              <w:sz w:val="16"/>
              <w:szCs w:val="16"/>
            </w:rPr>
            <w:fldChar w:fldCharType="end"/>
          </w:r>
          <w:r w:rsidRPr="009846F5">
            <w:rPr>
              <w:sz w:val="16"/>
              <w:szCs w:val="16"/>
            </w:rPr>
            <w:t xml:space="preserve"> of </w:t>
          </w:r>
          <w:r w:rsidR="00CB517E" w:rsidRPr="009846F5">
            <w:rPr>
              <w:sz w:val="16"/>
              <w:szCs w:val="16"/>
            </w:rPr>
            <w:fldChar w:fldCharType="begin"/>
          </w:r>
          <w:r w:rsidRPr="009846F5">
            <w:rPr>
              <w:sz w:val="16"/>
              <w:szCs w:val="16"/>
            </w:rPr>
            <w:instrText xml:space="preserve"> NUMPAGES  </w:instrText>
          </w:r>
          <w:r w:rsidR="00CB517E" w:rsidRPr="009846F5">
            <w:rPr>
              <w:sz w:val="16"/>
              <w:szCs w:val="16"/>
            </w:rPr>
            <w:fldChar w:fldCharType="separate"/>
          </w:r>
          <w:r w:rsidR="00F079E4">
            <w:rPr>
              <w:noProof/>
              <w:sz w:val="16"/>
              <w:szCs w:val="16"/>
            </w:rPr>
            <w:t>5</w:t>
          </w:r>
          <w:r w:rsidR="00CB517E" w:rsidRPr="009846F5">
            <w:rPr>
              <w:sz w:val="16"/>
              <w:szCs w:val="16"/>
            </w:rPr>
            <w:fldChar w:fldCharType="end"/>
          </w:r>
        </w:p>
      </w:tc>
    </w:tr>
  </w:tbl>
  <w:p w:rsidR="00F55861" w:rsidRPr="008910AE" w:rsidRDefault="00F55861" w:rsidP="00EB6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61" w:rsidRDefault="00F55861" w:rsidP="00726FB6">
      <w:r>
        <w:separator/>
      </w:r>
    </w:p>
  </w:footnote>
  <w:footnote w:type="continuationSeparator" w:id="0">
    <w:p w:rsidR="00F55861" w:rsidRDefault="00F55861" w:rsidP="00726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C3B39"/>
    <w:rsid w:val="00005F96"/>
    <w:rsid w:val="00007C9F"/>
    <w:rsid w:val="00060701"/>
    <w:rsid w:val="00066FFF"/>
    <w:rsid w:val="000C2993"/>
    <w:rsid w:val="000F2B86"/>
    <w:rsid w:val="000F4F34"/>
    <w:rsid w:val="000F5B16"/>
    <w:rsid w:val="00103625"/>
    <w:rsid w:val="00130DA0"/>
    <w:rsid w:val="00132488"/>
    <w:rsid w:val="00191561"/>
    <w:rsid w:val="0019425D"/>
    <w:rsid w:val="001C25B9"/>
    <w:rsid w:val="001D29C9"/>
    <w:rsid w:val="002009F7"/>
    <w:rsid w:val="00202D70"/>
    <w:rsid w:val="00220F40"/>
    <w:rsid w:val="00242978"/>
    <w:rsid w:val="00251546"/>
    <w:rsid w:val="00284E81"/>
    <w:rsid w:val="0029520D"/>
    <w:rsid w:val="002974A8"/>
    <w:rsid w:val="002B4B46"/>
    <w:rsid w:val="002C3B39"/>
    <w:rsid w:val="003F4012"/>
    <w:rsid w:val="0041738A"/>
    <w:rsid w:val="004214CA"/>
    <w:rsid w:val="00454F75"/>
    <w:rsid w:val="0047196B"/>
    <w:rsid w:val="004B1634"/>
    <w:rsid w:val="004D633B"/>
    <w:rsid w:val="0051442F"/>
    <w:rsid w:val="0051636F"/>
    <w:rsid w:val="00520CAD"/>
    <w:rsid w:val="005304D5"/>
    <w:rsid w:val="005535A3"/>
    <w:rsid w:val="00561079"/>
    <w:rsid w:val="00585162"/>
    <w:rsid w:val="00587991"/>
    <w:rsid w:val="005A6E73"/>
    <w:rsid w:val="005B42FE"/>
    <w:rsid w:val="005C3A1E"/>
    <w:rsid w:val="005D6857"/>
    <w:rsid w:val="005D6B29"/>
    <w:rsid w:val="005F4B43"/>
    <w:rsid w:val="005F64C4"/>
    <w:rsid w:val="0060257D"/>
    <w:rsid w:val="0062073F"/>
    <w:rsid w:val="00622C64"/>
    <w:rsid w:val="00662DFA"/>
    <w:rsid w:val="006762AD"/>
    <w:rsid w:val="006942D6"/>
    <w:rsid w:val="006A68E7"/>
    <w:rsid w:val="00726FB6"/>
    <w:rsid w:val="00731584"/>
    <w:rsid w:val="00754331"/>
    <w:rsid w:val="007937D2"/>
    <w:rsid w:val="007A2D22"/>
    <w:rsid w:val="007B0D98"/>
    <w:rsid w:val="007F0A50"/>
    <w:rsid w:val="007F6A43"/>
    <w:rsid w:val="00821C48"/>
    <w:rsid w:val="008469F2"/>
    <w:rsid w:val="0089002B"/>
    <w:rsid w:val="008910AE"/>
    <w:rsid w:val="008B25C3"/>
    <w:rsid w:val="008B6C6E"/>
    <w:rsid w:val="008C1DB9"/>
    <w:rsid w:val="008E72E9"/>
    <w:rsid w:val="008F2EBF"/>
    <w:rsid w:val="008F7A6E"/>
    <w:rsid w:val="009156D4"/>
    <w:rsid w:val="009846F5"/>
    <w:rsid w:val="009C08E0"/>
    <w:rsid w:val="009F5ACF"/>
    <w:rsid w:val="00A13EB5"/>
    <w:rsid w:val="00A34153"/>
    <w:rsid w:val="00A823BD"/>
    <w:rsid w:val="00AD106B"/>
    <w:rsid w:val="00B051A6"/>
    <w:rsid w:val="00B33B37"/>
    <w:rsid w:val="00B567CA"/>
    <w:rsid w:val="00B652F1"/>
    <w:rsid w:val="00C132AE"/>
    <w:rsid w:val="00CB517E"/>
    <w:rsid w:val="00CB6774"/>
    <w:rsid w:val="00CC5C61"/>
    <w:rsid w:val="00D02F66"/>
    <w:rsid w:val="00D11AB2"/>
    <w:rsid w:val="00D11B9A"/>
    <w:rsid w:val="00D14064"/>
    <w:rsid w:val="00D41AC9"/>
    <w:rsid w:val="00D47577"/>
    <w:rsid w:val="00D730E8"/>
    <w:rsid w:val="00DB6C6E"/>
    <w:rsid w:val="00DE13A5"/>
    <w:rsid w:val="00DF4595"/>
    <w:rsid w:val="00E20F19"/>
    <w:rsid w:val="00EA2DD6"/>
    <w:rsid w:val="00EB665A"/>
    <w:rsid w:val="00F04B63"/>
    <w:rsid w:val="00F079E4"/>
    <w:rsid w:val="00F11B29"/>
    <w:rsid w:val="00F55861"/>
    <w:rsid w:val="00F57435"/>
    <w:rsid w:val="00F67129"/>
    <w:rsid w:val="00FA3968"/>
    <w:rsid w:val="00FA68D7"/>
    <w:rsid w:val="00FC4D08"/>
    <w:rsid w:val="00FE2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C3B39"/>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DB6C6E"/>
    <w:pPr>
      <w:keepNext/>
      <w:spacing w:after="240" w:line="276" w:lineRule="auto"/>
      <w:ind w:left="357" w:hanging="357"/>
      <w:outlineLvl w:val="0"/>
    </w:pPr>
    <w:rPr>
      <w:rFonts w:ascii="Arial" w:hAnsi="Arial" w:cs="Arial"/>
      <w:b/>
      <w:bCs/>
      <w:color w:val="000000"/>
      <w:kern w:val="32"/>
      <w:sz w:val="32"/>
      <w:szCs w:val="32"/>
      <w:lang w:val="en-GB"/>
    </w:rPr>
  </w:style>
  <w:style w:type="paragraph" w:styleId="Heading2">
    <w:name w:val="heading 2"/>
    <w:basedOn w:val="Normal"/>
    <w:next w:val="Normal"/>
    <w:link w:val="Heading2Char"/>
    <w:uiPriority w:val="99"/>
    <w:qFormat/>
    <w:rsid w:val="00060701"/>
    <w:pPr>
      <w:keepNext/>
      <w:spacing w:after="240" w:line="276" w:lineRule="auto"/>
      <w:ind w:left="357" w:hanging="357"/>
      <w:outlineLvl w:val="1"/>
    </w:pPr>
    <w:rPr>
      <w:rFonts w:ascii="Arial" w:hAnsi="Arial" w:cs="Arial"/>
      <w:b/>
      <w:bCs/>
      <w:color w:val="000000"/>
      <w:sz w:val="28"/>
      <w:szCs w:val="28"/>
      <w:lang w:val="en-GB"/>
    </w:rPr>
  </w:style>
  <w:style w:type="paragraph" w:styleId="Heading3">
    <w:name w:val="heading 3"/>
    <w:basedOn w:val="Normal"/>
    <w:next w:val="Normal"/>
    <w:link w:val="Heading3Char"/>
    <w:uiPriority w:val="99"/>
    <w:qFormat/>
    <w:rsid w:val="008B25C3"/>
    <w:pPr>
      <w:keepNext/>
      <w:spacing w:after="240" w:line="276" w:lineRule="auto"/>
      <w:ind w:left="357" w:hanging="357"/>
      <w:outlineLvl w:val="2"/>
    </w:pPr>
    <w:rPr>
      <w:rFonts w:ascii="Arial" w:hAnsi="Arial" w:cs="Arial"/>
      <w:b/>
      <w:bCs/>
      <w:color w:val="000000"/>
      <w:lang w:val="en-GB"/>
    </w:rPr>
  </w:style>
  <w:style w:type="paragraph" w:styleId="Heading4">
    <w:name w:val="heading 4"/>
    <w:basedOn w:val="Normal"/>
    <w:next w:val="Normal"/>
    <w:link w:val="Heading4Char"/>
    <w:uiPriority w:val="99"/>
    <w:qFormat/>
    <w:rsid w:val="00066FFF"/>
    <w:pPr>
      <w:keepNext/>
      <w:keepLines/>
      <w:spacing w:after="240" w:line="276" w:lineRule="auto"/>
      <w:ind w:left="357" w:hanging="357"/>
      <w:outlineLvl w:val="3"/>
    </w:pPr>
    <w:rPr>
      <w:rFonts w:ascii="Arial" w:hAnsi="Arial" w:cs="Arial"/>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634"/>
    <w:rPr>
      <w:rFonts w:eastAsia="Times New Roman"/>
      <w:b/>
      <w:bCs/>
      <w:color w:val="000000"/>
      <w:kern w:val="32"/>
      <w:sz w:val="32"/>
      <w:szCs w:val="32"/>
    </w:rPr>
  </w:style>
  <w:style w:type="character" w:customStyle="1" w:styleId="Heading2Char">
    <w:name w:val="Heading 2 Char"/>
    <w:basedOn w:val="DefaultParagraphFont"/>
    <w:link w:val="Heading2"/>
    <w:uiPriority w:val="99"/>
    <w:rsid w:val="004B1634"/>
    <w:rPr>
      <w:rFonts w:eastAsia="Times New Roman"/>
      <w:b/>
      <w:bCs/>
      <w:color w:val="000000"/>
      <w:sz w:val="28"/>
      <w:szCs w:val="28"/>
    </w:rPr>
  </w:style>
  <w:style w:type="character" w:customStyle="1" w:styleId="Heading3Char">
    <w:name w:val="Heading 3 Char"/>
    <w:basedOn w:val="DefaultParagraphFont"/>
    <w:link w:val="Heading3"/>
    <w:uiPriority w:val="99"/>
    <w:rsid w:val="004B1634"/>
    <w:rPr>
      <w:rFonts w:eastAsia="Times New Roman"/>
      <w:b/>
      <w:bCs/>
      <w:color w:val="000000"/>
      <w:sz w:val="26"/>
      <w:szCs w:val="26"/>
    </w:rPr>
  </w:style>
  <w:style w:type="character" w:customStyle="1" w:styleId="Heading4Char">
    <w:name w:val="Heading 4 Char"/>
    <w:basedOn w:val="DefaultParagraphFont"/>
    <w:link w:val="Heading4"/>
    <w:uiPriority w:val="99"/>
    <w:rsid w:val="00066FFF"/>
    <w:rPr>
      <w:rFonts w:eastAsia="Times New Roman"/>
      <w:b/>
      <w:bCs/>
      <w:color w:val="000000"/>
    </w:rPr>
  </w:style>
  <w:style w:type="table" w:styleId="TableGrid">
    <w:name w:val="Table Grid"/>
    <w:basedOn w:val="TableNormal"/>
    <w:uiPriority w:val="99"/>
    <w:rsid w:val="00C132AE"/>
    <w:rPr>
      <w:rFonts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C132AE"/>
    <w:pPr>
      <w:ind w:left="357" w:hanging="357"/>
    </w:pPr>
    <w:rPr>
      <w:rFonts w:cs="Arial"/>
      <w:color w:val="000000"/>
      <w:sz w:val="24"/>
      <w:szCs w:val="24"/>
      <w:lang w:eastAsia="en-US"/>
    </w:rPr>
  </w:style>
  <w:style w:type="paragraph" w:styleId="Header">
    <w:name w:val="header"/>
    <w:basedOn w:val="Normal"/>
    <w:link w:val="HeaderChar"/>
    <w:uiPriority w:val="99"/>
    <w:semiHidden/>
    <w:rsid w:val="00726FB6"/>
    <w:pPr>
      <w:tabs>
        <w:tab w:val="center" w:pos="4513"/>
        <w:tab w:val="right" w:pos="9026"/>
      </w:tabs>
      <w:ind w:left="357" w:hanging="357"/>
    </w:pPr>
    <w:rPr>
      <w:rFonts w:ascii="Arial" w:eastAsia="Calibri" w:hAnsi="Arial" w:cs="Arial"/>
      <w:lang w:val="en-GB"/>
    </w:r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rsid w:val="00EB665A"/>
    <w:pPr>
      <w:tabs>
        <w:tab w:val="center" w:pos="4513"/>
        <w:tab w:val="right" w:pos="9026"/>
      </w:tabs>
      <w:ind w:left="357" w:hanging="357"/>
    </w:pPr>
    <w:rPr>
      <w:rFonts w:ascii="Arial" w:eastAsia="Calibri" w:hAnsi="Arial" w:cs="Arial"/>
      <w:sz w:val="16"/>
      <w:szCs w:val="16"/>
      <w:lang w:val="en-GB"/>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rsid w:val="00726FB6"/>
    <w:pPr>
      <w:ind w:left="357" w:hanging="357"/>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99"/>
    <w:qFormat/>
    <w:rsid w:val="005F64C4"/>
    <w:pPr>
      <w:pBdr>
        <w:bottom w:val="single" w:sz="8" w:space="4" w:color="4F81BD"/>
      </w:pBdr>
      <w:spacing w:after="300"/>
      <w:ind w:left="357" w:hanging="357"/>
      <w:contextualSpacing/>
    </w:pPr>
    <w:rPr>
      <w:rFonts w:ascii="Cambria" w:hAnsi="Cambria" w:cs="Cambria"/>
      <w:color w:val="17365D"/>
      <w:spacing w:val="5"/>
      <w:kern w:val="28"/>
      <w:sz w:val="52"/>
      <w:szCs w:val="52"/>
      <w:lang w:val="en-GB"/>
    </w:rPr>
  </w:style>
  <w:style w:type="character" w:customStyle="1" w:styleId="TitleChar">
    <w:name w:val="Title Char"/>
    <w:basedOn w:val="DefaultParagraphFont"/>
    <w:link w:val="Title"/>
    <w:uiPriority w:val="99"/>
    <w:rsid w:val="005F64C4"/>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8910AE"/>
    <w:pPr>
      <w:numPr>
        <w:ilvl w:val="1"/>
      </w:numPr>
      <w:spacing w:after="200" w:line="276" w:lineRule="auto"/>
      <w:ind w:left="357" w:hanging="357"/>
    </w:pPr>
    <w:rPr>
      <w:rFonts w:ascii="Arial" w:hAnsi="Arial" w:cs="Arial"/>
      <w:i/>
      <w:iCs/>
      <w:color w:val="4F81BD"/>
      <w:spacing w:val="15"/>
      <w:lang w:val="en-GB"/>
    </w:rPr>
  </w:style>
  <w:style w:type="character" w:customStyle="1" w:styleId="SubtitleChar">
    <w:name w:val="Subtitle Char"/>
    <w:basedOn w:val="DefaultParagraphFont"/>
    <w:link w:val="Subtitle"/>
    <w:uiPriority w:val="99"/>
    <w:rsid w:val="008910AE"/>
    <w:rPr>
      <w:rFonts w:eastAsia="Times New Roman"/>
      <w:i/>
      <w:iCs/>
      <w:color w:val="4F81BD"/>
      <w:spacing w:val="15"/>
    </w:rPr>
  </w:style>
  <w:style w:type="character" w:styleId="SubtleEmphasis">
    <w:name w:val="Subtle Emphasis"/>
    <w:basedOn w:val="DefaultParagraphFont"/>
    <w:uiPriority w:val="99"/>
    <w:qFormat/>
    <w:rsid w:val="008910AE"/>
    <w:rPr>
      <w:i/>
      <w:iCs/>
      <w:color w:val="808080"/>
    </w:rPr>
  </w:style>
  <w:style w:type="character" w:styleId="Emphasis">
    <w:name w:val="Emphasis"/>
    <w:basedOn w:val="DefaultParagraphFont"/>
    <w:uiPriority w:val="99"/>
    <w:qFormat/>
    <w:rsid w:val="008910AE"/>
    <w:rPr>
      <w:i/>
      <w:iCs/>
    </w:rPr>
  </w:style>
  <w:style w:type="character" w:styleId="IntenseEmphasis">
    <w:name w:val="Intense Emphasis"/>
    <w:basedOn w:val="DefaultParagraphFont"/>
    <w:uiPriority w:val="99"/>
    <w:qFormat/>
    <w:rsid w:val="008910AE"/>
    <w:rPr>
      <w:b/>
      <w:bCs/>
      <w:i/>
      <w:iCs/>
      <w:color w:val="4F81BD"/>
    </w:rPr>
  </w:style>
  <w:style w:type="paragraph" w:styleId="Quote">
    <w:name w:val="Quote"/>
    <w:basedOn w:val="Normal"/>
    <w:next w:val="Normal"/>
    <w:link w:val="QuoteChar"/>
    <w:uiPriority w:val="99"/>
    <w:qFormat/>
    <w:rsid w:val="008910AE"/>
    <w:pPr>
      <w:spacing w:after="200" w:line="276" w:lineRule="auto"/>
      <w:ind w:left="357" w:hanging="357"/>
    </w:pPr>
    <w:rPr>
      <w:rFonts w:ascii="Arial" w:eastAsia="Calibri" w:hAnsi="Arial" w:cs="Arial"/>
      <w:i/>
      <w:iCs/>
      <w:color w:val="000000"/>
      <w:lang w:val="en-GB"/>
    </w:rPr>
  </w:style>
  <w:style w:type="character" w:customStyle="1" w:styleId="QuoteChar">
    <w:name w:val="Quote Char"/>
    <w:basedOn w:val="DefaultParagraphFont"/>
    <w:link w:val="Quote"/>
    <w:uiPriority w:val="99"/>
    <w:rsid w:val="008910AE"/>
    <w:rPr>
      <w:i/>
      <w:iCs/>
      <w:color w:val="000000"/>
    </w:rPr>
  </w:style>
  <w:style w:type="paragraph" w:styleId="IntenseQuote">
    <w:name w:val="Intense Quote"/>
    <w:basedOn w:val="Normal"/>
    <w:next w:val="Normal"/>
    <w:link w:val="IntenseQuoteChar"/>
    <w:uiPriority w:val="99"/>
    <w:qFormat/>
    <w:rsid w:val="008910AE"/>
    <w:pPr>
      <w:pBdr>
        <w:bottom w:val="single" w:sz="4" w:space="4" w:color="4F81BD"/>
      </w:pBdr>
      <w:spacing w:before="200" w:after="280" w:line="276" w:lineRule="auto"/>
      <w:ind w:left="936" w:right="936" w:hanging="357"/>
    </w:pPr>
    <w:rPr>
      <w:rFonts w:ascii="Arial" w:eastAsia="Calibri" w:hAnsi="Arial" w:cs="Arial"/>
      <w:b/>
      <w:bCs/>
      <w:i/>
      <w:iCs/>
      <w:color w:val="4F81BD"/>
      <w:lang w:val="en-GB"/>
    </w:rPr>
  </w:style>
  <w:style w:type="character" w:customStyle="1" w:styleId="IntenseQuoteChar">
    <w:name w:val="Intense Quote Char"/>
    <w:basedOn w:val="DefaultParagraphFont"/>
    <w:link w:val="IntenseQuote"/>
    <w:uiPriority w:val="99"/>
    <w:semiHidden/>
    <w:rsid w:val="00005F96"/>
    <w:rPr>
      <w:b/>
      <w:bCs/>
      <w:i/>
      <w:iCs/>
      <w:color w:val="4F81BD"/>
    </w:rPr>
  </w:style>
  <w:style w:type="character" w:styleId="BookTitle">
    <w:name w:val="Book Title"/>
    <w:basedOn w:val="DefaultParagraphFont"/>
    <w:uiPriority w:val="99"/>
    <w:qFormat/>
    <w:rsid w:val="008910AE"/>
    <w:rPr>
      <w:b/>
      <w:bCs/>
      <w:smallCaps/>
      <w:spacing w:val="5"/>
    </w:rPr>
  </w:style>
  <w:style w:type="paragraph" w:customStyle="1" w:styleId="Table1">
    <w:name w:val="Table 1"/>
    <w:basedOn w:val="Heading4"/>
    <w:link w:val="Table1Char"/>
    <w:uiPriority w:val="99"/>
    <w:rsid w:val="001D29C9"/>
    <w:pPr>
      <w:spacing w:after="120" w:line="240" w:lineRule="auto"/>
    </w:pPr>
    <w:rPr>
      <w:sz w:val="22"/>
      <w:szCs w:val="22"/>
    </w:rPr>
  </w:style>
  <w:style w:type="paragraph" w:customStyle="1" w:styleId="Table2">
    <w:name w:val="Table 2"/>
    <w:basedOn w:val="Heading4"/>
    <w:link w:val="Table2Char"/>
    <w:uiPriority w:val="99"/>
    <w:rsid w:val="00202D70"/>
    <w:pPr>
      <w:spacing w:after="120" w:line="240" w:lineRule="auto"/>
    </w:pPr>
    <w:rPr>
      <w:sz w:val="20"/>
      <w:szCs w:val="20"/>
    </w:rPr>
  </w:style>
  <w:style w:type="paragraph" w:customStyle="1" w:styleId="Title1">
    <w:name w:val="Title 1"/>
    <w:basedOn w:val="Normal"/>
    <w:next w:val="Normal"/>
    <w:link w:val="Title1Char"/>
    <w:uiPriority w:val="99"/>
    <w:rsid w:val="008E72E9"/>
    <w:pPr>
      <w:spacing w:after="300" w:line="276" w:lineRule="auto"/>
      <w:ind w:left="357" w:hanging="357"/>
    </w:pPr>
    <w:rPr>
      <w:rFonts w:ascii="Arial" w:eastAsia="Calibri" w:hAnsi="Arial" w:cs="Arial"/>
      <w:b/>
      <w:bCs/>
      <w:sz w:val="52"/>
      <w:szCs w:val="52"/>
      <w:lang w:val="en-GB"/>
    </w:rPr>
  </w:style>
  <w:style w:type="paragraph" w:customStyle="1" w:styleId="Title2">
    <w:name w:val="Title 2"/>
    <w:basedOn w:val="Title1"/>
    <w:next w:val="Normal"/>
    <w:link w:val="Title2Char"/>
    <w:uiPriority w:val="99"/>
    <w:rsid w:val="00F11B29"/>
    <w:rPr>
      <w:sz w:val="44"/>
      <w:szCs w:val="44"/>
    </w:rPr>
  </w:style>
  <w:style w:type="character" w:customStyle="1" w:styleId="Title1Char">
    <w:name w:val="Title 1 Char"/>
    <w:basedOn w:val="DefaultParagraphFont"/>
    <w:link w:val="Title1"/>
    <w:uiPriority w:val="99"/>
    <w:rsid w:val="004B1634"/>
    <w:rPr>
      <w:b/>
      <w:bCs/>
      <w:sz w:val="52"/>
      <w:szCs w:val="52"/>
    </w:rPr>
  </w:style>
  <w:style w:type="paragraph" w:customStyle="1" w:styleId="Title3">
    <w:name w:val="Title 3"/>
    <w:basedOn w:val="Title2"/>
    <w:next w:val="Normal"/>
    <w:link w:val="Title3Char"/>
    <w:uiPriority w:val="99"/>
    <w:rsid w:val="00520CAD"/>
    <w:rPr>
      <w:sz w:val="36"/>
      <w:szCs w:val="36"/>
    </w:rPr>
  </w:style>
  <w:style w:type="character" w:customStyle="1" w:styleId="Title2Char">
    <w:name w:val="Title 2 Char"/>
    <w:basedOn w:val="Title1Char"/>
    <w:link w:val="Title2"/>
    <w:uiPriority w:val="99"/>
    <w:rsid w:val="00F11B29"/>
  </w:style>
  <w:style w:type="character" w:customStyle="1" w:styleId="Table1Char">
    <w:name w:val="Table 1 Char"/>
    <w:basedOn w:val="Heading4Char"/>
    <w:link w:val="Table1"/>
    <w:uiPriority w:val="99"/>
    <w:rsid w:val="001D29C9"/>
    <w:rPr>
      <w:sz w:val="22"/>
      <w:szCs w:val="22"/>
    </w:rPr>
  </w:style>
  <w:style w:type="character" w:customStyle="1" w:styleId="Title3Char">
    <w:name w:val="Title 3 Char"/>
    <w:basedOn w:val="Title2Char"/>
    <w:link w:val="Title3"/>
    <w:uiPriority w:val="99"/>
    <w:rsid w:val="004B1634"/>
    <w:rPr>
      <w:sz w:val="36"/>
      <w:szCs w:val="36"/>
    </w:rPr>
  </w:style>
  <w:style w:type="paragraph" w:customStyle="1" w:styleId="Table3">
    <w:name w:val="Table 3"/>
    <w:basedOn w:val="Heading4"/>
    <w:link w:val="Table3Char"/>
    <w:uiPriority w:val="99"/>
    <w:rsid w:val="00202D70"/>
    <w:pPr>
      <w:spacing w:after="120" w:line="240" w:lineRule="auto"/>
    </w:pPr>
    <w:rPr>
      <w:b w:val="0"/>
      <w:bCs w:val="0"/>
      <w:sz w:val="22"/>
      <w:szCs w:val="22"/>
    </w:rPr>
  </w:style>
  <w:style w:type="character" w:customStyle="1" w:styleId="Table2Char">
    <w:name w:val="Table 2 Char"/>
    <w:basedOn w:val="Heading4Char"/>
    <w:link w:val="Table2"/>
    <w:uiPriority w:val="99"/>
    <w:rsid w:val="00202D70"/>
    <w:rPr>
      <w:sz w:val="20"/>
      <w:szCs w:val="20"/>
    </w:rPr>
  </w:style>
  <w:style w:type="paragraph" w:customStyle="1" w:styleId="Table4">
    <w:name w:val="Table 4"/>
    <w:basedOn w:val="Table3"/>
    <w:link w:val="Table4Char"/>
    <w:uiPriority w:val="99"/>
    <w:rsid w:val="00202D70"/>
    <w:pPr>
      <w:outlineLvl w:val="9"/>
    </w:pPr>
    <w:rPr>
      <w:sz w:val="20"/>
      <w:szCs w:val="20"/>
    </w:rPr>
  </w:style>
  <w:style w:type="character" w:customStyle="1" w:styleId="Table3Char">
    <w:name w:val="Table 3 Char"/>
    <w:basedOn w:val="Heading4Char"/>
    <w:link w:val="Table3"/>
    <w:uiPriority w:val="99"/>
    <w:rsid w:val="00202D70"/>
    <w:rPr>
      <w:sz w:val="22"/>
      <w:szCs w:val="22"/>
    </w:rPr>
  </w:style>
  <w:style w:type="character" w:customStyle="1" w:styleId="Table4Char">
    <w:name w:val="Table 4 Char"/>
    <w:basedOn w:val="Table3Char"/>
    <w:link w:val="Table4"/>
    <w:uiPriority w:val="99"/>
    <w:rsid w:val="00202D7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326</Words>
  <Characters>1864</Characters>
  <Application>Microsoft Office Word</Application>
  <DocSecurity>0</DocSecurity>
  <Lines>15</Lines>
  <Paragraphs>4</Paragraphs>
  <ScaleCrop>false</ScaleCrop>
  <Company>Renfrewshire Council</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srhdorriana1</dc:creator>
  <cp:lastModifiedBy>dmcmenamin</cp:lastModifiedBy>
  <cp:revision>2</cp:revision>
  <cp:lastPrinted>2014-05-01T11:16:00Z</cp:lastPrinted>
  <dcterms:created xsi:type="dcterms:W3CDTF">2015-10-28T10:15:00Z</dcterms:created>
  <dcterms:modified xsi:type="dcterms:W3CDTF">2015-10-28T10:15:00Z</dcterms:modified>
</cp:coreProperties>
</file>