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1"/>
        <w:gridCol w:w="3476"/>
        <w:gridCol w:w="6321"/>
      </w:tblGrid>
      <w:tr w:rsidR="00AB007B" w:rsidRPr="00AB007B" w14:paraId="7AF2833C" w14:textId="77777777" w:rsidTr="00E2683F">
        <w:tc>
          <w:tcPr>
            <w:tcW w:w="15388" w:type="dxa"/>
            <w:gridSpan w:val="3"/>
          </w:tcPr>
          <w:p w14:paraId="6568257A" w14:textId="12A751B6" w:rsidR="00AB007B" w:rsidRDefault="00AB00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Oak Class                                                                                                                             </w:t>
            </w:r>
            <w:r w:rsidRPr="00AB007B">
              <w:rPr>
                <w:rFonts w:ascii="Comic Sans MS" w:hAnsi="Comic Sans MS"/>
                <w:sz w:val="28"/>
                <w:szCs w:val="28"/>
              </w:rPr>
              <w:t xml:space="preserve">W/C </w:t>
            </w:r>
            <w:r w:rsidR="0066769A">
              <w:rPr>
                <w:rFonts w:ascii="Comic Sans MS" w:hAnsi="Comic Sans MS"/>
                <w:sz w:val="28"/>
                <w:szCs w:val="28"/>
              </w:rPr>
              <w:t>8th</w:t>
            </w:r>
            <w:r w:rsidRPr="00AB007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13D3A">
              <w:rPr>
                <w:rFonts w:ascii="Comic Sans MS" w:hAnsi="Comic Sans MS"/>
                <w:sz w:val="28"/>
                <w:szCs w:val="28"/>
              </w:rPr>
              <w:t>March</w:t>
            </w:r>
            <w:r w:rsidRPr="00AB007B">
              <w:rPr>
                <w:rFonts w:ascii="Comic Sans MS" w:hAnsi="Comic Sans MS"/>
                <w:sz w:val="28"/>
                <w:szCs w:val="28"/>
              </w:rPr>
              <w:t xml:space="preserve"> 2021</w:t>
            </w:r>
          </w:p>
          <w:p w14:paraId="7F47B4F1" w14:textId="6BD1438A" w:rsidR="00A13D3A" w:rsidRDefault="00113C05" w:rsidP="00A13D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13D3A">
              <w:rPr>
                <w:rFonts w:ascii="Comic Sans MS" w:hAnsi="Comic Sans MS"/>
                <w:sz w:val="20"/>
                <w:szCs w:val="20"/>
              </w:rPr>
              <w:t xml:space="preserve">All sheets to complete the task set below can be found in your child’s home learning </w:t>
            </w:r>
            <w:proofErr w:type="gramStart"/>
            <w:r w:rsidRPr="00A13D3A">
              <w:rPr>
                <w:rFonts w:ascii="Comic Sans MS" w:hAnsi="Comic Sans MS"/>
                <w:sz w:val="20"/>
                <w:szCs w:val="20"/>
              </w:rPr>
              <w:t>pack</w:t>
            </w:r>
            <w:proofErr w:type="gramEnd"/>
            <w:r w:rsidRPr="00A13D3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0940E39" w14:textId="498AA064" w:rsidR="00B50D0B" w:rsidRPr="00AB007B" w:rsidRDefault="00B50D0B" w:rsidP="00113C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113C05" w:rsidRPr="00AB007B" w14:paraId="398CFFE4" w14:textId="77777777" w:rsidTr="004B2948">
        <w:tc>
          <w:tcPr>
            <w:tcW w:w="5591" w:type="dxa"/>
          </w:tcPr>
          <w:p w14:paraId="2C52DE3B" w14:textId="77777777" w:rsid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</w:t>
            </w:r>
          </w:p>
          <w:p w14:paraId="44A18F9B" w14:textId="512B27FE" w:rsidR="00AB007B" w:rsidRP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AA1136" wp14:editId="3A6351EF">
                  <wp:extent cx="86677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 w14:paraId="4C6AC25D" w14:textId="77777777" w:rsid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Numeracy</w:t>
            </w:r>
          </w:p>
          <w:p w14:paraId="050EFC10" w14:textId="58230B34" w:rsidR="00AB007B" w:rsidRP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71B27D" wp14:editId="1F062465">
                  <wp:extent cx="812089" cy="6952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933" cy="70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1" w:type="dxa"/>
          </w:tcPr>
          <w:p w14:paraId="56C4A082" w14:textId="77777777" w:rsid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Health and Wellbeing</w:t>
            </w:r>
          </w:p>
          <w:p w14:paraId="2AE8A19E" w14:textId="0BE2A041" w:rsidR="00AB007B" w:rsidRP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43FE5B" wp14:editId="1AC0E45B">
                  <wp:extent cx="849796" cy="7239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50" cy="73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0B" w:rsidRPr="00AB007B" w14:paraId="36DB63F8" w14:textId="77777777" w:rsidTr="004B2948">
        <w:trPr>
          <w:trHeight w:val="675"/>
        </w:trPr>
        <w:tc>
          <w:tcPr>
            <w:tcW w:w="5591" w:type="dxa"/>
          </w:tcPr>
          <w:p w14:paraId="2088DA77" w14:textId="6C686173" w:rsidR="00B50D0B" w:rsidRPr="00A13D3A" w:rsidRDefault="00B50D0B">
            <w:pPr>
              <w:rPr>
                <w:rFonts w:ascii="Comic Sans MS" w:hAnsi="Comic Sans MS"/>
                <w:sz w:val="28"/>
                <w:szCs w:val="28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>Reading</w:t>
            </w:r>
          </w:p>
          <w:p w14:paraId="341ED6D1" w14:textId="77777777" w:rsidR="00A13D3A" w:rsidRDefault="00A13D3A" w:rsidP="00A13D3A">
            <w:pPr>
              <w:ind w:left="1440" w:hanging="14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Oxford Owl Tree –</w:t>
            </w:r>
          </w:p>
          <w:p w14:paraId="7FFDEB81" w14:textId="31C4752F" w:rsidR="001F26C6" w:rsidRDefault="00A13D3A" w:rsidP="00A13D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(You will have to create an account before you can access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ebooks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).</w:t>
            </w:r>
          </w:p>
          <w:p w14:paraId="58D04D69" w14:textId="15A42D78" w:rsidR="00A13D3A" w:rsidRPr="00412645" w:rsidRDefault="00412645" w:rsidP="00A13D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12645">
              <w:rPr>
                <w:rFonts w:ascii="Comic Sans MS" w:hAnsi="Comic Sans MS"/>
                <w:sz w:val="20"/>
                <w:szCs w:val="20"/>
              </w:rPr>
              <w:t xml:space="preserve">Read the following </w:t>
            </w:r>
            <w:proofErr w:type="gramStart"/>
            <w:r w:rsidRPr="00412645">
              <w:rPr>
                <w:rFonts w:ascii="Comic Sans MS" w:hAnsi="Comic Sans MS"/>
                <w:sz w:val="20"/>
                <w:szCs w:val="20"/>
              </w:rPr>
              <w:t>books;</w:t>
            </w:r>
            <w:proofErr w:type="gramEnd"/>
          </w:p>
          <w:p w14:paraId="56710093" w14:textId="5686B2C6" w:rsidR="00412645" w:rsidRPr="00412645" w:rsidRDefault="00412645" w:rsidP="00A13D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12645">
              <w:rPr>
                <w:rFonts w:ascii="Comic Sans MS" w:hAnsi="Comic Sans MS"/>
                <w:sz w:val="20"/>
                <w:szCs w:val="20"/>
              </w:rPr>
              <w:t>-</w:t>
            </w:r>
            <w:r w:rsidR="00DC001C">
              <w:rPr>
                <w:rFonts w:ascii="Comic Sans MS" w:hAnsi="Comic Sans MS"/>
                <w:sz w:val="20"/>
                <w:szCs w:val="20"/>
              </w:rPr>
              <w:t>Big Feet</w:t>
            </w:r>
          </w:p>
          <w:p w14:paraId="73695C55" w14:textId="7081ECF6" w:rsidR="00412645" w:rsidRPr="00412645" w:rsidRDefault="00412645" w:rsidP="00A13D3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12645">
              <w:rPr>
                <w:rFonts w:ascii="Comic Sans MS" w:hAnsi="Comic Sans MS"/>
                <w:sz w:val="20"/>
                <w:szCs w:val="20"/>
              </w:rPr>
              <w:t>-</w:t>
            </w:r>
            <w:r w:rsidR="00DC001C">
              <w:rPr>
                <w:rFonts w:ascii="Comic Sans MS" w:hAnsi="Comic Sans MS"/>
                <w:sz w:val="20"/>
                <w:szCs w:val="20"/>
              </w:rPr>
              <w:t>Spots</w:t>
            </w:r>
          </w:p>
          <w:p w14:paraId="07C94F6C" w14:textId="77777777" w:rsidR="00412645" w:rsidRPr="00412645" w:rsidRDefault="00412645" w:rsidP="00A13D3A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14:paraId="3D31C86B" w14:textId="5C975FB5" w:rsidR="00B50D0B" w:rsidRPr="00A13D3A" w:rsidRDefault="00B50D0B" w:rsidP="00A13D3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>Writing</w:t>
            </w:r>
            <w:r w:rsidR="001F26C6" w:rsidRPr="00A13D3A">
              <w:rPr>
                <w:rFonts w:ascii="Comic Sans MS" w:hAnsi="Comic Sans MS"/>
                <w:sz w:val="28"/>
                <w:szCs w:val="28"/>
              </w:rPr>
              <w:t xml:space="preserve"> –</w:t>
            </w:r>
          </w:p>
          <w:p w14:paraId="7C603CCE" w14:textId="749AA361" w:rsidR="001F0A2C" w:rsidRPr="00A13D3A" w:rsidRDefault="001F0A2C" w:rsidP="00412645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0"/>
                <w:szCs w:val="20"/>
              </w:rPr>
              <w:t>-</w:t>
            </w:r>
            <w:r w:rsidR="00412645">
              <w:rPr>
                <w:rFonts w:ascii="Comic Sans MS" w:hAnsi="Comic Sans MS"/>
                <w:sz w:val="20"/>
                <w:szCs w:val="20"/>
              </w:rPr>
              <w:t xml:space="preserve">Can you </w:t>
            </w:r>
            <w:r w:rsidR="00DC001C">
              <w:rPr>
                <w:rFonts w:ascii="Comic Sans MS" w:hAnsi="Comic Sans MS"/>
                <w:sz w:val="20"/>
                <w:szCs w:val="20"/>
              </w:rPr>
              <w:t xml:space="preserve">make a </w:t>
            </w:r>
            <w:r w:rsidR="00DC2F4A">
              <w:rPr>
                <w:rFonts w:ascii="Comic Sans MS" w:hAnsi="Comic Sans MS"/>
                <w:sz w:val="20"/>
                <w:szCs w:val="20"/>
              </w:rPr>
              <w:t>M</w:t>
            </w:r>
            <w:r w:rsidR="00DC001C">
              <w:rPr>
                <w:rFonts w:ascii="Comic Sans MS" w:hAnsi="Comic Sans MS"/>
                <w:sz w:val="20"/>
                <w:szCs w:val="20"/>
              </w:rPr>
              <w:t xml:space="preserve">other’s </w:t>
            </w:r>
            <w:r w:rsidR="00DC2F4A">
              <w:rPr>
                <w:rFonts w:ascii="Comic Sans MS" w:hAnsi="Comic Sans MS"/>
                <w:sz w:val="20"/>
                <w:szCs w:val="20"/>
              </w:rPr>
              <w:t>D</w:t>
            </w:r>
            <w:r w:rsidR="00DC001C">
              <w:rPr>
                <w:rFonts w:ascii="Comic Sans MS" w:hAnsi="Comic Sans MS"/>
                <w:sz w:val="20"/>
                <w:szCs w:val="20"/>
              </w:rPr>
              <w:t>ay card, inside write how down what you love about your mum.</w:t>
            </w:r>
            <w:r w:rsidRPr="00A13D3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27756BC" w14:textId="77777777" w:rsidR="001F0A2C" w:rsidRPr="00412645" w:rsidRDefault="001F0A2C">
            <w:pPr>
              <w:rPr>
                <w:rFonts w:ascii="Comic Sans MS" w:hAnsi="Comic Sans MS"/>
                <w:sz w:val="4"/>
                <w:szCs w:val="4"/>
              </w:rPr>
            </w:pPr>
          </w:p>
          <w:p w14:paraId="39E29743" w14:textId="599D55E5" w:rsidR="00B50D0B" w:rsidRPr="00A13D3A" w:rsidRDefault="00B50D0B">
            <w:pPr>
              <w:rPr>
                <w:rFonts w:ascii="Comic Sans MS" w:hAnsi="Comic Sans MS"/>
                <w:sz w:val="28"/>
                <w:szCs w:val="28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 xml:space="preserve">Spelling </w:t>
            </w:r>
          </w:p>
          <w:p w14:paraId="6BFBAEB6" w14:textId="459FF6E9" w:rsidR="00ED5636" w:rsidRPr="00A13D3A" w:rsidRDefault="000559FB" w:rsidP="004943A2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="00E2683F" w:rsidRPr="00A13D3A">
              <w:rPr>
                <w:rFonts w:ascii="Comic Sans MS" w:hAnsi="Comic Sans MS"/>
                <w:sz w:val="20"/>
                <w:szCs w:val="20"/>
              </w:rPr>
              <w:t>Sound focus is ‘</w:t>
            </w:r>
            <w:proofErr w:type="spellStart"/>
            <w:r w:rsidR="0066769A">
              <w:rPr>
                <w:rFonts w:ascii="Comic Sans MS" w:hAnsi="Comic Sans MS"/>
                <w:sz w:val="20"/>
                <w:szCs w:val="20"/>
              </w:rPr>
              <w:t>th</w:t>
            </w:r>
            <w:proofErr w:type="spellEnd"/>
            <w:r w:rsidR="00E2683F" w:rsidRPr="00A13D3A">
              <w:rPr>
                <w:rFonts w:ascii="Comic Sans MS" w:hAnsi="Comic Sans MS"/>
                <w:sz w:val="20"/>
                <w:szCs w:val="20"/>
              </w:rPr>
              <w:t xml:space="preserve">’.  Use the words in the pack. Can you cut out the picture, mix them all up. Can you match the word and </w:t>
            </w:r>
            <w:proofErr w:type="gramStart"/>
            <w:r w:rsidR="00E2683F" w:rsidRPr="00A13D3A">
              <w:rPr>
                <w:rFonts w:ascii="Comic Sans MS" w:hAnsi="Comic Sans MS"/>
                <w:sz w:val="20"/>
                <w:szCs w:val="20"/>
              </w:rPr>
              <w:t>picture.</w:t>
            </w:r>
            <w:proofErr w:type="gramEnd"/>
            <w:r w:rsidR="00E2683F" w:rsidRPr="00A13D3A">
              <w:rPr>
                <w:rFonts w:ascii="Comic Sans MS" w:hAnsi="Comic Sans MS"/>
                <w:sz w:val="20"/>
                <w:szCs w:val="20"/>
              </w:rPr>
              <w:t xml:space="preserve">  Can an adult say and word and you can spell </w:t>
            </w:r>
            <w:proofErr w:type="gramStart"/>
            <w:r w:rsidR="00E2683F" w:rsidRPr="00A13D3A">
              <w:rPr>
                <w:rFonts w:ascii="Comic Sans MS" w:hAnsi="Comic Sans MS"/>
                <w:sz w:val="20"/>
                <w:szCs w:val="20"/>
              </w:rPr>
              <w:t>them.</w:t>
            </w:r>
            <w:proofErr w:type="gramEnd"/>
            <w:r w:rsidR="00E2683F" w:rsidRPr="00A13D3A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4943A2" w:rsidRPr="00A13D3A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6CD68788" w14:textId="77777777" w:rsidR="000559FB" w:rsidRPr="00A13D3A" w:rsidRDefault="000559FB" w:rsidP="000559F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F197828" w14:textId="6456CFD3" w:rsidR="001F0A2C" w:rsidRPr="00A13D3A" w:rsidRDefault="00B50D0B">
            <w:pPr>
              <w:rPr>
                <w:rFonts w:ascii="Comic Sans MS" w:hAnsi="Comic Sans MS"/>
                <w:sz w:val="28"/>
                <w:szCs w:val="28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 xml:space="preserve">Listening </w:t>
            </w:r>
            <w:r w:rsidR="00E2683F" w:rsidRPr="00A13D3A">
              <w:rPr>
                <w:rFonts w:ascii="Comic Sans MS" w:hAnsi="Comic Sans MS"/>
                <w:sz w:val="28"/>
                <w:szCs w:val="28"/>
              </w:rPr>
              <w:t>Comprehension</w:t>
            </w:r>
          </w:p>
          <w:p w14:paraId="44D1B42A" w14:textId="25AA6924" w:rsidR="00B50D0B" w:rsidRPr="00A13D3A" w:rsidRDefault="001F0A2C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0"/>
                <w:szCs w:val="20"/>
              </w:rPr>
              <w:t>-</w:t>
            </w:r>
            <w:r w:rsidR="00172B19" w:rsidRPr="00A13D3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2683F" w:rsidRPr="00A13D3A">
              <w:rPr>
                <w:rFonts w:ascii="Comic Sans MS" w:hAnsi="Comic Sans MS"/>
                <w:sz w:val="20"/>
                <w:szCs w:val="20"/>
              </w:rPr>
              <w:t>Complete week</w:t>
            </w:r>
            <w:r w:rsidR="0066769A">
              <w:rPr>
                <w:rFonts w:ascii="Comic Sans MS" w:hAnsi="Comic Sans MS"/>
                <w:sz w:val="20"/>
                <w:szCs w:val="20"/>
              </w:rPr>
              <w:t xml:space="preserve"> 5</w:t>
            </w:r>
            <w:r w:rsidR="00E2683F" w:rsidRPr="00A13D3A">
              <w:rPr>
                <w:rFonts w:ascii="Comic Sans MS" w:hAnsi="Comic Sans MS"/>
                <w:sz w:val="20"/>
                <w:szCs w:val="20"/>
              </w:rPr>
              <w:t xml:space="preserve"> &amp; </w:t>
            </w:r>
            <w:r w:rsidR="0066769A">
              <w:rPr>
                <w:rFonts w:ascii="Comic Sans MS" w:hAnsi="Comic Sans MS"/>
                <w:sz w:val="20"/>
                <w:szCs w:val="20"/>
              </w:rPr>
              <w:t>6</w:t>
            </w:r>
            <w:r w:rsidR="00E2683F" w:rsidRPr="00A13D3A">
              <w:rPr>
                <w:rFonts w:ascii="Comic Sans MS" w:hAnsi="Comic Sans MS"/>
                <w:sz w:val="20"/>
                <w:szCs w:val="20"/>
              </w:rPr>
              <w:t xml:space="preserve"> of the listening tasks.  Ask an adult to read the question out loud for you.</w:t>
            </w:r>
          </w:p>
          <w:p w14:paraId="422468B1" w14:textId="77777777" w:rsidR="00172B19" w:rsidRPr="00412645" w:rsidRDefault="00172B19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BF98C65" w14:textId="03C3603D" w:rsidR="00B50D0B" w:rsidRDefault="00E2683F">
            <w:pPr>
              <w:rPr>
                <w:rFonts w:ascii="Comic Sans MS" w:hAnsi="Comic Sans MS"/>
                <w:sz w:val="28"/>
                <w:szCs w:val="28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>Listening &amp; Memory</w:t>
            </w:r>
          </w:p>
          <w:p w14:paraId="794FC259" w14:textId="6B1E63B3" w:rsidR="0066769A" w:rsidRPr="00DC001C" w:rsidRDefault="0066769A">
            <w:pPr>
              <w:rPr>
                <w:rFonts w:ascii="Comic Sans MS" w:hAnsi="Comic Sans MS"/>
                <w:sz w:val="20"/>
                <w:szCs w:val="20"/>
              </w:rPr>
            </w:pPr>
            <w:r w:rsidRPr="00DC001C">
              <w:rPr>
                <w:rFonts w:ascii="Comic Sans MS" w:hAnsi="Comic Sans MS"/>
                <w:sz w:val="20"/>
                <w:szCs w:val="20"/>
              </w:rPr>
              <w:t>-Recap the light blue</w:t>
            </w:r>
            <w:r w:rsidR="00DC001C">
              <w:rPr>
                <w:rFonts w:ascii="Comic Sans MS" w:hAnsi="Comic Sans MS"/>
                <w:sz w:val="20"/>
                <w:szCs w:val="20"/>
              </w:rPr>
              <w:t xml:space="preserve"> and green</w:t>
            </w:r>
            <w:r w:rsidRPr="00DC001C">
              <w:rPr>
                <w:rFonts w:ascii="Comic Sans MS" w:hAnsi="Comic Sans MS"/>
                <w:sz w:val="20"/>
                <w:szCs w:val="20"/>
              </w:rPr>
              <w:t xml:space="preserve"> sentences</w:t>
            </w:r>
          </w:p>
          <w:p w14:paraId="7141B155" w14:textId="64AA3B4D" w:rsidR="00B50D0B" w:rsidRPr="004B2948" w:rsidRDefault="00E2683F" w:rsidP="009C4E5A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0"/>
                <w:szCs w:val="20"/>
              </w:rPr>
              <w:t xml:space="preserve">-Get an adult to read out the </w:t>
            </w:r>
            <w:r w:rsidR="00DC001C">
              <w:rPr>
                <w:rFonts w:ascii="Comic Sans MS" w:hAnsi="Comic Sans MS"/>
                <w:sz w:val="20"/>
                <w:szCs w:val="20"/>
              </w:rPr>
              <w:t>purple</w:t>
            </w:r>
            <w:r w:rsidR="00A13D3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13D3A">
              <w:rPr>
                <w:rFonts w:ascii="Comic Sans MS" w:hAnsi="Comic Sans MS"/>
                <w:sz w:val="20"/>
                <w:szCs w:val="20"/>
              </w:rPr>
              <w:t xml:space="preserve">sentences.  Can you listen and repeat it back to an </w:t>
            </w:r>
            <w:proofErr w:type="gramStart"/>
            <w:r w:rsidRPr="00A13D3A">
              <w:rPr>
                <w:rFonts w:ascii="Comic Sans MS" w:hAnsi="Comic Sans MS"/>
                <w:sz w:val="20"/>
                <w:szCs w:val="20"/>
              </w:rPr>
              <w:t>adult.</w:t>
            </w:r>
            <w:proofErr w:type="gramEnd"/>
            <w:r w:rsidRPr="00A13D3A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3476" w:type="dxa"/>
          </w:tcPr>
          <w:p w14:paraId="2971DD88" w14:textId="5673D4E4" w:rsidR="00B50D0B" w:rsidRPr="00A13D3A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 xml:space="preserve">Time </w:t>
            </w:r>
          </w:p>
          <w:p w14:paraId="6872C14F" w14:textId="22219613" w:rsidR="004B2948" w:rsidRDefault="00B50D0B" w:rsidP="00DC2F4A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0"/>
                <w:szCs w:val="20"/>
              </w:rPr>
              <w:t>-</w:t>
            </w:r>
            <w:r w:rsidR="00DC2F4A">
              <w:rPr>
                <w:rFonts w:ascii="Comic Sans MS" w:hAnsi="Comic Sans MS"/>
                <w:sz w:val="20"/>
                <w:szCs w:val="20"/>
              </w:rPr>
              <w:t xml:space="preserve">Using ground chalk outside, </w:t>
            </w:r>
          </w:p>
          <w:p w14:paraId="7D87092D" w14:textId="60C00530" w:rsidR="00DC2F4A" w:rsidRPr="00A13D3A" w:rsidRDefault="00DC2F4A" w:rsidP="00DC2F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Ask an adult to draw a clock with different times, O’clock and half past.  An adult will call out a time and you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have to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jump onto the correct time.  </w:t>
            </w:r>
          </w:p>
          <w:p w14:paraId="3CB7A758" w14:textId="77777777" w:rsidR="00B50D0B" w:rsidRPr="00A13D3A" w:rsidRDefault="00B50D0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3248B2" w14:textId="63C75C15" w:rsidR="00B50D0B" w:rsidRPr="00A13D3A" w:rsidRDefault="00B50D0B">
            <w:pPr>
              <w:rPr>
                <w:rFonts w:ascii="Comic Sans MS" w:hAnsi="Comic Sans MS"/>
                <w:sz w:val="28"/>
                <w:szCs w:val="28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 xml:space="preserve">Money </w:t>
            </w:r>
          </w:p>
          <w:p w14:paraId="6E84519A" w14:textId="1988A8A3" w:rsidR="004B2948" w:rsidRDefault="001F26C6" w:rsidP="004B2948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0"/>
                <w:szCs w:val="20"/>
              </w:rPr>
              <w:t>-</w:t>
            </w:r>
            <w:r w:rsidR="00DC2F4A">
              <w:rPr>
                <w:rFonts w:ascii="Comic Sans MS" w:hAnsi="Comic Sans MS"/>
                <w:sz w:val="20"/>
                <w:szCs w:val="20"/>
              </w:rPr>
              <w:t xml:space="preserve">Can you walk to the shop and buy a something and use the correct money to pay for your item.  </w:t>
            </w:r>
          </w:p>
          <w:p w14:paraId="129A7DC0" w14:textId="4BD6E081" w:rsidR="004B2948" w:rsidRDefault="004B2948" w:rsidP="004B294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6F7FB8" w14:textId="49876188" w:rsidR="004B2948" w:rsidRPr="004B2948" w:rsidRDefault="004B2948" w:rsidP="004B29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DC2F4A">
              <w:rPr>
                <w:rFonts w:ascii="Comic Sans MS" w:hAnsi="Comic Sans MS"/>
                <w:sz w:val="20"/>
                <w:szCs w:val="20"/>
              </w:rPr>
              <w:t xml:space="preserve">Use the Money matching card for a variety of different amounts.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003CEC1D" w14:textId="44670C93" w:rsidR="004B2948" w:rsidRPr="004B2948" w:rsidRDefault="004B2948" w:rsidP="004B29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6321" w:type="dxa"/>
          </w:tcPr>
          <w:p w14:paraId="5F86FDCD" w14:textId="7AF4459C" w:rsidR="00B50D0B" w:rsidRPr="00A13D3A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 xml:space="preserve">Cooking – </w:t>
            </w:r>
            <w:r w:rsidR="00DC2F4A" w:rsidRPr="00DC2F4A">
              <w:rPr>
                <w:rFonts w:ascii="Comic Sans MS" w:hAnsi="Comic Sans MS"/>
                <w:sz w:val="20"/>
                <w:szCs w:val="20"/>
              </w:rPr>
              <w:t xml:space="preserve">Try and make chocolate brownies </w:t>
            </w:r>
            <w:proofErr w:type="gramStart"/>
            <w:r w:rsidR="00DC2F4A" w:rsidRPr="00DC2F4A">
              <w:rPr>
                <w:rFonts w:ascii="Comic Sans MS" w:hAnsi="Comic Sans MS"/>
                <w:sz w:val="20"/>
                <w:szCs w:val="20"/>
              </w:rPr>
              <w:t>an</w:t>
            </w:r>
            <w:proofErr w:type="gramEnd"/>
            <w:r w:rsidR="00DC2F4A" w:rsidRPr="00DC2F4A">
              <w:rPr>
                <w:rFonts w:ascii="Comic Sans MS" w:hAnsi="Comic Sans MS"/>
                <w:sz w:val="20"/>
                <w:szCs w:val="20"/>
              </w:rPr>
              <w:t xml:space="preserve"> Fantastic Fudge for a Mother’s Day treat. </w:t>
            </w:r>
          </w:p>
          <w:p w14:paraId="5FC45039" w14:textId="77777777" w:rsidR="00B50D0B" w:rsidRPr="00A13D3A" w:rsidRDefault="00B50D0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C398FB" w14:textId="47C41BC4" w:rsidR="00B50D0B" w:rsidRPr="00A13D3A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 xml:space="preserve">Life Skills – </w:t>
            </w:r>
            <w:r w:rsidR="00412645">
              <w:rPr>
                <w:rFonts w:ascii="Comic Sans MS" w:hAnsi="Comic Sans MS"/>
                <w:sz w:val="20"/>
                <w:szCs w:val="20"/>
              </w:rPr>
              <w:t xml:space="preserve">Can you </w:t>
            </w:r>
            <w:r w:rsidR="00DC001C">
              <w:rPr>
                <w:rFonts w:ascii="Comic Sans MS" w:hAnsi="Comic Sans MS"/>
                <w:sz w:val="20"/>
                <w:szCs w:val="20"/>
              </w:rPr>
              <w:t>prepare your own breakfast and make a sandwich for lunch.</w:t>
            </w:r>
            <w:r w:rsidR="00412645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6F8A49AD" w14:textId="77777777" w:rsidR="00B50D0B" w:rsidRPr="00A13D3A" w:rsidRDefault="00B50D0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D0CA85" w14:textId="5DF6F99E" w:rsidR="00B50D0B" w:rsidRPr="00A13D3A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 xml:space="preserve">Yoga – </w:t>
            </w:r>
            <w:r w:rsidR="008D2865" w:rsidRPr="00A13D3A">
              <w:rPr>
                <w:rFonts w:ascii="Comic Sans MS" w:hAnsi="Comic Sans MS"/>
                <w:sz w:val="20"/>
                <w:szCs w:val="20"/>
              </w:rPr>
              <w:t>Cosmic Yoga (</w:t>
            </w:r>
            <w:r w:rsidR="0066769A">
              <w:rPr>
                <w:rFonts w:ascii="Comic Sans MS" w:hAnsi="Comic Sans MS"/>
                <w:sz w:val="20"/>
                <w:szCs w:val="20"/>
              </w:rPr>
              <w:t>Minecraft</w:t>
            </w:r>
            <w:r w:rsidR="00412645"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  <w:p w14:paraId="5DCB7D3B" w14:textId="77777777" w:rsidR="00B50D0B" w:rsidRPr="00A13D3A" w:rsidRDefault="00B50D0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371101" w14:textId="63161DCC" w:rsidR="001F26C6" w:rsidRPr="00A13D3A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 xml:space="preserve">Physical Education – </w:t>
            </w:r>
            <w:r w:rsidR="00412645">
              <w:rPr>
                <w:rFonts w:ascii="Comic Sans MS" w:hAnsi="Comic Sans MS"/>
                <w:sz w:val="20"/>
                <w:szCs w:val="20"/>
              </w:rPr>
              <w:t xml:space="preserve">Remember to keep completing your daily fitness diary. </w:t>
            </w:r>
            <w:r w:rsidR="001F26C6" w:rsidRPr="00A13D3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EF63B63" w14:textId="276F5B83" w:rsidR="00B50D0B" w:rsidRPr="00A13D3A" w:rsidRDefault="001F26C6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0"/>
                <w:szCs w:val="20"/>
              </w:rPr>
              <w:t xml:space="preserve">Complete the </w:t>
            </w:r>
            <w:r w:rsidR="00DC2F4A">
              <w:rPr>
                <w:rFonts w:ascii="Comic Sans MS" w:hAnsi="Comic Sans MS"/>
                <w:sz w:val="20"/>
                <w:szCs w:val="20"/>
              </w:rPr>
              <w:t>Stretching</w:t>
            </w:r>
            <w:r w:rsidR="00E2683F" w:rsidRPr="00A13D3A">
              <w:rPr>
                <w:rFonts w:ascii="Comic Sans MS" w:hAnsi="Comic Sans MS"/>
                <w:sz w:val="20"/>
                <w:szCs w:val="20"/>
              </w:rPr>
              <w:t xml:space="preserve"> worksheet and </w:t>
            </w:r>
            <w:r w:rsidR="004B2948">
              <w:rPr>
                <w:rFonts w:ascii="Comic Sans MS" w:hAnsi="Comic Sans MS"/>
                <w:sz w:val="20"/>
                <w:szCs w:val="20"/>
              </w:rPr>
              <w:t>the</w:t>
            </w:r>
            <w:r w:rsidR="00DC2F4A">
              <w:rPr>
                <w:rFonts w:ascii="Comic Sans MS" w:hAnsi="Comic Sans MS"/>
                <w:sz w:val="20"/>
                <w:szCs w:val="20"/>
              </w:rPr>
              <w:t xml:space="preserve"> green pulse raising</w:t>
            </w:r>
            <w:r w:rsidR="00E2683F" w:rsidRPr="00A13D3A">
              <w:rPr>
                <w:rFonts w:ascii="Comic Sans MS" w:hAnsi="Comic Sans MS"/>
                <w:sz w:val="20"/>
                <w:szCs w:val="20"/>
              </w:rPr>
              <w:t xml:space="preserve"> worksheet.  Do each exercise for 30 seconds.  Use </w:t>
            </w:r>
            <w:proofErr w:type="spellStart"/>
            <w:r w:rsidR="00E2683F" w:rsidRPr="00A13D3A">
              <w:rPr>
                <w:rFonts w:ascii="Comic Sans MS" w:hAnsi="Comic Sans MS"/>
                <w:sz w:val="20"/>
                <w:szCs w:val="20"/>
              </w:rPr>
              <w:t>Youtube</w:t>
            </w:r>
            <w:proofErr w:type="spellEnd"/>
            <w:r w:rsidR="00E2683F" w:rsidRPr="00A13D3A">
              <w:rPr>
                <w:rFonts w:ascii="Comic Sans MS" w:hAnsi="Comic Sans MS"/>
                <w:sz w:val="20"/>
                <w:szCs w:val="20"/>
              </w:rPr>
              <w:t xml:space="preserve"> for a countdown timer with music. </w:t>
            </w:r>
            <w:r w:rsidR="008D2865" w:rsidRPr="00A13D3A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B50D0B" w:rsidRPr="00A13D3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FD90242" w14:textId="433897A9" w:rsidR="008D2865" w:rsidRPr="004B2948" w:rsidRDefault="008D2865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6D1F07A2" w14:textId="55DE6D1F" w:rsidR="008D2865" w:rsidRPr="00A13D3A" w:rsidRDefault="008D2865">
            <w:pPr>
              <w:rPr>
                <w:rFonts w:ascii="Comic Sans MS" w:hAnsi="Comic Sans MS"/>
                <w:sz w:val="28"/>
                <w:szCs w:val="28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 xml:space="preserve">Dance- </w:t>
            </w:r>
            <w:r w:rsidR="0066769A">
              <w:rPr>
                <w:rFonts w:ascii="Comic Sans MS" w:hAnsi="Comic Sans MS"/>
                <w:sz w:val="20"/>
                <w:szCs w:val="20"/>
              </w:rPr>
              <w:t xml:space="preserve">Follow the leader and Banana </w:t>
            </w:r>
            <w:proofErr w:type="spellStart"/>
            <w:r w:rsidR="0066769A">
              <w:rPr>
                <w:rFonts w:ascii="Comic Sans MS" w:hAnsi="Comic Sans MS"/>
                <w:sz w:val="20"/>
                <w:szCs w:val="20"/>
              </w:rPr>
              <w:t>Banana</w:t>
            </w:r>
            <w:proofErr w:type="spellEnd"/>
            <w:r w:rsidR="0066769A">
              <w:rPr>
                <w:rFonts w:ascii="Comic Sans MS" w:hAnsi="Comic Sans MS"/>
                <w:sz w:val="20"/>
                <w:szCs w:val="20"/>
              </w:rPr>
              <w:t xml:space="preserve"> Meatballs</w:t>
            </w:r>
          </w:p>
          <w:p w14:paraId="4E0D5870" w14:textId="77777777" w:rsidR="00B50D0B" w:rsidRPr="004B2948" w:rsidRDefault="00B50D0B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0D7F619" w14:textId="77777777" w:rsidR="00B50D0B" w:rsidRPr="00A13D3A" w:rsidRDefault="00B50D0B" w:rsidP="00D60423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 xml:space="preserve">Relaxation – </w:t>
            </w:r>
            <w:r w:rsidRPr="00A13D3A">
              <w:rPr>
                <w:rFonts w:ascii="Comic Sans MS" w:hAnsi="Comic Sans MS"/>
                <w:sz w:val="20"/>
                <w:szCs w:val="20"/>
              </w:rPr>
              <w:t>Get pillows and lie on the floor, ask an adult to play relaxation music on YouTube, lights out and enjoy.</w:t>
            </w:r>
          </w:p>
          <w:p w14:paraId="5B8DE68D" w14:textId="77777777" w:rsidR="008D2865" w:rsidRPr="004B2948" w:rsidRDefault="008D2865" w:rsidP="00D60423">
            <w:pPr>
              <w:rPr>
                <w:rFonts w:ascii="Comic Sans MS" w:hAnsi="Comic Sans MS"/>
                <w:sz w:val="6"/>
                <w:szCs w:val="6"/>
              </w:rPr>
            </w:pPr>
          </w:p>
          <w:p w14:paraId="3C3ACD1B" w14:textId="1DE151CA" w:rsidR="008C61E8" w:rsidRPr="008C61E8" w:rsidRDefault="008B0F0C" w:rsidP="00D60423">
            <w:pPr>
              <w:rPr>
                <w:rFonts w:ascii="Comic Sans MS" w:hAnsi="Comic Sans MS"/>
                <w:sz w:val="20"/>
                <w:szCs w:val="20"/>
              </w:rPr>
            </w:pPr>
            <w:r w:rsidRPr="00A13D3A">
              <w:rPr>
                <w:rFonts w:ascii="Comic Sans MS" w:hAnsi="Comic Sans MS"/>
                <w:sz w:val="28"/>
                <w:szCs w:val="28"/>
              </w:rPr>
              <w:t>My Body</w:t>
            </w:r>
            <w:r w:rsidR="008D2865" w:rsidRPr="00A13D3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5148D" w:rsidRPr="00A13D3A">
              <w:rPr>
                <w:rFonts w:ascii="Comic Sans MS" w:hAnsi="Comic Sans MS"/>
                <w:sz w:val="20"/>
                <w:szCs w:val="20"/>
              </w:rPr>
              <w:t>–</w:t>
            </w:r>
            <w:r w:rsidR="008D2865" w:rsidRPr="00A13D3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B2948">
              <w:rPr>
                <w:rFonts w:ascii="Comic Sans MS" w:hAnsi="Comic Sans MS"/>
                <w:sz w:val="20"/>
                <w:szCs w:val="20"/>
              </w:rPr>
              <w:t xml:space="preserve">Can you cut out the </w:t>
            </w:r>
            <w:r w:rsidR="00DC001C">
              <w:rPr>
                <w:rFonts w:ascii="Comic Sans MS" w:hAnsi="Comic Sans MS"/>
                <w:sz w:val="20"/>
                <w:szCs w:val="20"/>
              </w:rPr>
              <w:t xml:space="preserve">brushing teeth symbols and put them in the correct order. </w:t>
            </w:r>
          </w:p>
        </w:tc>
      </w:tr>
    </w:tbl>
    <w:p w14:paraId="3F09B84F" w14:textId="77777777" w:rsidR="00CC5ED4" w:rsidRPr="00AB007B" w:rsidRDefault="00CC5ED4">
      <w:pPr>
        <w:rPr>
          <w:rFonts w:ascii="Comic Sans MS" w:hAnsi="Comic Sans MS"/>
          <w:sz w:val="28"/>
          <w:szCs w:val="28"/>
        </w:rPr>
      </w:pPr>
    </w:p>
    <w:sectPr w:rsidR="00CC5ED4" w:rsidRPr="00AB007B" w:rsidSect="00AB00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72C6"/>
    <w:multiLevelType w:val="hybridMultilevel"/>
    <w:tmpl w:val="53B472BE"/>
    <w:lvl w:ilvl="0" w:tplc="1B807C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52F3"/>
    <w:multiLevelType w:val="hybridMultilevel"/>
    <w:tmpl w:val="8EF00976"/>
    <w:lvl w:ilvl="0" w:tplc="983489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D38"/>
    <w:multiLevelType w:val="hybridMultilevel"/>
    <w:tmpl w:val="F9D29CA8"/>
    <w:lvl w:ilvl="0" w:tplc="03484C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548FC"/>
    <w:multiLevelType w:val="hybridMultilevel"/>
    <w:tmpl w:val="EC4CE8F2"/>
    <w:lvl w:ilvl="0" w:tplc="4B10F27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271F1"/>
    <w:multiLevelType w:val="hybridMultilevel"/>
    <w:tmpl w:val="11CC4460"/>
    <w:lvl w:ilvl="0" w:tplc="636C9EF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F0215"/>
    <w:multiLevelType w:val="hybridMultilevel"/>
    <w:tmpl w:val="CDC6C144"/>
    <w:lvl w:ilvl="0" w:tplc="E66081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530D2"/>
    <w:multiLevelType w:val="hybridMultilevel"/>
    <w:tmpl w:val="6C86D3E0"/>
    <w:lvl w:ilvl="0" w:tplc="983489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F49DD"/>
    <w:multiLevelType w:val="hybridMultilevel"/>
    <w:tmpl w:val="C13CB9F6"/>
    <w:lvl w:ilvl="0" w:tplc="715651C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95524"/>
    <w:multiLevelType w:val="hybridMultilevel"/>
    <w:tmpl w:val="018E079A"/>
    <w:lvl w:ilvl="0" w:tplc="0F3834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7B"/>
    <w:rsid w:val="00033D0A"/>
    <w:rsid w:val="000559FB"/>
    <w:rsid w:val="000C4324"/>
    <w:rsid w:val="00113C05"/>
    <w:rsid w:val="00172B19"/>
    <w:rsid w:val="001F0A2C"/>
    <w:rsid w:val="001F26C6"/>
    <w:rsid w:val="00412645"/>
    <w:rsid w:val="004943A2"/>
    <w:rsid w:val="004B2948"/>
    <w:rsid w:val="0066769A"/>
    <w:rsid w:val="00883186"/>
    <w:rsid w:val="008B0F0C"/>
    <w:rsid w:val="008C61E8"/>
    <w:rsid w:val="008D2865"/>
    <w:rsid w:val="009C4E5A"/>
    <w:rsid w:val="009E6EE3"/>
    <w:rsid w:val="00A13D3A"/>
    <w:rsid w:val="00A808CE"/>
    <w:rsid w:val="00AB007B"/>
    <w:rsid w:val="00B50D0B"/>
    <w:rsid w:val="00BF2245"/>
    <w:rsid w:val="00C5148D"/>
    <w:rsid w:val="00CC5ED4"/>
    <w:rsid w:val="00DC001C"/>
    <w:rsid w:val="00DC2F4A"/>
    <w:rsid w:val="00E2683F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8654"/>
  <w15:chartTrackingRefBased/>
  <w15:docId w15:val="{73779D8F-78CA-455F-A5C8-629675CD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Davidmurray321@btinternet.com</dc:creator>
  <cp:keywords/>
  <dc:description/>
  <cp:lastModifiedBy>Davidmurray321@btinternet.com</cp:lastModifiedBy>
  <cp:revision>2</cp:revision>
  <dcterms:created xsi:type="dcterms:W3CDTF">2021-03-07T21:18:00Z</dcterms:created>
  <dcterms:modified xsi:type="dcterms:W3CDTF">2021-03-07T21:18:00Z</dcterms:modified>
</cp:coreProperties>
</file>