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14:paraId="7C763487" w14:textId="77777777" w:rsidR="004028AA" w:rsidRPr="004828EE" w:rsidRDefault="004028A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4828EE">
        <w:rPr>
          <w:rFonts w:ascii="Comic Sans MS" w:hAnsi="Comic Sans MS"/>
          <w:sz w:val="24"/>
          <w:szCs w:val="24"/>
        </w:rPr>
        <w:t xml:space="preserve">Activity Grid  </w:t>
      </w:r>
    </w:p>
    <w:p w14:paraId="277BE6C4" w14:textId="181D9165" w:rsidR="004028AA" w:rsidRPr="00002A9B" w:rsidRDefault="00285801">
      <w:pPr>
        <w:rPr>
          <w:rFonts w:ascii="Comic Sans MS" w:hAnsi="Comic Sans MS"/>
          <w:sz w:val="20"/>
          <w:szCs w:val="20"/>
        </w:rPr>
      </w:pPr>
      <w:r w:rsidRPr="00002A9B">
        <w:rPr>
          <w:rFonts w:ascii="Comic Sans MS" w:hAnsi="Comic Sans MS"/>
          <w:sz w:val="20"/>
          <w:szCs w:val="20"/>
        </w:rPr>
        <w:t xml:space="preserve">Online Learning                        </w:t>
      </w:r>
      <w:r w:rsidR="00B631EF" w:rsidRPr="00002A9B">
        <w:rPr>
          <w:rFonts w:ascii="Comic Sans MS" w:hAnsi="Comic Sans MS"/>
          <w:sz w:val="20"/>
          <w:szCs w:val="20"/>
        </w:rPr>
        <w:t>W</w:t>
      </w:r>
      <w:r w:rsidRPr="00002A9B">
        <w:rPr>
          <w:rFonts w:ascii="Comic Sans MS" w:hAnsi="Comic Sans MS"/>
          <w:sz w:val="20"/>
          <w:szCs w:val="20"/>
        </w:rPr>
        <w:t xml:space="preserve">eek beginning </w:t>
      </w:r>
      <w:r w:rsidR="00876DB8">
        <w:rPr>
          <w:rFonts w:ascii="Comic Sans MS" w:hAnsi="Comic Sans MS"/>
          <w:sz w:val="20"/>
          <w:szCs w:val="20"/>
        </w:rPr>
        <w:t xml:space="preserve"> 2</w:t>
      </w:r>
      <w:r w:rsidR="00037487">
        <w:rPr>
          <w:rFonts w:ascii="Comic Sans MS" w:hAnsi="Comic Sans MS"/>
          <w:sz w:val="20"/>
          <w:szCs w:val="20"/>
        </w:rPr>
        <w:t>9th</w:t>
      </w:r>
      <w:r w:rsidR="00876DB8">
        <w:rPr>
          <w:rFonts w:ascii="Comic Sans MS" w:hAnsi="Comic Sans MS"/>
          <w:sz w:val="20"/>
          <w:szCs w:val="20"/>
        </w:rPr>
        <w:t xml:space="preserve"> </w:t>
      </w:r>
      <w:r w:rsidR="00713AF6">
        <w:rPr>
          <w:rFonts w:ascii="Comic Sans MS" w:hAnsi="Comic Sans MS"/>
          <w:sz w:val="20"/>
          <w:szCs w:val="20"/>
        </w:rPr>
        <w:t>February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07"/>
        <w:gridCol w:w="2149"/>
        <w:gridCol w:w="2030"/>
        <w:gridCol w:w="2061"/>
        <w:gridCol w:w="2048"/>
        <w:gridCol w:w="2072"/>
        <w:gridCol w:w="1957"/>
      </w:tblGrid>
      <w:tr w:rsidR="00713AF6" w:rsidRPr="00002A9B" w14:paraId="38EB8B45" w14:textId="77777777" w:rsidTr="00713AF6">
        <w:tc>
          <w:tcPr>
            <w:tcW w:w="1832" w:type="dxa"/>
            <w:shd w:val="clear" w:color="auto" w:fill="F2DBDB" w:themeFill="accent2" w:themeFillTint="33"/>
          </w:tcPr>
          <w:p w14:paraId="2F933D1E" w14:textId="5AA96355" w:rsidR="00713AF6" w:rsidRPr="00713AF6" w:rsidRDefault="00713AF6">
            <w:pPr>
              <w:rPr>
                <w:rFonts w:ascii="Comic Sans MS" w:hAnsi="Comic Sans MS"/>
              </w:rPr>
            </w:pPr>
          </w:p>
        </w:tc>
        <w:tc>
          <w:tcPr>
            <w:tcW w:w="2189" w:type="dxa"/>
            <w:shd w:val="clear" w:color="auto" w:fill="F2DBDB" w:themeFill="accent2" w:themeFillTint="33"/>
          </w:tcPr>
          <w:p w14:paraId="6DB5260D" w14:textId="55977C95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  <w:tc>
          <w:tcPr>
            <w:tcW w:w="2061" w:type="dxa"/>
            <w:shd w:val="clear" w:color="auto" w:fill="DBE5F1" w:themeFill="accent1" w:themeFillTint="33"/>
          </w:tcPr>
          <w:p w14:paraId="5981BAEE" w14:textId="2469DBB0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087" w:type="dxa"/>
            <w:shd w:val="clear" w:color="auto" w:fill="D6E3BC" w:themeFill="accent3" w:themeFillTint="66"/>
          </w:tcPr>
          <w:p w14:paraId="60ED2030" w14:textId="2B000182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14:paraId="03F8C894" w14:textId="7C946583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Nurture</w:t>
            </w:r>
          </w:p>
        </w:tc>
        <w:tc>
          <w:tcPr>
            <w:tcW w:w="2100" w:type="dxa"/>
            <w:shd w:val="clear" w:color="auto" w:fill="E5DFEC" w:themeFill="accent4" w:themeFillTint="33"/>
          </w:tcPr>
          <w:p w14:paraId="7A3381E5" w14:textId="3F18782F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Social Subjects</w:t>
            </w:r>
            <w:r>
              <w:rPr>
                <w:rFonts w:ascii="Comic Sans MS" w:hAnsi="Comic Sans MS"/>
                <w:sz w:val="20"/>
                <w:szCs w:val="20"/>
              </w:rPr>
              <w:t>/Art</w:t>
            </w:r>
            <w:r w:rsidRPr="00002A9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shd w:val="clear" w:color="auto" w:fill="F2DBDB" w:themeFill="accent2" w:themeFillTint="33"/>
          </w:tcPr>
          <w:p w14:paraId="250B2DDF" w14:textId="65D3AF0D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 xml:space="preserve">Modern Languages </w:t>
            </w:r>
          </w:p>
        </w:tc>
      </w:tr>
      <w:tr w:rsidR="00713AF6" w:rsidRPr="00002A9B" w14:paraId="5ACAE15C" w14:textId="77777777" w:rsidTr="00713AF6">
        <w:tc>
          <w:tcPr>
            <w:tcW w:w="1832" w:type="dxa"/>
            <w:shd w:val="clear" w:color="auto" w:fill="F2DBDB" w:themeFill="accent2" w:themeFillTint="33"/>
          </w:tcPr>
          <w:p w14:paraId="11CE8801" w14:textId="5C8E57EE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89" w:type="dxa"/>
            <w:shd w:val="clear" w:color="auto" w:fill="F2DBDB" w:themeFill="accent2" w:themeFillTint="33"/>
          </w:tcPr>
          <w:p w14:paraId="3552BFDC" w14:textId="7D23EE3A" w:rsidR="009F5C89" w:rsidRDefault="00713A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sure you </w:t>
            </w:r>
            <w:r w:rsidR="009F5C89">
              <w:rPr>
                <w:rFonts w:ascii="Comic Sans MS" w:hAnsi="Comic Sans MS"/>
                <w:sz w:val="20"/>
                <w:szCs w:val="20"/>
              </w:rPr>
              <w:t>know</w:t>
            </w:r>
          </w:p>
          <w:p w14:paraId="41C22705" w14:textId="588B0185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7487">
              <w:rPr>
                <w:rFonts w:ascii="Comic Sans MS" w:hAnsi="Comic Sans MS"/>
                <w:sz w:val="20"/>
                <w:szCs w:val="20"/>
              </w:rPr>
              <w:t xml:space="preserve">All </w:t>
            </w:r>
            <w:r>
              <w:rPr>
                <w:rFonts w:ascii="Comic Sans MS" w:hAnsi="Comic Sans MS"/>
                <w:sz w:val="20"/>
                <w:szCs w:val="20"/>
              </w:rPr>
              <w:t>times tables</w:t>
            </w:r>
          </w:p>
          <w:p w14:paraId="0BCD66FC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02BE05" w14:textId="49C1198F" w:rsidR="00713AF6" w:rsidRDefault="00E835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Test yourself out  eg  What is 7 x 3?</w:t>
            </w:r>
            <w:r w:rsidR="00713A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F4AA5F1" w14:textId="0E17639F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DBE5F1" w:themeFill="accent1" w:themeFillTint="33"/>
          </w:tcPr>
          <w:p w14:paraId="6575C645" w14:textId="14D21094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E625F6" w14:textId="3EF8EFE6" w:rsidR="00DE6A2F" w:rsidRDefault="00DE6A2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181FBF" w14:textId="03C48EF2" w:rsidR="00037487" w:rsidRDefault="00037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Auld has put some work on Wonder into Files under Nurture </w:t>
            </w:r>
          </w:p>
          <w:p w14:paraId="45AD5C02" w14:textId="77777777" w:rsidR="00037487" w:rsidRDefault="00037487" w:rsidP="00F4512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7C4BFCA" w14:textId="77777777" w:rsidR="00713AF6" w:rsidRDefault="00D87F3A" w:rsidP="00F4512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0C8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Complete the book review if you have read the book.  </w:t>
            </w:r>
          </w:p>
          <w:p w14:paraId="2DCCDA28" w14:textId="26AF8D19" w:rsidR="00037487" w:rsidRPr="00780C85" w:rsidRDefault="00037487" w:rsidP="00F4512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D6E3BC" w:themeFill="accent3" w:themeFillTint="66"/>
          </w:tcPr>
          <w:p w14:paraId="1BF26642" w14:textId="77777777" w:rsidR="00A253D8" w:rsidRDefault="00037487" w:rsidP="00F61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moving on to a new topic   </w:t>
            </w:r>
          </w:p>
          <w:p w14:paraId="51D62FB6" w14:textId="77777777" w:rsidR="00037487" w:rsidRDefault="00037487" w:rsidP="00F61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Managing an Environmental Area</w:t>
            </w:r>
          </w:p>
          <w:p w14:paraId="636D0DF2" w14:textId="77777777" w:rsidR="00037487" w:rsidRDefault="00037487" w:rsidP="00F61B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D9EE93" w14:textId="576E62B7" w:rsidR="00037487" w:rsidRPr="00002A9B" w:rsidRDefault="00037487" w:rsidP="00F61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reading about John Muir. 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14:paraId="11A2402B" w14:textId="0B1450ED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E5DFEC" w:themeFill="accent4" w:themeFillTint="33"/>
          </w:tcPr>
          <w:p w14:paraId="5C0927B4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 xml:space="preserve">Continue work set by Mrs Innes.  </w:t>
            </w:r>
          </w:p>
          <w:p w14:paraId="18845F08" w14:textId="7AD6773F" w:rsidR="00713AF6" w:rsidRPr="00002A9B" w:rsidRDefault="00F4512C" w:rsidP="00F4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your bumper pack</w:t>
            </w:r>
            <w:r w:rsidR="00B12020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 should have received a booklet called “Rural”</w:t>
            </w:r>
            <w:r w:rsidR="00780C85">
              <w:rPr>
                <w:rFonts w:ascii="Comic Sans MS" w:hAnsi="Comic Sans MS"/>
                <w:sz w:val="20"/>
                <w:szCs w:val="20"/>
              </w:rPr>
              <w:t xml:space="preserve"> Don’t forget Mrs Innes does a class everyweek </w:t>
            </w:r>
          </w:p>
        </w:tc>
        <w:tc>
          <w:tcPr>
            <w:tcW w:w="1996" w:type="dxa"/>
            <w:shd w:val="clear" w:color="auto" w:fill="F2DBDB" w:themeFill="accent2" w:themeFillTint="33"/>
          </w:tcPr>
          <w:p w14:paraId="20841C89" w14:textId="77777777" w:rsidR="00D87F3A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Continue work set out by Mr Hughes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002A9B">
              <w:rPr>
                <w:rFonts w:ascii="Comic Sans MS" w:hAnsi="Comic Sans MS"/>
                <w:sz w:val="20"/>
                <w:szCs w:val="20"/>
              </w:rPr>
              <w:t xml:space="preserve"> This will be on Teams </w:t>
            </w:r>
            <w:r w:rsidR="00F61B93">
              <w:rPr>
                <w:rFonts w:ascii="Comic Sans MS" w:hAnsi="Comic Sans MS"/>
                <w:sz w:val="20"/>
                <w:szCs w:val="20"/>
              </w:rPr>
              <w:t>in its own Section</w:t>
            </w:r>
          </w:p>
          <w:p w14:paraId="7D2C9B56" w14:textId="6270E813" w:rsidR="00713AF6" w:rsidRDefault="00F61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4512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E20E494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3E6C3B" w14:textId="4EF1CB2C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3AF6" w:rsidRPr="00002A9B" w14:paraId="2611D760" w14:textId="77777777" w:rsidTr="00713AF6">
        <w:tc>
          <w:tcPr>
            <w:tcW w:w="1832" w:type="dxa"/>
            <w:shd w:val="clear" w:color="auto" w:fill="F2DBDB" w:themeFill="accent2" w:themeFillTint="33"/>
          </w:tcPr>
          <w:p w14:paraId="3CBA5BEC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14:paraId="4C45C797" w14:textId="77777777" w:rsidR="0042007A" w:rsidRPr="0042007A" w:rsidRDefault="0042007A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4233AA" w14:textId="77777777" w:rsidR="0042007A" w:rsidRPr="0042007A" w:rsidRDefault="0042007A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433379" w14:textId="77777777" w:rsidR="0042007A" w:rsidRDefault="0042007A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47A0C6" w14:textId="77777777" w:rsidR="0042007A" w:rsidRDefault="0042007A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A989E3" w14:textId="77777777" w:rsidR="00E83533" w:rsidRDefault="00E83533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3CBFAA" w14:textId="3E479D41" w:rsidR="0042007A" w:rsidRPr="0042007A" w:rsidRDefault="0042007A" w:rsidP="004200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2DBDB" w:themeFill="accent2" w:themeFillTint="33"/>
          </w:tcPr>
          <w:p w14:paraId="55E85A28" w14:textId="3B4445F6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4EA116" w14:textId="07D53838" w:rsidR="00713AF6" w:rsidRPr="00002A9B" w:rsidRDefault="00037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Telling the time sheets from your learning pack  They are easier to complete on paper but are also on line</w:t>
            </w:r>
          </w:p>
          <w:p w14:paraId="34345CAA" w14:textId="4B867D4B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DBE5F1" w:themeFill="accent1" w:themeFillTint="33"/>
          </w:tcPr>
          <w:p w14:paraId="6E7426D3" w14:textId="77777777" w:rsidR="00037487" w:rsidRDefault="00037487" w:rsidP="00F451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D0CC63" w14:textId="24085366" w:rsidR="00037487" w:rsidRDefault="00713AF6" w:rsidP="00F4512C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Complete tasks assigned by Mr Hughe</w:t>
            </w:r>
            <w:r w:rsidR="00037487">
              <w:rPr>
                <w:rFonts w:ascii="Comic Sans MS" w:hAnsi="Comic Sans MS"/>
                <w:sz w:val="20"/>
                <w:szCs w:val="20"/>
              </w:rPr>
              <w:t xml:space="preserve">s.  </w:t>
            </w:r>
          </w:p>
          <w:p w14:paraId="3C7162B6" w14:textId="77777777" w:rsidR="00713AF6" w:rsidRDefault="00037487" w:rsidP="00F4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Remember always to check Mr Hughes tile on Teams. </w:t>
            </w:r>
            <w:r w:rsidR="00713AF6" w:rsidRPr="00002A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826AE">
              <w:rPr>
                <w:rFonts w:ascii="Comic Sans MS" w:hAnsi="Comic Sans MS"/>
                <w:sz w:val="20"/>
                <w:szCs w:val="20"/>
              </w:rPr>
              <w:t xml:space="preserve"> Please remember to check and complete this work.  There are 2 Assignments to complete.</w:t>
            </w:r>
          </w:p>
          <w:p w14:paraId="57D3C238" w14:textId="1506AEEC" w:rsidR="00A826AE" w:rsidRPr="00002A9B" w:rsidRDefault="00A826AE" w:rsidP="00F4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D6E3BC" w:themeFill="accent3" w:themeFillTint="66"/>
          </w:tcPr>
          <w:p w14:paraId="71CEBDBA" w14:textId="50FAD69F" w:rsidR="00713AF6" w:rsidRPr="00002A9B" w:rsidRDefault="00D87F3A" w:rsidP="00D87F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over the Power point on If I were ….  Its in Science and tells you how electricity is produced.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14:paraId="686E92E2" w14:textId="3FA5851B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 xml:space="preserve">Go outside and </w:t>
            </w:r>
            <w:r w:rsidR="00F4512C">
              <w:rPr>
                <w:rFonts w:ascii="Comic Sans MS" w:hAnsi="Comic Sans MS"/>
                <w:sz w:val="20"/>
                <w:szCs w:val="20"/>
              </w:rPr>
              <w:t>breath in some fresh air.</w:t>
            </w:r>
          </w:p>
          <w:p w14:paraId="23516B2E" w14:textId="03B8ED2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E5DFEC" w:themeFill="accent4" w:themeFillTint="33"/>
          </w:tcPr>
          <w:p w14:paraId="058978B0" w14:textId="13F493E6" w:rsidR="00713AF6" w:rsidRPr="00002A9B" w:rsidRDefault="00F4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Draw a picture from what you see outside </w:t>
            </w:r>
          </w:p>
        </w:tc>
        <w:tc>
          <w:tcPr>
            <w:tcW w:w="1996" w:type="dxa"/>
            <w:shd w:val="clear" w:color="auto" w:fill="F2DBDB" w:themeFill="accent2" w:themeFillTint="33"/>
          </w:tcPr>
          <w:p w14:paraId="05E7BB87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3AF6" w:rsidRPr="00002A9B" w14:paraId="07D6A108" w14:textId="77777777" w:rsidTr="00713AF6">
        <w:tc>
          <w:tcPr>
            <w:tcW w:w="183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AC170FD" w14:textId="77777777" w:rsidR="0042007A" w:rsidRDefault="0042007A" w:rsidP="009343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8CB7F3" w14:textId="2578A875" w:rsidR="00713AF6" w:rsidRDefault="00713AF6" w:rsidP="00934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5805399" w14:textId="0B5C8142" w:rsidR="00713AF6" w:rsidRPr="00002A9B" w:rsidRDefault="00713AF6" w:rsidP="00F4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instructions below to get on to My Maths.</w:t>
            </w:r>
            <w:r w:rsidR="00867213">
              <w:rPr>
                <w:rFonts w:ascii="Comic Sans MS" w:hAnsi="Comic Sans MS"/>
                <w:sz w:val="20"/>
                <w:szCs w:val="20"/>
              </w:rPr>
              <w:t xml:space="preserve"> There is also a short video in S5/6 General section.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2007A">
              <w:rPr>
                <w:rFonts w:ascii="Comic Sans MS" w:hAnsi="Comic Sans MS"/>
                <w:sz w:val="20"/>
                <w:szCs w:val="20"/>
              </w:rPr>
              <w:t xml:space="preserve">Complete the section </w:t>
            </w:r>
            <w:r w:rsidR="00037487">
              <w:rPr>
                <w:rFonts w:ascii="Comic Sans MS" w:hAnsi="Comic Sans MS"/>
                <w:sz w:val="20"/>
                <w:szCs w:val="20"/>
              </w:rPr>
              <w:t>on Time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713C043" w14:textId="3AB45A43" w:rsidR="00713AF6" w:rsidRPr="00002A9B" w:rsidRDefault="00713AF6" w:rsidP="00F4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46F18B3" w14:textId="18B9E9C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08C2AE7" w14:textId="77777777" w:rsidR="0042007A" w:rsidRDefault="00420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Environment</w:t>
            </w:r>
          </w:p>
          <w:p w14:paraId="1E2F0108" w14:textId="733235ED" w:rsidR="00F4512C" w:rsidRDefault="00F4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 spider diagram</w:t>
            </w:r>
          </w:p>
          <w:p w14:paraId="684BB950" w14:textId="4FE57A07" w:rsidR="00F4512C" w:rsidRDefault="00F4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down some things you know about the environment.</w:t>
            </w:r>
          </w:p>
          <w:p w14:paraId="30E98F20" w14:textId="77777777" w:rsidR="00901209" w:rsidRDefault="009012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C3C692" w14:textId="0A3BD74B" w:rsidR="00E83533" w:rsidRPr="00002A9B" w:rsidRDefault="00E835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57CF3D8" w14:textId="77777777" w:rsidR="00713AF6" w:rsidRDefault="00420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Don’t forget the check ins at </w:t>
            </w:r>
            <w:r w:rsidR="00A826AE">
              <w:rPr>
                <w:rFonts w:ascii="Comic Sans MS" w:hAnsi="Comic Sans MS"/>
                <w:sz w:val="20"/>
                <w:szCs w:val="20"/>
              </w:rPr>
              <w:t>11.30am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a Tuesday, Wednesday and Thursday </w:t>
            </w:r>
          </w:p>
          <w:p w14:paraId="5FFBD1BE" w14:textId="77777777" w:rsidR="00A826AE" w:rsidRDefault="00A82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Also the whole SLC meeting at 9am Thursday</w:t>
            </w:r>
          </w:p>
          <w:p w14:paraId="30A5AF2C" w14:textId="73B0C829" w:rsidR="00A826AE" w:rsidRPr="00002A9B" w:rsidRDefault="00A82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F3E068C" w14:textId="01E75F19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98E0159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3AF6" w:rsidRPr="00002A9B" w14:paraId="095456A4" w14:textId="77777777" w:rsidTr="0039184E">
        <w:trPr>
          <w:trHeight w:val="5130"/>
        </w:trPr>
        <w:tc>
          <w:tcPr>
            <w:tcW w:w="1832" w:type="dxa"/>
            <w:tcBorders>
              <w:bottom w:val="nil"/>
            </w:tcBorders>
            <w:shd w:val="clear" w:color="auto" w:fill="F2DBDB" w:themeFill="accent2" w:themeFillTint="33"/>
          </w:tcPr>
          <w:p w14:paraId="41012CE7" w14:textId="25054C59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189" w:type="dxa"/>
            <w:tcBorders>
              <w:bottom w:val="nil"/>
            </w:tcBorders>
            <w:shd w:val="clear" w:color="auto" w:fill="F2DBDB" w:themeFill="accent2" w:themeFillTint="33"/>
          </w:tcPr>
          <w:p w14:paraId="03913DD2" w14:textId="118C45F7" w:rsidR="00713AF6" w:rsidRDefault="00037487" w:rsidP="00F4512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14:paraId="4FEC6062" w14:textId="24559DBE" w:rsidR="00D87F3A" w:rsidRPr="00002A9B" w:rsidRDefault="00D87F3A" w:rsidP="00F4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  <w:shd w:val="clear" w:color="auto" w:fill="DBE5F1" w:themeFill="accent1" w:themeFillTint="33"/>
          </w:tcPr>
          <w:p w14:paraId="6EAA2EC7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D55CFC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  <w:r w:rsidRPr="00002A9B">
              <w:rPr>
                <w:rFonts w:ascii="Comic Sans MS" w:hAnsi="Comic Sans MS"/>
                <w:sz w:val="20"/>
                <w:szCs w:val="20"/>
              </w:rPr>
              <w:t>Chose some English games on Teams to complet</w:t>
            </w:r>
            <w:r w:rsidR="0042007A">
              <w:rPr>
                <w:rFonts w:ascii="Comic Sans MS" w:hAnsi="Comic Sans MS"/>
                <w:sz w:val="20"/>
                <w:szCs w:val="20"/>
              </w:rPr>
              <w:t>e</w:t>
            </w:r>
          </w:p>
          <w:p w14:paraId="0B30A174" w14:textId="77777777" w:rsidR="0039184E" w:rsidRDefault="003918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3A7D72" w14:textId="4ED2E1E3" w:rsidR="0042007A" w:rsidRPr="00002A9B" w:rsidRDefault="004200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 find the longest word you know write it down and find out its meaning.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D6E3BC" w:themeFill="accent3" w:themeFillTint="66"/>
          </w:tcPr>
          <w:p w14:paraId="2AE4CA8C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EB6331" w14:textId="5A80605C" w:rsidR="00713AF6" w:rsidRPr="00002A9B" w:rsidRDefault="00037487" w:rsidP="00037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 what should be done in your garden in March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FBD4B4" w:themeFill="accent6" w:themeFillTint="66"/>
          </w:tcPr>
          <w:p w14:paraId="2A35A086" w14:textId="4091A10F" w:rsidR="00713AF6" w:rsidRDefault="00E835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Exercise is good for you.  </w:t>
            </w:r>
          </w:p>
          <w:p w14:paraId="0B003BB5" w14:textId="49D3E86B" w:rsidR="00E83533" w:rsidRDefault="00E835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to do this once a day</w:t>
            </w:r>
          </w:p>
          <w:p w14:paraId="61882BAF" w14:textId="4000B81C" w:rsidR="00E83533" w:rsidRDefault="00E835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A3D459" w14:textId="2F4A448C" w:rsidR="00E83533" w:rsidRDefault="00E835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can</w:t>
            </w:r>
            <w:r w:rsidR="00901209"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>t access the internet make up an exercise routine that you can do everyday.</w:t>
            </w:r>
          </w:p>
          <w:p w14:paraId="4F346CC0" w14:textId="293CDCF0" w:rsidR="00037487" w:rsidRDefault="0003748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F4BF34" w14:textId="25C71C67" w:rsidR="00037487" w:rsidRDefault="00037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Spot any signs of Spring you can see outside.</w:t>
            </w:r>
          </w:p>
          <w:p w14:paraId="0429E6FC" w14:textId="77777777" w:rsidR="00E83533" w:rsidRDefault="00E835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493468" w14:textId="2811BEA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nil"/>
            </w:tcBorders>
            <w:shd w:val="clear" w:color="auto" w:fill="E5DFEC" w:themeFill="accent4" w:themeFillTint="33"/>
          </w:tcPr>
          <w:p w14:paraId="406C38F2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nil"/>
            </w:tcBorders>
            <w:shd w:val="clear" w:color="auto" w:fill="F2DBDB" w:themeFill="accent2" w:themeFillTint="33"/>
          </w:tcPr>
          <w:p w14:paraId="12D17A7A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3AF6" w:rsidRPr="00002A9B" w14:paraId="1A79CF1C" w14:textId="77777777" w:rsidTr="00713AF6">
        <w:tc>
          <w:tcPr>
            <w:tcW w:w="1832" w:type="dxa"/>
            <w:tcBorders>
              <w:bottom w:val="nil"/>
            </w:tcBorders>
            <w:shd w:val="clear" w:color="auto" w:fill="F2DBDB" w:themeFill="accent2" w:themeFillTint="33"/>
          </w:tcPr>
          <w:p w14:paraId="51421735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F2DBDB" w:themeFill="accent2" w:themeFillTint="33"/>
          </w:tcPr>
          <w:p w14:paraId="6F812D22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  <w:shd w:val="clear" w:color="auto" w:fill="DBE5F1" w:themeFill="accent1" w:themeFillTint="33"/>
          </w:tcPr>
          <w:p w14:paraId="49AD6C3C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7" w:type="dxa"/>
            <w:tcBorders>
              <w:bottom w:val="nil"/>
            </w:tcBorders>
            <w:shd w:val="clear" w:color="auto" w:fill="D6E3BC" w:themeFill="accent3" w:themeFillTint="66"/>
          </w:tcPr>
          <w:p w14:paraId="1D1E0F71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nil"/>
            </w:tcBorders>
            <w:shd w:val="clear" w:color="auto" w:fill="FBD4B4" w:themeFill="accent6" w:themeFillTint="66"/>
          </w:tcPr>
          <w:p w14:paraId="25432D22" w14:textId="77777777" w:rsidR="00713AF6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nil"/>
            </w:tcBorders>
            <w:shd w:val="clear" w:color="auto" w:fill="E5DFEC" w:themeFill="accent4" w:themeFillTint="33"/>
          </w:tcPr>
          <w:p w14:paraId="1D2724FB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nil"/>
            </w:tcBorders>
            <w:shd w:val="clear" w:color="auto" w:fill="F2DBDB" w:themeFill="accent2" w:themeFillTint="33"/>
          </w:tcPr>
          <w:p w14:paraId="01C26A6F" w14:textId="77777777" w:rsidR="00713AF6" w:rsidRPr="00002A9B" w:rsidRDefault="00713A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ABD1E80" w14:textId="7D0948E7" w:rsidR="004028AA" w:rsidRPr="00B12020" w:rsidRDefault="00876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Hopefully you can all add some outdoor time in too and get some exercise.   Don</w:t>
      </w:r>
      <w:r w:rsidR="00037487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t forget to check if Mr Hughes or Mrs Innes also has work for you to do.  </w:t>
      </w:r>
      <w:r w:rsidR="00A826AE">
        <w:rPr>
          <w:rFonts w:ascii="Comic Sans MS" w:hAnsi="Comic Sans MS"/>
          <w:sz w:val="24"/>
          <w:szCs w:val="24"/>
        </w:rPr>
        <w:t xml:space="preserve">Learning packs may not be with you until midweek.  They will be posted out to you all.  </w:t>
      </w:r>
    </w:p>
    <w:sectPr w:rsidR="004028AA" w:rsidRPr="00B12020" w:rsidSect="004028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4BFB" w14:textId="77777777" w:rsidR="0013239B" w:rsidRDefault="0013239B" w:rsidP="00285801">
      <w:pPr>
        <w:spacing w:after="0" w:line="240" w:lineRule="auto"/>
      </w:pPr>
      <w:r>
        <w:separator/>
      </w:r>
    </w:p>
  </w:endnote>
  <w:endnote w:type="continuationSeparator" w:id="0">
    <w:p w14:paraId="15CD399C" w14:textId="77777777" w:rsidR="0013239B" w:rsidRDefault="0013239B" w:rsidP="002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7C2D" w14:textId="77777777" w:rsidR="0013239B" w:rsidRDefault="0013239B" w:rsidP="00285801">
      <w:pPr>
        <w:spacing w:after="0" w:line="240" w:lineRule="auto"/>
      </w:pPr>
      <w:r>
        <w:separator/>
      </w:r>
    </w:p>
  </w:footnote>
  <w:footnote w:type="continuationSeparator" w:id="0">
    <w:p w14:paraId="17E1ED0A" w14:textId="77777777" w:rsidR="0013239B" w:rsidRDefault="0013239B" w:rsidP="0028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A"/>
    <w:rsid w:val="00002A9B"/>
    <w:rsid w:val="00037487"/>
    <w:rsid w:val="0008313B"/>
    <w:rsid w:val="000B5B1A"/>
    <w:rsid w:val="000F4229"/>
    <w:rsid w:val="0013239B"/>
    <w:rsid w:val="00177CDC"/>
    <w:rsid w:val="00252FB1"/>
    <w:rsid w:val="00275B05"/>
    <w:rsid w:val="00285801"/>
    <w:rsid w:val="002C4DDB"/>
    <w:rsid w:val="002E70F7"/>
    <w:rsid w:val="00337D24"/>
    <w:rsid w:val="0039184E"/>
    <w:rsid w:val="003B7867"/>
    <w:rsid w:val="004028AA"/>
    <w:rsid w:val="0042007A"/>
    <w:rsid w:val="0046392E"/>
    <w:rsid w:val="004828EE"/>
    <w:rsid w:val="004F634F"/>
    <w:rsid w:val="005B3BEE"/>
    <w:rsid w:val="00656131"/>
    <w:rsid w:val="00671EF5"/>
    <w:rsid w:val="00682736"/>
    <w:rsid w:val="006A0C05"/>
    <w:rsid w:val="006B147C"/>
    <w:rsid w:val="006B2D04"/>
    <w:rsid w:val="006E76E4"/>
    <w:rsid w:val="006F091E"/>
    <w:rsid w:val="00702071"/>
    <w:rsid w:val="00713AF6"/>
    <w:rsid w:val="00735AC3"/>
    <w:rsid w:val="00780C85"/>
    <w:rsid w:val="007F2677"/>
    <w:rsid w:val="007F6EEB"/>
    <w:rsid w:val="00813D64"/>
    <w:rsid w:val="008249A3"/>
    <w:rsid w:val="008550FC"/>
    <w:rsid w:val="00855873"/>
    <w:rsid w:val="00862EEB"/>
    <w:rsid w:val="00867213"/>
    <w:rsid w:val="00876DB8"/>
    <w:rsid w:val="008850E0"/>
    <w:rsid w:val="008B5824"/>
    <w:rsid w:val="00901209"/>
    <w:rsid w:val="00934372"/>
    <w:rsid w:val="009778E7"/>
    <w:rsid w:val="009F5C89"/>
    <w:rsid w:val="009F7292"/>
    <w:rsid w:val="00A17916"/>
    <w:rsid w:val="00A253D8"/>
    <w:rsid w:val="00A66AAE"/>
    <w:rsid w:val="00A826AE"/>
    <w:rsid w:val="00AB4525"/>
    <w:rsid w:val="00AE601D"/>
    <w:rsid w:val="00AF489D"/>
    <w:rsid w:val="00AF5FDA"/>
    <w:rsid w:val="00B12020"/>
    <w:rsid w:val="00B631EF"/>
    <w:rsid w:val="00C012D6"/>
    <w:rsid w:val="00C41D5E"/>
    <w:rsid w:val="00CA2AFF"/>
    <w:rsid w:val="00CD33EC"/>
    <w:rsid w:val="00D37A30"/>
    <w:rsid w:val="00D87F3A"/>
    <w:rsid w:val="00DE6A2F"/>
    <w:rsid w:val="00E11A8B"/>
    <w:rsid w:val="00E3251C"/>
    <w:rsid w:val="00E83533"/>
    <w:rsid w:val="00F4512C"/>
    <w:rsid w:val="00F61B93"/>
    <w:rsid w:val="00F90B56"/>
    <w:rsid w:val="00F926BF"/>
    <w:rsid w:val="00FC3E94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A832"/>
  <w15:chartTrackingRefBased/>
  <w15:docId w15:val="{6456BF01-DD12-4C46-939F-7089198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1"/>
  </w:style>
  <w:style w:type="paragraph" w:styleId="Footer">
    <w:name w:val="footer"/>
    <w:basedOn w:val="Normal"/>
    <w:link w:val="FooterChar"/>
    <w:uiPriority w:val="99"/>
    <w:unhideWhenUsed/>
    <w:rsid w:val="0028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EBDC-C14E-4620-B78D-315D13B4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montgomerie</dc:creator>
  <cp:keywords/>
  <dc:description/>
  <cp:lastModifiedBy>East Ayrshire Council</cp:lastModifiedBy>
  <cp:revision>2</cp:revision>
  <cp:lastPrinted>2021-02-01T09:56:00Z</cp:lastPrinted>
  <dcterms:created xsi:type="dcterms:W3CDTF">2021-02-26T10:24:00Z</dcterms:created>
  <dcterms:modified xsi:type="dcterms:W3CDTF">2021-02-26T10:24:00Z</dcterms:modified>
</cp:coreProperties>
</file>