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2999" w14:textId="51FF01E4" w:rsidR="00CB10A0" w:rsidRPr="001B3ED6" w:rsidRDefault="00364C5E" w:rsidP="001B3ED6">
      <w:pPr>
        <w:spacing w:after="0" w:line="259" w:lineRule="auto"/>
        <w:ind w:left="-240" w:right="-962" w:firstLine="0"/>
        <w:jc w:val="center"/>
        <w:rPr>
          <w:rFonts w:ascii="Century Gothic" w:hAnsi="Century Gothic"/>
          <w:sz w:val="32"/>
          <w:szCs w:val="32"/>
        </w:rPr>
      </w:pPr>
      <w:r w:rsidRPr="001B3ED6">
        <w:rPr>
          <w:rFonts w:ascii="Century Gothic" w:hAnsi="Century Gothic"/>
          <w:sz w:val="32"/>
          <w:szCs w:val="32"/>
        </w:rPr>
        <w:t>St Patrick’s Primary School</w:t>
      </w:r>
    </w:p>
    <w:p w14:paraId="47D89A69" w14:textId="77777777" w:rsidR="00364C5E" w:rsidRPr="001B3ED6" w:rsidRDefault="00364C5E" w:rsidP="001B3ED6">
      <w:pPr>
        <w:spacing w:after="0" w:line="259" w:lineRule="auto"/>
        <w:ind w:left="-240" w:right="-962" w:firstLine="0"/>
        <w:jc w:val="center"/>
        <w:rPr>
          <w:rFonts w:ascii="Century Gothic" w:hAnsi="Century Gothic"/>
          <w:sz w:val="32"/>
          <w:szCs w:val="32"/>
        </w:rPr>
      </w:pPr>
    </w:p>
    <w:p w14:paraId="69285ABA" w14:textId="3EF8796B" w:rsidR="00364C5E" w:rsidRPr="001B3ED6" w:rsidRDefault="00364C5E" w:rsidP="001B3ED6">
      <w:pPr>
        <w:spacing w:after="0" w:line="259" w:lineRule="auto"/>
        <w:ind w:left="-240" w:right="-962" w:firstLine="0"/>
        <w:jc w:val="center"/>
        <w:rPr>
          <w:rFonts w:ascii="Century Gothic" w:hAnsi="Century Gothic"/>
          <w:sz w:val="32"/>
          <w:szCs w:val="32"/>
        </w:rPr>
      </w:pPr>
      <w:r w:rsidRPr="001B3ED6">
        <w:rPr>
          <w:rFonts w:ascii="Century Gothic" w:hAnsi="Century Gothic"/>
          <w:sz w:val="32"/>
          <w:szCs w:val="32"/>
        </w:rPr>
        <w:t>Child Protection and Safeguarding Policy</w:t>
      </w:r>
    </w:p>
    <w:p w14:paraId="15E71C79" w14:textId="77777777" w:rsidR="00364C5E" w:rsidRPr="001B3ED6" w:rsidRDefault="00364C5E" w:rsidP="001B3ED6">
      <w:pPr>
        <w:spacing w:after="0" w:line="259" w:lineRule="auto"/>
        <w:ind w:left="-240" w:right="-962" w:firstLine="0"/>
        <w:jc w:val="center"/>
        <w:rPr>
          <w:rFonts w:ascii="Century Gothic" w:hAnsi="Century Gothic"/>
          <w:sz w:val="32"/>
          <w:szCs w:val="32"/>
        </w:rPr>
      </w:pPr>
    </w:p>
    <w:p w14:paraId="41181997" w14:textId="5D56E5CC" w:rsidR="00364C5E" w:rsidRPr="001B3ED6" w:rsidRDefault="00364C5E" w:rsidP="001B3ED6">
      <w:pPr>
        <w:spacing w:after="0" w:line="259" w:lineRule="auto"/>
        <w:ind w:left="-240" w:right="-962" w:firstLine="0"/>
        <w:jc w:val="center"/>
        <w:rPr>
          <w:rFonts w:ascii="Century Gothic" w:hAnsi="Century Gothic"/>
          <w:sz w:val="32"/>
          <w:szCs w:val="32"/>
        </w:rPr>
      </w:pPr>
      <w:r w:rsidRPr="001B3ED6">
        <w:rPr>
          <w:rFonts w:ascii="Century Gothic" w:hAnsi="Century Gothic"/>
          <w:sz w:val="32"/>
          <w:szCs w:val="32"/>
        </w:rPr>
        <w:t>Revised August 2024</w:t>
      </w:r>
    </w:p>
    <w:p w14:paraId="5C0EFDD4" w14:textId="13B05587" w:rsidR="00524715" w:rsidRDefault="00524715" w:rsidP="001B3ED6">
      <w:pPr>
        <w:spacing w:after="0" w:line="259" w:lineRule="auto"/>
        <w:ind w:left="-240" w:right="-962" w:firstLine="0"/>
        <w:jc w:val="center"/>
      </w:pPr>
      <w:r w:rsidRPr="00524715">
        <w:drawing>
          <wp:inline distT="0" distB="0" distL="0" distR="0" wp14:anchorId="6ECDDCEE" wp14:editId="20B63E39">
            <wp:extent cx="6183630" cy="4345940"/>
            <wp:effectExtent l="0" t="0" r="7620" b="0"/>
            <wp:docPr id="141888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88350" name=""/>
                    <pic:cNvPicPr/>
                  </pic:nvPicPr>
                  <pic:blipFill>
                    <a:blip r:embed="rId5"/>
                    <a:stretch>
                      <a:fillRect/>
                    </a:stretch>
                  </pic:blipFill>
                  <pic:spPr>
                    <a:xfrm>
                      <a:off x="0" y="0"/>
                      <a:ext cx="6183630" cy="4345940"/>
                    </a:xfrm>
                    <a:prstGeom prst="rect">
                      <a:avLst/>
                    </a:prstGeom>
                  </pic:spPr>
                </pic:pic>
              </a:graphicData>
            </a:graphic>
          </wp:inline>
        </w:drawing>
      </w:r>
    </w:p>
    <w:p w14:paraId="531B96AB" w14:textId="77777777" w:rsidR="00364C5E" w:rsidRDefault="00364C5E">
      <w:pPr>
        <w:spacing w:after="0" w:line="259" w:lineRule="auto"/>
        <w:ind w:left="-240" w:right="-962" w:firstLine="0"/>
      </w:pPr>
    </w:p>
    <w:p w14:paraId="7DC9C404" w14:textId="77777777" w:rsidR="00CB10A0" w:rsidRPr="001B3ED6" w:rsidRDefault="005F1B30">
      <w:pPr>
        <w:spacing w:after="257"/>
        <w:ind w:left="715"/>
        <w:rPr>
          <w:rFonts w:ascii="Century Gothic" w:hAnsi="Century Gothic"/>
        </w:rPr>
      </w:pPr>
      <w:r w:rsidRPr="001B3ED6">
        <w:rPr>
          <w:rFonts w:ascii="Century Gothic" w:hAnsi="Century Gothic"/>
          <w:b/>
        </w:rPr>
        <w:t xml:space="preserve">Section 1: Policy Overview and Definitions </w:t>
      </w:r>
    </w:p>
    <w:p w14:paraId="4071D6F2" w14:textId="77777777" w:rsidR="00CB10A0" w:rsidRPr="001B3ED6" w:rsidRDefault="005F1B30">
      <w:pPr>
        <w:spacing w:after="266"/>
        <w:ind w:left="715"/>
        <w:rPr>
          <w:rFonts w:ascii="Century Gothic" w:hAnsi="Century Gothic"/>
        </w:rPr>
      </w:pPr>
      <w:r w:rsidRPr="001B3ED6">
        <w:rPr>
          <w:rFonts w:ascii="Century Gothic" w:hAnsi="Century Gothic"/>
          <w:b/>
        </w:rPr>
        <w:t xml:space="preserve">What do we mean by Child Protection and Safeguarding?  </w:t>
      </w:r>
    </w:p>
    <w:p w14:paraId="6A4FE7BD" w14:textId="77777777" w:rsidR="00CB10A0" w:rsidRPr="001B3ED6" w:rsidRDefault="005F1B30">
      <w:pPr>
        <w:pStyle w:val="Heading1"/>
        <w:numPr>
          <w:ilvl w:val="0"/>
          <w:numId w:val="0"/>
        </w:numPr>
        <w:spacing w:after="262"/>
        <w:ind w:left="715"/>
        <w:rPr>
          <w:rFonts w:ascii="Century Gothic" w:hAnsi="Century Gothic"/>
        </w:rPr>
      </w:pPr>
      <w:r w:rsidRPr="001B3ED6">
        <w:rPr>
          <w:rFonts w:ascii="Century Gothic" w:hAnsi="Century Gothic"/>
        </w:rPr>
        <w:t xml:space="preserve">Child Protection </w:t>
      </w:r>
    </w:p>
    <w:p w14:paraId="167A3819" w14:textId="77777777" w:rsidR="00CB10A0" w:rsidRPr="001B3ED6" w:rsidRDefault="005F1B30">
      <w:pPr>
        <w:spacing w:after="262"/>
        <w:ind w:left="715"/>
        <w:rPr>
          <w:rFonts w:ascii="Century Gothic" w:hAnsi="Century Gothic"/>
        </w:rPr>
      </w:pPr>
      <w:r w:rsidRPr="001B3ED6">
        <w:rPr>
          <w:rFonts w:ascii="Century Gothic" w:hAnsi="Century Gothic"/>
        </w:rPr>
        <w:t xml:space="preserve">Protecting a child from child abuse or neglect. </w:t>
      </w:r>
    </w:p>
    <w:p w14:paraId="69C6C2EA" w14:textId="77777777" w:rsidR="00CB10A0" w:rsidRPr="001B3ED6" w:rsidRDefault="005F1B30">
      <w:pPr>
        <w:spacing w:after="272"/>
        <w:ind w:left="715"/>
        <w:rPr>
          <w:rFonts w:ascii="Century Gothic" w:hAnsi="Century Gothic"/>
        </w:rPr>
      </w:pPr>
      <w:r w:rsidRPr="001B3ED6">
        <w:rPr>
          <w:rFonts w:ascii="Century Gothic" w:hAnsi="Century Gothic"/>
        </w:rPr>
        <w:t xml:space="preserve">Abuse or neglect need not have taken place; it is sufficient for assessment of risk to have identified a likelihood or risk of significant harm from abuse or neglect.  </w:t>
      </w:r>
    </w:p>
    <w:p w14:paraId="09306ED1" w14:textId="77777777" w:rsidR="00CB10A0" w:rsidRPr="001B3ED6" w:rsidRDefault="005F1B30">
      <w:pPr>
        <w:pStyle w:val="Heading1"/>
        <w:numPr>
          <w:ilvl w:val="0"/>
          <w:numId w:val="0"/>
        </w:numPr>
        <w:spacing w:after="262"/>
        <w:ind w:left="715"/>
        <w:rPr>
          <w:rFonts w:ascii="Century Gothic" w:hAnsi="Century Gothic"/>
        </w:rPr>
      </w:pPr>
      <w:r w:rsidRPr="001B3ED6">
        <w:rPr>
          <w:rFonts w:ascii="Century Gothic" w:hAnsi="Century Gothic"/>
        </w:rPr>
        <w:t xml:space="preserve">Safeguarding </w:t>
      </w:r>
    </w:p>
    <w:p w14:paraId="2217F94E" w14:textId="77777777" w:rsidR="00CB10A0" w:rsidRPr="001B3ED6" w:rsidRDefault="005F1B30">
      <w:pPr>
        <w:spacing w:after="267"/>
        <w:ind w:left="715"/>
        <w:rPr>
          <w:rFonts w:ascii="Century Gothic" w:hAnsi="Century Gothic"/>
        </w:rPr>
      </w:pPr>
      <w:r w:rsidRPr="001B3ED6">
        <w:rPr>
          <w:rFonts w:ascii="Century Gothic" w:hAnsi="Century Gothic"/>
        </w:rPr>
        <w:t xml:space="preserve">This is a much wider concept than child protection and refers to promoting the welfare of children, young people and protected adults.  </w:t>
      </w:r>
    </w:p>
    <w:p w14:paraId="0CC3F3B7" w14:textId="77777777" w:rsidR="00CB10A0" w:rsidRPr="001B3ED6" w:rsidRDefault="005F1B30">
      <w:pPr>
        <w:spacing w:after="259"/>
        <w:ind w:left="715"/>
        <w:rPr>
          <w:rFonts w:ascii="Century Gothic" w:hAnsi="Century Gothic"/>
        </w:rPr>
      </w:pPr>
      <w:r w:rsidRPr="001B3ED6">
        <w:rPr>
          <w:rFonts w:ascii="Century Gothic" w:hAnsi="Century Gothic"/>
        </w:rPr>
        <w:t>It encompasses protecting from maltreatment, preventing impairment of their health or development, ensuring that they are growing up in circumstances consistent with the provision of safe and effective care and taking action to enable all children, young people and protected adults to have the best outcomes.  Child protection is part of safeguarding.</w:t>
      </w:r>
      <w:r w:rsidRPr="001B3ED6">
        <w:rPr>
          <w:rFonts w:ascii="Century Gothic" w:hAnsi="Century Gothic"/>
          <w:color w:val="FFFFFF"/>
        </w:rPr>
        <w:t xml:space="preserve"> </w:t>
      </w:r>
      <w:r w:rsidRPr="001B3ED6">
        <w:rPr>
          <w:rFonts w:ascii="Century Gothic" w:hAnsi="Century Gothic"/>
        </w:rPr>
        <w:t xml:space="preserve"> </w:t>
      </w:r>
    </w:p>
    <w:p w14:paraId="546966CE" w14:textId="77777777" w:rsidR="00CB10A0" w:rsidRPr="001B3ED6" w:rsidRDefault="005F1B30">
      <w:pPr>
        <w:pStyle w:val="Heading1"/>
        <w:numPr>
          <w:ilvl w:val="0"/>
          <w:numId w:val="0"/>
        </w:numPr>
        <w:ind w:left="715"/>
        <w:rPr>
          <w:rFonts w:ascii="Century Gothic" w:hAnsi="Century Gothic"/>
        </w:rPr>
      </w:pPr>
      <w:r w:rsidRPr="001B3ED6">
        <w:rPr>
          <w:rFonts w:ascii="Century Gothic" w:hAnsi="Century Gothic"/>
        </w:rPr>
        <w:lastRenderedPageBreak/>
        <w:t xml:space="preserve">The purpose of the Child Protection and Safeguarding Policy </w:t>
      </w:r>
    </w:p>
    <w:p w14:paraId="6A99D6EF"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2AD77075" w14:textId="54C3BE88" w:rsidR="00CB10A0" w:rsidRPr="001B3ED6" w:rsidRDefault="00524715">
      <w:pPr>
        <w:ind w:left="715"/>
        <w:rPr>
          <w:rFonts w:ascii="Century Gothic" w:hAnsi="Century Gothic"/>
        </w:rPr>
      </w:pPr>
      <w:r w:rsidRPr="001B3ED6">
        <w:rPr>
          <w:rFonts w:ascii="Century Gothic" w:hAnsi="Century Gothic"/>
        </w:rPr>
        <w:t>St Patrick’s</w:t>
      </w:r>
      <w:r w:rsidR="005F1B30" w:rsidRPr="001B3ED6">
        <w:rPr>
          <w:rFonts w:ascii="Century Gothic" w:hAnsi="Century Gothic"/>
        </w:rPr>
        <w:t xml:space="preserve"> Primary School recognises that it has an explicit duty to safeguard and protect children from abuse and neglect as defined in the National guidance for child protection in Scotland 2021 </w:t>
      </w:r>
      <w:r w:rsidR="005F1B30" w:rsidRPr="001B3ED6">
        <w:rPr>
          <w:rFonts w:ascii="Century Gothic" w:hAnsi="Century Gothic"/>
          <w:color w:val="0463C1"/>
          <w:u w:val="single" w:color="0463C1"/>
        </w:rPr>
        <w:t>https://www.gov.scot/publications/nationalguidance-child-protection-scotland-2021/</w:t>
      </w:r>
      <w:r w:rsidR="005F1B30" w:rsidRPr="001B3ED6">
        <w:rPr>
          <w:rFonts w:ascii="Century Gothic" w:hAnsi="Century Gothic"/>
        </w:rPr>
        <w:t xml:space="preserve">  </w:t>
      </w:r>
    </w:p>
    <w:p w14:paraId="260205FB"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36AC40FB" w14:textId="77777777" w:rsidR="00CB10A0" w:rsidRPr="001B3ED6" w:rsidRDefault="005F1B30">
      <w:pPr>
        <w:ind w:left="715"/>
        <w:rPr>
          <w:rFonts w:ascii="Century Gothic" w:hAnsi="Century Gothic"/>
        </w:rPr>
      </w:pPr>
      <w:r w:rsidRPr="001B3ED6">
        <w:rPr>
          <w:rFonts w:ascii="Century Gothic" w:hAnsi="Century Gothic"/>
        </w:rPr>
        <w:t>The overall intention and purpose behind the school’s child protection policy is underpinned by the fundamental principles of the Children and Young People (Scotland) Act 2014</w:t>
      </w:r>
      <w:r w:rsidRPr="001B3ED6">
        <w:rPr>
          <w:rFonts w:ascii="Century Gothic" w:hAnsi="Century Gothic"/>
          <w:b/>
        </w:rPr>
        <w:t xml:space="preserve"> </w:t>
      </w:r>
      <w:r w:rsidRPr="001B3ED6">
        <w:rPr>
          <w:rFonts w:ascii="Century Gothic" w:hAnsi="Century Gothic"/>
        </w:rPr>
        <w:t xml:space="preserve">and the UN Convention on the Rights of the Child (1989): </w:t>
      </w:r>
    </w:p>
    <w:p w14:paraId="36B5ED02" w14:textId="77777777" w:rsidR="00524715" w:rsidRPr="001B3ED6" w:rsidRDefault="00524715">
      <w:pPr>
        <w:ind w:left="715"/>
        <w:rPr>
          <w:rFonts w:ascii="Century Gothic" w:hAnsi="Century Gothic"/>
        </w:rPr>
      </w:pPr>
    </w:p>
    <w:p w14:paraId="0945AC03" w14:textId="77777777" w:rsidR="00CB10A0" w:rsidRPr="001B3ED6" w:rsidRDefault="005F1B30">
      <w:pPr>
        <w:spacing w:after="12"/>
        <w:ind w:left="715"/>
        <w:rPr>
          <w:rFonts w:ascii="Century Gothic" w:hAnsi="Century Gothic"/>
        </w:rPr>
      </w:pPr>
      <w:r w:rsidRPr="001B3ED6">
        <w:rPr>
          <w:rFonts w:ascii="Century Gothic" w:hAnsi="Century Gothic"/>
          <w:b/>
        </w:rPr>
        <w:t>What is Child Abuse and Neglect?</w:t>
      </w:r>
      <w:r w:rsidRPr="001B3ED6">
        <w:rPr>
          <w:rFonts w:ascii="Century Gothic" w:hAnsi="Century Gothic"/>
        </w:rPr>
        <w:t xml:space="preserve"> </w:t>
      </w:r>
    </w:p>
    <w:p w14:paraId="50E4A5DD"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6EBBE0A8" w14:textId="77777777" w:rsidR="00CB10A0" w:rsidRPr="001B3ED6" w:rsidRDefault="005F1B30">
      <w:pPr>
        <w:ind w:left="715"/>
        <w:rPr>
          <w:rFonts w:ascii="Century Gothic" w:hAnsi="Century Gothic"/>
        </w:rPr>
      </w:pPr>
      <w:r w:rsidRPr="001B3ED6">
        <w:rPr>
          <w:rFonts w:ascii="Century Gothic" w:hAnsi="Century Gothic"/>
        </w:rPr>
        <w:t>The Scottish Government’s National Guidance for Child Protection in Scotland (refreshed in 2021) states that 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w:t>
      </w:r>
      <w:r w:rsidRPr="001B3ED6">
        <w:rPr>
          <w:rFonts w:ascii="Century Gothic" w:hAnsi="Century Gothic"/>
        </w:rPr>
        <w:t xml:space="preserve"> Children may be harmed pre-birth, for instance by domestic abuse of a mother or through parental alcohol and drug use.  Abuse/Neglect can be categorised as: </w:t>
      </w:r>
    </w:p>
    <w:p w14:paraId="38A670E9"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6446796D" w14:textId="77777777" w:rsidR="00CB10A0" w:rsidRPr="001B3ED6" w:rsidRDefault="005F1B30">
      <w:pPr>
        <w:spacing w:after="12"/>
        <w:ind w:left="1090"/>
        <w:rPr>
          <w:rFonts w:ascii="Century Gothic" w:hAnsi="Century Gothic"/>
        </w:rPr>
      </w:pPr>
      <w:r w:rsidRPr="001B3ED6">
        <w:rPr>
          <w:rFonts w:ascii="Century Gothic" w:eastAsia="Segoe UI Symbol" w:hAnsi="Century Gothic" w:cs="Segoe UI Symbol"/>
        </w:rPr>
        <w:t>•</w:t>
      </w:r>
      <w:r w:rsidRPr="001B3ED6">
        <w:rPr>
          <w:rFonts w:ascii="Century Gothic" w:eastAsia="Arial" w:hAnsi="Century Gothic" w:cs="Arial"/>
        </w:rPr>
        <w:t xml:space="preserve"> </w:t>
      </w:r>
      <w:r w:rsidRPr="001B3ED6">
        <w:rPr>
          <w:rFonts w:ascii="Century Gothic" w:hAnsi="Century Gothic"/>
          <w:b/>
        </w:rPr>
        <w:t xml:space="preserve">Physical </w:t>
      </w:r>
      <w:proofErr w:type="gramStart"/>
      <w:r w:rsidRPr="001B3ED6">
        <w:rPr>
          <w:rFonts w:ascii="Century Gothic" w:hAnsi="Century Gothic"/>
          <w:b/>
        </w:rPr>
        <w:t>abuse</w:t>
      </w:r>
      <w:r w:rsidRPr="001B3ED6">
        <w:rPr>
          <w:rFonts w:ascii="Century Gothic" w:hAnsi="Century Gothic"/>
        </w:rPr>
        <w:t xml:space="preserve">  </w:t>
      </w:r>
      <w:r w:rsidRPr="001B3ED6">
        <w:rPr>
          <w:rFonts w:ascii="Century Gothic" w:eastAsia="Segoe UI Symbol" w:hAnsi="Century Gothic" w:cs="Segoe UI Symbol"/>
        </w:rPr>
        <w:t>•</w:t>
      </w:r>
      <w:proofErr w:type="gramEnd"/>
      <w:r w:rsidRPr="001B3ED6">
        <w:rPr>
          <w:rFonts w:ascii="Century Gothic" w:eastAsia="Arial" w:hAnsi="Century Gothic" w:cs="Arial"/>
        </w:rPr>
        <w:t xml:space="preserve"> </w:t>
      </w:r>
      <w:r w:rsidRPr="001B3ED6">
        <w:rPr>
          <w:rFonts w:ascii="Century Gothic" w:hAnsi="Century Gothic"/>
          <w:b/>
        </w:rPr>
        <w:t>Emotional abuse</w:t>
      </w:r>
      <w:r w:rsidRPr="001B3ED6">
        <w:rPr>
          <w:rFonts w:ascii="Century Gothic" w:hAnsi="Century Gothic"/>
        </w:rPr>
        <w:t xml:space="preserve">  </w:t>
      </w:r>
      <w:r w:rsidRPr="001B3ED6">
        <w:rPr>
          <w:rFonts w:ascii="Century Gothic" w:eastAsia="Segoe UI Symbol" w:hAnsi="Century Gothic" w:cs="Segoe UI Symbol"/>
        </w:rPr>
        <w:t>•</w:t>
      </w:r>
      <w:r w:rsidRPr="001B3ED6">
        <w:rPr>
          <w:rFonts w:ascii="Century Gothic" w:eastAsia="Arial" w:hAnsi="Century Gothic" w:cs="Arial"/>
        </w:rPr>
        <w:t xml:space="preserve"> </w:t>
      </w:r>
      <w:r w:rsidRPr="001B3ED6">
        <w:rPr>
          <w:rFonts w:ascii="Century Gothic" w:hAnsi="Century Gothic"/>
          <w:b/>
        </w:rPr>
        <w:t>Sexual abuse</w:t>
      </w:r>
      <w:r w:rsidRPr="001B3ED6">
        <w:rPr>
          <w:rFonts w:ascii="Century Gothic" w:hAnsi="Century Gothic"/>
        </w:rPr>
        <w:t xml:space="preserve"> </w:t>
      </w:r>
      <w:r w:rsidRPr="001B3ED6">
        <w:rPr>
          <w:rFonts w:ascii="Century Gothic" w:eastAsia="Segoe UI Symbol" w:hAnsi="Century Gothic" w:cs="Segoe UI Symbol"/>
        </w:rPr>
        <w:t>•</w:t>
      </w:r>
      <w:r w:rsidRPr="001B3ED6">
        <w:rPr>
          <w:rFonts w:ascii="Century Gothic" w:eastAsia="Arial" w:hAnsi="Century Gothic" w:cs="Arial"/>
        </w:rPr>
        <w:t xml:space="preserve"> </w:t>
      </w:r>
      <w:r w:rsidRPr="001B3ED6">
        <w:rPr>
          <w:rFonts w:ascii="Century Gothic" w:hAnsi="Century Gothic"/>
          <w:b/>
        </w:rPr>
        <w:t>Neglect</w:t>
      </w:r>
      <w:r w:rsidRPr="001B3ED6">
        <w:rPr>
          <w:rFonts w:ascii="Century Gothic" w:hAnsi="Century Gothic"/>
        </w:rPr>
        <w:t xml:space="preserve"> </w:t>
      </w:r>
      <w:r w:rsidRPr="001B3ED6">
        <w:rPr>
          <w:rFonts w:ascii="Century Gothic" w:hAnsi="Century Gothic"/>
          <w:b/>
        </w:rPr>
        <w:t xml:space="preserve"> </w:t>
      </w:r>
    </w:p>
    <w:p w14:paraId="7EAD422E"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57D0DB04" w14:textId="293EFDDB" w:rsidR="00CB10A0" w:rsidRPr="001B3ED6" w:rsidRDefault="005F1B30">
      <w:pPr>
        <w:ind w:left="715"/>
        <w:rPr>
          <w:rFonts w:ascii="Century Gothic" w:hAnsi="Century Gothic"/>
        </w:rPr>
      </w:pPr>
      <w:r w:rsidRPr="001B3ED6">
        <w:rPr>
          <w:rFonts w:ascii="Century Gothic" w:hAnsi="Century Gothic"/>
        </w:rPr>
        <w:t xml:space="preserve">(Further details and definitions can be found in </w:t>
      </w:r>
      <w:r w:rsidR="00524715" w:rsidRPr="001B3ED6">
        <w:rPr>
          <w:rFonts w:ascii="Century Gothic" w:hAnsi="Century Gothic"/>
        </w:rPr>
        <w:t>EAC</w:t>
      </w:r>
      <w:r w:rsidRPr="001B3ED6">
        <w:rPr>
          <w:rFonts w:ascii="Century Gothic" w:hAnsi="Century Gothic"/>
        </w:rPr>
        <w:t xml:space="preserve"> </w:t>
      </w:r>
      <w:r w:rsidR="00524715" w:rsidRPr="001B3ED6">
        <w:rPr>
          <w:rFonts w:ascii="Century Gothic" w:hAnsi="Century Gothic"/>
        </w:rPr>
        <w:t>SC57)</w:t>
      </w:r>
      <w:r w:rsidRPr="001B3ED6">
        <w:rPr>
          <w:rFonts w:ascii="Century Gothic" w:hAnsi="Century Gothic"/>
          <w:b/>
        </w:rPr>
        <w:t xml:space="preserve"> </w:t>
      </w:r>
    </w:p>
    <w:p w14:paraId="026F0F7C" w14:textId="77777777" w:rsidR="00CB10A0" w:rsidRDefault="005F1B30">
      <w:pPr>
        <w:spacing w:after="0" w:line="259" w:lineRule="auto"/>
        <w:ind w:left="1440" w:firstLine="0"/>
      </w:pPr>
      <w:r>
        <w:rPr>
          <w:b/>
        </w:rPr>
        <w:t xml:space="preserve"> </w:t>
      </w:r>
    </w:p>
    <w:p w14:paraId="79B1B227" w14:textId="77777777" w:rsidR="00CB10A0" w:rsidRPr="001B3ED6" w:rsidRDefault="005F1B30">
      <w:pPr>
        <w:pStyle w:val="Heading1"/>
        <w:numPr>
          <w:ilvl w:val="0"/>
          <w:numId w:val="0"/>
        </w:numPr>
        <w:ind w:left="715"/>
        <w:rPr>
          <w:rFonts w:ascii="Century Gothic" w:hAnsi="Century Gothic"/>
        </w:rPr>
      </w:pPr>
      <w:r w:rsidRPr="001B3ED6">
        <w:rPr>
          <w:rFonts w:ascii="Century Gothic" w:hAnsi="Century Gothic"/>
        </w:rPr>
        <w:t xml:space="preserve">Indicators of Risk </w:t>
      </w:r>
    </w:p>
    <w:p w14:paraId="310C8585"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486B19C1" w14:textId="77777777" w:rsidR="00CB10A0" w:rsidRPr="001B3ED6" w:rsidRDefault="005F1B30">
      <w:pPr>
        <w:ind w:left="715"/>
        <w:rPr>
          <w:rFonts w:ascii="Century Gothic" w:hAnsi="Century Gothic"/>
        </w:rPr>
      </w:pPr>
      <w:r w:rsidRPr="001B3ED6">
        <w:rPr>
          <w:rFonts w:ascii="Century Gothic" w:hAnsi="Century Gothic"/>
        </w:rPr>
        <w:t xml:space="preserve">The following circumstances are considered to be indicators that a child </w:t>
      </w:r>
      <w:r w:rsidRPr="001B3ED6">
        <w:rPr>
          <w:rFonts w:ascii="Century Gothic" w:hAnsi="Century Gothic"/>
          <w:b/>
          <w:u w:val="single" w:color="000000"/>
        </w:rPr>
        <w:t>may</w:t>
      </w:r>
      <w:r w:rsidRPr="001B3ED6">
        <w:rPr>
          <w:rFonts w:ascii="Century Gothic" w:hAnsi="Century Gothic"/>
        </w:rPr>
        <w:t xml:space="preserve"> be at increased risk of harm within their families: </w:t>
      </w:r>
    </w:p>
    <w:p w14:paraId="4FC7E42B"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42892468"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Domestic abuse </w:t>
      </w:r>
    </w:p>
    <w:p w14:paraId="22467B01"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Parental problematic alcohol and drug misuse </w:t>
      </w:r>
    </w:p>
    <w:p w14:paraId="04E9AB4F"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Non-engaging families </w:t>
      </w:r>
    </w:p>
    <w:p w14:paraId="135DB64A"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Children and young people experiencing or affected by mental health problems </w:t>
      </w:r>
    </w:p>
    <w:p w14:paraId="0D26FE64"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Children and young people who display harmful or problematic sexual behaviour </w:t>
      </w:r>
    </w:p>
    <w:p w14:paraId="2BF9FD13"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Female Genital Mutilation (FGM) </w:t>
      </w:r>
    </w:p>
    <w:p w14:paraId="306E84F7"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Honour based violence and forced marriage </w:t>
      </w:r>
    </w:p>
    <w:p w14:paraId="1AEFC103"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Fabricated or induced illness  </w:t>
      </w:r>
    </w:p>
    <w:p w14:paraId="7ACC5C4A" w14:textId="77777777" w:rsidR="00CB10A0" w:rsidRPr="001B3ED6" w:rsidRDefault="005F1B30">
      <w:pPr>
        <w:numPr>
          <w:ilvl w:val="0"/>
          <w:numId w:val="1"/>
        </w:numPr>
        <w:ind w:hanging="360"/>
        <w:rPr>
          <w:rFonts w:ascii="Century Gothic" w:hAnsi="Century Gothic"/>
        </w:rPr>
      </w:pPr>
      <w:r w:rsidRPr="001B3ED6">
        <w:rPr>
          <w:rFonts w:ascii="Century Gothic" w:hAnsi="Century Gothic"/>
        </w:rPr>
        <w:t xml:space="preserve">Sudden unexpected death in infants and children </w:t>
      </w:r>
    </w:p>
    <w:p w14:paraId="0CFD78AC"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730B26A3" w14:textId="77777777" w:rsidR="00CB10A0" w:rsidRPr="001B3ED6" w:rsidRDefault="005F1B30">
      <w:pPr>
        <w:ind w:left="715"/>
        <w:rPr>
          <w:rFonts w:ascii="Century Gothic" w:hAnsi="Century Gothic"/>
        </w:rPr>
      </w:pPr>
      <w:r w:rsidRPr="001B3ED6">
        <w:rPr>
          <w:rFonts w:ascii="Century Gothic" w:hAnsi="Century Gothic"/>
        </w:rPr>
        <w:t xml:space="preserve">Further detailed information on all of the above circumstances can be found within Part 4 of the National Guidance for Child Protection in Scotland 2021 (page 131. This can be accessed online at </w:t>
      </w:r>
      <w:r w:rsidRPr="001B3ED6">
        <w:rPr>
          <w:rFonts w:ascii="Century Gothic" w:hAnsi="Century Gothic"/>
          <w:color w:val="0463C1"/>
          <w:u w:val="single" w:color="0463C1"/>
        </w:rPr>
        <w:lastRenderedPageBreak/>
        <w:t>https://www.gov.scot/publications/national-guidancechild-protection-scotland-2021/</w:t>
      </w:r>
      <w:r w:rsidRPr="001B3ED6">
        <w:rPr>
          <w:rFonts w:ascii="Century Gothic" w:hAnsi="Century Gothic"/>
        </w:rPr>
        <w:t xml:space="preserve">  </w:t>
      </w:r>
    </w:p>
    <w:p w14:paraId="0DD63859" w14:textId="77777777" w:rsidR="00CB10A0" w:rsidRDefault="005F1B30">
      <w:pPr>
        <w:spacing w:after="0" w:line="259" w:lineRule="auto"/>
        <w:ind w:left="720" w:firstLine="0"/>
      </w:pPr>
      <w:r>
        <w:t xml:space="preserve"> </w:t>
      </w:r>
    </w:p>
    <w:p w14:paraId="2AAC63B4" w14:textId="22E0271F" w:rsidR="00CB10A0" w:rsidRDefault="00CB10A0">
      <w:pPr>
        <w:spacing w:after="0" w:line="259" w:lineRule="auto"/>
        <w:ind w:left="720" w:firstLine="0"/>
      </w:pPr>
    </w:p>
    <w:p w14:paraId="3279BC38" w14:textId="77D7B499" w:rsidR="00CB10A0" w:rsidRPr="001B3ED6" w:rsidRDefault="005F1B30">
      <w:pPr>
        <w:ind w:left="715"/>
        <w:rPr>
          <w:rFonts w:ascii="Century Gothic" w:hAnsi="Century Gothic"/>
        </w:rPr>
      </w:pPr>
      <w:r w:rsidRPr="001B3ED6">
        <w:rPr>
          <w:rFonts w:ascii="Century Gothic" w:hAnsi="Century Gothic"/>
        </w:rPr>
        <w:t xml:space="preserve">Further information on Child Protection and Safeguarding can be accessed at </w:t>
      </w:r>
      <w:hyperlink r:id="rId6" w:history="1">
        <w:r w:rsidR="00CE7A7B" w:rsidRPr="001B3ED6">
          <w:rPr>
            <w:rStyle w:val="Hyperlink"/>
            <w:rFonts w:ascii="Century Gothic" w:hAnsi="Century Gothic"/>
          </w:rPr>
          <w:t>Child Protection · East Ayrshire Council</w:t>
        </w:r>
      </w:hyperlink>
    </w:p>
    <w:p w14:paraId="0336834B" w14:textId="77777777" w:rsidR="00CB10A0" w:rsidRDefault="005F1B30">
      <w:pPr>
        <w:spacing w:after="0" w:line="259" w:lineRule="auto"/>
        <w:ind w:left="720" w:firstLine="0"/>
      </w:pPr>
      <w:r>
        <w:t xml:space="preserve"> </w:t>
      </w:r>
    </w:p>
    <w:p w14:paraId="026EB0D7" w14:textId="4B174116" w:rsidR="00CB10A0" w:rsidRDefault="005F1B30">
      <w:pPr>
        <w:spacing w:after="0" w:line="241" w:lineRule="auto"/>
        <w:ind w:left="720" w:right="6068" w:firstLine="0"/>
      </w:pPr>
      <w:r>
        <w:rPr>
          <w:b/>
        </w:rPr>
        <w:t xml:space="preserve"> </w:t>
      </w:r>
    </w:p>
    <w:p w14:paraId="6B82EADD" w14:textId="77777777" w:rsidR="00CB10A0" w:rsidRPr="001B3ED6" w:rsidRDefault="005F1B30">
      <w:pPr>
        <w:pStyle w:val="Heading1"/>
        <w:numPr>
          <w:ilvl w:val="0"/>
          <w:numId w:val="0"/>
        </w:numPr>
        <w:ind w:left="715"/>
        <w:rPr>
          <w:rFonts w:ascii="Century Gothic" w:hAnsi="Century Gothic"/>
        </w:rPr>
      </w:pPr>
      <w:r w:rsidRPr="001B3ED6">
        <w:rPr>
          <w:rFonts w:ascii="Century Gothic" w:hAnsi="Century Gothic"/>
        </w:rPr>
        <w:t xml:space="preserve">Section 2:  Policy Objective and Statement of Adherence </w:t>
      </w:r>
    </w:p>
    <w:p w14:paraId="18791A6C"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78F76EA2" w14:textId="6F8F18BC" w:rsidR="00CB10A0" w:rsidRPr="001B3ED6" w:rsidRDefault="00CE7A7B">
      <w:pPr>
        <w:ind w:left="715"/>
        <w:rPr>
          <w:rFonts w:ascii="Century Gothic" w:hAnsi="Century Gothic"/>
        </w:rPr>
      </w:pPr>
      <w:r w:rsidRPr="001B3ED6">
        <w:rPr>
          <w:rFonts w:ascii="Century Gothic" w:hAnsi="Century Gothic"/>
        </w:rPr>
        <w:t>St Patrick’s Primary</w:t>
      </w:r>
      <w:r w:rsidR="005F1B30" w:rsidRPr="001B3ED6">
        <w:rPr>
          <w:rFonts w:ascii="Century Gothic" w:hAnsi="Century Gothic"/>
        </w:rPr>
        <w:t xml:space="preserve"> School</w:t>
      </w:r>
      <w:r w:rsidR="001B3ED6" w:rsidRPr="001B3ED6">
        <w:rPr>
          <w:rFonts w:ascii="Century Gothic" w:hAnsi="Century Gothic"/>
        </w:rPr>
        <w:t xml:space="preserve">’s Policy </w:t>
      </w:r>
      <w:r w:rsidRPr="001B3ED6">
        <w:rPr>
          <w:rFonts w:ascii="Century Gothic" w:hAnsi="Century Gothic"/>
        </w:rPr>
        <w:t>is based on East Ayrshire</w:t>
      </w:r>
      <w:r w:rsidR="005F1B30" w:rsidRPr="001B3ED6">
        <w:rPr>
          <w:rFonts w:ascii="Century Gothic" w:hAnsi="Century Gothic"/>
        </w:rPr>
        <w:t xml:space="preserve"> Council’s </w:t>
      </w:r>
    </w:p>
    <w:p w14:paraId="475C2F0B" w14:textId="5FB4DECE" w:rsidR="00CB10A0" w:rsidRPr="001B3ED6" w:rsidRDefault="005F1B30">
      <w:pPr>
        <w:ind w:left="715"/>
        <w:rPr>
          <w:rFonts w:ascii="Century Gothic" w:hAnsi="Century Gothic"/>
        </w:rPr>
      </w:pPr>
      <w:r w:rsidRPr="001B3ED6">
        <w:rPr>
          <w:rFonts w:ascii="Century Gothic" w:hAnsi="Century Gothic"/>
        </w:rPr>
        <w:t>Child Protection Operating Procedures</w:t>
      </w:r>
      <w:r w:rsidR="001B3ED6" w:rsidRPr="001B3ED6">
        <w:rPr>
          <w:rFonts w:ascii="Century Gothic" w:hAnsi="Century Gothic"/>
        </w:rPr>
        <w:t>,</w:t>
      </w:r>
      <w:r w:rsidRPr="001B3ED6">
        <w:rPr>
          <w:rFonts w:ascii="Century Gothic" w:hAnsi="Century Gothic"/>
        </w:rPr>
        <w:t xml:space="preserve"> </w:t>
      </w:r>
      <w:r w:rsidR="00CE7A7B" w:rsidRPr="001B3ED6">
        <w:rPr>
          <w:rFonts w:ascii="Century Gothic" w:hAnsi="Century Gothic"/>
        </w:rPr>
        <w:t>SC57</w:t>
      </w:r>
      <w:r w:rsidRPr="001B3ED6">
        <w:rPr>
          <w:rFonts w:ascii="Century Gothic" w:hAnsi="Century Gothic"/>
        </w:rPr>
        <w:t xml:space="preserve">. All staff should be familiar with these documents and refer to them for further detailed information and guidance.  </w:t>
      </w:r>
      <w:r w:rsidR="00CE7A7B" w:rsidRPr="001B3ED6">
        <w:rPr>
          <w:rFonts w:ascii="Century Gothic" w:hAnsi="Century Gothic"/>
        </w:rPr>
        <w:t>Refresher training for staff will take place annually and training provided for new staff.</w:t>
      </w:r>
    </w:p>
    <w:p w14:paraId="36858BF1"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3C567950" w14:textId="77777777" w:rsidR="00CB10A0" w:rsidRPr="001B3ED6" w:rsidRDefault="005F1B30">
      <w:pPr>
        <w:ind w:left="715"/>
        <w:rPr>
          <w:rFonts w:ascii="Century Gothic" w:hAnsi="Century Gothic"/>
        </w:rPr>
      </w:pPr>
      <w:r w:rsidRPr="001B3ED6">
        <w:rPr>
          <w:rFonts w:ascii="Century Gothic" w:hAnsi="Century Gothic"/>
        </w:rPr>
        <w:t xml:space="preserve">Everyone in our school shares an objective to safeguard and protect children by: </w:t>
      </w:r>
    </w:p>
    <w:p w14:paraId="5C78C6F4"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20757721" w14:textId="77777777" w:rsidR="00CB10A0" w:rsidRPr="001B3ED6" w:rsidRDefault="005F1B30">
      <w:pPr>
        <w:numPr>
          <w:ilvl w:val="0"/>
          <w:numId w:val="2"/>
        </w:numPr>
        <w:ind w:hanging="360"/>
        <w:rPr>
          <w:rFonts w:ascii="Century Gothic" w:hAnsi="Century Gothic"/>
        </w:rPr>
      </w:pPr>
      <w:r w:rsidRPr="001B3ED6">
        <w:rPr>
          <w:rFonts w:ascii="Century Gothic" w:hAnsi="Century Gothic"/>
        </w:rPr>
        <w:t xml:space="preserve">Providing a safe environment for children to learn in. </w:t>
      </w:r>
    </w:p>
    <w:p w14:paraId="5567E376" w14:textId="77777777" w:rsidR="00CB10A0" w:rsidRPr="001B3ED6" w:rsidRDefault="005F1B30">
      <w:pPr>
        <w:numPr>
          <w:ilvl w:val="0"/>
          <w:numId w:val="2"/>
        </w:numPr>
        <w:ind w:hanging="360"/>
        <w:rPr>
          <w:rFonts w:ascii="Century Gothic" w:hAnsi="Century Gothic"/>
        </w:rPr>
      </w:pPr>
      <w:r w:rsidRPr="001B3ED6">
        <w:rPr>
          <w:rFonts w:ascii="Century Gothic" w:hAnsi="Century Gothic"/>
        </w:rPr>
        <w:t xml:space="preserve">Supporting children’s development in ways that will foster a sense of self-esteem and independence.  </w:t>
      </w:r>
    </w:p>
    <w:p w14:paraId="0D8E01BC" w14:textId="77777777" w:rsidR="00CB10A0" w:rsidRPr="001B3ED6" w:rsidRDefault="005F1B30">
      <w:pPr>
        <w:numPr>
          <w:ilvl w:val="0"/>
          <w:numId w:val="2"/>
        </w:numPr>
        <w:ind w:hanging="360"/>
        <w:rPr>
          <w:rFonts w:ascii="Century Gothic" w:hAnsi="Century Gothic"/>
        </w:rPr>
      </w:pPr>
      <w:r w:rsidRPr="001B3ED6">
        <w:rPr>
          <w:rFonts w:ascii="Century Gothic" w:hAnsi="Century Gothic"/>
        </w:rPr>
        <w:t xml:space="preserve">Identifying and responding to children in need of support and/or protection. </w:t>
      </w:r>
    </w:p>
    <w:p w14:paraId="1BE530F0" w14:textId="77777777" w:rsidR="00CB10A0" w:rsidRPr="001B3ED6" w:rsidRDefault="005F1B30">
      <w:pPr>
        <w:numPr>
          <w:ilvl w:val="0"/>
          <w:numId w:val="2"/>
        </w:numPr>
        <w:ind w:hanging="360"/>
        <w:rPr>
          <w:rFonts w:ascii="Century Gothic" w:hAnsi="Century Gothic"/>
        </w:rPr>
      </w:pPr>
      <w:r w:rsidRPr="001B3ED6">
        <w:rPr>
          <w:rFonts w:ascii="Century Gothic" w:hAnsi="Century Gothic"/>
        </w:rPr>
        <w:t xml:space="preserve">Working in a manner that places the safety and wellbeing of pupils at the forefront. </w:t>
      </w:r>
    </w:p>
    <w:p w14:paraId="42931E09" w14:textId="77777777" w:rsidR="00CB10A0" w:rsidRDefault="005F1B30">
      <w:pPr>
        <w:spacing w:after="0" w:line="259" w:lineRule="auto"/>
        <w:ind w:left="720" w:firstLine="0"/>
      </w:pPr>
      <w:r>
        <w:t xml:space="preserve"> </w:t>
      </w:r>
    </w:p>
    <w:p w14:paraId="20F4179D" w14:textId="77777777" w:rsidR="00CB10A0" w:rsidRPr="001B3ED6" w:rsidRDefault="005F1B30">
      <w:pPr>
        <w:pStyle w:val="Heading1"/>
        <w:numPr>
          <w:ilvl w:val="0"/>
          <w:numId w:val="0"/>
        </w:numPr>
        <w:ind w:left="715"/>
        <w:rPr>
          <w:rFonts w:ascii="Century Gothic" w:hAnsi="Century Gothic"/>
        </w:rPr>
      </w:pPr>
      <w:r w:rsidRPr="001B3ED6">
        <w:rPr>
          <w:rFonts w:ascii="Century Gothic" w:hAnsi="Century Gothic"/>
        </w:rPr>
        <w:t xml:space="preserve">School Commitment to Safeguarding </w:t>
      </w:r>
    </w:p>
    <w:p w14:paraId="4F3A9B6E"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b/>
        </w:rPr>
        <w:t xml:space="preserve"> </w:t>
      </w:r>
    </w:p>
    <w:p w14:paraId="1669AA0C" w14:textId="2F59B7DE" w:rsidR="00CB10A0" w:rsidRPr="001B3ED6" w:rsidRDefault="005F1B30">
      <w:pPr>
        <w:ind w:left="715"/>
        <w:rPr>
          <w:rFonts w:ascii="Century Gothic" w:hAnsi="Century Gothic"/>
        </w:rPr>
      </w:pPr>
      <w:r w:rsidRPr="001B3ED6">
        <w:rPr>
          <w:rFonts w:ascii="Century Gothic" w:hAnsi="Century Gothic"/>
        </w:rPr>
        <w:t xml:space="preserve">At </w:t>
      </w:r>
      <w:r w:rsidR="00CE7A7B" w:rsidRPr="001B3ED6">
        <w:rPr>
          <w:rFonts w:ascii="Century Gothic" w:hAnsi="Century Gothic"/>
        </w:rPr>
        <w:t xml:space="preserve">St Patrick’s </w:t>
      </w:r>
      <w:r w:rsidRPr="001B3ED6">
        <w:rPr>
          <w:rFonts w:ascii="Century Gothic" w:hAnsi="Century Gothic"/>
        </w:rPr>
        <w:t>Primary Schoo</w:t>
      </w:r>
      <w:r w:rsidR="00CE7A7B" w:rsidRPr="001B3ED6">
        <w:rPr>
          <w:rFonts w:ascii="Century Gothic" w:hAnsi="Century Gothic"/>
        </w:rPr>
        <w:t>l</w:t>
      </w:r>
      <w:r w:rsidRPr="001B3ED6">
        <w:rPr>
          <w:rFonts w:ascii="Century Gothic" w:hAnsi="Century Gothic"/>
        </w:rPr>
        <w:t xml:space="preserve">, we will </w:t>
      </w:r>
    </w:p>
    <w:p w14:paraId="6EAD5517"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0AA63F2E" w14:textId="77777777" w:rsidR="00CB10A0" w:rsidRPr="001B3ED6" w:rsidRDefault="005F1B30">
      <w:pPr>
        <w:numPr>
          <w:ilvl w:val="0"/>
          <w:numId w:val="3"/>
        </w:numPr>
        <w:ind w:hanging="360"/>
        <w:rPr>
          <w:rFonts w:ascii="Century Gothic" w:hAnsi="Century Gothic"/>
        </w:rPr>
      </w:pPr>
      <w:r w:rsidRPr="001B3ED6">
        <w:rPr>
          <w:rFonts w:ascii="Century Gothic" w:hAnsi="Century Gothic"/>
        </w:rPr>
        <w:t xml:space="preserve">establish and maintain an ethos where children feel secure and are encouraged to talk and are listened to. </w:t>
      </w:r>
    </w:p>
    <w:p w14:paraId="26D289E0" w14:textId="77777777" w:rsidR="00CB10A0" w:rsidRPr="001B3ED6" w:rsidRDefault="005F1B30">
      <w:pPr>
        <w:numPr>
          <w:ilvl w:val="0"/>
          <w:numId w:val="3"/>
        </w:numPr>
        <w:ind w:hanging="360"/>
        <w:rPr>
          <w:rFonts w:ascii="Century Gothic" w:hAnsi="Century Gothic"/>
        </w:rPr>
      </w:pPr>
      <w:r w:rsidRPr="001B3ED6">
        <w:rPr>
          <w:rFonts w:ascii="Century Gothic" w:hAnsi="Century Gothic"/>
        </w:rPr>
        <w:t xml:space="preserve">ensure all children have effective means of communication with more than one adult in the school. </w:t>
      </w:r>
    </w:p>
    <w:p w14:paraId="760018C2" w14:textId="77777777" w:rsidR="00CB10A0" w:rsidRPr="001B3ED6" w:rsidRDefault="005F1B30">
      <w:pPr>
        <w:numPr>
          <w:ilvl w:val="0"/>
          <w:numId w:val="3"/>
        </w:numPr>
        <w:ind w:hanging="360"/>
        <w:rPr>
          <w:rFonts w:ascii="Century Gothic" w:hAnsi="Century Gothic"/>
        </w:rPr>
      </w:pPr>
      <w:r w:rsidRPr="001B3ED6">
        <w:rPr>
          <w:rFonts w:ascii="Century Gothic" w:hAnsi="Century Gothic"/>
        </w:rPr>
        <w:t xml:space="preserve">give opportunities for class or group discussions of thoughts and feelings in an atmosphere of trust, acceptance and tolerance. </w:t>
      </w:r>
    </w:p>
    <w:p w14:paraId="7CC2C821" w14:textId="77777777" w:rsidR="00CB10A0" w:rsidRPr="001B3ED6" w:rsidRDefault="005F1B30">
      <w:pPr>
        <w:numPr>
          <w:ilvl w:val="0"/>
          <w:numId w:val="3"/>
        </w:numPr>
        <w:ind w:hanging="360"/>
        <w:rPr>
          <w:rFonts w:ascii="Century Gothic" w:hAnsi="Century Gothic"/>
        </w:rPr>
      </w:pPr>
      <w:r w:rsidRPr="001B3ED6">
        <w:rPr>
          <w:rFonts w:ascii="Century Gothic" w:hAnsi="Century Gothic"/>
        </w:rPr>
        <w:t xml:space="preserve">include in the curriculum activities and opportunities for PSHE/Citizenship, which equip children with the skills they need to stay safe from abuse. </w:t>
      </w:r>
    </w:p>
    <w:p w14:paraId="57848B5B" w14:textId="77777777" w:rsidR="00CB10A0" w:rsidRPr="001B3ED6" w:rsidRDefault="005F1B30">
      <w:pPr>
        <w:numPr>
          <w:ilvl w:val="0"/>
          <w:numId w:val="3"/>
        </w:numPr>
        <w:ind w:hanging="360"/>
        <w:rPr>
          <w:rFonts w:ascii="Century Gothic" w:hAnsi="Century Gothic"/>
        </w:rPr>
      </w:pPr>
      <w:r w:rsidRPr="001B3ED6">
        <w:rPr>
          <w:rFonts w:ascii="Century Gothic" w:hAnsi="Century Gothic"/>
        </w:rPr>
        <w:t xml:space="preserve">ensure all aspects of school life including Risk Assessment, Curriculum Design, Information Sharing etc. take account of the best interests of pupils at all times. </w:t>
      </w:r>
    </w:p>
    <w:p w14:paraId="12E2F528" w14:textId="77777777" w:rsidR="00CB10A0" w:rsidRDefault="005F1B30">
      <w:pPr>
        <w:spacing w:after="0" w:line="259" w:lineRule="auto"/>
        <w:ind w:left="108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14:paraId="27E3C3DE" w14:textId="77777777" w:rsidR="00CB10A0" w:rsidRPr="001B3ED6" w:rsidRDefault="005F1B30">
      <w:pPr>
        <w:pStyle w:val="Heading1"/>
        <w:numPr>
          <w:ilvl w:val="0"/>
          <w:numId w:val="0"/>
        </w:numPr>
        <w:ind w:left="715"/>
        <w:rPr>
          <w:rFonts w:ascii="Century Gothic" w:hAnsi="Century Gothic"/>
        </w:rPr>
      </w:pPr>
      <w:r w:rsidRPr="001B3ED6">
        <w:rPr>
          <w:rFonts w:ascii="Century Gothic" w:hAnsi="Century Gothic"/>
        </w:rPr>
        <w:t xml:space="preserve">Section 3: Action Guidance for all staff What to do if you have general concerns about a child </w:t>
      </w:r>
    </w:p>
    <w:p w14:paraId="4725A4D8" w14:textId="77C26315" w:rsidR="00CB10A0" w:rsidRPr="001B3ED6" w:rsidRDefault="005F1B30" w:rsidP="00F84EB5">
      <w:pPr>
        <w:spacing w:after="0" w:line="259" w:lineRule="auto"/>
        <w:ind w:left="720" w:firstLine="0"/>
        <w:rPr>
          <w:rFonts w:ascii="Century Gothic" w:hAnsi="Century Gothic"/>
        </w:rPr>
      </w:pPr>
      <w:r w:rsidRPr="001B3ED6">
        <w:rPr>
          <w:rFonts w:ascii="Century Gothic" w:hAnsi="Century Gothic"/>
          <w:b/>
        </w:rPr>
        <w:t xml:space="preserve"> </w:t>
      </w:r>
    </w:p>
    <w:p w14:paraId="0A31C844" w14:textId="21C8D342" w:rsidR="00CB10A0" w:rsidRPr="001B3ED6" w:rsidRDefault="005F1B30">
      <w:pPr>
        <w:ind w:left="715"/>
        <w:rPr>
          <w:rFonts w:ascii="Century Gothic" w:hAnsi="Century Gothic"/>
        </w:rPr>
      </w:pPr>
      <w:r w:rsidRPr="001B3ED6">
        <w:rPr>
          <w:rFonts w:ascii="Century Gothic" w:hAnsi="Century Gothic"/>
        </w:rPr>
        <w:t>If a member of staff is worried about a child, they should report their concerns to the Child Protection Coordinator (Head Teacher)</w:t>
      </w:r>
      <w:r w:rsidR="001B3ED6" w:rsidRPr="001B3ED6">
        <w:rPr>
          <w:rFonts w:ascii="Century Gothic" w:hAnsi="Century Gothic"/>
        </w:rPr>
        <w:t xml:space="preserve">, via the </w:t>
      </w:r>
      <w:r w:rsidR="001B3ED6">
        <w:rPr>
          <w:rFonts w:ascii="Century Gothic" w:hAnsi="Century Gothic"/>
        </w:rPr>
        <w:t>Pastoral Care</w:t>
      </w:r>
      <w:r w:rsidR="001B3ED6" w:rsidRPr="001B3ED6">
        <w:rPr>
          <w:rFonts w:ascii="Century Gothic" w:hAnsi="Century Gothic"/>
        </w:rPr>
        <w:t xml:space="preserve"> Form,</w:t>
      </w:r>
      <w:r w:rsidRPr="001B3ED6">
        <w:rPr>
          <w:rFonts w:ascii="Century Gothic" w:hAnsi="Century Gothic"/>
        </w:rPr>
        <w:t xml:space="preserve"> who </w:t>
      </w:r>
      <w:r w:rsidRPr="001B3ED6">
        <w:rPr>
          <w:rFonts w:ascii="Century Gothic" w:hAnsi="Century Gothic"/>
        </w:rPr>
        <w:t xml:space="preserve">will record this information on a Chronology of Significant Events (via </w:t>
      </w:r>
      <w:proofErr w:type="spellStart"/>
      <w:r w:rsidRPr="001B3ED6">
        <w:rPr>
          <w:rFonts w:ascii="Century Gothic" w:hAnsi="Century Gothic"/>
        </w:rPr>
        <w:t>Seemis</w:t>
      </w:r>
      <w:proofErr w:type="spellEnd"/>
      <w:r w:rsidRPr="001B3ED6">
        <w:rPr>
          <w:rFonts w:ascii="Century Gothic" w:hAnsi="Century Gothic"/>
        </w:rPr>
        <w:t xml:space="preserve"> Pastoral Notes) and follow </w:t>
      </w:r>
      <w:r w:rsidR="00F84EB5" w:rsidRPr="001B3ED6">
        <w:rPr>
          <w:rFonts w:ascii="Century Gothic" w:hAnsi="Century Gothic"/>
        </w:rPr>
        <w:t>East Ayrshire</w:t>
      </w:r>
      <w:r w:rsidRPr="001B3ED6">
        <w:rPr>
          <w:rFonts w:ascii="Century Gothic" w:hAnsi="Century Gothic"/>
        </w:rPr>
        <w:t xml:space="preserve"> procedures on reporting Child Protection Concerns.  </w:t>
      </w:r>
      <w:r w:rsidR="00F84EB5" w:rsidRPr="001B3ED6">
        <w:rPr>
          <w:rFonts w:ascii="Century Gothic" w:hAnsi="Century Gothic"/>
        </w:rPr>
        <w:t xml:space="preserve">(See Appendix </w:t>
      </w:r>
      <w:r w:rsidR="001B3ED6" w:rsidRPr="001B3ED6">
        <w:rPr>
          <w:rFonts w:ascii="Century Gothic" w:hAnsi="Century Gothic"/>
        </w:rPr>
        <w:t>2</w:t>
      </w:r>
      <w:r w:rsidR="00F84EB5" w:rsidRPr="001B3ED6">
        <w:rPr>
          <w:rFonts w:ascii="Century Gothic" w:hAnsi="Century Gothic"/>
        </w:rPr>
        <w:t>)</w:t>
      </w:r>
    </w:p>
    <w:p w14:paraId="32DC8B5B" w14:textId="77777777" w:rsidR="00CB10A0" w:rsidRPr="001B3ED6" w:rsidRDefault="005F1B30">
      <w:pPr>
        <w:spacing w:after="0" w:line="259" w:lineRule="auto"/>
        <w:ind w:left="698" w:firstLine="0"/>
        <w:rPr>
          <w:rFonts w:ascii="Century Gothic" w:hAnsi="Century Gothic"/>
        </w:rPr>
      </w:pPr>
      <w:r w:rsidRPr="001B3ED6">
        <w:rPr>
          <w:rFonts w:ascii="Century Gothic" w:hAnsi="Century Gothic"/>
        </w:rPr>
        <w:lastRenderedPageBreak/>
        <w:t xml:space="preserve"> </w:t>
      </w:r>
    </w:p>
    <w:p w14:paraId="51DAF3CE" w14:textId="77777777" w:rsidR="00CB10A0" w:rsidRPr="001B3ED6" w:rsidRDefault="005F1B30">
      <w:pPr>
        <w:ind w:left="715"/>
        <w:rPr>
          <w:rFonts w:ascii="Century Gothic" w:hAnsi="Century Gothic"/>
        </w:rPr>
      </w:pPr>
      <w:r w:rsidRPr="001B3ED6">
        <w:rPr>
          <w:rFonts w:ascii="Century Gothic" w:hAnsi="Century Gothic"/>
        </w:rPr>
        <w:t xml:space="preserve">If this information is more of a Care and Welfare issue, the Head Teacher will decide on the appropriate course of action. This may be: </w:t>
      </w:r>
    </w:p>
    <w:p w14:paraId="57C80631"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2FA27645" w14:textId="77777777" w:rsidR="00CB10A0" w:rsidRPr="001B3ED6" w:rsidRDefault="005F1B30">
      <w:pPr>
        <w:numPr>
          <w:ilvl w:val="0"/>
          <w:numId w:val="4"/>
        </w:numPr>
        <w:ind w:hanging="360"/>
        <w:rPr>
          <w:rFonts w:ascii="Century Gothic" w:hAnsi="Century Gothic"/>
        </w:rPr>
      </w:pPr>
      <w:r w:rsidRPr="001B3ED6">
        <w:rPr>
          <w:rFonts w:ascii="Century Gothic" w:hAnsi="Century Gothic"/>
        </w:rPr>
        <w:t xml:space="preserve">To monitor the situation </w:t>
      </w:r>
    </w:p>
    <w:p w14:paraId="06A00133" w14:textId="77777777" w:rsidR="00CB10A0" w:rsidRPr="001B3ED6" w:rsidRDefault="005F1B30">
      <w:pPr>
        <w:numPr>
          <w:ilvl w:val="0"/>
          <w:numId w:val="4"/>
        </w:numPr>
        <w:ind w:hanging="360"/>
        <w:rPr>
          <w:rFonts w:ascii="Century Gothic" w:hAnsi="Century Gothic"/>
        </w:rPr>
      </w:pPr>
      <w:r w:rsidRPr="001B3ED6">
        <w:rPr>
          <w:rFonts w:ascii="Century Gothic" w:hAnsi="Century Gothic"/>
        </w:rPr>
        <w:t xml:space="preserve">To discuss the problem with the parent </w:t>
      </w:r>
    </w:p>
    <w:p w14:paraId="435AA39F" w14:textId="77777777" w:rsidR="00CB10A0" w:rsidRPr="001B3ED6" w:rsidRDefault="005F1B30">
      <w:pPr>
        <w:numPr>
          <w:ilvl w:val="0"/>
          <w:numId w:val="4"/>
        </w:numPr>
        <w:ind w:hanging="360"/>
        <w:rPr>
          <w:rFonts w:ascii="Century Gothic" w:hAnsi="Century Gothic"/>
        </w:rPr>
      </w:pPr>
      <w:r w:rsidRPr="001B3ED6">
        <w:rPr>
          <w:rFonts w:ascii="Century Gothic" w:hAnsi="Century Gothic"/>
        </w:rPr>
        <w:t xml:space="preserve">To discuss with the parent and with their consent contact another agency </w:t>
      </w:r>
    </w:p>
    <w:p w14:paraId="0743D70B" w14:textId="77777777" w:rsidR="00CB10A0" w:rsidRPr="001B3ED6" w:rsidRDefault="005F1B30">
      <w:pPr>
        <w:numPr>
          <w:ilvl w:val="0"/>
          <w:numId w:val="4"/>
        </w:numPr>
        <w:ind w:hanging="360"/>
        <w:rPr>
          <w:rFonts w:ascii="Century Gothic" w:hAnsi="Century Gothic"/>
        </w:rPr>
      </w:pPr>
      <w:r w:rsidRPr="001B3ED6">
        <w:rPr>
          <w:rFonts w:ascii="Century Gothic" w:hAnsi="Century Gothic"/>
        </w:rPr>
        <w:t xml:space="preserve">To refer to the reporter or another agency or seek advice of Social Work </w:t>
      </w:r>
    </w:p>
    <w:p w14:paraId="509D7106" w14:textId="77777777" w:rsidR="00CB10A0" w:rsidRPr="001B3ED6" w:rsidRDefault="005F1B30">
      <w:pPr>
        <w:ind w:left="1090"/>
        <w:rPr>
          <w:rFonts w:ascii="Century Gothic" w:hAnsi="Century Gothic"/>
        </w:rPr>
      </w:pPr>
      <w:r w:rsidRPr="001B3ED6">
        <w:rPr>
          <w:rFonts w:ascii="Century Gothic" w:hAnsi="Century Gothic"/>
        </w:rPr>
        <w:t xml:space="preserve">Resources </w:t>
      </w:r>
    </w:p>
    <w:p w14:paraId="4305DD94" w14:textId="77777777" w:rsidR="00CB10A0" w:rsidRDefault="005F1B30">
      <w:pPr>
        <w:spacing w:after="0" w:line="259" w:lineRule="auto"/>
        <w:ind w:left="698" w:firstLine="0"/>
      </w:pPr>
      <w:r>
        <w:t xml:space="preserve"> </w:t>
      </w:r>
    </w:p>
    <w:p w14:paraId="53124DE8" w14:textId="725067EF" w:rsidR="00CB10A0" w:rsidRPr="001B3ED6" w:rsidRDefault="005F1B30">
      <w:pPr>
        <w:ind w:left="715"/>
        <w:rPr>
          <w:rFonts w:ascii="Century Gothic" w:hAnsi="Century Gothic"/>
        </w:rPr>
      </w:pPr>
      <w:r w:rsidRPr="001B3ED6">
        <w:rPr>
          <w:rFonts w:ascii="Century Gothic" w:hAnsi="Century Gothic"/>
        </w:rPr>
        <w:t xml:space="preserve">Information must be as accurate as possible. If a member of staff has a concern, it should be noted on a Pastoral Care Form and kept as a record of the event/ concern. </w:t>
      </w:r>
      <w:r w:rsidR="00F84EB5" w:rsidRPr="001B3ED6">
        <w:rPr>
          <w:rFonts w:ascii="Century Gothic" w:hAnsi="Century Gothic"/>
        </w:rPr>
        <w:t xml:space="preserve"> This should be passed to senior clerical staff to record on </w:t>
      </w:r>
      <w:proofErr w:type="spellStart"/>
      <w:r w:rsidR="00F84EB5" w:rsidRPr="001B3ED6">
        <w:rPr>
          <w:rFonts w:ascii="Century Gothic" w:hAnsi="Century Gothic"/>
        </w:rPr>
        <w:t>SEEMis</w:t>
      </w:r>
      <w:proofErr w:type="spellEnd"/>
      <w:r w:rsidR="00F84EB5" w:rsidRPr="001B3ED6">
        <w:rPr>
          <w:rFonts w:ascii="Century Gothic" w:hAnsi="Century Gothic"/>
        </w:rPr>
        <w:t xml:space="preserve"> pastoral notes. </w:t>
      </w:r>
      <w:r w:rsidRPr="001B3ED6">
        <w:rPr>
          <w:rFonts w:ascii="Century Gothic" w:hAnsi="Century Gothic"/>
        </w:rPr>
        <w:t xml:space="preserve">This may also be used to monitor a situation and to help identify any emerging patterns. </w:t>
      </w:r>
    </w:p>
    <w:p w14:paraId="0043A0A4" w14:textId="77777777" w:rsidR="00CB10A0" w:rsidRDefault="005F1B30">
      <w:pPr>
        <w:spacing w:after="0" w:line="259" w:lineRule="auto"/>
        <w:ind w:left="698" w:firstLine="0"/>
      </w:pPr>
      <w:r>
        <w:t xml:space="preserve"> </w:t>
      </w:r>
    </w:p>
    <w:p w14:paraId="3D766182" w14:textId="51BDC0F6" w:rsidR="00CB10A0" w:rsidRPr="001B3ED6" w:rsidRDefault="005F1B30">
      <w:pPr>
        <w:ind w:left="715"/>
        <w:rPr>
          <w:rFonts w:ascii="Century Gothic" w:hAnsi="Century Gothic"/>
        </w:rPr>
      </w:pPr>
      <w:r w:rsidRPr="001B3ED6">
        <w:rPr>
          <w:rFonts w:ascii="Century Gothic" w:hAnsi="Century Gothic"/>
        </w:rPr>
        <w:t xml:space="preserve">The SLT will complete </w:t>
      </w:r>
      <w:r w:rsidR="00F84EB5" w:rsidRPr="001B3ED6">
        <w:rPr>
          <w:rFonts w:ascii="Century Gothic" w:hAnsi="Century Gothic"/>
        </w:rPr>
        <w:t xml:space="preserve">appropriate RFA paperwork if being forwarded to another agency and record this on </w:t>
      </w:r>
      <w:proofErr w:type="spellStart"/>
      <w:r w:rsidR="00F84EB5" w:rsidRPr="001B3ED6">
        <w:rPr>
          <w:rFonts w:ascii="Century Gothic" w:hAnsi="Century Gothic"/>
        </w:rPr>
        <w:t>SEEMis</w:t>
      </w:r>
      <w:proofErr w:type="spellEnd"/>
      <w:r w:rsidR="00F84EB5" w:rsidRPr="001B3ED6">
        <w:rPr>
          <w:rFonts w:ascii="Century Gothic" w:hAnsi="Century Gothic"/>
        </w:rPr>
        <w:t xml:space="preserve"> Pastoral notes. </w:t>
      </w:r>
      <w:r w:rsidR="001B3ED6">
        <w:rPr>
          <w:rFonts w:ascii="Century Gothic" w:hAnsi="Century Gothic"/>
        </w:rPr>
        <w:t xml:space="preserve">Following the guidance in SC 57.  This will be sent to the named person service. </w:t>
      </w:r>
    </w:p>
    <w:p w14:paraId="01879F55" w14:textId="77777777" w:rsidR="00CB10A0" w:rsidRDefault="005F1B30">
      <w:pPr>
        <w:spacing w:after="0" w:line="259" w:lineRule="auto"/>
        <w:ind w:left="698" w:firstLine="0"/>
      </w:pPr>
      <w:r>
        <w:t xml:space="preserve"> </w:t>
      </w:r>
    </w:p>
    <w:p w14:paraId="4AF83F58" w14:textId="77777777" w:rsidR="00CB10A0" w:rsidRPr="001B3ED6" w:rsidRDefault="005F1B30">
      <w:pPr>
        <w:spacing w:after="12"/>
        <w:ind w:left="715"/>
        <w:rPr>
          <w:rFonts w:ascii="Century Gothic" w:hAnsi="Century Gothic"/>
        </w:rPr>
      </w:pPr>
      <w:r w:rsidRPr="001B3ED6">
        <w:rPr>
          <w:rFonts w:ascii="Century Gothic" w:hAnsi="Century Gothic"/>
          <w:b/>
        </w:rPr>
        <w:t xml:space="preserve">What if a child makes a concerning disclosure? </w:t>
      </w:r>
    </w:p>
    <w:p w14:paraId="30A2E70A"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rPr>
        <w:t xml:space="preserve"> </w:t>
      </w:r>
    </w:p>
    <w:p w14:paraId="7486484A" w14:textId="35A0A811" w:rsidR="00CB10A0" w:rsidRPr="001B3ED6" w:rsidRDefault="005F1B30">
      <w:pPr>
        <w:pStyle w:val="Heading1"/>
        <w:ind w:left="1440" w:hanging="360"/>
        <w:rPr>
          <w:rFonts w:ascii="Century Gothic" w:hAnsi="Century Gothic"/>
        </w:rPr>
      </w:pPr>
      <w:r w:rsidRPr="001B3ED6">
        <w:rPr>
          <w:rFonts w:ascii="Century Gothic" w:hAnsi="Century Gothic"/>
        </w:rPr>
        <w:t>Action Points for All Staff</w:t>
      </w:r>
      <w:r w:rsidRPr="001B3ED6">
        <w:rPr>
          <w:rFonts w:ascii="Century Gothic" w:hAnsi="Century Gothic"/>
          <w:b w:val="0"/>
        </w:rPr>
        <w:t xml:space="preserve"> </w:t>
      </w:r>
      <w:r w:rsidR="001B3ED6">
        <w:rPr>
          <w:rFonts w:ascii="Century Gothic" w:hAnsi="Century Gothic"/>
          <w:b w:val="0"/>
        </w:rPr>
        <w:t xml:space="preserve">(Appendix </w:t>
      </w:r>
      <w:proofErr w:type="gramStart"/>
      <w:r w:rsidR="001B3ED6">
        <w:rPr>
          <w:rFonts w:ascii="Century Gothic" w:hAnsi="Century Gothic"/>
          <w:b w:val="0"/>
        </w:rPr>
        <w:t>2 part</w:t>
      </w:r>
      <w:proofErr w:type="gramEnd"/>
      <w:r w:rsidR="001B3ED6">
        <w:rPr>
          <w:rFonts w:ascii="Century Gothic" w:hAnsi="Century Gothic"/>
          <w:b w:val="0"/>
        </w:rPr>
        <w:t xml:space="preserve"> A)</w:t>
      </w:r>
    </w:p>
    <w:p w14:paraId="5E904108" w14:textId="589576B4"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Immediately report any grounds for concern to the Head Teacher. </w:t>
      </w:r>
      <w:r w:rsidRPr="001B3ED6">
        <w:rPr>
          <w:rFonts w:ascii="Century Gothic" w:eastAsia="Arial" w:hAnsi="Century Gothic" w:cs="Arial"/>
        </w:rPr>
        <w:t xml:space="preserve"> </w:t>
      </w:r>
      <w:r w:rsidRPr="001B3ED6">
        <w:rPr>
          <w:rFonts w:ascii="Century Gothic" w:hAnsi="Century Gothic"/>
        </w:rPr>
        <w:t>If the HT is unavailable, report to the Depute Head Teacher</w:t>
      </w:r>
      <w:r w:rsidRPr="001B3ED6">
        <w:rPr>
          <w:rFonts w:ascii="Century Gothic" w:hAnsi="Century Gothic"/>
        </w:rPr>
        <w:t xml:space="preserve">  </w:t>
      </w:r>
    </w:p>
    <w:p w14:paraId="5F1BBD60" w14:textId="77777777"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Do not wait to gather evidence. </w:t>
      </w:r>
    </w:p>
    <w:p w14:paraId="463CF42D" w14:textId="77777777"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Do not keep information secret. </w:t>
      </w:r>
    </w:p>
    <w:p w14:paraId="2B703632" w14:textId="77777777"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Do not discuss the matter with others. </w:t>
      </w:r>
    </w:p>
    <w:p w14:paraId="0ADBD975" w14:textId="1CA4E32D" w:rsidR="00CB10A0" w:rsidRPr="001B3ED6" w:rsidRDefault="005F1B30">
      <w:pPr>
        <w:numPr>
          <w:ilvl w:val="0"/>
          <w:numId w:val="5"/>
        </w:numPr>
        <w:ind w:hanging="360"/>
        <w:rPr>
          <w:rFonts w:ascii="Century Gothic" w:hAnsi="Century Gothic"/>
        </w:rPr>
      </w:pPr>
      <w:r w:rsidRPr="001B3ED6">
        <w:rPr>
          <w:rFonts w:ascii="Century Gothic" w:hAnsi="Century Gothic"/>
        </w:rPr>
        <w:t>Follow the guidance given by the Head Teacher, Depute Head Teacher</w:t>
      </w:r>
      <w:r w:rsidRPr="001B3ED6">
        <w:rPr>
          <w:rFonts w:ascii="Century Gothic" w:hAnsi="Century Gothic"/>
        </w:rPr>
        <w:t xml:space="preserve"> </w:t>
      </w:r>
    </w:p>
    <w:p w14:paraId="2F32274F" w14:textId="77777777"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You must provide a handwritten record of the incident using a Pastoral Care form </w:t>
      </w:r>
    </w:p>
    <w:p w14:paraId="321AD851" w14:textId="77777777"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You must date and sign the record of the incident. </w:t>
      </w:r>
    </w:p>
    <w:p w14:paraId="4AE9745E" w14:textId="77777777" w:rsidR="00CB10A0" w:rsidRPr="001B3ED6" w:rsidRDefault="005F1B30">
      <w:pPr>
        <w:numPr>
          <w:ilvl w:val="0"/>
          <w:numId w:val="5"/>
        </w:numPr>
        <w:ind w:hanging="360"/>
        <w:rPr>
          <w:rFonts w:ascii="Century Gothic" w:hAnsi="Century Gothic"/>
        </w:rPr>
      </w:pPr>
      <w:r w:rsidRPr="001B3ED6">
        <w:rPr>
          <w:rFonts w:ascii="Century Gothic" w:hAnsi="Century Gothic"/>
        </w:rPr>
        <w:t xml:space="preserve">Under </w:t>
      </w:r>
      <w:r w:rsidRPr="001B3ED6">
        <w:rPr>
          <w:rFonts w:ascii="Century Gothic" w:hAnsi="Century Gothic"/>
          <w:u w:val="single" w:color="000000"/>
        </w:rPr>
        <w:t>NO</w:t>
      </w:r>
      <w:r w:rsidRPr="001B3ED6">
        <w:rPr>
          <w:rFonts w:ascii="Century Gothic" w:hAnsi="Century Gothic"/>
        </w:rPr>
        <w:t xml:space="preserve"> circumstances discuss your concerns with parents/carers unless instructed to by SLT. </w:t>
      </w:r>
    </w:p>
    <w:p w14:paraId="792204EC" w14:textId="77777777" w:rsidR="00CB10A0" w:rsidRPr="001B3ED6" w:rsidRDefault="005F1B30">
      <w:pPr>
        <w:spacing w:after="0" w:line="259" w:lineRule="auto"/>
        <w:ind w:left="720" w:firstLine="0"/>
        <w:rPr>
          <w:rFonts w:ascii="Century Gothic" w:hAnsi="Century Gothic"/>
        </w:rPr>
      </w:pPr>
      <w:r w:rsidRPr="001B3ED6">
        <w:rPr>
          <w:rFonts w:ascii="Century Gothic" w:hAnsi="Century Gothic"/>
          <w:b/>
        </w:rPr>
        <w:t xml:space="preserve"> </w:t>
      </w:r>
    </w:p>
    <w:p w14:paraId="2923DC94" w14:textId="77777777" w:rsidR="00CB10A0" w:rsidRPr="001B3ED6" w:rsidRDefault="005F1B30">
      <w:pPr>
        <w:pStyle w:val="Heading1"/>
        <w:ind w:left="1440" w:hanging="360"/>
        <w:rPr>
          <w:rFonts w:ascii="Century Gothic" w:hAnsi="Century Gothic"/>
        </w:rPr>
      </w:pPr>
      <w:r w:rsidRPr="001B3ED6">
        <w:rPr>
          <w:rFonts w:ascii="Century Gothic" w:hAnsi="Century Gothic"/>
        </w:rPr>
        <w:t xml:space="preserve">Supporting the Child </w:t>
      </w:r>
    </w:p>
    <w:p w14:paraId="5FD1E392" w14:textId="77777777" w:rsidR="00CB10A0" w:rsidRPr="001B3ED6" w:rsidRDefault="005F1B30">
      <w:pPr>
        <w:ind w:left="1090"/>
        <w:rPr>
          <w:rFonts w:ascii="Century Gothic" w:hAnsi="Century Gothic"/>
        </w:rPr>
      </w:pPr>
      <w:r w:rsidRPr="001B3ED6">
        <w:rPr>
          <w:rFonts w:ascii="Century Gothic" w:hAnsi="Century Gothic"/>
        </w:rPr>
        <w:t xml:space="preserve">When a child is disclosing abuse, a member of staff should respond in the following ways. </w:t>
      </w:r>
    </w:p>
    <w:p w14:paraId="12142EA9"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Listen and observe with care. </w:t>
      </w:r>
    </w:p>
    <w:p w14:paraId="2B4EBBF9"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Treat the allegation in a serious manner. </w:t>
      </w:r>
    </w:p>
    <w:p w14:paraId="068E0A3D"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Reassure the child that he/she is right to tell. </w:t>
      </w:r>
    </w:p>
    <w:p w14:paraId="122B8447"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Do not give a guarantee of confidentiality or secrecy. </w:t>
      </w:r>
    </w:p>
    <w:p w14:paraId="2A7E6186"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Do not ask leading questions. </w:t>
      </w:r>
    </w:p>
    <w:p w14:paraId="4D702154"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Seek clarification using </w:t>
      </w:r>
      <w:r w:rsidRPr="001B3ED6">
        <w:rPr>
          <w:rFonts w:ascii="Century Gothic" w:hAnsi="Century Gothic"/>
          <w:b/>
          <w:u w:val="single" w:color="000000"/>
        </w:rPr>
        <w:t>open-ended questions</w:t>
      </w:r>
      <w:r w:rsidRPr="001B3ED6">
        <w:rPr>
          <w:rFonts w:ascii="Century Gothic" w:hAnsi="Century Gothic"/>
        </w:rPr>
        <w:t xml:space="preserve"> only. </w:t>
      </w:r>
    </w:p>
    <w:p w14:paraId="61BB7093"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Do not interrogate the child. </w:t>
      </w:r>
    </w:p>
    <w:p w14:paraId="6EDAA82B"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Do not show disbelief or shock. </w:t>
      </w:r>
    </w:p>
    <w:p w14:paraId="5572619F"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Do not introduce personal or third-party experiences of abuse. </w:t>
      </w:r>
    </w:p>
    <w:p w14:paraId="2017EF19" w14:textId="77777777" w:rsidR="00CB10A0" w:rsidRPr="001B3ED6" w:rsidRDefault="005F1B30">
      <w:pPr>
        <w:numPr>
          <w:ilvl w:val="0"/>
          <w:numId w:val="6"/>
        </w:numPr>
        <w:ind w:hanging="360"/>
        <w:rPr>
          <w:rFonts w:ascii="Century Gothic" w:hAnsi="Century Gothic"/>
        </w:rPr>
      </w:pPr>
      <w:r w:rsidRPr="001B3ED6">
        <w:rPr>
          <w:rFonts w:ascii="Century Gothic" w:hAnsi="Century Gothic"/>
        </w:rPr>
        <w:t xml:space="preserve">Avoid displaying strong emotions. </w:t>
      </w:r>
    </w:p>
    <w:p w14:paraId="513C5FDB" w14:textId="77777777" w:rsidR="00CB10A0" w:rsidRPr="001B3ED6" w:rsidRDefault="005F1B30">
      <w:pPr>
        <w:numPr>
          <w:ilvl w:val="0"/>
          <w:numId w:val="6"/>
        </w:numPr>
        <w:ind w:hanging="360"/>
        <w:rPr>
          <w:rFonts w:ascii="Century Gothic" w:hAnsi="Century Gothic"/>
        </w:rPr>
      </w:pPr>
      <w:r w:rsidRPr="001B3ED6">
        <w:rPr>
          <w:rFonts w:ascii="Century Gothic" w:hAnsi="Century Gothic"/>
          <w:b/>
          <w:u w:val="single" w:color="000000"/>
        </w:rPr>
        <w:lastRenderedPageBreak/>
        <w:t>As soon as possible</w:t>
      </w:r>
      <w:r w:rsidRPr="001B3ED6">
        <w:rPr>
          <w:rFonts w:ascii="Century Gothic" w:hAnsi="Century Gothic"/>
        </w:rPr>
        <w:t xml:space="preserve">, record the conversation using the words of the child and any questions or comments made by yourself on a Pastoral Care Form. </w:t>
      </w:r>
    </w:p>
    <w:p w14:paraId="1436433B" w14:textId="77777777" w:rsidR="00CB10A0" w:rsidRPr="001B3ED6" w:rsidRDefault="005F1B30">
      <w:pPr>
        <w:spacing w:after="0" w:line="259" w:lineRule="auto"/>
        <w:ind w:left="1800" w:firstLine="0"/>
        <w:rPr>
          <w:rFonts w:ascii="Century Gothic" w:hAnsi="Century Gothic"/>
        </w:rPr>
      </w:pPr>
      <w:r w:rsidRPr="001B3ED6">
        <w:rPr>
          <w:rFonts w:ascii="Century Gothic" w:hAnsi="Century Gothic"/>
        </w:rPr>
        <w:t xml:space="preserve"> </w:t>
      </w:r>
    </w:p>
    <w:p w14:paraId="00BDECC7" w14:textId="6953FAB0" w:rsidR="00CB10A0" w:rsidRPr="001B3ED6" w:rsidRDefault="005F1B30">
      <w:pPr>
        <w:pStyle w:val="Heading1"/>
        <w:ind w:left="1440" w:hanging="360"/>
        <w:rPr>
          <w:rFonts w:ascii="Century Gothic" w:hAnsi="Century Gothic"/>
        </w:rPr>
      </w:pPr>
      <w:r w:rsidRPr="001B3ED6">
        <w:rPr>
          <w:rFonts w:ascii="Century Gothic" w:hAnsi="Century Gothic"/>
        </w:rPr>
        <w:t>Action points for Head Teacher (or DHT</w:t>
      </w:r>
      <w:r w:rsidRPr="001B3ED6">
        <w:rPr>
          <w:rFonts w:ascii="Century Gothic" w:hAnsi="Century Gothic"/>
        </w:rPr>
        <w:t xml:space="preserve"> in the absence of the HT)</w:t>
      </w:r>
      <w:r w:rsidRPr="001B3ED6">
        <w:rPr>
          <w:rFonts w:ascii="Century Gothic" w:hAnsi="Century Gothic"/>
          <w:b w:val="0"/>
        </w:rPr>
        <w:t xml:space="preserve"> </w:t>
      </w:r>
      <w:r w:rsidR="001B3ED6">
        <w:rPr>
          <w:rFonts w:ascii="Century Gothic" w:hAnsi="Century Gothic"/>
          <w:b w:val="0"/>
        </w:rPr>
        <w:t xml:space="preserve">(Appendix </w:t>
      </w:r>
      <w:proofErr w:type="gramStart"/>
      <w:r w:rsidR="001B3ED6">
        <w:rPr>
          <w:rFonts w:ascii="Century Gothic" w:hAnsi="Century Gothic"/>
          <w:b w:val="0"/>
        </w:rPr>
        <w:t>2 part</w:t>
      </w:r>
      <w:proofErr w:type="gramEnd"/>
      <w:r w:rsidR="001B3ED6">
        <w:rPr>
          <w:rFonts w:ascii="Century Gothic" w:hAnsi="Century Gothic"/>
          <w:b w:val="0"/>
        </w:rPr>
        <w:t xml:space="preserve"> B)</w:t>
      </w:r>
    </w:p>
    <w:p w14:paraId="11314691"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Act promptly. </w:t>
      </w:r>
    </w:p>
    <w:p w14:paraId="2A6CEBF7"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Treat the grounds of concern as a priority action. </w:t>
      </w:r>
    </w:p>
    <w:p w14:paraId="2FA5260E"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Consider the immediate needs of all children involved. </w:t>
      </w:r>
    </w:p>
    <w:p w14:paraId="6DB1B592"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Gather information and if appropriate seek clarification (not proof). </w:t>
      </w:r>
    </w:p>
    <w:p w14:paraId="558F995D"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Ask staff to record all relevant information </w:t>
      </w:r>
    </w:p>
    <w:p w14:paraId="00FB55A3"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Immediately report the grounds for concern to the duty social worker at the local area office and follow any instructions given. </w:t>
      </w:r>
    </w:p>
    <w:p w14:paraId="45110151"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Immediately report a medical emergency to the medical services and ensure first aid if required. </w:t>
      </w:r>
    </w:p>
    <w:p w14:paraId="386C559F"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If appropriate, contact the police. </w:t>
      </w:r>
    </w:p>
    <w:p w14:paraId="2F1D87DC" w14:textId="6C937418"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Alleged involvement of staff in child abuse should be reported to the </w:t>
      </w:r>
      <w:r w:rsidR="00F84EB5" w:rsidRPr="001B3ED6">
        <w:rPr>
          <w:rFonts w:ascii="Century Gothic" w:hAnsi="Century Gothic"/>
        </w:rPr>
        <w:t xml:space="preserve">Chief Education Officer </w:t>
      </w:r>
      <w:r w:rsidRPr="001B3ED6">
        <w:rPr>
          <w:rFonts w:ascii="Century Gothic" w:hAnsi="Century Gothic"/>
        </w:rPr>
        <w:t xml:space="preserve"> </w:t>
      </w:r>
    </w:p>
    <w:p w14:paraId="1AF1C742" w14:textId="447F84B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Record (on the same day) the grounds for concern and action taken using the </w:t>
      </w:r>
      <w:r>
        <w:rPr>
          <w:rFonts w:ascii="Century Gothic" w:hAnsi="Century Gothic"/>
        </w:rPr>
        <w:t>chronology of significant events</w:t>
      </w:r>
    </w:p>
    <w:p w14:paraId="7143225B"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Co-operate fully with all statutory agencies that may become involved. </w:t>
      </w:r>
    </w:p>
    <w:p w14:paraId="3789F937" w14:textId="77777777" w:rsidR="00CB10A0" w:rsidRPr="001B3ED6" w:rsidRDefault="005F1B30">
      <w:pPr>
        <w:numPr>
          <w:ilvl w:val="0"/>
          <w:numId w:val="7"/>
        </w:numPr>
        <w:ind w:hanging="360"/>
        <w:rPr>
          <w:rFonts w:ascii="Century Gothic" w:hAnsi="Century Gothic"/>
        </w:rPr>
      </w:pPr>
      <w:r w:rsidRPr="001B3ED6">
        <w:rPr>
          <w:rFonts w:ascii="Century Gothic" w:hAnsi="Century Gothic"/>
        </w:rPr>
        <w:t xml:space="preserve">Support the child or children involved as necessary and appropriate. </w:t>
      </w:r>
    </w:p>
    <w:p w14:paraId="432A8C12" w14:textId="77777777" w:rsidR="00CB10A0" w:rsidRDefault="005F1B30">
      <w:pPr>
        <w:spacing w:after="0" w:line="259" w:lineRule="auto"/>
        <w:ind w:left="1800" w:firstLine="0"/>
      </w:pPr>
      <w:r>
        <w:t xml:space="preserve"> </w:t>
      </w:r>
    </w:p>
    <w:p w14:paraId="524C6741" w14:textId="77777777" w:rsidR="00CB10A0" w:rsidRPr="005F1B30" w:rsidRDefault="005F1B30">
      <w:pPr>
        <w:pStyle w:val="Heading1"/>
        <w:numPr>
          <w:ilvl w:val="0"/>
          <w:numId w:val="0"/>
        </w:numPr>
        <w:ind w:left="1450"/>
        <w:rPr>
          <w:rFonts w:ascii="Century Gothic" w:hAnsi="Century Gothic"/>
        </w:rPr>
      </w:pPr>
      <w:r w:rsidRPr="005F1B30">
        <w:rPr>
          <w:rFonts w:ascii="Century Gothic" w:hAnsi="Century Gothic"/>
        </w:rPr>
        <w:t xml:space="preserve">Pupil Progress Records </w:t>
      </w:r>
    </w:p>
    <w:p w14:paraId="582204D9" w14:textId="77777777" w:rsidR="00CB10A0" w:rsidRPr="005F1B30" w:rsidRDefault="005F1B30">
      <w:pPr>
        <w:numPr>
          <w:ilvl w:val="0"/>
          <w:numId w:val="8"/>
        </w:numPr>
        <w:ind w:hanging="358"/>
        <w:rPr>
          <w:rFonts w:ascii="Century Gothic" w:hAnsi="Century Gothic"/>
        </w:rPr>
      </w:pPr>
      <w:r w:rsidRPr="005F1B30">
        <w:rPr>
          <w:rFonts w:ascii="Century Gothic" w:hAnsi="Century Gothic"/>
        </w:rPr>
        <w:t>Significant changes, events and decisions should be recorded and monitored.</w:t>
      </w:r>
      <w:r w:rsidRPr="005F1B30">
        <w:rPr>
          <w:rFonts w:ascii="Century Gothic" w:hAnsi="Century Gothic"/>
          <w:b/>
        </w:rPr>
        <w:t xml:space="preserve"> </w:t>
      </w:r>
    </w:p>
    <w:p w14:paraId="2C20E9AD" w14:textId="7A743352" w:rsidR="00CB10A0" w:rsidRPr="005F1B30" w:rsidRDefault="005F1B30">
      <w:pPr>
        <w:numPr>
          <w:ilvl w:val="0"/>
          <w:numId w:val="8"/>
        </w:numPr>
        <w:ind w:hanging="358"/>
        <w:rPr>
          <w:rFonts w:ascii="Century Gothic" w:hAnsi="Century Gothic"/>
        </w:rPr>
      </w:pPr>
      <w:r w:rsidRPr="005F1B30">
        <w:rPr>
          <w:rFonts w:ascii="Century Gothic" w:hAnsi="Century Gothic"/>
        </w:rPr>
        <w:t xml:space="preserve">At transition stages all pupil records must be transferred to the receiving school following the </w:t>
      </w:r>
      <w:r w:rsidR="00F84EB5" w:rsidRPr="005F1B30">
        <w:rPr>
          <w:rFonts w:ascii="Century Gothic" w:hAnsi="Century Gothic"/>
        </w:rPr>
        <w:t>EAC</w:t>
      </w:r>
      <w:r w:rsidRPr="005F1B30">
        <w:rPr>
          <w:rFonts w:ascii="Century Gothic" w:hAnsi="Century Gothic"/>
        </w:rPr>
        <w:t xml:space="preserve"> protocols for the transfer of pupil records.</w:t>
      </w:r>
      <w:r w:rsidRPr="005F1B30">
        <w:rPr>
          <w:rFonts w:ascii="Century Gothic" w:hAnsi="Century Gothic"/>
          <w:b/>
        </w:rPr>
        <w:t xml:space="preserve"> </w:t>
      </w:r>
    </w:p>
    <w:p w14:paraId="05B15A75" w14:textId="77777777" w:rsidR="00CB10A0" w:rsidRDefault="005F1B30">
      <w:pPr>
        <w:spacing w:after="0" w:line="259" w:lineRule="auto"/>
        <w:ind w:left="720" w:firstLine="0"/>
      </w:pPr>
      <w:r>
        <w:rPr>
          <w:b/>
        </w:rPr>
        <w:t xml:space="preserve"> </w:t>
      </w:r>
    </w:p>
    <w:p w14:paraId="7FE7EE5A" w14:textId="77777777" w:rsidR="00CB10A0" w:rsidRPr="005F1B30" w:rsidRDefault="005F1B30">
      <w:pPr>
        <w:pStyle w:val="Heading1"/>
        <w:ind w:left="1260" w:hanging="360"/>
        <w:rPr>
          <w:rFonts w:ascii="Century Gothic" w:hAnsi="Century Gothic"/>
        </w:rPr>
      </w:pPr>
      <w:r w:rsidRPr="005F1B30">
        <w:rPr>
          <w:rFonts w:ascii="Century Gothic" w:hAnsi="Century Gothic"/>
        </w:rPr>
        <w:t>Co-operating</w:t>
      </w:r>
      <w:r w:rsidRPr="005F1B30">
        <w:rPr>
          <w:rFonts w:ascii="Century Gothic" w:hAnsi="Century Gothic"/>
          <w:b w:val="0"/>
        </w:rPr>
        <w:t xml:space="preserve"> </w:t>
      </w:r>
    </w:p>
    <w:p w14:paraId="7FAFE735" w14:textId="77777777" w:rsidR="00CB10A0" w:rsidRPr="005F1B30" w:rsidRDefault="005F1B30">
      <w:pPr>
        <w:spacing w:after="0" w:line="259" w:lineRule="auto"/>
        <w:ind w:left="1260" w:firstLine="0"/>
        <w:rPr>
          <w:rFonts w:ascii="Century Gothic" w:hAnsi="Century Gothic"/>
        </w:rPr>
      </w:pPr>
      <w:r w:rsidRPr="005F1B30">
        <w:rPr>
          <w:rFonts w:ascii="Century Gothic" w:hAnsi="Century Gothic"/>
        </w:rPr>
        <w:t xml:space="preserve"> </w:t>
      </w:r>
    </w:p>
    <w:p w14:paraId="1A45C77B" w14:textId="77777777" w:rsidR="00CB10A0" w:rsidRPr="005F1B30" w:rsidRDefault="005F1B30">
      <w:pPr>
        <w:ind w:left="1450"/>
        <w:rPr>
          <w:rFonts w:ascii="Century Gothic" w:hAnsi="Century Gothic"/>
        </w:rPr>
      </w:pPr>
      <w:r w:rsidRPr="005F1B30">
        <w:rPr>
          <w:rFonts w:ascii="Century Gothic" w:hAnsi="Century Gothic"/>
        </w:rPr>
        <w:t xml:space="preserve">Education staff should co-operate fully with enquiries, investigations and support plans as directed by the HT and Education Resource Staff.  Staff should provide reports, attend case discussions, case conferences and reviews as required. </w:t>
      </w:r>
    </w:p>
    <w:p w14:paraId="02026A77" w14:textId="77777777" w:rsidR="00CB10A0" w:rsidRDefault="005F1B30">
      <w:pPr>
        <w:spacing w:after="0" w:line="259" w:lineRule="auto"/>
        <w:ind w:left="720" w:firstLine="0"/>
      </w:pPr>
      <w:r>
        <w:t xml:space="preserve"> </w:t>
      </w:r>
    </w:p>
    <w:p w14:paraId="31BB1439" w14:textId="77777777" w:rsidR="00CB10A0" w:rsidRPr="005F1B30" w:rsidRDefault="005F1B30">
      <w:pPr>
        <w:tabs>
          <w:tab w:val="center" w:pos="995"/>
          <w:tab w:val="center" w:pos="3572"/>
        </w:tabs>
        <w:spacing w:after="12"/>
        <w:ind w:left="0" w:firstLine="0"/>
        <w:rPr>
          <w:rFonts w:ascii="Century Gothic" w:hAnsi="Century Gothic"/>
        </w:rPr>
      </w:pPr>
      <w:r w:rsidRPr="005F1B30">
        <w:rPr>
          <w:rFonts w:ascii="Century Gothic" w:hAnsi="Century Gothic"/>
          <w:sz w:val="22"/>
        </w:rPr>
        <w:tab/>
      </w:r>
      <w:r w:rsidRPr="005F1B30">
        <w:rPr>
          <w:rFonts w:ascii="Century Gothic" w:hAnsi="Century Gothic"/>
        </w:rPr>
        <w:t>5.</w:t>
      </w:r>
      <w:r w:rsidRPr="005F1B30">
        <w:rPr>
          <w:rFonts w:ascii="Century Gothic" w:eastAsia="Arial" w:hAnsi="Century Gothic" w:cs="Arial"/>
        </w:rPr>
        <w:t xml:space="preserve"> </w:t>
      </w:r>
      <w:r w:rsidRPr="005F1B30">
        <w:rPr>
          <w:rFonts w:ascii="Century Gothic" w:eastAsia="Arial" w:hAnsi="Century Gothic" w:cs="Arial"/>
        </w:rPr>
        <w:tab/>
      </w:r>
      <w:r w:rsidRPr="005F1B30">
        <w:rPr>
          <w:rFonts w:ascii="Century Gothic" w:hAnsi="Century Gothic"/>
          <w:b/>
        </w:rPr>
        <w:t>What happens to the child and family?</w:t>
      </w:r>
      <w:r w:rsidRPr="005F1B30">
        <w:rPr>
          <w:rFonts w:ascii="Century Gothic" w:hAnsi="Century Gothic"/>
        </w:rPr>
        <w:t xml:space="preserve"> </w:t>
      </w:r>
    </w:p>
    <w:p w14:paraId="7103A300" w14:textId="77777777" w:rsidR="00CB10A0" w:rsidRPr="005F1B30" w:rsidRDefault="005F1B30">
      <w:pPr>
        <w:spacing w:after="0" w:line="259" w:lineRule="auto"/>
        <w:ind w:left="900" w:firstLine="0"/>
        <w:rPr>
          <w:rFonts w:ascii="Century Gothic" w:hAnsi="Century Gothic"/>
        </w:rPr>
      </w:pPr>
      <w:r w:rsidRPr="005F1B30">
        <w:rPr>
          <w:rFonts w:ascii="Century Gothic" w:hAnsi="Century Gothic"/>
        </w:rPr>
        <w:t xml:space="preserve"> </w:t>
      </w:r>
    </w:p>
    <w:p w14:paraId="3391351B" w14:textId="77777777" w:rsidR="00CB10A0" w:rsidRPr="005F1B30" w:rsidRDefault="005F1B30">
      <w:pPr>
        <w:ind w:left="910"/>
        <w:rPr>
          <w:rFonts w:ascii="Century Gothic" w:hAnsi="Century Gothic"/>
        </w:rPr>
      </w:pPr>
      <w:r w:rsidRPr="005F1B30">
        <w:rPr>
          <w:rFonts w:ascii="Century Gothic" w:hAnsi="Century Gothic"/>
        </w:rPr>
        <w:t xml:space="preserve">Once enquiries have been completed, one or more of the following might happen: </w:t>
      </w:r>
    </w:p>
    <w:p w14:paraId="64AF1B42" w14:textId="77777777" w:rsidR="00CB10A0" w:rsidRPr="005F1B30" w:rsidRDefault="005F1B30">
      <w:pPr>
        <w:numPr>
          <w:ilvl w:val="0"/>
          <w:numId w:val="9"/>
        </w:numPr>
        <w:ind w:hanging="358"/>
        <w:rPr>
          <w:rFonts w:ascii="Century Gothic" w:hAnsi="Century Gothic"/>
        </w:rPr>
      </w:pPr>
      <w:r w:rsidRPr="005F1B30">
        <w:rPr>
          <w:rFonts w:ascii="Century Gothic" w:hAnsi="Century Gothic"/>
        </w:rPr>
        <w:t xml:space="preserve">No further action. </w:t>
      </w:r>
    </w:p>
    <w:p w14:paraId="2CB593A3" w14:textId="77777777" w:rsidR="00CB10A0" w:rsidRPr="005F1B30" w:rsidRDefault="005F1B30">
      <w:pPr>
        <w:numPr>
          <w:ilvl w:val="0"/>
          <w:numId w:val="9"/>
        </w:numPr>
        <w:ind w:hanging="358"/>
        <w:rPr>
          <w:rFonts w:ascii="Century Gothic" w:hAnsi="Century Gothic"/>
        </w:rPr>
      </w:pPr>
      <w:r w:rsidRPr="005F1B30">
        <w:rPr>
          <w:rFonts w:ascii="Century Gothic" w:hAnsi="Century Gothic"/>
        </w:rPr>
        <w:t xml:space="preserve">Support or advice offered to the family. </w:t>
      </w:r>
    </w:p>
    <w:p w14:paraId="4CED93D4" w14:textId="77777777" w:rsidR="00CB10A0" w:rsidRPr="005F1B30" w:rsidRDefault="005F1B30">
      <w:pPr>
        <w:numPr>
          <w:ilvl w:val="0"/>
          <w:numId w:val="9"/>
        </w:numPr>
        <w:ind w:hanging="358"/>
        <w:rPr>
          <w:rFonts w:ascii="Century Gothic" w:hAnsi="Century Gothic"/>
        </w:rPr>
      </w:pPr>
      <w:r w:rsidRPr="005F1B30">
        <w:rPr>
          <w:rFonts w:ascii="Century Gothic" w:hAnsi="Century Gothic"/>
        </w:rPr>
        <w:t xml:space="preserve">Referral to another agency or service. </w:t>
      </w:r>
    </w:p>
    <w:p w14:paraId="514D0E05" w14:textId="77777777" w:rsidR="00CB10A0" w:rsidRPr="005F1B30" w:rsidRDefault="005F1B30">
      <w:pPr>
        <w:numPr>
          <w:ilvl w:val="0"/>
          <w:numId w:val="9"/>
        </w:numPr>
        <w:ind w:hanging="358"/>
        <w:rPr>
          <w:rFonts w:ascii="Century Gothic" w:hAnsi="Century Gothic"/>
        </w:rPr>
      </w:pPr>
      <w:r w:rsidRPr="005F1B30">
        <w:rPr>
          <w:rFonts w:ascii="Century Gothic" w:hAnsi="Century Gothic"/>
        </w:rPr>
        <w:t xml:space="preserve">Referral to an appropriate legal agency such as the Children’s Reporter. </w:t>
      </w:r>
    </w:p>
    <w:p w14:paraId="2200EAE8" w14:textId="502047BA" w:rsidR="00CB10A0" w:rsidRPr="005F1B30" w:rsidRDefault="005F1B30" w:rsidP="005F1B30">
      <w:pPr>
        <w:numPr>
          <w:ilvl w:val="0"/>
          <w:numId w:val="9"/>
        </w:numPr>
        <w:ind w:hanging="358"/>
        <w:rPr>
          <w:rFonts w:ascii="Century Gothic" w:hAnsi="Century Gothic"/>
        </w:rPr>
      </w:pPr>
      <w:r w:rsidRPr="005F1B30">
        <w:rPr>
          <w:rFonts w:ascii="Century Gothic" w:hAnsi="Century Gothic"/>
        </w:rPr>
        <w:lastRenderedPageBreak/>
        <w:t xml:space="preserve">Where Child Protection concerns are identified, a multi-agency meeting will be held to decide the best way to protect the child and support the family. </w:t>
      </w:r>
      <w:r>
        <w:br w:type="page"/>
      </w:r>
    </w:p>
    <w:p w14:paraId="184096FB" w14:textId="77777777" w:rsidR="00CB10A0" w:rsidRPr="005F1B30" w:rsidRDefault="005F1B30" w:rsidP="005F1B30">
      <w:pPr>
        <w:pStyle w:val="Heading1"/>
        <w:numPr>
          <w:ilvl w:val="0"/>
          <w:numId w:val="0"/>
        </w:numPr>
        <w:rPr>
          <w:rFonts w:ascii="Century Gothic" w:hAnsi="Century Gothic"/>
        </w:rPr>
      </w:pPr>
      <w:r w:rsidRPr="005F1B30">
        <w:rPr>
          <w:rFonts w:ascii="Century Gothic" w:hAnsi="Century Gothic"/>
        </w:rPr>
        <w:lastRenderedPageBreak/>
        <w:t>Section 4: Additional Safeguarding Procedures</w:t>
      </w:r>
      <w:r w:rsidRPr="005F1B30">
        <w:rPr>
          <w:rFonts w:ascii="Century Gothic" w:hAnsi="Century Gothic"/>
          <w:b w:val="0"/>
        </w:rPr>
        <w:t xml:space="preserve"> </w:t>
      </w:r>
    </w:p>
    <w:p w14:paraId="00ECE6B7"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1B5BB18E" w14:textId="77777777" w:rsidR="00CB10A0" w:rsidRPr="005F1B30" w:rsidRDefault="005F1B30">
      <w:pPr>
        <w:ind w:left="715"/>
        <w:rPr>
          <w:rFonts w:ascii="Century Gothic" w:hAnsi="Century Gothic"/>
        </w:rPr>
      </w:pPr>
      <w:r w:rsidRPr="005F1B30">
        <w:rPr>
          <w:rFonts w:ascii="Century Gothic" w:hAnsi="Century Gothic"/>
        </w:rPr>
        <w:t xml:space="preserve">All adults working with or on behalf of children have a responsibility to safeguard and promote the welfare of children. </w:t>
      </w:r>
    </w:p>
    <w:p w14:paraId="27B75B79"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403CE97E" w14:textId="77777777" w:rsidR="00CB10A0" w:rsidRPr="005F1B30" w:rsidRDefault="005F1B30">
      <w:pPr>
        <w:ind w:left="715"/>
        <w:rPr>
          <w:rFonts w:ascii="Century Gothic" w:hAnsi="Century Gothic"/>
        </w:rPr>
      </w:pPr>
      <w:r w:rsidRPr="005F1B30">
        <w:rPr>
          <w:rFonts w:ascii="Century Gothic" w:hAnsi="Century Gothic"/>
        </w:rPr>
        <w:t xml:space="preserve">Education staff have a responsibility to report suspicions of child abuse and have a professional and contractual obligation to report such suspicions. </w:t>
      </w:r>
    </w:p>
    <w:p w14:paraId="7BD64F43"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67ABC69B" w14:textId="77777777" w:rsidR="00CB10A0" w:rsidRPr="005F1B30" w:rsidRDefault="005F1B30">
      <w:pPr>
        <w:ind w:left="715"/>
        <w:rPr>
          <w:rFonts w:ascii="Century Gothic" w:hAnsi="Century Gothic"/>
        </w:rPr>
      </w:pPr>
      <w:r w:rsidRPr="005F1B30">
        <w:rPr>
          <w:rFonts w:ascii="Century Gothic" w:hAnsi="Century Gothic"/>
        </w:rPr>
        <w:t xml:space="preserve">All staff are required to follow with guidelines and procedures contained within </w:t>
      </w:r>
    </w:p>
    <w:p w14:paraId="43EF1F85" w14:textId="5BA8812F" w:rsidR="00CB10A0" w:rsidRPr="005F1B30" w:rsidRDefault="00F84EB5">
      <w:pPr>
        <w:ind w:left="715"/>
        <w:rPr>
          <w:rFonts w:ascii="Century Gothic" w:hAnsi="Century Gothic"/>
        </w:rPr>
      </w:pPr>
      <w:r w:rsidRPr="005F1B30">
        <w:rPr>
          <w:rFonts w:ascii="Century Gothic" w:hAnsi="Century Gothic"/>
        </w:rPr>
        <w:t>EAC</w:t>
      </w:r>
      <w:r w:rsidR="005F1B30" w:rsidRPr="005F1B30">
        <w:rPr>
          <w:rFonts w:ascii="Century Gothic" w:hAnsi="Century Gothic"/>
        </w:rPr>
        <w:t xml:space="preserve">’s </w:t>
      </w:r>
      <w:r w:rsidRPr="005F1B30">
        <w:rPr>
          <w:rFonts w:ascii="Century Gothic" w:hAnsi="Century Gothic"/>
          <w:b/>
          <w:u w:val="single" w:color="000000"/>
        </w:rPr>
        <w:t>SC57</w:t>
      </w:r>
      <w:r w:rsidR="005F1B30" w:rsidRPr="005F1B30">
        <w:rPr>
          <w:rFonts w:ascii="Century Gothic" w:hAnsi="Century Gothic"/>
        </w:rPr>
        <w:t xml:space="preserve"> which is available on the intranet. </w:t>
      </w:r>
    </w:p>
    <w:p w14:paraId="47990AC8"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553F6FD9" w14:textId="77777777" w:rsidR="00CB10A0" w:rsidRPr="005F1B30" w:rsidRDefault="005F1B30">
      <w:pPr>
        <w:ind w:left="715"/>
        <w:rPr>
          <w:rFonts w:ascii="Century Gothic" w:hAnsi="Century Gothic"/>
        </w:rPr>
      </w:pPr>
      <w:r w:rsidRPr="005F1B30">
        <w:rPr>
          <w:rFonts w:ascii="Century Gothic" w:hAnsi="Century Gothic"/>
        </w:rPr>
        <w:t xml:space="preserve">All staff will be informed of their responsibilities in being alert to the signs of abuse and the procedures for referring concerns to the Designated Person – Head Teacher.  This will take the form of annual Child Protection Training in August or during staff induction meetings at other times of the year. </w:t>
      </w:r>
    </w:p>
    <w:p w14:paraId="7DB2C5D3"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4E5C225E" w14:textId="77777777" w:rsidR="00CB10A0" w:rsidRPr="005F1B30" w:rsidRDefault="005F1B30">
      <w:pPr>
        <w:ind w:left="715"/>
        <w:rPr>
          <w:rFonts w:ascii="Century Gothic" w:hAnsi="Century Gothic"/>
        </w:rPr>
      </w:pPr>
      <w:r w:rsidRPr="005F1B30">
        <w:rPr>
          <w:rFonts w:ascii="Century Gothic" w:hAnsi="Century Gothic"/>
        </w:rPr>
        <w:t xml:space="preserve">The designated person for child protection will receive regular training. </w:t>
      </w:r>
    </w:p>
    <w:p w14:paraId="3F9F4D96"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5D703A5F" w14:textId="77777777" w:rsidR="00CB10A0" w:rsidRPr="005F1B30" w:rsidRDefault="005F1B30">
      <w:pPr>
        <w:ind w:left="715"/>
        <w:rPr>
          <w:rFonts w:ascii="Century Gothic" w:hAnsi="Century Gothic"/>
        </w:rPr>
      </w:pPr>
      <w:r w:rsidRPr="005F1B30">
        <w:rPr>
          <w:rFonts w:ascii="Century Gothic" w:hAnsi="Century Gothic"/>
        </w:rPr>
        <w:t xml:space="preserve">Staff will be supported through opportunities to talk through their anxieties with the Designated Person if required and directed to the employee counselling service if required. </w:t>
      </w:r>
    </w:p>
    <w:p w14:paraId="357C4845"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7BED5F45" w14:textId="77777777" w:rsidR="00CB10A0" w:rsidRPr="005F1B30" w:rsidRDefault="005F1B30">
      <w:pPr>
        <w:ind w:left="715"/>
        <w:rPr>
          <w:rFonts w:ascii="Century Gothic" w:hAnsi="Century Gothic"/>
        </w:rPr>
      </w:pPr>
      <w:r w:rsidRPr="005F1B30">
        <w:rPr>
          <w:rFonts w:ascii="Century Gothic" w:hAnsi="Century Gothic"/>
        </w:rPr>
        <w:t xml:space="preserve">Ensure that a named teacher (Head Teacher) is designated for Care Experienced </w:t>
      </w:r>
    </w:p>
    <w:p w14:paraId="5C6CE2F6" w14:textId="77777777" w:rsidR="00CB10A0" w:rsidRPr="005F1B30" w:rsidRDefault="005F1B30">
      <w:pPr>
        <w:ind w:left="715"/>
        <w:rPr>
          <w:rFonts w:ascii="Century Gothic" w:hAnsi="Century Gothic"/>
        </w:rPr>
      </w:pPr>
      <w:r w:rsidRPr="005F1B30">
        <w:rPr>
          <w:rFonts w:ascii="Century Gothic" w:hAnsi="Century Gothic"/>
        </w:rPr>
        <w:t xml:space="preserve">Children and that an up-to-date list of children is regularly reviewed and updated. </w:t>
      </w:r>
    </w:p>
    <w:p w14:paraId="584BCBCF" w14:textId="77777777" w:rsidR="00CB10A0" w:rsidRDefault="005F1B30">
      <w:pPr>
        <w:spacing w:after="0" w:line="259" w:lineRule="auto"/>
        <w:ind w:left="720" w:firstLine="0"/>
      </w:pPr>
      <w:r>
        <w:t xml:space="preserve"> </w:t>
      </w:r>
    </w:p>
    <w:p w14:paraId="6ED6B93C" w14:textId="77777777" w:rsidR="00CB10A0" w:rsidRPr="005F1B30" w:rsidRDefault="005F1B30">
      <w:pPr>
        <w:pStyle w:val="Heading1"/>
        <w:numPr>
          <w:ilvl w:val="0"/>
          <w:numId w:val="0"/>
        </w:numPr>
        <w:ind w:left="715"/>
        <w:rPr>
          <w:rFonts w:ascii="Century Gothic" w:hAnsi="Century Gothic"/>
        </w:rPr>
      </w:pPr>
      <w:r w:rsidRPr="005F1B30">
        <w:rPr>
          <w:rFonts w:ascii="Century Gothic" w:hAnsi="Century Gothic"/>
        </w:rPr>
        <w:t xml:space="preserve">Additional Guidelines and Procedures </w:t>
      </w:r>
    </w:p>
    <w:p w14:paraId="3E8D285C"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48522B1C" w14:textId="40B06092" w:rsidR="00CB10A0" w:rsidRPr="005F1B30" w:rsidRDefault="005F1B30">
      <w:pPr>
        <w:ind w:left="715"/>
        <w:rPr>
          <w:rFonts w:ascii="Century Gothic" w:hAnsi="Century Gothic"/>
        </w:rPr>
      </w:pPr>
      <w:r w:rsidRPr="005F1B30">
        <w:rPr>
          <w:rFonts w:ascii="Century Gothic" w:hAnsi="Century Gothic"/>
        </w:rPr>
        <w:t xml:space="preserve">All staff </w:t>
      </w:r>
      <w:r w:rsidR="00F84EB5" w:rsidRPr="005F1B30">
        <w:rPr>
          <w:rFonts w:ascii="Century Gothic" w:hAnsi="Century Gothic"/>
        </w:rPr>
        <w:t xml:space="preserve">have access to information </w:t>
      </w:r>
      <w:r>
        <w:rPr>
          <w:rFonts w:ascii="Century Gothic" w:hAnsi="Century Gothic"/>
        </w:rPr>
        <w:t xml:space="preserve">and training </w:t>
      </w:r>
    </w:p>
    <w:p w14:paraId="134CBB46"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01B927B4" w14:textId="3C3B9B84" w:rsidR="00CB10A0" w:rsidRPr="005F1B30" w:rsidRDefault="005F1B30">
      <w:pPr>
        <w:ind w:left="715"/>
        <w:rPr>
          <w:rFonts w:ascii="Century Gothic" w:hAnsi="Century Gothic"/>
        </w:rPr>
      </w:pPr>
      <w:r w:rsidRPr="005F1B30">
        <w:rPr>
          <w:rFonts w:ascii="Century Gothic" w:hAnsi="Century Gothic"/>
        </w:rPr>
        <w:t xml:space="preserve">Parents may access the school’s child protection procedures via the </w:t>
      </w:r>
      <w:r w:rsidR="00F84EB5" w:rsidRPr="005F1B30">
        <w:rPr>
          <w:rFonts w:ascii="Century Gothic" w:hAnsi="Century Gothic"/>
        </w:rPr>
        <w:t xml:space="preserve">school blog or safer </w:t>
      </w:r>
      <w:proofErr w:type="gramStart"/>
      <w:r w:rsidR="00F84EB5" w:rsidRPr="005F1B30">
        <w:rPr>
          <w:rFonts w:ascii="Century Gothic" w:hAnsi="Century Gothic"/>
        </w:rPr>
        <w:t>schools</w:t>
      </w:r>
      <w:proofErr w:type="gramEnd"/>
      <w:r w:rsidR="00F84EB5" w:rsidRPr="005F1B30">
        <w:rPr>
          <w:rFonts w:ascii="Century Gothic" w:hAnsi="Century Gothic"/>
        </w:rPr>
        <w:t xml:space="preserve"> app</w:t>
      </w:r>
    </w:p>
    <w:p w14:paraId="3734CB81"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7F6FE6A8" w14:textId="77777777" w:rsidR="00CB10A0" w:rsidRPr="005F1B30" w:rsidRDefault="005F1B30">
      <w:pPr>
        <w:ind w:left="715"/>
        <w:rPr>
          <w:rFonts w:ascii="Century Gothic" w:hAnsi="Century Gothic"/>
        </w:rPr>
      </w:pPr>
      <w:r w:rsidRPr="005F1B30">
        <w:rPr>
          <w:rFonts w:ascii="Century Gothic" w:hAnsi="Century Gothic"/>
        </w:rPr>
        <w:t xml:space="preserve">Written records of any concern regarding a child’s safety will be kept in a file in a locked cabinet in the Head teacher’s office. </w:t>
      </w:r>
    </w:p>
    <w:p w14:paraId="02F0C73A"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6A17A9D9" w14:textId="77777777" w:rsidR="00CB10A0" w:rsidRPr="005F1B30" w:rsidRDefault="005F1B30">
      <w:pPr>
        <w:ind w:left="715"/>
        <w:rPr>
          <w:rFonts w:ascii="Century Gothic" w:hAnsi="Century Gothic"/>
        </w:rPr>
      </w:pPr>
      <w:r w:rsidRPr="005F1B30">
        <w:rPr>
          <w:rFonts w:ascii="Century Gothic" w:hAnsi="Century Gothic"/>
        </w:rPr>
        <w:t xml:space="preserve">The school recognises that it does not have the responsibility to investigate cases of suspected child abuse. </w:t>
      </w:r>
    </w:p>
    <w:p w14:paraId="28DBE95D"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1794651C" w14:textId="77777777" w:rsidR="00CB10A0" w:rsidRPr="005F1B30" w:rsidRDefault="005F1B30">
      <w:pPr>
        <w:ind w:left="715"/>
        <w:rPr>
          <w:rFonts w:ascii="Century Gothic" w:hAnsi="Century Gothic"/>
        </w:rPr>
      </w:pPr>
      <w:r w:rsidRPr="005F1B30">
        <w:rPr>
          <w:rFonts w:ascii="Century Gothic" w:hAnsi="Century Gothic"/>
        </w:rPr>
        <w:t xml:space="preserve">Staff will co-operate with relevant external agencies in any enquiries regarding child protection matters, including representation at case conferences, core groups and multi-agency planning meetings. </w:t>
      </w:r>
    </w:p>
    <w:p w14:paraId="32F7B239"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637D0062" w14:textId="77777777" w:rsidR="00CB10A0" w:rsidRPr="005F1B30" w:rsidRDefault="005F1B30">
      <w:pPr>
        <w:ind w:left="715"/>
        <w:rPr>
          <w:rFonts w:ascii="Century Gothic" w:hAnsi="Century Gothic"/>
        </w:rPr>
      </w:pPr>
      <w:r w:rsidRPr="005F1B30">
        <w:rPr>
          <w:rFonts w:ascii="Century Gothic" w:hAnsi="Century Gothic"/>
        </w:rPr>
        <w:t xml:space="preserve">Parents will be advised of the intention to refer to Social Work and their views and co-operation sought, unless we have good reason to believe that to do so would place a child at greater risk of harm. </w:t>
      </w:r>
    </w:p>
    <w:p w14:paraId="4D849AF9"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733A2775" w14:textId="77777777" w:rsidR="00CB10A0" w:rsidRPr="005F1B30" w:rsidRDefault="005F1B30">
      <w:pPr>
        <w:ind w:left="715"/>
        <w:rPr>
          <w:rFonts w:ascii="Century Gothic" w:hAnsi="Century Gothic"/>
        </w:rPr>
      </w:pPr>
      <w:r w:rsidRPr="005F1B30">
        <w:rPr>
          <w:rFonts w:ascii="Century Gothic" w:hAnsi="Century Gothic"/>
        </w:rPr>
        <w:lastRenderedPageBreak/>
        <w:t xml:space="preserve">All staff will make it clear to any child disclosing information that they cannot guarantee confidentiality, but they will only pass the information on to the people that can help them. </w:t>
      </w:r>
    </w:p>
    <w:p w14:paraId="1908AE04"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7D088253" w14:textId="77777777" w:rsidR="00CB10A0" w:rsidRPr="005F1B30" w:rsidRDefault="005F1B30">
      <w:pPr>
        <w:ind w:left="715"/>
        <w:rPr>
          <w:rFonts w:ascii="Century Gothic" w:hAnsi="Century Gothic"/>
        </w:rPr>
      </w:pPr>
      <w:r w:rsidRPr="005F1B30">
        <w:rPr>
          <w:rFonts w:ascii="Century Gothic" w:hAnsi="Century Gothic"/>
        </w:rPr>
        <w:t xml:space="preserve">Information concerning children at risk will be shared with all members of staff on a “need to know” basis.  The Designated Person will make a judgement in each individual case about who needs and has a right to access particular information. </w:t>
      </w:r>
    </w:p>
    <w:p w14:paraId="4A7CB72B"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2D8BC0C4" w14:textId="77777777" w:rsidR="00CB10A0" w:rsidRPr="005F1B30" w:rsidRDefault="005F1B30">
      <w:pPr>
        <w:ind w:left="715"/>
        <w:rPr>
          <w:rFonts w:ascii="Century Gothic" w:hAnsi="Century Gothic"/>
        </w:rPr>
      </w:pPr>
      <w:r w:rsidRPr="005F1B30">
        <w:rPr>
          <w:rFonts w:ascii="Century Gothic" w:hAnsi="Century Gothic"/>
        </w:rPr>
        <w:t xml:space="preserve">Where there are concerns about a child, a teacher may be asked to keep a log of observations or Pastoral Notes.  This will be kept securely, separately from generally accessible pupil and class records.  The Head Teacher will transfer this information to Click and Go Pastoral Notes and be responsible for maintaining chronologies if required. </w:t>
      </w:r>
    </w:p>
    <w:p w14:paraId="656EF85E"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6D3B0DD4" w14:textId="77777777" w:rsidR="00CB10A0" w:rsidRPr="005F1B30" w:rsidRDefault="005F1B30">
      <w:pPr>
        <w:ind w:left="715"/>
        <w:rPr>
          <w:rFonts w:ascii="Century Gothic" w:hAnsi="Century Gothic"/>
        </w:rPr>
      </w:pPr>
      <w:r w:rsidRPr="005F1B30">
        <w:rPr>
          <w:rFonts w:ascii="Century Gothic" w:hAnsi="Century Gothic"/>
        </w:rPr>
        <w:t xml:space="preserve">All records are subject to General Data Protection Regulations (2018). </w:t>
      </w:r>
    </w:p>
    <w:p w14:paraId="0D8E7C7F"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2E4ADEFE" w14:textId="77777777" w:rsidR="00CB10A0" w:rsidRPr="005F1B30" w:rsidRDefault="005F1B30">
      <w:pPr>
        <w:pStyle w:val="Heading1"/>
        <w:numPr>
          <w:ilvl w:val="0"/>
          <w:numId w:val="0"/>
        </w:numPr>
        <w:ind w:left="715"/>
        <w:rPr>
          <w:rFonts w:ascii="Century Gothic" w:hAnsi="Century Gothic"/>
        </w:rPr>
      </w:pPr>
      <w:r w:rsidRPr="005F1B30">
        <w:rPr>
          <w:rFonts w:ascii="Century Gothic" w:hAnsi="Century Gothic"/>
        </w:rPr>
        <w:t xml:space="preserve">Staff and Volunteer Recruitment </w:t>
      </w:r>
    </w:p>
    <w:p w14:paraId="3F94A881" w14:textId="77777777" w:rsidR="00F84EB5" w:rsidRPr="005F1B30" w:rsidRDefault="00F84EB5" w:rsidP="00F84EB5">
      <w:pPr>
        <w:rPr>
          <w:rFonts w:ascii="Century Gothic" w:hAnsi="Century Gothic"/>
        </w:rPr>
      </w:pPr>
    </w:p>
    <w:p w14:paraId="09597B5C" w14:textId="639073B9" w:rsidR="00CB10A0" w:rsidRPr="005F1B30" w:rsidRDefault="005F1B30">
      <w:pPr>
        <w:ind w:left="715"/>
        <w:rPr>
          <w:rFonts w:ascii="Century Gothic" w:hAnsi="Century Gothic"/>
        </w:rPr>
      </w:pPr>
      <w:r w:rsidRPr="005F1B30">
        <w:rPr>
          <w:rFonts w:ascii="Century Gothic" w:hAnsi="Century Gothic"/>
        </w:rPr>
        <w:t xml:space="preserve">Staff working in </w:t>
      </w:r>
      <w:r w:rsidR="00D74B55" w:rsidRPr="005F1B30">
        <w:rPr>
          <w:rFonts w:ascii="Century Gothic" w:hAnsi="Century Gothic"/>
        </w:rPr>
        <w:t>St Patrick’s</w:t>
      </w:r>
      <w:r w:rsidRPr="005F1B30">
        <w:rPr>
          <w:rFonts w:ascii="Century Gothic" w:hAnsi="Century Gothic"/>
        </w:rPr>
        <w:t xml:space="preserve"> Primary School </w:t>
      </w:r>
      <w:r w:rsidRPr="005F1B30">
        <w:rPr>
          <w:rFonts w:ascii="Century Gothic" w:hAnsi="Century Gothic"/>
        </w:rPr>
        <w:t xml:space="preserve">have been part of </w:t>
      </w:r>
      <w:r w:rsidR="00D74B55" w:rsidRPr="005F1B30">
        <w:rPr>
          <w:rFonts w:ascii="Century Gothic" w:hAnsi="Century Gothic"/>
        </w:rPr>
        <w:t>East Ayrshire</w:t>
      </w:r>
      <w:r w:rsidRPr="005F1B30">
        <w:rPr>
          <w:rFonts w:ascii="Century Gothic" w:hAnsi="Century Gothic"/>
        </w:rPr>
        <w:t xml:space="preserve"> recruitment and Selection Procedures. They have been checked by the PVG system in place at the point of employment.  All volunteers coming in to school regularly to help with activities, after school clubs or outings should have current PVG certificates.  A register of all volunteers is maintained</w:t>
      </w:r>
      <w:r w:rsidR="00D74B55" w:rsidRPr="005F1B30">
        <w:rPr>
          <w:rFonts w:ascii="Century Gothic" w:hAnsi="Century Gothic"/>
        </w:rPr>
        <w:t>.</w:t>
      </w:r>
    </w:p>
    <w:p w14:paraId="48DE3E08"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10FE88EF" w14:textId="77777777" w:rsidR="00CB10A0" w:rsidRPr="005F1B30" w:rsidRDefault="005F1B30">
      <w:pPr>
        <w:spacing w:after="12"/>
        <w:ind w:left="715"/>
        <w:rPr>
          <w:rFonts w:ascii="Century Gothic" w:hAnsi="Century Gothic"/>
          <w:b/>
        </w:rPr>
      </w:pPr>
      <w:r w:rsidRPr="005F1B30">
        <w:rPr>
          <w:rFonts w:ascii="Century Gothic" w:hAnsi="Century Gothic"/>
          <w:b/>
        </w:rPr>
        <w:t xml:space="preserve">Attendance and absence procedures (school). </w:t>
      </w:r>
    </w:p>
    <w:p w14:paraId="215EBCF3" w14:textId="77777777" w:rsidR="00D74B55" w:rsidRPr="005F1B30" w:rsidRDefault="00D74B55">
      <w:pPr>
        <w:spacing w:after="12"/>
        <w:ind w:left="715"/>
        <w:rPr>
          <w:rFonts w:ascii="Century Gothic" w:hAnsi="Century Gothic"/>
        </w:rPr>
      </w:pPr>
    </w:p>
    <w:p w14:paraId="0FD7EC01" w14:textId="77777777" w:rsidR="00CB10A0" w:rsidRPr="005F1B30" w:rsidRDefault="005F1B30">
      <w:pPr>
        <w:ind w:left="715"/>
        <w:rPr>
          <w:rFonts w:ascii="Century Gothic" w:hAnsi="Century Gothic"/>
        </w:rPr>
      </w:pPr>
      <w:r w:rsidRPr="005F1B30">
        <w:rPr>
          <w:rFonts w:ascii="Century Gothic" w:hAnsi="Century Gothic"/>
        </w:rPr>
        <w:t xml:space="preserve">Each child’s attendance is recorded on the SEEMIS system for registration. At any time SLT and office staff can obtain a summary of a child’s attendance.  If there are any concerns regarding a child’s attendance or absence, the class teacher should speak to the SMT and note the concern on a Pastoral Care Form. This helps identify any emerging patterns.  </w:t>
      </w:r>
    </w:p>
    <w:p w14:paraId="69859829"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452B46C5" w14:textId="77777777" w:rsidR="00CB10A0" w:rsidRPr="005F1B30" w:rsidRDefault="005F1B30">
      <w:pPr>
        <w:ind w:left="715"/>
        <w:rPr>
          <w:rFonts w:ascii="Century Gothic" w:hAnsi="Century Gothic"/>
        </w:rPr>
      </w:pPr>
      <w:r w:rsidRPr="005F1B30">
        <w:rPr>
          <w:rFonts w:ascii="Century Gothic" w:hAnsi="Century Gothic"/>
        </w:rPr>
        <w:t xml:space="preserve">In the first instance, parents are notified by letter accompanied by this summary and asked to support the school in ensuring regular attendance at school.  Should the situation continue to be a concern the parents will be invited to an interview with the Head teacher. If this does not improve the child’s attendance the Head Teacher may notify Social Work and/or the Children’s Reporter.  </w:t>
      </w:r>
    </w:p>
    <w:p w14:paraId="2846C04B"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3D4BD716" w14:textId="77777777" w:rsidR="00CB10A0" w:rsidRPr="005F1B30" w:rsidRDefault="005F1B30">
      <w:pPr>
        <w:ind w:left="715"/>
        <w:rPr>
          <w:rFonts w:ascii="Century Gothic" w:hAnsi="Century Gothic"/>
        </w:rPr>
      </w:pPr>
      <w:r w:rsidRPr="005F1B30">
        <w:rPr>
          <w:rFonts w:ascii="Century Gothic" w:hAnsi="Century Gothic"/>
        </w:rPr>
        <w:t xml:space="preserve">The school has clear procedures for the notification of absence and parents are reminded of this on a regular basis through newsletters. It is the parent’s responsibility to notify the school by telephone on the first morning and to keep the school office updated.  </w:t>
      </w:r>
    </w:p>
    <w:p w14:paraId="218738AB"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5B95AB25" w14:textId="4A837F1B" w:rsidR="00CB10A0" w:rsidRPr="005F1B30" w:rsidRDefault="005F1B30">
      <w:pPr>
        <w:ind w:left="715"/>
        <w:rPr>
          <w:rFonts w:ascii="Century Gothic" w:hAnsi="Century Gothic"/>
        </w:rPr>
      </w:pPr>
      <w:r w:rsidRPr="005F1B30">
        <w:rPr>
          <w:rFonts w:ascii="Century Gothic" w:hAnsi="Century Gothic"/>
        </w:rPr>
        <w:t xml:space="preserve">A note is made by the office staff and details are entered into the absence file. The office staff inform the class teacher of parental calls and relevant information. Staff complete a pupil register </w:t>
      </w:r>
      <w:r w:rsidRPr="005F1B30">
        <w:rPr>
          <w:rFonts w:ascii="Century Gothic" w:hAnsi="Century Gothic"/>
        </w:rPr>
        <w:t xml:space="preserve">and this is accessed by the office for recording in SEEMIS. </w:t>
      </w:r>
    </w:p>
    <w:p w14:paraId="17D39F08"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2C88C1A9" w14:textId="77777777" w:rsidR="00CB10A0" w:rsidRPr="005F1B30" w:rsidRDefault="005F1B30">
      <w:pPr>
        <w:ind w:left="715"/>
        <w:rPr>
          <w:rFonts w:ascii="Century Gothic" w:hAnsi="Century Gothic"/>
        </w:rPr>
      </w:pPr>
      <w:r w:rsidRPr="005F1B30">
        <w:rPr>
          <w:rFonts w:ascii="Century Gothic" w:hAnsi="Century Gothic"/>
        </w:rPr>
        <w:lastRenderedPageBreak/>
        <w:t xml:space="preserve">The register is checked by office staff and if no contact has been made by parent or guardian, the office staff will telephone the parent or guardian to make sure that the child is safe. </w:t>
      </w:r>
    </w:p>
    <w:p w14:paraId="157A3C60"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0D6AE966" w14:textId="77777777" w:rsidR="00CB10A0" w:rsidRPr="005F1B30" w:rsidRDefault="005F1B30">
      <w:pPr>
        <w:ind w:left="715"/>
        <w:rPr>
          <w:rFonts w:ascii="Century Gothic" w:hAnsi="Century Gothic"/>
        </w:rPr>
      </w:pPr>
      <w:r w:rsidRPr="005F1B30">
        <w:rPr>
          <w:rFonts w:ascii="Century Gothic" w:hAnsi="Century Gothic"/>
        </w:rPr>
        <w:t xml:space="preserve">If contact cannot be made with the parents, emergency contact details will be used.  </w:t>
      </w:r>
    </w:p>
    <w:p w14:paraId="59889C36"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68DD9942" w14:textId="57655E28" w:rsidR="00CB10A0" w:rsidRPr="005F1B30" w:rsidRDefault="005F1B30">
      <w:pPr>
        <w:ind w:left="715"/>
        <w:rPr>
          <w:rFonts w:ascii="Century Gothic" w:hAnsi="Century Gothic"/>
        </w:rPr>
      </w:pPr>
      <w:r w:rsidRPr="005F1B30">
        <w:rPr>
          <w:rFonts w:ascii="Century Gothic" w:hAnsi="Century Gothic"/>
        </w:rPr>
        <w:t>If there is a Child Protection or Care and Welfare concern the relevant agency will also be contacted. This will normally be Social Work</w:t>
      </w:r>
      <w:r w:rsidR="00D74B55" w:rsidRPr="005F1B30">
        <w:rPr>
          <w:rFonts w:ascii="Century Gothic" w:hAnsi="Century Gothic"/>
        </w:rPr>
        <w:t>.</w:t>
      </w:r>
    </w:p>
    <w:p w14:paraId="56B51504" w14:textId="77777777" w:rsidR="00D74B55" w:rsidRPr="005F1B30" w:rsidRDefault="00D74B55">
      <w:pPr>
        <w:ind w:left="715"/>
        <w:rPr>
          <w:rFonts w:ascii="Century Gothic" w:hAnsi="Century Gothic"/>
        </w:rPr>
      </w:pPr>
    </w:p>
    <w:p w14:paraId="5E4DEC52" w14:textId="77777777" w:rsidR="00D74B55" w:rsidRPr="005F1B30" w:rsidRDefault="00D74B55">
      <w:pPr>
        <w:ind w:left="715"/>
        <w:rPr>
          <w:rFonts w:ascii="Century Gothic" w:hAnsi="Century Gothic"/>
        </w:rPr>
      </w:pPr>
    </w:p>
    <w:p w14:paraId="184D6A6C"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6CF864DC" w14:textId="77777777" w:rsidR="00CB10A0" w:rsidRPr="005F1B30" w:rsidRDefault="005F1B30">
      <w:pPr>
        <w:pStyle w:val="Heading1"/>
        <w:numPr>
          <w:ilvl w:val="0"/>
          <w:numId w:val="0"/>
        </w:numPr>
        <w:ind w:left="715"/>
        <w:rPr>
          <w:rFonts w:ascii="Century Gothic" w:hAnsi="Century Gothic"/>
        </w:rPr>
      </w:pPr>
      <w:r w:rsidRPr="005F1B30">
        <w:rPr>
          <w:rFonts w:ascii="Century Gothic" w:hAnsi="Century Gothic"/>
        </w:rPr>
        <w:t xml:space="preserve">Responsible User Agreement </w:t>
      </w:r>
    </w:p>
    <w:p w14:paraId="10422B89"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558CD18D" w14:textId="77777777" w:rsidR="00CB10A0" w:rsidRPr="005F1B30" w:rsidRDefault="005F1B30">
      <w:pPr>
        <w:ind w:left="715"/>
        <w:rPr>
          <w:rFonts w:ascii="Century Gothic" w:hAnsi="Century Gothic"/>
        </w:rPr>
      </w:pPr>
      <w:r w:rsidRPr="005F1B30">
        <w:rPr>
          <w:rFonts w:ascii="Century Gothic" w:hAnsi="Century Gothic"/>
        </w:rPr>
        <w:t xml:space="preserve">Annually the school sends out information to parents regarding the use of the internet and photographic images of the children. Parents are asked to sign the accompanying forms to give permission for their children to use the internet safely within school and that photographic images may be used for educational purposes. </w:t>
      </w:r>
    </w:p>
    <w:p w14:paraId="16500390"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16A57006" w14:textId="77777777" w:rsidR="00CB10A0" w:rsidRPr="005F1B30" w:rsidRDefault="005F1B30">
      <w:pPr>
        <w:ind w:left="715"/>
        <w:rPr>
          <w:rFonts w:ascii="Century Gothic" w:hAnsi="Century Gothic"/>
        </w:rPr>
      </w:pPr>
      <w:r w:rsidRPr="005F1B30">
        <w:rPr>
          <w:rFonts w:ascii="Century Gothic" w:hAnsi="Century Gothic"/>
        </w:rPr>
        <w:t xml:space="preserve">Children are given guidance on the safe use of the internet and are directed to the potential dangers of putting personal details onto the web as part of the Personal Safety element within our Health and Wellbeing Programme. </w:t>
      </w:r>
    </w:p>
    <w:p w14:paraId="63C75F4F"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72A03E53" w14:textId="77777777" w:rsidR="00CB10A0" w:rsidRPr="005F1B30" w:rsidRDefault="005F1B30">
      <w:pPr>
        <w:pStyle w:val="Heading1"/>
        <w:numPr>
          <w:ilvl w:val="0"/>
          <w:numId w:val="0"/>
        </w:numPr>
        <w:ind w:left="715"/>
        <w:rPr>
          <w:rFonts w:ascii="Century Gothic" w:hAnsi="Century Gothic"/>
        </w:rPr>
      </w:pPr>
      <w:r w:rsidRPr="005F1B30">
        <w:rPr>
          <w:rFonts w:ascii="Century Gothic" w:hAnsi="Century Gothic"/>
        </w:rPr>
        <w:t xml:space="preserve">Mobile Phones </w:t>
      </w:r>
    </w:p>
    <w:p w14:paraId="0883F42F"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493B76A1" w14:textId="78B9E1D2" w:rsidR="00CB10A0" w:rsidRPr="005F1B30" w:rsidRDefault="005F1B30">
      <w:pPr>
        <w:ind w:left="715"/>
        <w:rPr>
          <w:rFonts w:ascii="Century Gothic" w:hAnsi="Century Gothic"/>
        </w:rPr>
      </w:pPr>
      <w:r w:rsidRPr="005F1B30">
        <w:rPr>
          <w:rFonts w:ascii="Century Gothic" w:hAnsi="Century Gothic"/>
        </w:rPr>
        <w:t xml:space="preserve">Children are asked not to use their mobile phones during school time and must keep them switched off and in </w:t>
      </w:r>
      <w:r w:rsidR="00D74B55" w:rsidRPr="005F1B30">
        <w:rPr>
          <w:rFonts w:ascii="Century Gothic" w:hAnsi="Century Gothic"/>
        </w:rPr>
        <w:t xml:space="preserve">the </w:t>
      </w:r>
      <w:proofErr w:type="spellStart"/>
      <w:r w:rsidR="00D74B55" w:rsidRPr="005F1B30">
        <w:rPr>
          <w:rFonts w:ascii="Century Gothic" w:hAnsi="Century Gothic"/>
        </w:rPr>
        <w:t>desginated</w:t>
      </w:r>
      <w:proofErr w:type="spellEnd"/>
      <w:r w:rsidR="00D74B55" w:rsidRPr="005F1B30">
        <w:rPr>
          <w:rFonts w:ascii="Century Gothic" w:hAnsi="Century Gothic"/>
        </w:rPr>
        <w:t xml:space="preserve"> safe place within the classroom or office</w:t>
      </w:r>
      <w:r w:rsidRPr="005F1B30">
        <w:rPr>
          <w:rFonts w:ascii="Century Gothic" w:hAnsi="Century Gothic"/>
        </w:rPr>
        <w:t xml:space="preserve">. They are not allowed to take them into the playground.  Where a mobile phone is seen within the school, it will be handed in to the school office for collection at the end of the day.  Where appropriate, parents will be informed and asked for their support in helping to keep their children safe. Children should not take photographs or video footage of any school activities on personal mobiles without permission from staff. </w:t>
      </w:r>
    </w:p>
    <w:p w14:paraId="0942EA3D"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6720E147" w14:textId="77777777" w:rsidR="00CB10A0" w:rsidRPr="005F1B30" w:rsidRDefault="005F1B30">
      <w:pPr>
        <w:pStyle w:val="Heading1"/>
        <w:numPr>
          <w:ilvl w:val="0"/>
          <w:numId w:val="0"/>
        </w:numPr>
        <w:ind w:left="715"/>
        <w:rPr>
          <w:rFonts w:ascii="Century Gothic" w:hAnsi="Century Gothic"/>
        </w:rPr>
      </w:pPr>
      <w:r w:rsidRPr="005F1B30">
        <w:rPr>
          <w:rFonts w:ascii="Century Gothic" w:hAnsi="Century Gothic"/>
        </w:rPr>
        <w:t xml:space="preserve">Complaints Procedure </w:t>
      </w:r>
    </w:p>
    <w:p w14:paraId="736F46B1"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b/>
        </w:rPr>
        <w:t xml:space="preserve"> </w:t>
      </w:r>
    </w:p>
    <w:p w14:paraId="0EF7F5B5" w14:textId="39833BF3" w:rsidR="00CB10A0" w:rsidRPr="005F1B30" w:rsidRDefault="005F1B30">
      <w:pPr>
        <w:ind w:left="715"/>
        <w:rPr>
          <w:rFonts w:ascii="Century Gothic" w:hAnsi="Century Gothic"/>
        </w:rPr>
      </w:pPr>
      <w:r w:rsidRPr="005F1B30">
        <w:rPr>
          <w:rFonts w:ascii="Century Gothic" w:hAnsi="Century Gothic"/>
        </w:rPr>
        <w:t xml:space="preserve">Any complaints or concerns that a member of staff has been involved in any form of child abuse must be reported without delay to the Head Teacher (or if the head is the subject of the suspicion or complain, the report should be to the </w:t>
      </w:r>
      <w:r w:rsidR="00D74B55" w:rsidRPr="005F1B30">
        <w:rPr>
          <w:rFonts w:ascii="Century Gothic" w:hAnsi="Century Gothic"/>
        </w:rPr>
        <w:t xml:space="preserve">Chief Education Officer. </w:t>
      </w:r>
    </w:p>
    <w:p w14:paraId="5999C88A"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7BAF4147" w14:textId="77777777" w:rsidR="00CB10A0" w:rsidRPr="005F1B30" w:rsidRDefault="005F1B30">
      <w:pPr>
        <w:ind w:left="715"/>
        <w:rPr>
          <w:rFonts w:ascii="Century Gothic" w:hAnsi="Century Gothic"/>
        </w:rPr>
      </w:pPr>
      <w:r w:rsidRPr="005F1B30">
        <w:rPr>
          <w:rFonts w:ascii="Century Gothic" w:hAnsi="Century Gothic"/>
        </w:rPr>
        <w:t xml:space="preserve">The Head Teacher would undertake preliminary enquiries in terms of the appropriate disciplinary procedure.  </w:t>
      </w:r>
    </w:p>
    <w:p w14:paraId="0D683742" w14:textId="77777777" w:rsidR="00CB10A0" w:rsidRPr="005F1B30" w:rsidRDefault="005F1B30">
      <w:pPr>
        <w:spacing w:after="0" w:line="259" w:lineRule="auto"/>
        <w:ind w:left="720" w:firstLine="0"/>
        <w:rPr>
          <w:rFonts w:ascii="Century Gothic" w:hAnsi="Century Gothic"/>
        </w:rPr>
      </w:pPr>
      <w:r w:rsidRPr="005F1B30">
        <w:rPr>
          <w:rFonts w:ascii="Century Gothic" w:hAnsi="Century Gothic"/>
        </w:rPr>
        <w:t xml:space="preserve"> </w:t>
      </w:r>
    </w:p>
    <w:p w14:paraId="721C9931" w14:textId="4A03976F" w:rsidR="00CB10A0" w:rsidRPr="005F1B30" w:rsidRDefault="00D74B55">
      <w:pPr>
        <w:ind w:left="715"/>
        <w:rPr>
          <w:rFonts w:ascii="Century Gothic" w:hAnsi="Century Gothic"/>
        </w:rPr>
      </w:pPr>
      <w:r w:rsidRPr="005F1B30">
        <w:rPr>
          <w:rFonts w:ascii="Century Gothic" w:hAnsi="Century Gothic"/>
        </w:rPr>
        <w:t>The Chief Education Officer</w:t>
      </w:r>
      <w:r w:rsidR="005F1B30" w:rsidRPr="005F1B30">
        <w:rPr>
          <w:rFonts w:ascii="Century Gothic" w:hAnsi="Century Gothic"/>
        </w:rPr>
        <w:t xml:space="preserve">) would be informed and would agree an appropriate course of action with the Head Teacher.  </w:t>
      </w:r>
    </w:p>
    <w:p w14:paraId="4E2DF22C" w14:textId="77777777" w:rsidR="00CB10A0" w:rsidRDefault="005F1B30">
      <w:pPr>
        <w:spacing w:after="0" w:line="259" w:lineRule="auto"/>
        <w:ind w:left="720" w:firstLine="0"/>
      </w:pPr>
      <w:r>
        <w:rPr>
          <w:b/>
        </w:rPr>
        <w:t xml:space="preserve"> </w:t>
      </w:r>
    </w:p>
    <w:p w14:paraId="5725380D" w14:textId="2FAC2F45" w:rsidR="00D74B55" w:rsidRPr="00D74B55" w:rsidRDefault="005F1B30" w:rsidP="005F1B30">
      <w:pPr>
        <w:tabs>
          <w:tab w:val="center" w:pos="2276"/>
          <w:tab w:val="center" w:pos="6138"/>
        </w:tabs>
        <w:spacing w:after="12"/>
        <w:ind w:left="0" w:firstLine="0"/>
      </w:pPr>
      <w:r>
        <w:rPr>
          <w:sz w:val="22"/>
        </w:rPr>
        <w:tab/>
      </w:r>
      <w:r>
        <w:rPr>
          <w:b/>
        </w:rPr>
        <w:t>Date of Review: August 202</w:t>
      </w:r>
      <w:r w:rsidR="00D74B55">
        <w:rPr>
          <w:b/>
        </w:rPr>
        <w:t>4</w:t>
      </w:r>
      <w:r>
        <w:rPr>
          <w:b/>
        </w:rPr>
        <w:t xml:space="preserve"> </w:t>
      </w:r>
      <w:r>
        <w:rPr>
          <w:b/>
        </w:rPr>
        <w:tab/>
        <w:t>Date of next review: August 2025</w:t>
      </w:r>
    </w:p>
    <w:p w14:paraId="4D40C342" w14:textId="77777777" w:rsidR="00D74B55" w:rsidRDefault="00D74B55">
      <w:pPr>
        <w:pStyle w:val="Heading1"/>
        <w:numPr>
          <w:ilvl w:val="0"/>
          <w:numId w:val="0"/>
        </w:numPr>
        <w:spacing w:after="65"/>
        <w:ind w:left="10" w:right="3847"/>
      </w:pPr>
    </w:p>
    <w:p w14:paraId="3196EA1E" w14:textId="312756FC" w:rsidR="00CB10A0" w:rsidRDefault="005F1B30">
      <w:pPr>
        <w:pStyle w:val="Heading1"/>
        <w:numPr>
          <w:ilvl w:val="0"/>
          <w:numId w:val="0"/>
        </w:numPr>
        <w:spacing w:after="65"/>
        <w:ind w:left="10" w:right="3847"/>
      </w:pPr>
      <w:r>
        <w:t xml:space="preserve">Appendix 1: Pastoral Care Form </w:t>
      </w:r>
    </w:p>
    <w:p w14:paraId="05A0429D" w14:textId="77777777" w:rsidR="00CB10A0" w:rsidRDefault="005F1B30">
      <w:pPr>
        <w:spacing w:after="396" w:line="259" w:lineRule="auto"/>
        <w:ind w:left="0" w:right="3847" w:firstLine="0"/>
      </w:pPr>
      <w:r>
        <w:rPr>
          <w:b/>
          <w:sz w:val="28"/>
        </w:rPr>
        <w:t xml:space="preserve"> </w:t>
      </w:r>
    </w:p>
    <w:p w14:paraId="40023E93" w14:textId="3EF95866" w:rsidR="00D74B55" w:rsidRDefault="00D74B55">
      <w:pPr>
        <w:spacing w:after="0" w:line="271" w:lineRule="auto"/>
        <w:ind w:left="2156" w:right="1371" w:firstLine="0"/>
        <w:jc w:val="center"/>
        <w:rPr>
          <w:b/>
          <w:sz w:val="28"/>
        </w:rPr>
      </w:pPr>
      <w:r>
        <w:rPr>
          <w:b/>
          <w:sz w:val="28"/>
        </w:rPr>
        <w:t xml:space="preserve">St Patrick’s </w:t>
      </w:r>
      <w:r w:rsidR="005F1B30">
        <w:rPr>
          <w:b/>
          <w:sz w:val="28"/>
        </w:rPr>
        <w:t xml:space="preserve">Primary School </w:t>
      </w:r>
    </w:p>
    <w:p w14:paraId="70283FF9" w14:textId="5E5A0F1A" w:rsidR="00CB10A0" w:rsidRDefault="005F1B30">
      <w:pPr>
        <w:spacing w:after="0" w:line="271" w:lineRule="auto"/>
        <w:ind w:left="2156" w:right="1371" w:firstLine="0"/>
        <w:jc w:val="center"/>
      </w:pPr>
      <w:r>
        <w:rPr>
          <w:sz w:val="28"/>
        </w:rPr>
        <w:t xml:space="preserve">Pastoral Care Form </w:t>
      </w:r>
    </w:p>
    <w:p w14:paraId="532B2379" w14:textId="77777777" w:rsidR="00CB10A0" w:rsidRDefault="005F1B30">
      <w:pPr>
        <w:spacing w:after="0" w:line="259" w:lineRule="auto"/>
        <w:ind w:left="737" w:firstLine="0"/>
        <w:jc w:val="center"/>
      </w:pPr>
      <w:r>
        <w:rPr>
          <w:sz w:val="6"/>
        </w:rPr>
        <w:t xml:space="preserve"> </w:t>
      </w:r>
    </w:p>
    <w:tbl>
      <w:tblPr>
        <w:tblStyle w:val="TableGrid"/>
        <w:tblW w:w="10448" w:type="dxa"/>
        <w:tblInd w:w="6" w:type="dxa"/>
        <w:tblCellMar>
          <w:top w:w="4" w:type="dxa"/>
          <w:left w:w="109" w:type="dxa"/>
          <w:bottom w:w="0" w:type="dxa"/>
          <w:right w:w="71" w:type="dxa"/>
        </w:tblCellMar>
        <w:tblLook w:val="04A0" w:firstRow="1" w:lastRow="0" w:firstColumn="1" w:lastColumn="0" w:noHBand="0" w:noVBand="1"/>
      </w:tblPr>
      <w:tblGrid>
        <w:gridCol w:w="2229"/>
        <w:gridCol w:w="2998"/>
        <w:gridCol w:w="2609"/>
        <w:gridCol w:w="2612"/>
      </w:tblGrid>
      <w:tr w:rsidR="00CB10A0" w14:paraId="0C81480B" w14:textId="77777777">
        <w:trPr>
          <w:trHeight w:val="575"/>
        </w:trPr>
        <w:tc>
          <w:tcPr>
            <w:tcW w:w="22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FCC814" w14:textId="77777777" w:rsidR="00CB10A0" w:rsidRDefault="005F1B30">
            <w:pPr>
              <w:spacing w:after="0" w:line="259" w:lineRule="auto"/>
              <w:ind w:left="0" w:right="31" w:firstLine="0"/>
              <w:jc w:val="center"/>
            </w:pPr>
            <w:r>
              <w:t xml:space="preserve">Date </w:t>
            </w:r>
          </w:p>
        </w:tc>
        <w:tc>
          <w:tcPr>
            <w:tcW w:w="2998" w:type="dxa"/>
            <w:tcBorders>
              <w:top w:val="single" w:sz="4" w:space="0" w:color="000000"/>
              <w:left w:val="single" w:sz="4" w:space="0" w:color="000000"/>
              <w:bottom w:val="single" w:sz="4" w:space="0" w:color="000000"/>
              <w:right w:val="single" w:sz="4" w:space="0" w:color="000000"/>
            </w:tcBorders>
            <w:vAlign w:val="center"/>
          </w:tcPr>
          <w:p w14:paraId="5494690D" w14:textId="77777777" w:rsidR="00CB10A0" w:rsidRDefault="005F1B30">
            <w:pPr>
              <w:spacing w:after="0" w:line="259" w:lineRule="auto"/>
              <w:ind w:left="17" w:firstLine="0"/>
              <w:jc w:val="center"/>
            </w:pPr>
            <w: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F03FE" w14:textId="77777777" w:rsidR="00CB10A0" w:rsidRDefault="005F1B30">
            <w:pPr>
              <w:spacing w:after="0" w:line="259" w:lineRule="auto"/>
              <w:ind w:left="0" w:right="41" w:firstLine="0"/>
              <w:jc w:val="center"/>
            </w:pPr>
            <w:r>
              <w:t xml:space="preserve">Time </w:t>
            </w:r>
          </w:p>
        </w:tc>
        <w:tc>
          <w:tcPr>
            <w:tcW w:w="2612" w:type="dxa"/>
            <w:tcBorders>
              <w:top w:val="single" w:sz="4" w:space="0" w:color="000000"/>
              <w:left w:val="single" w:sz="4" w:space="0" w:color="000000"/>
              <w:bottom w:val="single" w:sz="4" w:space="0" w:color="000000"/>
              <w:right w:val="single" w:sz="4" w:space="0" w:color="000000"/>
            </w:tcBorders>
            <w:vAlign w:val="center"/>
          </w:tcPr>
          <w:p w14:paraId="7599132B" w14:textId="77777777" w:rsidR="00CB10A0" w:rsidRDefault="005F1B30">
            <w:pPr>
              <w:spacing w:after="0" w:line="259" w:lineRule="auto"/>
              <w:ind w:left="13" w:firstLine="0"/>
              <w:jc w:val="center"/>
            </w:pPr>
            <w:r>
              <w:t xml:space="preserve"> </w:t>
            </w:r>
          </w:p>
        </w:tc>
      </w:tr>
      <w:tr w:rsidR="00CB10A0" w14:paraId="47820C31" w14:textId="77777777">
        <w:trPr>
          <w:trHeight w:val="581"/>
        </w:trPr>
        <w:tc>
          <w:tcPr>
            <w:tcW w:w="22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5855E" w14:textId="77777777" w:rsidR="00CB10A0" w:rsidRDefault="005F1B30">
            <w:pPr>
              <w:spacing w:after="0" w:line="259" w:lineRule="auto"/>
              <w:ind w:left="0" w:right="31" w:firstLine="0"/>
              <w:jc w:val="center"/>
            </w:pPr>
            <w:r>
              <w:t xml:space="preserve">Pupil Name </w:t>
            </w:r>
          </w:p>
        </w:tc>
        <w:tc>
          <w:tcPr>
            <w:tcW w:w="8219" w:type="dxa"/>
            <w:gridSpan w:val="3"/>
            <w:tcBorders>
              <w:top w:val="single" w:sz="4" w:space="0" w:color="000000"/>
              <w:left w:val="single" w:sz="4" w:space="0" w:color="000000"/>
              <w:bottom w:val="single" w:sz="4" w:space="0" w:color="000000"/>
              <w:right w:val="single" w:sz="4" w:space="0" w:color="000000"/>
            </w:tcBorders>
          </w:tcPr>
          <w:p w14:paraId="0CCA49E8" w14:textId="77777777" w:rsidR="00CB10A0" w:rsidRDefault="005F1B30">
            <w:pPr>
              <w:spacing w:after="0" w:line="259" w:lineRule="auto"/>
              <w:ind w:left="21" w:firstLine="0"/>
              <w:jc w:val="center"/>
            </w:pPr>
            <w:r>
              <w:t xml:space="preserve"> </w:t>
            </w:r>
          </w:p>
        </w:tc>
      </w:tr>
      <w:tr w:rsidR="00CB10A0" w14:paraId="56774355" w14:textId="77777777">
        <w:trPr>
          <w:trHeight w:val="576"/>
        </w:trPr>
        <w:tc>
          <w:tcPr>
            <w:tcW w:w="22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A9581" w14:textId="77777777" w:rsidR="00CB10A0" w:rsidRDefault="005F1B30">
            <w:pPr>
              <w:spacing w:after="0" w:line="259" w:lineRule="auto"/>
              <w:ind w:left="0" w:right="31" w:firstLine="0"/>
              <w:jc w:val="center"/>
            </w:pPr>
            <w:r>
              <w:t xml:space="preserve">Stage </w:t>
            </w:r>
          </w:p>
        </w:tc>
        <w:tc>
          <w:tcPr>
            <w:tcW w:w="2998" w:type="dxa"/>
            <w:tcBorders>
              <w:top w:val="single" w:sz="4" w:space="0" w:color="000000"/>
              <w:left w:val="single" w:sz="4" w:space="0" w:color="000000"/>
              <w:bottom w:val="single" w:sz="4" w:space="0" w:color="000000"/>
              <w:right w:val="single" w:sz="4" w:space="0" w:color="000000"/>
            </w:tcBorders>
            <w:vAlign w:val="center"/>
          </w:tcPr>
          <w:p w14:paraId="0DE670AD" w14:textId="77777777" w:rsidR="00CB10A0" w:rsidRDefault="005F1B30">
            <w:pPr>
              <w:spacing w:after="0" w:line="259" w:lineRule="auto"/>
              <w:ind w:left="17" w:firstLine="0"/>
              <w:jc w:val="center"/>
            </w:pPr>
            <w: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D4528" w14:textId="77777777" w:rsidR="00CB10A0" w:rsidRDefault="005F1B30">
            <w:pPr>
              <w:spacing w:after="0" w:line="259" w:lineRule="auto"/>
              <w:ind w:left="0" w:right="41" w:firstLine="0"/>
              <w:jc w:val="center"/>
            </w:pPr>
            <w:r>
              <w:t xml:space="preserve">Teacher </w:t>
            </w:r>
          </w:p>
        </w:tc>
        <w:tc>
          <w:tcPr>
            <w:tcW w:w="2612" w:type="dxa"/>
            <w:tcBorders>
              <w:top w:val="single" w:sz="4" w:space="0" w:color="000000"/>
              <w:left w:val="single" w:sz="4" w:space="0" w:color="000000"/>
              <w:bottom w:val="single" w:sz="4" w:space="0" w:color="000000"/>
              <w:right w:val="single" w:sz="4" w:space="0" w:color="000000"/>
            </w:tcBorders>
            <w:vAlign w:val="center"/>
          </w:tcPr>
          <w:p w14:paraId="4CD30518" w14:textId="77777777" w:rsidR="00CB10A0" w:rsidRDefault="005F1B30">
            <w:pPr>
              <w:spacing w:after="0" w:line="259" w:lineRule="auto"/>
              <w:ind w:left="13" w:firstLine="0"/>
              <w:jc w:val="center"/>
            </w:pPr>
            <w:r>
              <w:t xml:space="preserve"> </w:t>
            </w:r>
          </w:p>
        </w:tc>
      </w:tr>
      <w:tr w:rsidR="00CB10A0" w14:paraId="206990C0" w14:textId="77777777">
        <w:trPr>
          <w:trHeight w:val="595"/>
        </w:trPr>
        <w:tc>
          <w:tcPr>
            <w:tcW w:w="2230" w:type="dxa"/>
            <w:tcBorders>
              <w:top w:val="single" w:sz="4" w:space="0" w:color="000000"/>
              <w:left w:val="single" w:sz="4" w:space="0" w:color="000000"/>
              <w:bottom w:val="single" w:sz="4" w:space="0" w:color="000000"/>
              <w:right w:val="single" w:sz="4" w:space="0" w:color="000000"/>
            </w:tcBorders>
            <w:shd w:val="clear" w:color="auto" w:fill="D9D9D9"/>
          </w:tcPr>
          <w:p w14:paraId="385EF703" w14:textId="77777777" w:rsidR="00CB10A0" w:rsidRDefault="005F1B30">
            <w:pPr>
              <w:spacing w:after="0" w:line="259" w:lineRule="auto"/>
              <w:ind w:left="0" w:right="31" w:firstLine="0"/>
              <w:jc w:val="center"/>
            </w:pPr>
            <w:r>
              <w:t xml:space="preserve">Person making </w:t>
            </w:r>
          </w:p>
          <w:p w14:paraId="2E36ED7B" w14:textId="77777777" w:rsidR="00CB10A0" w:rsidRDefault="005F1B30">
            <w:pPr>
              <w:spacing w:after="0" w:line="259" w:lineRule="auto"/>
              <w:ind w:left="23" w:firstLine="0"/>
            </w:pPr>
            <w:r>
              <w:t xml:space="preserve">referral (if different) </w:t>
            </w:r>
          </w:p>
        </w:tc>
        <w:tc>
          <w:tcPr>
            <w:tcW w:w="2998" w:type="dxa"/>
            <w:tcBorders>
              <w:top w:val="single" w:sz="4" w:space="0" w:color="000000"/>
              <w:left w:val="single" w:sz="4" w:space="0" w:color="000000"/>
              <w:bottom w:val="single" w:sz="4" w:space="0" w:color="000000"/>
              <w:right w:val="single" w:sz="4" w:space="0" w:color="000000"/>
            </w:tcBorders>
            <w:vAlign w:val="center"/>
          </w:tcPr>
          <w:p w14:paraId="0C4154CA" w14:textId="77777777" w:rsidR="00CB10A0" w:rsidRDefault="005F1B30">
            <w:pPr>
              <w:spacing w:after="0" w:line="259" w:lineRule="auto"/>
              <w:ind w:left="17" w:firstLine="0"/>
              <w:jc w:val="center"/>
            </w:pPr>
            <w: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E7956" w14:textId="77777777" w:rsidR="00CB10A0" w:rsidRDefault="005F1B30">
            <w:pPr>
              <w:spacing w:after="0" w:line="259" w:lineRule="auto"/>
              <w:ind w:left="0" w:right="41" w:firstLine="0"/>
              <w:jc w:val="center"/>
            </w:pPr>
            <w:r>
              <w:t xml:space="preserve">Post Held </w:t>
            </w:r>
          </w:p>
        </w:tc>
        <w:tc>
          <w:tcPr>
            <w:tcW w:w="2612" w:type="dxa"/>
            <w:tcBorders>
              <w:top w:val="single" w:sz="4" w:space="0" w:color="000000"/>
              <w:left w:val="single" w:sz="4" w:space="0" w:color="000000"/>
              <w:bottom w:val="single" w:sz="4" w:space="0" w:color="000000"/>
              <w:right w:val="single" w:sz="4" w:space="0" w:color="000000"/>
            </w:tcBorders>
            <w:vAlign w:val="center"/>
          </w:tcPr>
          <w:p w14:paraId="6061BBAC" w14:textId="77777777" w:rsidR="00CB10A0" w:rsidRDefault="005F1B30">
            <w:pPr>
              <w:spacing w:after="0" w:line="259" w:lineRule="auto"/>
              <w:ind w:left="13" w:firstLine="0"/>
              <w:jc w:val="center"/>
            </w:pPr>
            <w:r>
              <w:t xml:space="preserve"> </w:t>
            </w:r>
          </w:p>
        </w:tc>
      </w:tr>
      <w:tr w:rsidR="00CB10A0" w14:paraId="2255D582" w14:textId="77777777">
        <w:trPr>
          <w:trHeight w:val="6844"/>
        </w:trPr>
        <w:tc>
          <w:tcPr>
            <w:tcW w:w="2230" w:type="dxa"/>
            <w:tcBorders>
              <w:top w:val="single" w:sz="4" w:space="0" w:color="000000"/>
              <w:left w:val="single" w:sz="4" w:space="0" w:color="000000"/>
              <w:bottom w:val="single" w:sz="4" w:space="0" w:color="000000"/>
              <w:right w:val="single" w:sz="4" w:space="0" w:color="000000"/>
            </w:tcBorders>
            <w:shd w:val="clear" w:color="auto" w:fill="D9D9D9"/>
          </w:tcPr>
          <w:p w14:paraId="0CE2D25F" w14:textId="77777777" w:rsidR="00CB10A0" w:rsidRDefault="005F1B30">
            <w:pPr>
              <w:spacing w:after="0" w:line="259" w:lineRule="auto"/>
              <w:ind w:left="0" w:right="31" w:firstLine="0"/>
              <w:jc w:val="center"/>
            </w:pPr>
            <w:r>
              <w:t xml:space="preserve">Notification of </w:t>
            </w:r>
          </w:p>
          <w:p w14:paraId="74AD37F6" w14:textId="77777777" w:rsidR="00CB10A0" w:rsidRDefault="005F1B30">
            <w:pPr>
              <w:spacing w:after="0" w:line="259" w:lineRule="auto"/>
              <w:ind w:left="0" w:right="32" w:firstLine="0"/>
              <w:jc w:val="center"/>
            </w:pPr>
            <w:r>
              <w:t xml:space="preserve">Concern </w:t>
            </w:r>
          </w:p>
          <w:p w14:paraId="3448D413" w14:textId="77777777" w:rsidR="00CB10A0" w:rsidRDefault="005F1B30">
            <w:pPr>
              <w:spacing w:after="0" w:line="259" w:lineRule="auto"/>
              <w:ind w:left="23" w:firstLine="0"/>
              <w:jc w:val="center"/>
            </w:pPr>
            <w:r>
              <w:t xml:space="preserve"> </w:t>
            </w:r>
          </w:p>
          <w:p w14:paraId="68FCB28B" w14:textId="77777777" w:rsidR="00CB10A0" w:rsidRDefault="005F1B30">
            <w:pPr>
              <w:spacing w:after="0" w:line="240" w:lineRule="auto"/>
              <w:ind w:left="0" w:firstLine="0"/>
              <w:jc w:val="center"/>
            </w:pPr>
            <w:r>
              <w:t xml:space="preserve">(Continue on back if necessary) </w:t>
            </w:r>
          </w:p>
          <w:p w14:paraId="415A6FF0" w14:textId="77777777" w:rsidR="00CB10A0" w:rsidRDefault="005F1B30">
            <w:pPr>
              <w:spacing w:after="0" w:line="259" w:lineRule="auto"/>
              <w:ind w:left="23" w:firstLine="0"/>
              <w:jc w:val="center"/>
            </w:pPr>
            <w:r>
              <w:t xml:space="preserve"> </w:t>
            </w:r>
          </w:p>
          <w:p w14:paraId="4585242D" w14:textId="77777777" w:rsidR="00CB10A0" w:rsidRDefault="005F1B30">
            <w:pPr>
              <w:spacing w:after="0" w:line="259" w:lineRule="auto"/>
              <w:ind w:left="23" w:firstLine="0"/>
              <w:jc w:val="center"/>
            </w:pPr>
            <w:r>
              <w:t xml:space="preserve"> </w:t>
            </w:r>
          </w:p>
          <w:p w14:paraId="1FC9B1F5" w14:textId="77777777" w:rsidR="00CB10A0" w:rsidRDefault="005F1B30">
            <w:pPr>
              <w:spacing w:after="0" w:line="259" w:lineRule="auto"/>
              <w:ind w:left="23" w:firstLine="0"/>
              <w:jc w:val="center"/>
            </w:pPr>
            <w:r>
              <w:t xml:space="preserve"> </w:t>
            </w:r>
          </w:p>
          <w:p w14:paraId="17BCD527" w14:textId="77777777" w:rsidR="00CB10A0" w:rsidRDefault="005F1B30">
            <w:pPr>
              <w:spacing w:after="0" w:line="259" w:lineRule="auto"/>
              <w:ind w:left="23" w:firstLine="0"/>
              <w:jc w:val="center"/>
            </w:pPr>
            <w:r>
              <w:t xml:space="preserve"> </w:t>
            </w:r>
          </w:p>
          <w:p w14:paraId="424A0824" w14:textId="77777777" w:rsidR="00CB10A0" w:rsidRDefault="005F1B30">
            <w:pPr>
              <w:spacing w:after="0" w:line="259" w:lineRule="auto"/>
              <w:ind w:left="23" w:firstLine="0"/>
              <w:jc w:val="center"/>
            </w:pPr>
            <w:r>
              <w:t xml:space="preserve"> </w:t>
            </w:r>
          </w:p>
          <w:p w14:paraId="2D273827" w14:textId="77777777" w:rsidR="00CB10A0" w:rsidRDefault="005F1B30">
            <w:pPr>
              <w:spacing w:after="0" w:line="259" w:lineRule="auto"/>
              <w:ind w:left="23" w:firstLine="0"/>
              <w:jc w:val="center"/>
            </w:pPr>
            <w:r>
              <w:t xml:space="preserve"> </w:t>
            </w:r>
          </w:p>
          <w:p w14:paraId="54A1F94C" w14:textId="77777777" w:rsidR="00CB10A0" w:rsidRDefault="005F1B30">
            <w:pPr>
              <w:spacing w:after="0" w:line="259" w:lineRule="auto"/>
              <w:ind w:left="23" w:firstLine="0"/>
              <w:jc w:val="center"/>
            </w:pPr>
            <w:r>
              <w:t xml:space="preserve"> </w:t>
            </w:r>
          </w:p>
          <w:p w14:paraId="64E5BD3C" w14:textId="77777777" w:rsidR="00CB10A0" w:rsidRDefault="005F1B30">
            <w:pPr>
              <w:spacing w:after="0" w:line="259" w:lineRule="auto"/>
              <w:ind w:left="23" w:firstLine="0"/>
              <w:jc w:val="center"/>
            </w:pPr>
            <w:r>
              <w:t xml:space="preserve"> </w:t>
            </w:r>
          </w:p>
          <w:p w14:paraId="5C99A4D3" w14:textId="77777777" w:rsidR="00CB10A0" w:rsidRDefault="005F1B30">
            <w:pPr>
              <w:spacing w:after="0" w:line="259" w:lineRule="auto"/>
              <w:ind w:left="23" w:firstLine="0"/>
              <w:jc w:val="center"/>
            </w:pPr>
            <w:r>
              <w:t xml:space="preserve"> </w:t>
            </w:r>
          </w:p>
          <w:p w14:paraId="0D55206D" w14:textId="77777777" w:rsidR="00CB10A0" w:rsidRDefault="005F1B30">
            <w:pPr>
              <w:spacing w:after="0" w:line="259" w:lineRule="auto"/>
              <w:ind w:left="23" w:firstLine="0"/>
              <w:jc w:val="center"/>
            </w:pPr>
            <w:r>
              <w:t xml:space="preserve"> </w:t>
            </w:r>
          </w:p>
          <w:p w14:paraId="15C9AD0C" w14:textId="77777777" w:rsidR="00CB10A0" w:rsidRDefault="005F1B30">
            <w:pPr>
              <w:spacing w:after="0" w:line="259" w:lineRule="auto"/>
              <w:ind w:left="23" w:firstLine="0"/>
              <w:jc w:val="center"/>
            </w:pPr>
            <w:r>
              <w:t xml:space="preserve"> </w:t>
            </w:r>
          </w:p>
          <w:p w14:paraId="750068B8" w14:textId="77777777" w:rsidR="00CB10A0" w:rsidRDefault="005F1B30">
            <w:pPr>
              <w:spacing w:after="0" w:line="259" w:lineRule="auto"/>
              <w:ind w:left="0" w:firstLine="0"/>
            </w:pPr>
            <w:r>
              <w:t xml:space="preserve"> </w:t>
            </w:r>
          </w:p>
          <w:p w14:paraId="2BBE4000" w14:textId="77777777" w:rsidR="00CB10A0" w:rsidRDefault="005F1B30">
            <w:pPr>
              <w:spacing w:after="0" w:line="259" w:lineRule="auto"/>
              <w:ind w:left="0" w:firstLine="0"/>
            </w:pPr>
            <w:r>
              <w:t xml:space="preserve"> </w:t>
            </w:r>
          </w:p>
          <w:p w14:paraId="3CA9FBDE" w14:textId="77777777" w:rsidR="00CB10A0" w:rsidRDefault="005F1B30">
            <w:pPr>
              <w:spacing w:after="0" w:line="259" w:lineRule="auto"/>
              <w:ind w:left="0" w:firstLine="0"/>
            </w:pPr>
            <w:r>
              <w:t xml:space="preserve"> </w:t>
            </w:r>
          </w:p>
          <w:p w14:paraId="60305282" w14:textId="77777777" w:rsidR="00CB10A0" w:rsidRDefault="005F1B30">
            <w:pPr>
              <w:spacing w:after="0" w:line="259" w:lineRule="auto"/>
              <w:ind w:left="23" w:firstLine="0"/>
              <w:jc w:val="center"/>
            </w:pPr>
            <w:r>
              <w:t xml:space="preserve"> </w:t>
            </w:r>
          </w:p>
          <w:p w14:paraId="38DA1D6B" w14:textId="77777777" w:rsidR="00CB10A0" w:rsidRDefault="005F1B30">
            <w:pPr>
              <w:spacing w:after="0" w:line="259" w:lineRule="auto"/>
              <w:ind w:left="0" w:firstLine="0"/>
            </w:pPr>
            <w:r>
              <w:t xml:space="preserve"> </w:t>
            </w:r>
          </w:p>
        </w:tc>
        <w:tc>
          <w:tcPr>
            <w:tcW w:w="8219" w:type="dxa"/>
            <w:gridSpan w:val="3"/>
            <w:tcBorders>
              <w:top w:val="single" w:sz="4" w:space="0" w:color="000000"/>
              <w:left w:val="single" w:sz="4" w:space="0" w:color="000000"/>
              <w:bottom w:val="single" w:sz="4" w:space="0" w:color="000000"/>
              <w:right w:val="single" w:sz="4" w:space="0" w:color="000000"/>
            </w:tcBorders>
          </w:tcPr>
          <w:p w14:paraId="22A763B2" w14:textId="77777777" w:rsidR="00CB10A0" w:rsidRDefault="005F1B30">
            <w:pPr>
              <w:spacing w:after="0" w:line="259" w:lineRule="auto"/>
              <w:ind w:left="2" w:firstLine="0"/>
            </w:pPr>
            <w:r>
              <w:rPr>
                <w:sz w:val="28"/>
              </w:rPr>
              <w:t xml:space="preserve"> </w:t>
            </w:r>
          </w:p>
          <w:p w14:paraId="0AA864A1" w14:textId="77777777" w:rsidR="00CB10A0" w:rsidRDefault="005F1B30">
            <w:pPr>
              <w:spacing w:after="0" w:line="259" w:lineRule="auto"/>
              <w:ind w:left="2" w:firstLine="0"/>
            </w:pPr>
            <w:r>
              <w:rPr>
                <w:sz w:val="28"/>
              </w:rPr>
              <w:t xml:space="preserve"> </w:t>
            </w:r>
          </w:p>
          <w:p w14:paraId="79293A78" w14:textId="77777777" w:rsidR="00CB10A0" w:rsidRDefault="005F1B30">
            <w:pPr>
              <w:spacing w:after="0" w:line="259" w:lineRule="auto"/>
              <w:ind w:left="2" w:firstLine="0"/>
            </w:pPr>
            <w:r>
              <w:rPr>
                <w:sz w:val="28"/>
              </w:rPr>
              <w:t xml:space="preserve"> </w:t>
            </w:r>
          </w:p>
          <w:p w14:paraId="3DB50076" w14:textId="77777777" w:rsidR="00CB10A0" w:rsidRDefault="005F1B30">
            <w:pPr>
              <w:spacing w:after="0" w:line="259" w:lineRule="auto"/>
              <w:ind w:left="2" w:firstLine="0"/>
            </w:pPr>
            <w:r>
              <w:rPr>
                <w:sz w:val="28"/>
              </w:rPr>
              <w:t xml:space="preserve"> </w:t>
            </w:r>
          </w:p>
          <w:p w14:paraId="63DF73E0" w14:textId="77777777" w:rsidR="00CB10A0" w:rsidRDefault="005F1B30">
            <w:pPr>
              <w:spacing w:after="0" w:line="259" w:lineRule="auto"/>
              <w:ind w:left="2" w:firstLine="0"/>
            </w:pPr>
            <w:r>
              <w:rPr>
                <w:sz w:val="28"/>
              </w:rPr>
              <w:t xml:space="preserve"> </w:t>
            </w:r>
          </w:p>
          <w:p w14:paraId="0E6D3D62" w14:textId="77777777" w:rsidR="00CB10A0" w:rsidRDefault="005F1B30">
            <w:pPr>
              <w:spacing w:after="0" w:line="259" w:lineRule="auto"/>
              <w:ind w:left="2" w:firstLine="0"/>
            </w:pPr>
            <w:r>
              <w:rPr>
                <w:sz w:val="28"/>
              </w:rPr>
              <w:t xml:space="preserve"> </w:t>
            </w:r>
          </w:p>
          <w:p w14:paraId="0FD88663" w14:textId="77777777" w:rsidR="00CB10A0" w:rsidRDefault="005F1B30">
            <w:pPr>
              <w:spacing w:after="0" w:line="259" w:lineRule="auto"/>
              <w:ind w:left="2" w:firstLine="0"/>
            </w:pPr>
            <w:r>
              <w:rPr>
                <w:sz w:val="28"/>
              </w:rPr>
              <w:t xml:space="preserve"> </w:t>
            </w:r>
          </w:p>
          <w:p w14:paraId="00A836C5" w14:textId="77777777" w:rsidR="00CB10A0" w:rsidRDefault="005F1B30">
            <w:pPr>
              <w:spacing w:after="0" w:line="259" w:lineRule="auto"/>
              <w:ind w:left="2" w:firstLine="0"/>
            </w:pPr>
            <w:r>
              <w:rPr>
                <w:sz w:val="28"/>
              </w:rPr>
              <w:t xml:space="preserve"> </w:t>
            </w:r>
          </w:p>
          <w:p w14:paraId="5049DCE3" w14:textId="77777777" w:rsidR="00CB10A0" w:rsidRDefault="005F1B30">
            <w:pPr>
              <w:spacing w:after="0" w:line="259" w:lineRule="auto"/>
              <w:ind w:left="2" w:firstLine="0"/>
            </w:pPr>
            <w:r>
              <w:rPr>
                <w:sz w:val="28"/>
              </w:rPr>
              <w:t xml:space="preserve"> </w:t>
            </w:r>
          </w:p>
          <w:p w14:paraId="3CABC895" w14:textId="77777777" w:rsidR="00CB10A0" w:rsidRDefault="005F1B30">
            <w:pPr>
              <w:spacing w:after="0" w:line="259" w:lineRule="auto"/>
              <w:ind w:left="2" w:firstLine="0"/>
            </w:pPr>
            <w:r>
              <w:rPr>
                <w:sz w:val="28"/>
              </w:rPr>
              <w:t xml:space="preserve"> </w:t>
            </w:r>
          </w:p>
          <w:p w14:paraId="253AD273" w14:textId="77777777" w:rsidR="00CB10A0" w:rsidRDefault="005F1B30">
            <w:pPr>
              <w:spacing w:after="0" w:line="259" w:lineRule="auto"/>
              <w:ind w:left="2" w:firstLine="0"/>
            </w:pPr>
            <w:r>
              <w:rPr>
                <w:sz w:val="28"/>
              </w:rPr>
              <w:t xml:space="preserve"> </w:t>
            </w:r>
          </w:p>
          <w:p w14:paraId="5CA842D8" w14:textId="77777777" w:rsidR="00CB10A0" w:rsidRDefault="005F1B30">
            <w:pPr>
              <w:spacing w:after="0" w:line="259" w:lineRule="auto"/>
              <w:ind w:left="2" w:firstLine="0"/>
            </w:pPr>
            <w:r>
              <w:rPr>
                <w:sz w:val="28"/>
              </w:rPr>
              <w:t xml:space="preserve"> </w:t>
            </w:r>
          </w:p>
          <w:p w14:paraId="3E1933BB" w14:textId="77777777" w:rsidR="00CB10A0" w:rsidRDefault="005F1B30">
            <w:pPr>
              <w:spacing w:after="0" w:line="259" w:lineRule="auto"/>
              <w:ind w:left="2" w:firstLine="0"/>
            </w:pPr>
            <w:r>
              <w:rPr>
                <w:sz w:val="28"/>
              </w:rPr>
              <w:t xml:space="preserve"> </w:t>
            </w:r>
          </w:p>
          <w:p w14:paraId="67E26FE9" w14:textId="77777777" w:rsidR="00CB10A0" w:rsidRDefault="005F1B30">
            <w:pPr>
              <w:spacing w:after="0" w:line="259" w:lineRule="auto"/>
              <w:ind w:left="2" w:firstLine="0"/>
            </w:pPr>
            <w:r>
              <w:rPr>
                <w:sz w:val="28"/>
              </w:rPr>
              <w:t xml:space="preserve"> </w:t>
            </w:r>
          </w:p>
          <w:p w14:paraId="74EC3BD2" w14:textId="77777777" w:rsidR="00CB10A0" w:rsidRDefault="005F1B30">
            <w:pPr>
              <w:spacing w:after="0" w:line="259" w:lineRule="auto"/>
              <w:ind w:left="2" w:firstLine="0"/>
            </w:pPr>
            <w:r>
              <w:rPr>
                <w:sz w:val="28"/>
              </w:rPr>
              <w:t xml:space="preserve"> </w:t>
            </w:r>
          </w:p>
          <w:p w14:paraId="25BFE2FF" w14:textId="77777777" w:rsidR="00CB10A0" w:rsidRDefault="005F1B30">
            <w:pPr>
              <w:spacing w:after="0" w:line="259" w:lineRule="auto"/>
              <w:ind w:left="2" w:firstLine="0"/>
            </w:pPr>
            <w:r>
              <w:rPr>
                <w:sz w:val="28"/>
              </w:rPr>
              <w:t xml:space="preserve"> </w:t>
            </w:r>
          </w:p>
          <w:p w14:paraId="4D742647" w14:textId="77777777" w:rsidR="00CB10A0" w:rsidRDefault="005F1B30">
            <w:pPr>
              <w:spacing w:after="0" w:line="259" w:lineRule="auto"/>
              <w:ind w:left="2" w:firstLine="0"/>
            </w:pPr>
            <w:r>
              <w:rPr>
                <w:sz w:val="28"/>
              </w:rPr>
              <w:t xml:space="preserve"> </w:t>
            </w:r>
          </w:p>
          <w:p w14:paraId="7BED633B" w14:textId="77777777" w:rsidR="00CB10A0" w:rsidRDefault="005F1B30">
            <w:pPr>
              <w:spacing w:after="0" w:line="259" w:lineRule="auto"/>
              <w:ind w:left="2" w:firstLine="0"/>
            </w:pPr>
            <w:r>
              <w:rPr>
                <w:sz w:val="28"/>
              </w:rPr>
              <w:t xml:space="preserve"> </w:t>
            </w:r>
          </w:p>
          <w:p w14:paraId="5D04CEC9" w14:textId="77777777" w:rsidR="00CB10A0" w:rsidRDefault="005F1B30">
            <w:pPr>
              <w:spacing w:after="0" w:line="259" w:lineRule="auto"/>
              <w:ind w:left="2" w:firstLine="0"/>
            </w:pPr>
            <w:r>
              <w:rPr>
                <w:sz w:val="28"/>
              </w:rPr>
              <w:t xml:space="preserve"> </w:t>
            </w:r>
          </w:p>
          <w:p w14:paraId="1C7DD4B5" w14:textId="77777777" w:rsidR="00CB10A0" w:rsidRDefault="005F1B30">
            <w:pPr>
              <w:spacing w:after="0" w:line="259" w:lineRule="auto"/>
              <w:ind w:left="2" w:firstLine="0"/>
            </w:pPr>
            <w:r>
              <w:rPr>
                <w:sz w:val="28"/>
              </w:rPr>
              <w:t xml:space="preserve"> </w:t>
            </w:r>
          </w:p>
        </w:tc>
      </w:tr>
    </w:tbl>
    <w:p w14:paraId="51ECA714" w14:textId="77777777" w:rsidR="00CB10A0" w:rsidRDefault="005F1B30">
      <w:pPr>
        <w:tabs>
          <w:tab w:val="center" w:pos="1440"/>
          <w:tab w:val="center" w:pos="2160"/>
          <w:tab w:val="center" w:pos="2880"/>
          <w:tab w:val="center" w:pos="3600"/>
          <w:tab w:val="center" w:pos="4320"/>
          <w:tab w:val="center" w:pos="5040"/>
          <w:tab w:val="center" w:pos="6448"/>
        </w:tabs>
        <w:spacing w:after="0" w:line="259" w:lineRule="auto"/>
        <w:ind w:left="0" w:firstLine="0"/>
      </w:pPr>
      <w:r>
        <w:t xml:space="preserve">Signature: </w:t>
      </w:r>
      <w:r>
        <w:tab/>
        <w:t xml:space="preserve"> </w:t>
      </w:r>
      <w:r>
        <w:tab/>
        <w:t xml:space="preserve"> </w:t>
      </w:r>
      <w:r>
        <w:tab/>
        <w:t xml:space="preserve"> </w:t>
      </w:r>
      <w:r>
        <w:tab/>
        <w:t xml:space="preserve"> </w:t>
      </w:r>
      <w:r>
        <w:tab/>
        <w:t xml:space="preserve"> </w:t>
      </w:r>
      <w:r>
        <w:tab/>
        <w:t xml:space="preserve"> </w:t>
      </w:r>
      <w:r>
        <w:tab/>
        <w:t xml:space="preserve">SLT Signature: </w:t>
      </w:r>
    </w:p>
    <w:tbl>
      <w:tblPr>
        <w:tblStyle w:val="TableGrid"/>
        <w:tblW w:w="10448" w:type="dxa"/>
        <w:tblInd w:w="6" w:type="dxa"/>
        <w:tblCellMar>
          <w:top w:w="5" w:type="dxa"/>
          <w:left w:w="109" w:type="dxa"/>
          <w:bottom w:w="0" w:type="dxa"/>
          <w:right w:w="115" w:type="dxa"/>
        </w:tblCellMar>
        <w:tblLook w:val="04A0" w:firstRow="1" w:lastRow="0" w:firstColumn="1" w:lastColumn="0" w:noHBand="0" w:noVBand="1"/>
      </w:tblPr>
      <w:tblGrid>
        <w:gridCol w:w="2230"/>
        <w:gridCol w:w="8218"/>
      </w:tblGrid>
      <w:tr w:rsidR="00CB10A0" w14:paraId="6C103B1B" w14:textId="77777777">
        <w:trPr>
          <w:trHeight w:val="2839"/>
        </w:trPr>
        <w:tc>
          <w:tcPr>
            <w:tcW w:w="2230" w:type="dxa"/>
            <w:tcBorders>
              <w:top w:val="single" w:sz="4" w:space="0" w:color="000000"/>
              <w:left w:val="single" w:sz="4" w:space="0" w:color="000000"/>
              <w:bottom w:val="single" w:sz="4" w:space="0" w:color="000000"/>
              <w:right w:val="single" w:sz="4" w:space="0" w:color="000000"/>
            </w:tcBorders>
            <w:shd w:val="clear" w:color="auto" w:fill="D9D9D9"/>
          </w:tcPr>
          <w:p w14:paraId="7ED295B6" w14:textId="77777777" w:rsidR="00CB10A0" w:rsidRDefault="005F1B30">
            <w:pPr>
              <w:spacing w:after="0" w:line="259" w:lineRule="auto"/>
              <w:ind w:left="0" w:firstLine="0"/>
            </w:pPr>
            <w:r>
              <w:t xml:space="preserve">Details on any follow-up by SLT </w:t>
            </w:r>
          </w:p>
        </w:tc>
        <w:tc>
          <w:tcPr>
            <w:tcW w:w="8219" w:type="dxa"/>
            <w:tcBorders>
              <w:top w:val="single" w:sz="4" w:space="0" w:color="000000"/>
              <w:left w:val="single" w:sz="4" w:space="0" w:color="000000"/>
              <w:bottom w:val="single" w:sz="4" w:space="0" w:color="000000"/>
              <w:right w:val="single" w:sz="4" w:space="0" w:color="000000"/>
            </w:tcBorders>
          </w:tcPr>
          <w:p w14:paraId="6FC65316" w14:textId="77777777" w:rsidR="00CB10A0" w:rsidRDefault="005F1B30">
            <w:pPr>
              <w:spacing w:after="0" w:line="259" w:lineRule="auto"/>
              <w:ind w:left="2" w:firstLine="0"/>
            </w:pPr>
            <w:r>
              <w:t xml:space="preserve"> </w:t>
            </w:r>
          </w:p>
          <w:p w14:paraId="266E6975" w14:textId="77777777" w:rsidR="00CB10A0" w:rsidRDefault="005F1B30">
            <w:pPr>
              <w:spacing w:after="0" w:line="259" w:lineRule="auto"/>
              <w:ind w:left="2" w:firstLine="0"/>
            </w:pPr>
            <w:r>
              <w:t xml:space="preserve"> </w:t>
            </w:r>
          </w:p>
          <w:p w14:paraId="74D067B8" w14:textId="77777777" w:rsidR="00CB10A0" w:rsidRDefault="005F1B30">
            <w:pPr>
              <w:spacing w:after="0" w:line="259" w:lineRule="auto"/>
              <w:ind w:left="2" w:firstLine="0"/>
            </w:pPr>
            <w:r>
              <w:t xml:space="preserve"> </w:t>
            </w:r>
          </w:p>
          <w:p w14:paraId="7A280336" w14:textId="77777777" w:rsidR="00CB10A0" w:rsidRDefault="005F1B30">
            <w:pPr>
              <w:spacing w:after="0" w:line="259" w:lineRule="auto"/>
              <w:ind w:left="2" w:firstLine="0"/>
            </w:pPr>
            <w:r>
              <w:t xml:space="preserve"> </w:t>
            </w:r>
          </w:p>
        </w:tc>
      </w:tr>
    </w:tbl>
    <w:p w14:paraId="45B86AD4" w14:textId="77777777" w:rsidR="00CB10A0" w:rsidRDefault="005F1B30">
      <w:pPr>
        <w:spacing w:after="0" w:line="259" w:lineRule="auto"/>
        <w:ind w:left="0" w:firstLine="0"/>
      </w:pPr>
      <w:r>
        <w:rPr>
          <w:sz w:val="28"/>
        </w:rPr>
        <w:t xml:space="preserve"> </w:t>
      </w:r>
    </w:p>
    <w:p w14:paraId="4EE70FC5" w14:textId="77777777" w:rsidR="00CB10A0" w:rsidRDefault="005F1B30">
      <w:pPr>
        <w:spacing w:after="0" w:line="259" w:lineRule="auto"/>
        <w:ind w:left="0" w:firstLine="0"/>
      </w:pPr>
      <w:r>
        <w:rPr>
          <w:sz w:val="28"/>
        </w:rPr>
        <w:t xml:space="preserve"> </w:t>
      </w:r>
    </w:p>
    <w:p w14:paraId="0F748202" w14:textId="77777777" w:rsidR="00D74B55" w:rsidRDefault="005F1B30">
      <w:pPr>
        <w:spacing w:after="0" w:line="259" w:lineRule="auto"/>
        <w:ind w:left="0" w:firstLine="0"/>
        <w:rPr>
          <w:b/>
        </w:rPr>
      </w:pPr>
      <w:r>
        <w:rPr>
          <w:b/>
        </w:rPr>
        <w:lastRenderedPageBreak/>
        <w:t xml:space="preserve"> </w:t>
      </w:r>
    </w:p>
    <w:p w14:paraId="1ED7CCFC" w14:textId="77777777" w:rsidR="00D74B55" w:rsidRDefault="00D74B55">
      <w:pPr>
        <w:spacing w:after="0" w:line="259" w:lineRule="auto"/>
        <w:ind w:left="0" w:firstLine="0"/>
        <w:rPr>
          <w:b/>
        </w:rPr>
      </w:pPr>
    </w:p>
    <w:p w14:paraId="3AD273EA" w14:textId="77777777" w:rsidR="00D74B55" w:rsidRDefault="00D74B55">
      <w:pPr>
        <w:spacing w:after="0" w:line="259" w:lineRule="auto"/>
        <w:ind w:left="0" w:firstLine="0"/>
        <w:rPr>
          <w:b/>
        </w:rPr>
      </w:pPr>
    </w:p>
    <w:p w14:paraId="7551CE08" w14:textId="77777777" w:rsidR="00D74B55" w:rsidRDefault="00D74B55">
      <w:pPr>
        <w:spacing w:after="0" w:line="259" w:lineRule="auto"/>
        <w:ind w:left="0" w:firstLine="0"/>
        <w:rPr>
          <w:b/>
        </w:rPr>
      </w:pPr>
    </w:p>
    <w:p w14:paraId="39F7547B" w14:textId="36B5BE49" w:rsidR="00D74B55" w:rsidRDefault="00F84EB5">
      <w:pPr>
        <w:spacing w:after="0" w:line="259" w:lineRule="auto"/>
        <w:ind w:left="0" w:firstLine="0"/>
        <w:rPr>
          <w:b/>
        </w:rPr>
      </w:pPr>
      <w:r>
        <w:rPr>
          <w:b/>
        </w:rPr>
        <w:t xml:space="preserve">Appendix </w:t>
      </w:r>
      <w:r w:rsidR="00D74B55">
        <w:rPr>
          <w:b/>
        </w:rPr>
        <w:t>2</w:t>
      </w:r>
    </w:p>
    <w:p w14:paraId="4313355B" w14:textId="59387A8D" w:rsidR="00D74B55" w:rsidRDefault="00D74B55">
      <w:pPr>
        <w:spacing w:after="0" w:line="259" w:lineRule="auto"/>
        <w:ind w:left="0" w:firstLine="0"/>
        <w:rPr>
          <w:b/>
        </w:rPr>
      </w:pPr>
      <w:r w:rsidRPr="00D74B55">
        <w:rPr>
          <w:b/>
        </w:rPr>
        <w:drawing>
          <wp:inline distT="0" distB="0" distL="0" distR="0" wp14:anchorId="514000B3" wp14:editId="060E77AB">
            <wp:extent cx="6183630" cy="3562350"/>
            <wp:effectExtent l="0" t="0" r="7620" b="0"/>
            <wp:docPr id="123037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70055" name=""/>
                    <pic:cNvPicPr/>
                  </pic:nvPicPr>
                  <pic:blipFill rotWithShape="1">
                    <a:blip r:embed="rId7"/>
                    <a:srcRect t="7002" b="5696"/>
                    <a:stretch/>
                  </pic:blipFill>
                  <pic:spPr bwMode="auto">
                    <a:xfrm>
                      <a:off x="0" y="0"/>
                      <a:ext cx="6183630" cy="3562350"/>
                    </a:xfrm>
                    <a:prstGeom prst="rect">
                      <a:avLst/>
                    </a:prstGeom>
                    <a:ln>
                      <a:noFill/>
                    </a:ln>
                    <a:extLst>
                      <a:ext uri="{53640926-AAD7-44D8-BBD7-CCE9431645EC}">
                        <a14:shadowObscured xmlns:a14="http://schemas.microsoft.com/office/drawing/2010/main"/>
                      </a:ext>
                    </a:extLst>
                  </pic:spPr>
                </pic:pic>
              </a:graphicData>
            </a:graphic>
          </wp:inline>
        </w:drawing>
      </w:r>
    </w:p>
    <w:p w14:paraId="47C1D754" w14:textId="50BCD173" w:rsidR="00D74B55" w:rsidRDefault="00D74B55">
      <w:pPr>
        <w:spacing w:after="0" w:line="259" w:lineRule="auto"/>
        <w:ind w:left="0" w:firstLine="0"/>
        <w:rPr>
          <w:b/>
        </w:rPr>
      </w:pPr>
      <w:r w:rsidRPr="00D74B55">
        <w:rPr>
          <w:b/>
        </w:rPr>
        <w:lastRenderedPageBreak/>
        <w:drawing>
          <wp:inline distT="0" distB="0" distL="0" distR="0" wp14:anchorId="76BC0995" wp14:editId="347DCD44">
            <wp:extent cx="6183630" cy="7267575"/>
            <wp:effectExtent l="0" t="0" r="7620" b="9525"/>
            <wp:docPr id="73861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17591" name=""/>
                    <pic:cNvPicPr/>
                  </pic:nvPicPr>
                  <pic:blipFill rotWithShape="1">
                    <a:blip r:embed="rId8"/>
                    <a:srcRect t="1396" b="1735"/>
                    <a:stretch/>
                  </pic:blipFill>
                  <pic:spPr bwMode="auto">
                    <a:xfrm>
                      <a:off x="0" y="0"/>
                      <a:ext cx="6183630" cy="7267575"/>
                    </a:xfrm>
                    <a:prstGeom prst="rect">
                      <a:avLst/>
                    </a:prstGeom>
                    <a:ln>
                      <a:noFill/>
                    </a:ln>
                    <a:extLst>
                      <a:ext uri="{53640926-AAD7-44D8-BBD7-CCE9431645EC}">
                        <a14:shadowObscured xmlns:a14="http://schemas.microsoft.com/office/drawing/2010/main"/>
                      </a:ext>
                    </a:extLst>
                  </pic:spPr>
                </pic:pic>
              </a:graphicData>
            </a:graphic>
          </wp:inline>
        </w:drawing>
      </w:r>
    </w:p>
    <w:p w14:paraId="4E7E5F36" w14:textId="77777777" w:rsidR="00F84EB5" w:rsidRDefault="00F84EB5">
      <w:pPr>
        <w:spacing w:after="0" w:line="259" w:lineRule="auto"/>
        <w:ind w:left="0" w:firstLine="0"/>
        <w:rPr>
          <w:b/>
        </w:rPr>
      </w:pPr>
    </w:p>
    <w:sectPr w:rsidR="00F84EB5">
      <w:pgSz w:w="11900" w:h="16840"/>
      <w:pgMar w:top="480" w:right="1442" w:bottom="48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7AC"/>
    <w:multiLevelType w:val="hybridMultilevel"/>
    <w:tmpl w:val="66AC6FC2"/>
    <w:lvl w:ilvl="0" w:tplc="D710046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055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70E3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82C6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8E1F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4E25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62C6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875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F6CA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191BED"/>
    <w:multiLevelType w:val="hybridMultilevel"/>
    <w:tmpl w:val="2D428C18"/>
    <w:lvl w:ilvl="0" w:tplc="F2962964">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489C72">
      <w:start w:val="1"/>
      <w:numFmt w:val="bullet"/>
      <w:lvlText w:val="o"/>
      <w:lvlJc w:val="left"/>
      <w:pPr>
        <w:ind w:left="1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CC1006">
      <w:start w:val="1"/>
      <w:numFmt w:val="bullet"/>
      <w:lvlText w:val="▪"/>
      <w:lvlJc w:val="left"/>
      <w:pPr>
        <w:ind w:left="2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2A9B7C">
      <w:start w:val="1"/>
      <w:numFmt w:val="bullet"/>
      <w:lvlText w:val="•"/>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6C799C">
      <w:start w:val="1"/>
      <w:numFmt w:val="bullet"/>
      <w:lvlText w:val="o"/>
      <w:lvlJc w:val="left"/>
      <w:pPr>
        <w:ind w:left="3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65EFA">
      <w:start w:val="1"/>
      <w:numFmt w:val="bullet"/>
      <w:lvlText w:val="▪"/>
      <w:lvlJc w:val="left"/>
      <w:pPr>
        <w:ind w:left="4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63594">
      <w:start w:val="1"/>
      <w:numFmt w:val="bullet"/>
      <w:lvlText w:val="•"/>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6FD28">
      <w:start w:val="1"/>
      <w:numFmt w:val="bullet"/>
      <w:lvlText w:val="o"/>
      <w:lvlJc w:val="left"/>
      <w:pPr>
        <w:ind w:left="5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1ACF62">
      <w:start w:val="1"/>
      <w:numFmt w:val="bullet"/>
      <w:lvlText w:val="▪"/>
      <w:lvlJc w:val="left"/>
      <w:pPr>
        <w:ind w:left="6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9077AB"/>
    <w:multiLevelType w:val="hybridMultilevel"/>
    <w:tmpl w:val="64F6BE92"/>
    <w:lvl w:ilvl="0" w:tplc="612A0812">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9A99C2">
      <w:start w:val="1"/>
      <w:numFmt w:val="bullet"/>
      <w:lvlText w:val="o"/>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AC70F8">
      <w:start w:val="1"/>
      <w:numFmt w:val="bullet"/>
      <w:lvlText w:val="▪"/>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ACDB78">
      <w:start w:val="1"/>
      <w:numFmt w:val="bullet"/>
      <w:lvlText w:val="•"/>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F601DC">
      <w:start w:val="1"/>
      <w:numFmt w:val="bullet"/>
      <w:lvlText w:val="o"/>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F0B640">
      <w:start w:val="1"/>
      <w:numFmt w:val="bullet"/>
      <w:lvlText w:val="▪"/>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58BD16">
      <w:start w:val="1"/>
      <w:numFmt w:val="bullet"/>
      <w:lvlText w:val="•"/>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C204E">
      <w:start w:val="1"/>
      <w:numFmt w:val="bullet"/>
      <w:lvlText w:val="o"/>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A2B570">
      <w:start w:val="1"/>
      <w:numFmt w:val="bullet"/>
      <w:lvlText w:val="▪"/>
      <w:lvlJc w:val="left"/>
      <w:pPr>
        <w:ind w:left="7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0171E5"/>
    <w:multiLevelType w:val="hybridMultilevel"/>
    <w:tmpl w:val="588C75B4"/>
    <w:lvl w:ilvl="0" w:tplc="0F28BD3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6C26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86E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E8D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D287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4C7C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BC6B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BA7F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B610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987B0E"/>
    <w:multiLevelType w:val="hybridMultilevel"/>
    <w:tmpl w:val="37DEB890"/>
    <w:lvl w:ilvl="0" w:tplc="0CEAB6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AAABC">
      <w:start w:val="1"/>
      <w:numFmt w:val="bullet"/>
      <w:lvlText w:val="o"/>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02BFCA">
      <w:start w:val="1"/>
      <w:numFmt w:val="bullet"/>
      <w:lvlText w:val="▪"/>
      <w:lvlJc w:val="left"/>
      <w:pPr>
        <w:ind w:left="2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7AFE00">
      <w:start w:val="1"/>
      <w:numFmt w:val="bullet"/>
      <w:lvlText w:val="•"/>
      <w:lvlJc w:val="left"/>
      <w:pPr>
        <w:ind w:left="3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6A463C">
      <w:start w:val="1"/>
      <w:numFmt w:val="bullet"/>
      <w:lvlText w:val="o"/>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FC5910">
      <w:start w:val="1"/>
      <w:numFmt w:val="bullet"/>
      <w:lvlText w:val="▪"/>
      <w:lvlJc w:val="left"/>
      <w:pPr>
        <w:ind w:left="5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867218">
      <w:start w:val="1"/>
      <w:numFmt w:val="bullet"/>
      <w:lvlText w:val="•"/>
      <w:lvlJc w:val="left"/>
      <w:pPr>
        <w:ind w:left="5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422E4">
      <w:start w:val="1"/>
      <w:numFmt w:val="bullet"/>
      <w:lvlText w:val="o"/>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BEFF56">
      <w:start w:val="1"/>
      <w:numFmt w:val="bullet"/>
      <w:lvlText w:val="▪"/>
      <w:lvlJc w:val="left"/>
      <w:pPr>
        <w:ind w:left="7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AF016E"/>
    <w:multiLevelType w:val="hybridMultilevel"/>
    <w:tmpl w:val="EB4EA4DC"/>
    <w:lvl w:ilvl="0" w:tplc="1C069A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0EC5E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8FDD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32EB8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4E42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DA3FC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0C0D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54E3C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4999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9D43C5"/>
    <w:multiLevelType w:val="hybridMultilevel"/>
    <w:tmpl w:val="38FEFBC2"/>
    <w:lvl w:ilvl="0" w:tplc="E23C9BE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E3136">
      <w:start w:val="1"/>
      <w:numFmt w:val="bullet"/>
      <w:lvlText w:val="o"/>
      <w:lvlJc w:val="left"/>
      <w:pPr>
        <w:ind w:left="1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E6311A">
      <w:start w:val="1"/>
      <w:numFmt w:val="bullet"/>
      <w:lvlText w:val="▪"/>
      <w:lvlJc w:val="left"/>
      <w:pPr>
        <w:ind w:left="1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E03434">
      <w:start w:val="1"/>
      <w:numFmt w:val="bullet"/>
      <w:lvlText w:val="•"/>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A9D24">
      <w:start w:val="1"/>
      <w:numFmt w:val="bullet"/>
      <w:lvlText w:val="o"/>
      <w:lvlJc w:val="left"/>
      <w:pPr>
        <w:ind w:left="3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B4F50E">
      <w:start w:val="1"/>
      <w:numFmt w:val="bullet"/>
      <w:lvlText w:val="▪"/>
      <w:lvlJc w:val="left"/>
      <w:pPr>
        <w:ind w:left="3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9E9A76">
      <w:start w:val="1"/>
      <w:numFmt w:val="bullet"/>
      <w:lvlText w:val="•"/>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483822">
      <w:start w:val="1"/>
      <w:numFmt w:val="bullet"/>
      <w:lvlText w:val="o"/>
      <w:lvlJc w:val="left"/>
      <w:pPr>
        <w:ind w:left="5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C02686">
      <w:start w:val="1"/>
      <w:numFmt w:val="bullet"/>
      <w:lvlText w:val="▪"/>
      <w:lvlJc w:val="left"/>
      <w:pPr>
        <w:ind w:left="6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136BFD"/>
    <w:multiLevelType w:val="hybridMultilevel"/>
    <w:tmpl w:val="132A8184"/>
    <w:lvl w:ilvl="0" w:tplc="4D1448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2DDC4">
      <w:start w:val="1"/>
      <w:numFmt w:val="bullet"/>
      <w:lvlText w:val="o"/>
      <w:lvlJc w:val="left"/>
      <w:pPr>
        <w:ind w:left="2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0D83E">
      <w:start w:val="1"/>
      <w:numFmt w:val="bullet"/>
      <w:lvlText w:val="▪"/>
      <w:lvlJc w:val="left"/>
      <w:pPr>
        <w:ind w:left="2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C34EC">
      <w:start w:val="1"/>
      <w:numFmt w:val="bullet"/>
      <w:lvlText w:val="•"/>
      <w:lvlJc w:val="left"/>
      <w:pPr>
        <w:ind w:left="3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E12C2">
      <w:start w:val="1"/>
      <w:numFmt w:val="bullet"/>
      <w:lvlText w:val="o"/>
      <w:lvlJc w:val="left"/>
      <w:pPr>
        <w:ind w:left="4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D899BC">
      <w:start w:val="1"/>
      <w:numFmt w:val="bullet"/>
      <w:lvlText w:val="▪"/>
      <w:lvlJc w:val="left"/>
      <w:pPr>
        <w:ind w:left="5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E4B672">
      <w:start w:val="1"/>
      <w:numFmt w:val="bullet"/>
      <w:lvlText w:val="•"/>
      <w:lvlJc w:val="left"/>
      <w:pPr>
        <w:ind w:left="5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42906">
      <w:start w:val="1"/>
      <w:numFmt w:val="bullet"/>
      <w:lvlText w:val="o"/>
      <w:lvlJc w:val="left"/>
      <w:pPr>
        <w:ind w:left="6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AE1B4A">
      <w:start w:val="1"/>
      <w:numFmt w:val="bullet"/>
      <w:lvlText w:val="▪"/>
      <w:lvlJc w:val="left"/>
      <w:pPr>
        <w:ind w:left="7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760112"/>
    <w:multiLevelType w:val="hybridMultilevel"/>
    <w:tmpl w:val="60B6949C"/>
    <w:lvl w:ilvl="0" w:tplc="C62E8FA0">
      <w:start w:val="1"/>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B85340">
      <w:start w:val="1"/>
      <w:numFmt w:val="lowerLetter"/>
      <w:lvlText w:val="%2"/>
      <w:lvlJc w:val="left"/>
      <w:pPr>
        <w:ind w:left="1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4AA97C">
      <w:start w:val="1"/>
      <w:numFmt w:val="lowerRoman"/>
      <w:lvlText w:val="%3"/>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FA93D8">
      <w:start w:val="1"/>
      <w:numFmt w:val="decimal"/>
      <w:lvlText w:val="%4"/>
      <w:lvlJc w:val="left"/>
      <w:pPr>
        <w:ind w:left="2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2CB99C">
      <w:start w:val="1"/>
      <w:numFmt w:val="lowerLetter"/>
      <w:lvlText w:val="%5"/>
      <w:lvlJc w:val="left"/>
      <w:pPr>
        <w:ind w:left="3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0C88F4">
      <w:start w:val="1"/>
      <w:numFmt w:val="lowerRoman"/>
      <w:lvlText w:val="%6"/>
      <w:lvlJc w:val="left"/>
      <w:pPr>
        <w:ind w:left="4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C860EA">
      <w:start w:val="1"/>
      <w:numFmt w:val="decimal"/>
      <w:lvlText w:val="%7"/>
      <w:lvlJc w:val="left"/>
      <w:pPr>
        <w:ind w:left="5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6E9A2E">
      <w:start w:val="1"/>
      <w:numFmt w:val="lowerLetter"/>
      <w:lvlText w:val="%8"/>
      <w:lvlJc w:val="left"/>
      <w:pPr>
        <w:ind w:left="5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DE61FE">
      <w:start w:val="1"/>
      <w:numFmt w:val="lowerRoman"/>
      <w:lvlText w:val="%9"/>
      <w:lvlJc w:val="left"/>
      <w:pPr>
        <w:ind w:left="6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D42A42"/>
    <w:multiLevelType w:val="hybridMultilevel"/>
    <w:tmpl w:val="C27236C0"/>
    <w:lvl w:ilvl="0" w:tplc="DFD22B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ABD54">
      <w:start w:val="1"/>
      <w:numFmt w:val="bullet"/>
      <w:lvlText w:val="o"/>
      <w:lvlJc w:val="left"/>
      <w:pPr>
        <w:ind w:left="1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8E5D9E">
      <w:start w:val="1"/>
      <w:numFmt w:val="bullet"/>
      <w:lvlText w:val="▪"/>
      <w:lvlJc w:val="left"/>
      <w:pPr>
        <w:ind w:left="1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F2AAE0">
      <w:start w:val="1"/>
      <w:numFmt w:val="bullet"/>
      <w:lvlText w:val="•"/>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2E41C4">
      <w:start w:val="1"/>
      <w:numFmt w:val="bullet"/>
      <w:lvlText w:val="o"/>
      <w:lvlJc w:val="left"/>
      <w:pPr>
        <w:ind w:left="3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6A3828">
      <w:start w:val="1"/>
      <w:numFmt w:val="bullet"/>
      <w:lvlText w:val="▪"/>
      <w:lvlJc w:val="left"/>
      <w:pPr>
        <w:ind w:left="4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F2AA90">
      <w:start w:val="1"/>
      <w:numFmt w:val="bullet"/>
      <w:lvlText w:val="•"/>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097B6">
      <w:start w:val="1"/>
      <w:numFmt w:val="bullet"/>
      <w:lvlText w:val="o"/>
      <w:lvlJc w:val="left"/>
      <w:pPr>
        <w:ind w:left="5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B8CBA6">
      <w:start w:val="1"/>
      <w:numFmt w:val="bullet"/>
      <w:lvlText w:val="▪"/>
      <w:lvlJc w:val="left"/>
      <w:pPr>
        <w:ind w:left="6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1165574">
    <w:abstractNumId w:val="9"/>
  </w:num>
  <w:num w:numId="2" w16cid:durableId="428354182">
    <w:abstractNumId w:val="0"/>
  </w:num>
  <w:num w:numId="3" w16cid:durableId="491145789">
    <w:abstractNumId w:val="3"/>
  </w:num>
  <w:num w:numId="4" w16cid:durableId="797914960">
    <w:abstractNumId w:val="6"/>
  </w:num>
  <w:num w:numId="5" w16cid:durableId="128940051">
    <w:abstractNumId w:val="7"/>
  </w:num>
  <w:num w:numId="6" w16cid:durableId="1617981071">
    <w:abstractNumId w:val="4"/>
  </w:num>
  <w:num w:numId="7" w16cid:durableId="600066681">
    <w:abstractNumId w:val="5"/>
  </w:num>
  <w:num w:numId="8" w16cid:durableId="1461923338">
    <w:abstractNumId w:val="2"/>
  </w:num>
  <w:num w:numId="9" w16cid:durableId="6637328">
    <w:abstractNumId w:val="1"/>
  </w:num>
  <w:num w:numId="10" w16cid:durableId="295374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A0"/>
    <w:rsid w:val="001B3ED6"/>
    <w:rsid w:val="00325201"/>
    <w:rsid w:val="00364C5E"/>
    <w:rsid w:val="00524715"/>
    <w:rsid w:val="005F1B30"/>
    <w:rsid w:val="00CB10A0"/>
    <w:rsid w:val="00CE7A7B"/>
    <w:rsid w:val="00D74B55"/>
    <w:rsid w:val="00F84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F9B0"/>
  <w15:docId w15:val="{A04FAC65-8C78-4B4E-BE52-60B04B47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0"/>
      </w:numPr>
      <w:spacing w:after="12" w:line="248" w:lineRule="auto"/>
      <w:ind w:left="73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24715"/>
    <w:rPr>
      <w:color w:val="467886" w:themeColor="hyperlink"/>
      <w:u w:val="single"/>
    </w:rPr>
  </w:style>
  <w:style w:type="character" w:styleId="UnresolvedMention">
    <w:name w:val="Unresolved Mention"/>
    <w:basedOn w:val="DefaultParagraphFont"/>
    <w:uiPriority w:val="99"/>
    <w:semiHidden/>
    <w:unhideWhenUsed/>
    <w:rsid w:val="00524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ayrshire.gov.uk/SocialCareAndHealth/Protecting-people/Child-protection/ChildProtection.asp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Child Protection Policy 2021</vt:lpstr>
    </vt:vector>
  </TitlesOfParts>
  <Company>East Ayrshire Council</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2021</dc:title>
  <dc:subject/>
  <dc:creator>Marianne Bradley</dc:creator>
  <cp:keywords/>
  <cp:lastModifiedBy>StPaPrBradleyM</cp:lastModifiedBy>
  <cp:revision>2</cp:revision>
  <dcterms:created xsi:type="dcterms:W3CDTF">2025-06-04T20:06:00Z</dcterms:created>
  <dcterms:modified xsi:type="dcterms:W3CDTF">2025-06-04T20:06:00Z</dcterms:modified>
</cp:coreProperties>
</file>