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AF" w:rsidRDefault="006B5B21">
      <w:pPr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-95885</wp:posOffset>
                </wp:positionV>
                <wp:extent cx="2287270" cy="310515"/>
                <wp:effectExtent l="13335" t="8890" r="1397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3105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AE5" w:rsidRDefault="00CF1AE5" w:rsidP="006C1FA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C1FAF">
                              <w:rPr>
                                <w:rFonts w:ascii="Arial" w:hAnsi="Arial" w:cs="Arial"/>
                                <w:b/>
                              </w:rPr>
                              <w:t>HIV/AIDS Epidemic in Africa</w:t>
                            </w:r>
                          </w:p>
                          <w:p w:rsidR="00CF1AE5" w:rsidRDefault="00CF1A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-7.55pt;width:180.1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" fillcolor="#eeece1 [3214]">
                <v:textbox>
                  <w:txbxContent>
                    <w:p w:rsidR="006C1FAF" w:rsidRDefault="006C1FAF" w:rsidP="006C1FA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C1FAF">
                        <w:rPr>
                          <w:rFonts w:ascii="Arial" w:hAnsi="Arial" w:cs="Arial"/>
                          <w:b/>
                        </w:rPr>
                        <w:t>HIV/AIDS Epidemic in Africa</w:t>
                      </w:r>
                    </w:p>
                    <w:p w:rsidR="006C1FAF" w:rsidRDefault="006C1FAF"/>
                  </w:txbxContent>
                </v:textbox>
              </v:shape>
            </w:pict>
          </mc:Fallback>
        </mc:AlternateContent>
      </w:r>
      <w:r w:rsidR="006C1FAF" w:rsidRPr="006C1FAF">
        <w:rPr>
          <w:rFonts w:ascii="Arial" w:hAnsi="Arial" w:cs="Arial"/>
          <w:b/>
        </w:rPr>
        <w:t>HIV/AIDS Epidemic in Africa</w:t>
      </w:r>
    </w:p>
    <w:p w:rsidR="006C1FAF" w:rsidRDefault="006C1FAF">
      <w:pPr>
        <w:rPr>
          <w:rFonts w:ascii="Arial" w:hAnsi="Arial" w:cs="Arial"/>
          <w:b/>
        </w:rPr>
      </w:pPr>
    </w:p>
    <w:p w:rsidR="006C1FAF" w:rsidRDefault="006C1F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‘Explain the impact the HIV/AIDS epidemic has had on </w:t>
      </w:r>
      <w:r w:rsidR="001A4EB6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>development of many African countries.’</w:t>
      </w:r>
    </w:p>
    <w:p w:rsidR="006C1FAF" w:rsidRDefault="006C1FA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  <w:gridCol w:w="4443"/>
      </w:tblGrid>
      <w:tr w:rsidR="006C1FAF" w:rsidTr="00CF1AE5">
        <w:tc>
          <w:tcPr>
            <w:tcW w:w="2660" w:type="dxa"/>
          </w:tcPr>
          <w:p w:rsidR="006C1FAF" w:rsidRDefault="006C1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</w:t>
            </w:r>
          </w:p>
        </w:tc>
        <w:tc>
          <w:tcPr>
            <w:tcW w:w="7513" w:type="dxa"/>
          </w:tcPr>
          <w:p w:rsidR="006C1FAF" w:rsidRDefault="006C1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Explain</w:t>
            </w:r>
          </w:p>
        </w:tc>
        <w:tc>
          <w:tcPr>
            <w:tcW w:w="4443" w:type="dxa"/>
          </w:tcPr>
          <w:p w:rsidR="006C1FAF" w:rsidRDefault="006C1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</w:t>
            </w:r>
          </w:p>
        </w:tc>
      </w:tr>
      <w:tr w:rsidR="006C1FAF" w:rsidRPr="006B5B21" w:rsidTr="00CF1AE5">
        <w:tc>
          <w:tcPr>
            <w:tcW w:w="2660" w:type="dxa"/>
          </w:tcPr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  <w:r w:rsidRPr="006B5B21">
              <w:rPr>
                <w:rFonts w:ascii="Arial" w:hAnsi="Arial" w:cs="Arial"/>
              </w:rPr>
              <w:t>Impact on health sector</w:t>
            </w:r>
            <w:bookmarkStart w:id="0" w:name="_GoBack"/>
            <w:bookmarkEnd w:id="0"/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C1FAF" w:rsidRDefault="006C1FAF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Pr="006B5B21" w:rsidRDefault="00CF1AE5">
            <w:pPr>
              <w:rPr>
                <w:rFonts w:ascii="Arial" w:hAnsi="Arial" w:cs="Arial"/>
              </w:rPr>
            </w:pPr>
          </w:p>
        </w:tc>
        <w:tc>
          <w:tcPr>
            <w:tcW w:w="4443" w:type="dxa"/>
          </w:tcPr>
          <w:p w:rsidR="006C1FAF" w:rsidRPr="006B5B21" w:rsidRDefault="006C1FAF">
            <w:pPr>
              <w:rPr>
                <w:rFonts w:ascii="Arial" w:hAnsi="Arial" w:cs="Arial"/>
              </w:rPr>
            </w:pPr>
          </w:p>
        </w:tc>
      </w:tr>
      <w:tr w:rsidR="006C1FAF" w:rsidRPr="006B5B21" w:rsidTr="00CF1AE5">
        <w:tc>
          <w:tcPr>
            <w:tcW w:w="2660" w:type="dxa"/>
          </w:tcPr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C1FAF" w:rsidRPr="006B5B21" w:rsidRDefault="006B5B21">
            <w:pPr>
              <w:rPr>
                <w:rFonts w:ascii="Arial" w:hAnsi="Arial" w:cs="Arial"/>
              </w:rPr>
            </w:pPr>
            <w:r w:rsidRPr="006B5B21">
              <w:rPr>
                <w:rFonts w:ascii="Arial" w:hAnsi="Arial" w:cs="Arial"/>
              </w:rPr>
              <w:t>Impact on households</w:t>
            </w: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C1FAF" w:rsidRPr="006B5B21" w:rsidRDefault="006C1FAF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:rsidR="006C1FAF" w:rsidRDefault="006C1FAF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Pr="006B5B21" w:rsidRDefault="00CF1AE5">
            <w:pPr>
              <w:rPr>
                <w:rFonts w:ascii="Arial" w:hAnsi="Arial" w:cs="Arial"/>
              </w:rPr>
            </w:pPr>
          </w:p>
        </w:tc>
        <w:tc>
          <w:tcPr>
            <w:tcW w:w="4443" w:type="dxa"/>
          </w:tcPr>
          <w:p w:rsidR="006C1FAF" w:rsidRPr="006B5B21" w:rsidRDefault="006C1FAF">
            <w:pPr>
              <w:rPr>
                <w:rFonts w:ascii="Arial" w:hAnsi="Arial" w:cs="Arial"/>
              </w:rPr>
            </w:pPr>
          </w:p>
        </w:tc>
      </w:tr>
      <w:tr w:rsidR="006C1FAF" w:rsidRPr="006B5B21" w:rsidTr="00CF1AE5">
        <w:tc>
          <w:tcPr>
            <w:tcW w:w="2660" w:type="dxa"/>
          </w:tcPr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C1FAF" w:rsidRPr="006B5B21" w:rsidRDefault="006B5B21">
            <w:pPr>
              <w:rPr>
                <w:rFonts w:ascii="Arial" w:hAnsi="Arial" w:cs="Arial"/>
              </w:rPr>
            </w:pPr>
            <w:r w:rsidRPr="006B5B21">
              <w:rPr>
                <w:rFonts w:ascii="Arial" w:hAnsi="Arial" w:cs="Arial"/>
              </w:rPr>
              <w:t>Impact on children</w:t>
            </w:r>
          </w:p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:rsidR="006C1FAF" w:rsidRDefault="006C1FAF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Pr="006B5B21" w:rsidRDefault="00CF1AE5">
            <w:pPr>
              <w:rPr>
                <w:rFonts w:ascii="Arial" w:hAnsi="Arial" w:cs="Arial"/>
              </w:rPr>
            </w:pPr>
          </w:p>
        </w:tc>
        <w:tc>
          <w:tcPr>
            <w:tcW w:w="4443" w:type="dxa"/>
          </w:tcPr>
          <w:p w:rsidR="006C1FAF" w:rsidRPr="006B5B21" w:rsidRDefault="006C1FAF">
            <w:pPr>
              <w:rPr>
                <w:rFonts w:ascii="Arial" w:hAnsi="Arial" w:cs="Arial"/>
              </w:rPr>
            </w:pPr>
          </w:p>
        </w:tc>
      </w:tr>
      <w:tr w:rsidR="006C1FAF" w:rsidRPr="006B5B21" w:rsidTr="00CF1AE5">
        <w:tc>
          <w:tcPr>
            <w:tcW w:w="2660" w:type="dxa"/>
          </w:tcPr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  <w:r w:rsidRPr="006B5B21">
              <w:rPr>
                <w:rFonts w:ascii="Arial" w:hAnsi="Arial" w:cs="Arial"/>
              </w:rPr>
              <w:t>Impact on education</w:t>
            </w: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Pr="006B5B21" w:rsidRDefault="00CF1AE5">
            <w:pPr>
              <w:rPr>
                <w:rFonts w:ascii="Arial" w:hAnsi="Arial" w:cs="Arial"/>
              </w:rPr>
            </w:pPr>
          </w:p>
        </w:tc>
        <w:tc>
          <w:tcPr>
            <w:tcW w:w="4443" w:type="dxa"/>
          </w:tcPr>
          <w:p w:rsidR="006C1FAF" w:rsidRPr="006B5B21" w:rsidRDefault="006C1FAF">
            <w:pPr>
              <w:rPr>
                <w:rFonts w:ascii="Arial" w:hAnsi="Arial" w:cs="Arial"/>
              </w:rPr>
            </w:pPr>
          </w:p>
        </w:tc>
      </w:tr>
    </w:tbl>
    <w:p w:rsidR="00CF1AE5" w:rsidRDefault="00CF1AE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  <w:gridCol w:w="4443"/>
      </w:tblGrid>
      <w:tr w:rsidR="006C1FAF" w:rsidRPr="006B5B21" w:rsidTr="00CF1AE5">
        <w:tc>
          <w:tcPr>
            <w:tcW w:w="2660" w:type="dxa"/>
          </w:tcPr>
          <w:p w:rsidR="006C1FAF" w:rsidRPr="006B5B21" w:rsidRDefault="006B5B21">
            <w:pPr>
              <w:rPr>
                <w:rFonts w:ascii="Arial" w:hAnsi="Arial" w:cs="Arial"/>
              </w:rPr>
            </w:pPr>
            <w:r w:rsidRPr="006B5B21">
              <w:lastRenderedPageBreak/>
              <w:br w:type="page"/>
            </w:r>
          </w:p>
          <w:p w:rsidR="006B5B21" w:rsidRPr="006B5B21" w:rsidRDefault="006B5B21">
            <w:pPr>
              <w:rPr>
                <w:rFonts w:ascii="Arial" w:hAnsi="Arial" w:cs="Arial"/>
              </w:rPr>
            </w:pPr>
            <w:r w:rsidRPr="006B5B21">
              <w:rPr>
                <w:rFonts w:ascii="Arial" w:hAnsi="Arial" w:cs="Arial"/>
              </w:rPr>
              <w:t>Impact on businesses and workplaces</w:t>
            </w: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:rsidR="006C1FAF" w:rsidRDefault="006C1FAF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Pr="006B5B21" w:rsidRDefault="00CF1AE5">
            <w:pPr>
              <w:rPr>
                <w:rFonts w:ascii="Arial" w:hAnsi="Arial" w:cs="Arial"/>
              </w:rPr>
            </w:pPr>
          </w:p>
        </w:tc>
        <w:tc>
          <w:tcPr>
            <w:tcW w:w="4443" w:type="dxa"/>
          </w:tcPr>
          <w:p w:rsidR="006C1FAF" w:rsidRPr="006B5B21" w:rsidRDefault="006C1FAF">
            <w:pPr>
              <w:rPr>
                <w:rFonts w:ascii="Arial" w:hAnsi="Arial" w:cs="Arial"/>
              </w:rPr>
            </w:pPr>
          </w:p>
        </w:tc>
      </w:tr>
      <w:tr w:rsidR="006C1FAF" w:rsidRPr="006B5B21" w:rsidTr="00CF1AE5">
        <w:tc>
          <w:tcPr>
            <w:tcW w:w="2660" w:type="dxa"/>
          </w:tcPr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  <w:r w:rsidRPr="006B5B21">
              <w:rPr>
                <w:rFonts w:ascii="Arial" w:hAnsi="Arial" w:cs="Arial"/>
              </w:rPr>
              <w:t>Impact on life expectancy</w:t>
            </w: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:rsidR="006C1FAF" w:rsidRDefault="006C1FAF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Default="00CF1AE5">
            <w:pPr>
              <w:rPr>
                <w:rFonts w:ascii="Arial" w:hAnsi="Arial" w:cs="Arial"/>
              </w:rPr>
            </w:pPr>
          </w:p>
          <w:p w:rsidR="00CF1AE5" w:rsidRPr="006B5B21" w:rsidRDefault="00CF1AE5">
            <w:pPr>
              <w:rPr>
                <w:rFonts w:ascii="Arial" w:hAnsi="Arial" w:cs="Arial"/>
              </w:rPr>
            </w:pPr>
          </w:p>
        </w:tc>
        <w:tc>
          <w:tcPr>
            <w:tcW w:w="4443" w:type="dxa"/>
          </w:tcPr>
          <w:p w:rsidR="006C1FAF" w:rsidRPr="006B5B21" w:rsidRDefault="006C1FAF">
            <w:pPr>
              <w:rPr>
                <w:rFonts w:ascii="Arial" w:hAnsi="Arial" w:cs="Arial"/>
              </w:rPr>
            </w:pPr>
          </w:p>
        </w:tc>
      </w:tr>
      <w:tr w:rsidR="006C1FAF" w:rsidRPr="006B5B21" w:rsidTr="00CF1AE5">
        <w:tc>
          <w:tcPr>
            <w:tcW w:w="2660" w:type="dxa"/>
          </w:tcPr>
          <w:p w:rsidR="006C1FAF" w:rsidRPr="006B5B21" w:rsidRDefault="006C1FAF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  <w:r w:rsidRPr="006B5B21">
              <w:rPr>
                <w:rFonts w:ascii="Arial" w:hAnsi="Arial" w:cs="Arial"/>
              </w:rPr>
              <w:t>Impact on the economy</w:t>
            </w: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  <w:p w:rsidR="006B5B21" w:rsidRPr="006B5B21" w:rsidRDefault="006B5B21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:rsidR="006C1FAF" w:rsidRPr="006B5B21" w:rsidRDefault="006C1FAF">
            <w:pPr>
              <w:rPr>
                <w:rFonts w:ascii="Arial" w:hAnsi="Arial" w:cs="Arial"/>
              </w:rPr>
            </w:pPr>
          </w:p>
        </w:tc>
        <w:tc>
          <w:tcPr>
            <w:tcW w:w="4443" w:type="dxa"/>
          </w:tcPr>
          <w:p w:rsidR="006C1FAF" w:rsidRPr="006B5B21" w:rsidRDefault="006C1FAF">
            <w:pPr>
              <w:rPr>
                <w:rFonts w:ascii="Arial" w:hAnsi="Arial" w:cs="Arial"/>
              </w:rPr>
            </w:pPr>
          </w:p>
        </w:tc>
      </w:tr>
    </w:tbl>
    <w:p w:rsidR="006C1FAF" w:rsidRPr="006C1FAF" w:rsidRDefault="006C1FAF">
      <w:pPr>
        <w:rPr>
          <w:rFonts w:ascii="Arial" w:hAnsi="Arial" w:cs="Arial"/>
          <w:b/>
        </w:rPr>
      </w:pPr>
    </w:p>
    <w:sectPr w:rsidR="006C1FAF" w:rsidRPr="006C1FAF" w:rsidSect="006C1F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AF"/>
    <w:rsid w:val="001A4EB6"/>
    <w:rsid w:val="00443CF0"/>
    <w:rsid w:val="006B5B21"/>
    <w:rsid w:val="006C1FAF"/>
    <w:rsid w:val="00771FC8"/>
    <w:rsid w:val="00AE1949"/>
    <w:rsid w:val="00C87365"/>
    <w:rsid w:val="00CF1AE5"/>
    <w:rsid w:val="00FA4661"/>
    <w:rsid w:val="00F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C1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1FA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C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C1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1FA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C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carson</dc:creator>
  <cp:lastModifiedBy>StJoAcDevanneyR</cp:lastModifiedBy>
  <cp:revision>2</cp:revision>
  <cp:lastPrinted>2014-04-29T16:25:00Z</cp:lastPrinted>
  <dcterms:created xsi:type="dcterms:W3CDTF">2017-01-17T09:40:00Z</dcterms:created>
  <dcterms:modified xsi:type="dcterms:W3CDTF">2017-01-17T09:40:00Z</dcterms:modified>
</cp:coreProperties>
</file>