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606"/>
        <w:tblW w:w="15771" w:type="dxa"/>
        <w:tblLook w:val="04A0" w:firstRow="1" w:lastRow="0" w:firstColumn="1" w:lastColumn="0" w:noHBand="0" w:noVBand="1"/>
      </w:tblPr>
      <w:tblGrid>
        <w:gridCol w:w="2628"/>
        <w:gridCol w:w="2628"/>
        <w:gridCol w:w="2628"/>
        <w:gridCol w:w="2629"/>
        <w:gridCol w:w="2629"/>
        <w:gridCol w:w="2629"/>
      </w:tblGrid>
      <w:tr w:rsidR="007940B0" w:rsidRPr="007940B0" w:rsidTr="007940B0">
        <w:trPr>
          <w:trHeight w:val="707"/>
        </w:trPr>
        <w:tc>
          <w:tcPr>
            <w:tcW w:w="2628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  <w:r w:rsidRPr="007940B0">
              <w:rPr>
                <w:rFonts w:ascii="Century Gothic" w:hAnsi="Century Gothic" w:cstheme="majorHAnsi"/>
                <w:b/>
                <w:sz w:val="24"/>
                <w:szCs w:val="24"/>
              </w:rPr>
              <w:t>Data 1</w:t>
            </w:r>
          </w:p>
        </w:tc>
        <w:tc>
          <w:tcPr>
            <w:tcW w:w="2628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  <w:r w:rsidRPr="007940B0">
              <w:rPr>
                <w:rFonts w:ascii="Century Gothic" w:hAnsi="Century Gothic" w:cstheme="majorHAnsi"/>
                <w:b/>
                <w:sz w:val="24"/>
                <w:szCs w:val="24"/>
              </w:rPr>
              <w:t>Data 2</w:t>
            </w:r>
          </w:p>
        </w:tc>
        <w:tc>
          <w:tcPr>
            <w:tcW w:w="2629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  <w:r w:rsidRPr="007940B0">
              <w:rPr>
                <w:rFonts w:ascii="Century Gothic" w:hAnsi="Century Gothic" w:cstheme="majorHAnsi"/>
                <w:b/>
                <w:sz w:val="24"/>
                <w:szCs w:val="24"/>
              </w:rPr>
              <w:t>Data 3</w:t>
            </w:r>
          </w:p>
        </w:tc>
        <w:tc>
          <w:tcPr>
            <w:tcW w:w="2629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  <w:r w:rsidRPr="007940B0">
              <w:rPr>
                <w:rFonts w:ascii="Century Gothic" w:hAnsi="Century Gothic" w:cstheme="majorHAnsi"/>
                <w:b/>
                <w:sz w:val="24"/>
                <w:szCs w:val="24"/>
              </w:rPr>
              <w:t>Data 4</w:t>
            </w:r>
          </w:p>
        </w:tc>
        <w:tc>
          <w:tcPr>
            <w:tcW w:w="2629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  <w:r w:rsidRPr="007940B0">
              <w:rPr>
                <w:rFonts w:ascii="Century Gothic" w:hAnsi="Century Gothic" w:cstheme="majorHAnsi"/>
                <w:b/>
                <w:sz w:val="24"/>
                <w:szCs w:val="24"/>
              </w:rPr>
              <w:t>Evaluation</w:t>
            </w:r>
          </w:p>
        </w:tc>
      </w:tr>
      <w:tr w:rsidR="007940B0" w:rsidRPr="007940B0" w:rsidTr="007940B0">
        <w:trPr>
          <w:trHeight w:val="519"/>
        </w:trPr>
        <w:tc>
          <w:tcPr>
            <w:tcW w:w="2628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  <w:r w:rsidRPr="007940B0">
              <w:rPr>
                <w:rFonts w:ascii="Century Gothic" w:hAnsi="Century Gothic" w:cstheme="majorHAnsi"/>
                <w:b/>
                <w:sz w:val="24"/>
                <w:szCs w:val="24"/>
              </w:rPr>
              <w:t>Part 1</w:t>
            </w:r>
          </w:p>
        </w:tc>
        <w:tc>
          <w:tcPr>
            <w:tcW w:w="2628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  <w:r w:rsidRPr="007940B0">
              <w:rPr>
                <w:rFonts w:ascii="Century Gothic" w:hAnsi="Century Gothic" w:cstheme="majorHAnsi"/>
                <w:b/>
                <w:sz w:val="24"/>
                <w:szCs w:val="24"/>
              </w:rPr>
              <w:t>Convincingly - at every level</w:t>
            </w:r>
          </w:p>
        </w:tc>
      </w:tr>
      <w:tr w:rsidR="007940B0" w:rsidRPr="007940B0" w:rsidTr="007940B0">
        <w:trPr>
          <w:trHeight w:val="943"/>
        </w:trPr>
        <w:tc>
          <w:tcPr>
            <w:tcW w:w="2628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</w:tr>
      <w:tr w:rsidR="007940B0" w:rsidRPr="007940B0" w:rsidTr="007940B0">
        <w:trPr>
          <w:trHeight w:val="485"/>
        </w:trPr>
        <w:tc>
          <w:tcPr>
            <w:tcW w:w="2628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  <w:r w:rsidRPr="007940B0">
              <w:rPr>
                <w:rFonts w:ascii="Century Gothic" w:hAnsi="Century Gothic" w:cstheme="majorHAnsi"/>
                <w:b/>
                <w:sz w:val="24"/>
                <w:szCs w:val="24"/>
              </w:rPr>
              <w:t>Part 2</w:t>
            </w:r>
          </w:p>
        </w:tc>
        <w:tc>
          <w:tcPr>
            <w:tcW w:w="2628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  <w:r w:rsidRPr="007940B0">
              <w:rPr>
                <w:rFonts w:ascii="Century Gothic" w:hAnsi="Century Gothic" w:cstheme="majorHAnsi"/>
                <w:b/>
                <w:sz w:val="24"/>
                <w:szCs w:val="24"/>
              </w:rPr>
              <w:t>Almost as impressive</w:t>
            </w:r>
          </w:p>
        </w:tc>
      </w:tr>
      <w:tr w:rsidR="007940B0" w:rsidRPr="007940B0" w:rsidTr="007940B0">
        <w:trPr>
          <w:trHeight w:val="943"/>
        </w:trPr>
        <w:tc>
          <w:tcPr>
            <w:tcW w:w="2628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</w:tr>
      <w:tr w:rsidR="007940B0" w:rsidRPr="007940B0" w:rsidTr="007940B0">
        <w:trPr>
          <w:trHeight w:val="452"/>
        </w:trPr>
        <w:tc>
          <w:tcPr>
            <w:tcW w:w="2628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  <w:r w:rsidRPr="007940B0">
              <w:rPr>
                <w:rFonts w:ascii="Century Gothic" w:hAnsi="Century Gothic" w:cstheme="majorHAnsi"/>
                <w:b/>
                <w:sz w:val="24"/>
                <w:szCs w:val="24"/>
              </w:rPr>
              <w:t>Part 3</w:t>
            </w:r>
          </w:p>
        </w:tc>
        <w:tc>
          <w:tcPr>
            <w:tcW w:w="2628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  <w:r w:rsidRPr="007940B0">
              <w:rPr>
                <w:rFonts w:ascii="Century Gothic" w:hAnsi="Century Gothic" w:cstheme="majorHAnsi"/>
                <w:b/>
                <w:sz w:val="24"/>
                <w:szCs w:val="24"/>
              </w:rPr>
              <w:t>Decisive Margins – every area</w:t>
            </w:r>
          </w:p>
        </w:tc>
      </w:tr>
      <w:tr w:rsidR="007940B0" w:rsidRPr="007940B0" w:rsidTr="007940B0">
        <w:trPr>
          <w:trHeight w:val="943"/>
        </w:trPr>
        <w:tc>
          <w:tcPr>
            <w:tcW w:w="2628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</w:tr>
      <w:tr w:rsidR="007940B0" w:rsidRPr="007940B0" w:rsidTr="007940B0">
        <w:trPr>
          <w:trHeight w:val="472"/>
        </w:trPr>
        <w:tc>
          <w:tcPr>
            <w:tcW w:w="2628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  <w:r w:rsidRPr="007940B0">
              <w:rPr>
                <w:rFonts w:ascii="Century Gothic" w:hAnsi="Century Gothic" w:cstheme="majorHAnsi"/>
                <w:b/>
                <w:sz w:val="24"/>
                <w:szCs w:val="24"/>
              </w:rPr>
              <w:t>Part 4</w:t>
            </w:r>
          </w:p>
        </w:tc>
        <w:tc>
          <w:tcPr>
            <w:tcW w:w="2628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  <w:r w:rsidRPr="007940B0">
              <w:rPr>
                <w:rFonts w:ascii="Century Gothic" w:hAnsi="Century Gothic" w:cstheme="majorHAnsi"/>
                <w:b/>
                <w:sz w:val="24"/>
                <w:szCs w:val="24"/>
              </w:rPr>
              <w:t>Decisive Margins – every area</w:t>
            </w:r>
          </w:p>
        </w:tc>
      </w:tr>
      <w:tr w:rsidR="007940B0" w:rsidRPr="007940B0" w:rsidTr="007940B0">
        <w:trPr>
          <w:trHeight w:val="891"/>
        </w:trPr>
        <w:tc>
          <w:tcPr>
            <w:tcW w:w="2628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</w:tr>
      <w:tr w:rsidR="007940B0" w:rsidRPr="007940B0" w:rsidTr="007940B0">
        <w:trPr>
          <w:trHeight w:val="529"/>
        </w:trPr>
        <w:tc>
          <w:tcPr>
            <w:tcW w:w="2628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  <w:r w:rsidRPr="007940B0">
              <w:rPr>
                <w:rFonts w:ascii="Century Gothic" w:hAnsi="Century Gothic" w:cstheme="majorHAnsi"/>
                <w:b/>
                <w:sz w:val="24"/>
                <w:szCs w:val="24"/>
              </w:rPr>
              <w:t>Part 5</w:t>
            </w:r>
          </w:p>
        </w:tc>
        <w:tc>
          <w:tcPr>
            <w:tcW w:w="2628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  <w:r w:rsidRPr="007940B0">
              <w:rPr>
                <w:rFonts w:ascii="Century Gothic" w:hAnsi="Century Gothic" w:cstheme="majorHAnsi"/>
                <w:b/>
                <w:sz w:val="24"/>
                <w:szCs w:val="24"/>
              </w:rPr>
              <w:t>Significantly better – all voter groups</w:t>
            </w:r>
          </w:p>
        </w:tc>
      </w:tr>
      <w:tr w:rsidR="007940B0" w:rsidRPr="007940B0" w:rsidTr="007940B0">
        <w:trPr>
          <w:trHeight w:val="891"/>
        </w:trPr>
        <w:tc>
          <w:tcPr>
            <w:tcW w:w="2628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7940B0" w:rsidRPr="007940B0" w:rsidRDefault="007940B0" w:rsidP="007940B0">
            <w:pPr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</w:tc>
      </w:tr>
    </w:tbl>
    <w:p w:rsidR="00F12FD7" w:rsidRDefault="00003DF1" w:rsidP="007940B0">
      <w:bookmarkStart w:id="0" w:name="_GoBack"/>
      <w:bookmarkEnd w:id="0"/>
    </w:p>
    <w:sectPr w:rsidR="00F12FD7" w:rsidSect="007940B0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DF1" w:rsidRDefault="00003DF1" w:rsidP="007940B0">
      <w:pPr>
        <w:spacing w:after="0" w:line="240" w:lineRule="auto"/>
      </w:pPr>
      <w:r>
        <w:separator/>
      </w:r>
    </w:p>
  </w:endnote>
  <w:endnote w:type="continuationSeparator" w:id="0">
    <w:p w:rsidR="00003DF1" w:rsidRDefault="00003DF1" w:rsidP="0079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DF1" w:rsidRDefault="00003DF1" w:rsidP="007940B0">
      <w:pPr>
        <w:spacing w:after="0" w:line="240" w:lineRule="auto"/>
      </w:pPr>
      <w:r>
        <w:separator/>
      </w:r>
    </w:p>
  </w:footnote>
  <w:footnote w:type="continuationSeparator" w:id="0">
    <w:p w:rsidR="00003DF1" w:rsidRDefault="00003DF1" w:rsidP="00794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0B0" w:rsidRPr="007940B0" w:rsidRDefault="007940B0">
    <w:pPr>
      <w:pStyle w:val="Header"/>
      <w:rPr>
        <w:b/>
        <w:sz w:val="32"/>
        <w:szCs w:val="32"/>
      </w:rPr>
    </w:pPr>
    <w:r w:rsidRPr="007940B0">
      <w:rPr>
        <w:b/>
        <w:sz w:val="32"/>
        <w:szCs w:val="32"/>
      </w:rPr>
      <w:t>Higher Politics Data Question (2019 Paper 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B0"/>
    <w:rsid w:val="00003DF1"/>
    <w:rsid w:val="0079119A"/>
    <w:rsid w:val="007940B0"/>
    <w:rsid w:val="00A4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BF6A6"/>
  <w15:chartTrackingRefBased/>
  <w15:docId w15:val="{76B6221C-473A-4BD7-AEE3-AFB469C3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4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0B0"/>
  </w:style>
  <w:style w:type="paragraph" w:styleId="Footer">
    <w:name w:val="footer"/>
    <w:basedOn w:val="Normal"/>
    <w:link w:val="FooterChar"/>
    <w:uiPriority w:val="99"/>
    <w:unhideWhenUsed/>
    <w:rsid w:val="00794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StJoAcDevanneyR</dc:creator>
  <cp:keywords/>
  <dc:description/>
  <cp:lastModifiedBy>StJoAcDevanneyR</cp:lastModifiedBy>
  <cp:revision>1</cp:revision>
  <dcterms:created xsi:type="dcterms:W3CDTF">2019-11-07T10:03:00Z</dcterms:created>
  <dcterms:modified xsi:type="dcterms:W3CDTF">2019-11-07T10:10:00Z</dcterms:modified>
</cp:coreProperties>
</file>