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52" w:rsidRDefault="00EC5B07" w:rsidP="006B5C5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</w:rPr>
      </w:pP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  <w:u w:val="single"/>
        </w:rPr>
        <w:t>General M</w:t>
      </w:r>
      <w:r w:rsidR="006B5C52" w:rsidRPr="00EC5B07">
        <w:rPr>
          <w:rFonts w:ascii="Tahoma" w:eastAsia="Times New Roman" w:hAnsi="Tahoma" w:cs="Tahoma"/>
          <w:sz w:val="24"/>
          <w:szCs w:val="24"/>
          <w:u w:val="single"/>
        </w:rPr>
        <w:t>eeting</w:t>
      </w:r>
    </w:p>
    <w:p w:rsidR="00EC5B07" w:rsidRPr="00EC5B07" w:rsidRDefault="00EC5B07" w:rsidP="006B5C5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</w:rPr>
      </w:pPr>
    </w:p>
    <w:p w:rsidR="007716CA" w:rsidRPr="00EC5B07" w:rsidRDefault="57F9C2B0" w:rsidP="57F9C2B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</w:rPr>
      </w:pPr>
      <w:r w:rsidRPr="00EC5B07">
        <w:rPr>
          <w:rFonts w:ascii="Tahoma" w:eastAsia="Times New Roman" w:hAnsi="Tahoma" w:cs="Tahoma"/>
          <w:sz w:val="24"/>
          <w:szCs w:val="24"/>
          <w:u w:val="single"/>
        </w:rPr>
        <w:t xml:space="preserve">Minute of meeting held </w:t>
      </w:r>
      <w:r w:rsidR="007D4B04">
        <w:rPr>
          <w:rFonts w:ascii="Tahoma" w:eastAsia="Times New Roman" w:hAnsi="Tahoma" w:cs="Tahoma"/>
          <w:sz w:val="24"/>
          <w:szCs w:val="24"/>
          <w:u w:val="single"/>
        </w:rPr>
        <w:t>on 11</w:t>
      </w:r>
      <w:r w:rsidR="007D4B04">
        <w:rPr>
          <w:rFonts w:ascii="Tahoma" w:eastAsia="Times New Roman" w:hAnsi="Tahoma" w:cs="Tahoma"/>
          <w:sz w:val="24"/>
          <w:szCs w:val="24"/>
          <w:u w:val="single"/>
          <w:vertAlign w:val="superscript"/>
        </w:rPr>
        <w:t xml:space="preserve">th </w:t>
      </w:r>
      <w:r w:rsidR="000461AD">
        <w:rPr>
          <w:rFonts w:ascii="Tahoma" w:eastAsia="Times New Roman" w:hAnsi="Tahoma" w:cs="Tahoma"/>
          <w:sz w:val="24"/>
          <w:szCs w:val="24"/>
          <w:u w:val="single"/>
        </w:rPr>
        <w:t>November</w:t>
      </w:r>
      <w:r w:rsidR="00184E28" w:rsidRPr="00EC5B07">
        <w:rPr>
          <w:rFonts w:ascii="Tahoma" w:eastAsia="Times New Roman" w:hAnsi="Tahoma" w:cs="Tahoma"/>
          <w:sz w:val="24"/>
          <w:szCs w:val="24"/>
          <w:u w:val="single"/>
        </w:rPr>
        <w:t xml:space="preserve"> 2019</w:t>
      </w:r>
    </w:p>
    <w:p w:rsidR="006B5C52" w:rsidRPr="00EC5B07" w:rsidRDefault="006B5C52" w:rsidP="006B5C52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3E6A3E" w:rsidRPr="00EC5B07" w:rsidRDefault="00FE0D71" w:rsidP="00011E05">
      <w:pPr>
        <w:jc w:val="both"/>
        <w:rPr>
          <w:rFonts w:ascii="Tahoma" w:hAnsi="Tahoma" w:cs="Tahoma"/>
          <w:sz w:val="24"/>
          <w:szCs w:val="24"/>
        </w:rPr>
      </w:pPr>
      <w:r w:rsidRPr="00FE0D71">
        <w:rPr>
          <w:rFonts w:ascii="Tahoma" w:hAnsi="Tahoma" w:cs="Tahoma"/>
          <w:b/>
          <w:sz w:val="24"/>
          <w:szCs w:val="24"/>
          <w:u w:val="single"/>
        </w:rPr>
        <w:t>Present:</w:t>
      </w:r>
      <w:r>
        <w:rPr>
          <w:rFonts w:ascii="Tahoma" w:hAnsi="Tahoma" w:cs="Tahoma"/>
          <w:sz w:val="24"/>
          <w:szCs w:val="24"/>
        </w:rPr>
        <w:t xml:space="preserve">  </w:t>
      </w:r>
      <w:r w:rsidR="00EC5B07" w:rsidRPr="00EC5B07">
        <w:rPr>
          <w:rFonts w:ascii="Tahoma" w:hAnsi="Tahoma" w:cs="Tahoma"/>
          <w:sz w:val="24"/>
          <w:szCs w:val="24"/>
        </w:rPr>
        <w:t xml:space="preserve">David Mitchell, Laura Lyon,  Reid, Paul McCaffrey, Nicole </w:t>
      </w:r>
      <w:proofErr w:type="spellStart"/>
      <w:r w:rsidR="00EC5B07" w:rsidRPr="00EC5B07">
        <w:rPr>
          <w:rFonts w:ascii="Tahoma" w:hAnsi="Tahoma" w:cs="Tahoma"/>
          <w:sz w:val="24"/>
          <w:szCs w:val="24"/>
        </w:rPr>
        <w:t>Adrain</w:t>
      </w:r>
      <w:proofErr w:type="spellEnd"/>
      <w:r w:rsidR="00EC5B07" w:rsidRPr="00EC5B07">
        <w:rPr>
          <w:rFonts w:ascii="Tahoma" w:hAnsi="Tahoma" w:cs="Tahoma"/>
          <w:sz w:val="24"/>
          <w:szCs w:val="24"/>
        </w:rPr>
        <w:t xml:space="preserve">, Georgina Richmond, Lauretta McKenzie, Rose-Ann Cunninghame, Elaine Smith, David Caulfield, Wendy </w:t>
      </w:r>
      <w:proofErr w:type="spellStart"/>
      <w:r w:rsidR="00EC5B07" w:rsidRPr="00EC5B07">
        <w:rPr>
          <w:rFonts w:ascii="Tahoma" w:hAnsi="Tahoma" w:cs="Tahoma"/>
          <w:sz w:val="24"/>
          <w:szCs w:val="24"/>
        </w:rPr>
        <w:t>McSheffrey</w:t>
      </w:r>
      <w:proofErr w:type="spellEnd"/>
      <w:r w:rsidR="00EC5B07" w:rsidRPr="00EC5B07">
        <w:rPr>
          <w:rFonts w:ascii="Tahoma" w:hAnsi="Tahoma" w:cs="Tahoma"/>
          <w:sz w:val="24"/>
          <w:szCs w:val="24"/>
        </w:rPr>
        <w:t xml:space="preserve">, Arlene Robertson, Elaine </w:t>
      </w:r>
      <w:proofErr w:type="spellStart"/>
      <w:r w:rsidR="00EC5B07" w:rsidRPr="00EC5B07">
        <w:rPr>
          <w:rFonts w:ascii="Tahoma" w:hAnsi="Tahoma" w:cs="Tahoma"/>
          <w:sz w:val="24"/>
          <w:szCs w:val="24"/>
        </w:rPr>
        <w:t>Cramond</w:t>
      </w:r>
      <w:proofErr w:type="spellEnd"/>
      <w:r w:rsidR="00EC5B07">
        <w:rPr>
          <w:rFonts w:ascii="Tahoma" w:hAnsi="Tahoma" w:cs="Tahoma"/>
          <w:sz w:val="24"/>
          <w:szCs w:val="24"/>
        </w:rPr>
        <w:t xml:space="preserve">, Mike Sharp, Jennifer Gaskin, Maria Cumming, Elaine Goudie, Jennifer Lancaster, Gail </w:t>
      </w:r>
      <w:proofErr w:type="spellStart"/>
      <w:r w:rsidR="00EC5B07">
        <w:rPr>
          <w:rFonts w:ascii="Tahoma" w:hAnsi="Tahoma" w:cs="Tahoma"/>
          <w:sz w:val="24"/>
          <w:szCs w:val="24"/>
        </w:rPr>
        <w:t>Wilkie</w:t>
      </w:r>
      <w:proofErr w:type="spellEnd"/>
      <w:r w:rsidR="007D4B04">
        <w:rPr>
          <w:rFonts w:ascii="Tahoma" w:hAnsi="Tahoma" w:cs="Tahoma"/>
          <w:sz w:val="24"/>
          <w:szCs w:val="24"/>
        </w:rPr>
        <w:t xml:space="preserve">, Rhoda Howe, Patrick Rowley, Gordon Jenkins, Nicola Shaw, Fiona </w:t>
      </w:r>
      <w:proofErr w:type="spellStart"/>
      <w:r w:rsidR="007D4B04">
        <w:rPr>
          <w:rFonts w:ascii="Tahoma" w:hAnsi="Tahoma" w:cs="Tahoma"/>
          <w:sz w:val="24"/>
          <w:szCs w:val="24"/>
        </w:rPr>
        <w:t>MacKenzie</w:t>
      </w:r>
      <w:proofErr w:type="spellEnd"/>
      <w:r w:rsidR="007D4B04">
        <w:rPr>
          <w:rFonts w:ascii="Tahoma" w:hAnsi="Tahoma" w:cs="Tahoma"/>
          <w:sz w:val="24"/>
          <w:szCs w:val="24"/>
        </w:rPr>
        <w:t>, K McIntyre, E Goudie, A Goldie</w:t>
      </w:r>
    </w:p>
    <w:p w:rsidR="007D4B04" w:rsidRDefault="0065008C" w:rsidP="00DF6AE5">
      <w:pPr>
        <w:jc w:val="both"/>
        <w:rPr>
          <w:rFonts w:ascii="Tahoma" w:hAnsi="Tahoma" w:cs="Tahoma"/>
          <w:sz w:val="24"/>
          <w:szCs w:val="24"/>
        </w:rPr>
      </w:pPr>
      <w:r w:rsidRPr="00FE0D71">
        <w:rPr>
          <w:rFonts w:ascii="Tahoma" w:hAnsi="Tahoma" w:cs="Tahoma"/>
          <w:b/>
          <w:sz w:val="24"/>
          <w:szCs w:val="24"/>
          <w:u w:val="single"/>
        </w:rPr>
        <w:t>Apologies</w:t>
      </w:r>
      <w:r w:rsidR="00630444" w:rsidRPr="00FE0D71">
        <w:rPr>
          <w:rFonts w:ascii="Tahoma" w:hAnsi="Tahoma" w:cs="Tahoma"/>
          <w:b/>
          <w:sz w:val="24"/>
          <w:szCs w:val="24"/>
          <w:u w:val="single"/>
        </w:rPr>
        <w:t>:</w:t>
      </w:r>
      <w:r w:rsidR="007D4B04">
        <w:rPr>
          <w:rFonts w:ascii="Tahoma" w:hAnsi="Tahoma" w:cs="Tahoma"/>
          <w:sz w:val="24"/>
          <w:szCs w:val="24"/>
        </w:rPr>
        <w:t xml:space="preserve"> </w:t>
      </w:r>
      <w:r w:rsidR="00EC5B07" w:rsidRPr="00EC5B07">
        <w:rPr>
          <w:rFonts w:ascii="Tahoma" w:hAnsi="Tahoma" w:cs="Tahoma"/>
          <w:sz w:val="24"/>
          <w:szCs w:val="24"/>
        </w:rPr>
        <w:t xml:space="preserve">Michael Waddington, </w:t>
      </w:r>
    </w:p>
    <w:p w:rsidR="000F022E" w:rsidRPr="00EC5B07" w:rsidRDefault="0065008C" w:rsidP="00DF6AE5">
      <w:pPr>
        <w:jc w:val="both"/>
        <w:rPr>
          <w:rFonts w:ascii="Tahoma" w:hAnsi="Tahoma" w:cs="Tahoma"/>
          <w:sz w:val="24"/>
          <w:szCs w:val="24"/>
        </w:rPr>
      </w:pPr>
      <w:r w:rsidRPr="00FE0D71">
        <w:rPr>
          <w:rFonts w:ascii="Tahoma" w:hAnsi="Tahoma" w:cs="Tahoma"/>
          <w:b/>
          <w:sz w:val="24"/>
          <w:szCs w:val="24"/>
          <w:u w:val="single"/>
        </w:rPr>
        <w:t>In Attendance</w:t>
      </w:r>
      <w:r w:rsidRPr="00EC5B07">
        <w:rPr>
          <w:rFonts w:ascii="Tahoma" w:hAnsi="Tahoma" w:cs="Tahoma"/>
          <w:sz w:val="24"/>
          <w:szCs w:val="24"/>
        </w:rPr>
        <w:t>:</w:t>
      </w:r>
      <w:r w:rsidR="00EC5B07" w:rsidRPr="00EC5B07">
        <w:rPr>
          <w:rFonts w:ascii="Tahoma" w:hAnsi="Tahoma" w:cs="Tahoma"/>
          <w:sz w:val="24"/>
          <w:szCs w:val="24"/>
        </w:rPr>
        <w:tab/>
        <w:t>Ryan Miller, Graeme Johnston</w:t>
      </w:r>
      <w:r w:rsidR="00EC5B07">
        <w:rPr>
          <w:rFonts w:ascii="Tahoma" w:hAnsi="Tahoma" w:cs="Tahoma"/>
          <w:sz w:val="24"/>
          <w:szCs w:val="24"/>
        </w:rPr>
        <w:t>.</w:t>
      </w: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90260" w:rsidRPr="00B62A5E" w:rsidTr="00D90260">
        <w:tc>
          <w:tcPr>
            <w:tcW w:w="9498" w:type="dxa"/>
          </w:tcPr>
          <w:p w:rsidR="00D90260" w:rsidRPr="00011E05" w:rsidRDefault="00D90260" w:rsidP="00B87CA4">
            <w:pPr>
              <w:ind w:left="360"/>
              <w:rPr>
                <w:rFonts w:ascii="Tahoma" w:hAnsi="Tahoma" w:cs="Tahoma"/>
                <w:b/>
                <w:szCs w:val="24"/>
              </w:rPr>
            </w:pPr>
            <w:r w:rsidRPr="00011E05">
              <w:rPr>
                <w:rFonts w:ascii="Tahoma" w:hAnsi="Tahoma" w:cs="Tahoma"/>
                <w:b/>
                <w:szCs w:val="24"/>
              </w:rPr>
              <w:t>Welcome and Introduction</w:t>
            </w:r>
          </w:p>
        </w:tc>
      </w:tr>
      <w:tr w:rsidR="00D90260" w:rsidRPr="00011E05" w:rsidTr="00D90260">
        <w:tc>
          <w:tcPr>
            <w:tcW w:w="9498" w:type="dxa"/>
          </w:tcPr>
          <w:p w:rsidR="00C27F4C" w:rsidRPr="00C27F4C" w:rsidRDefault="00C27F4C" w:rsidP="00C27F4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7F4C">
              <w:rPr>
                <w:rFonts w:ascii="Tahoma" w:hAnsi="Tahoma" w:cs="Tahoma"/>
                <w:sz w:val="24"/>
                <w:szCs w:val="24"/>
              </w:rPr>
              <w:t xml:space="preserve">David Mitchell opened the meeting and welcomed those present. </w:t>
            </w:r>
          </w:p>
          <w:p w:rsidR="00C27F4C" w:rsidRPr="00011E05" w:rsidRDefault="00C27F4C" w:rsidP="00C27F4C">
            <w:pPr>
              <w:jc w:val="both"/>
              <w:rPr>
                <w:rFonts w:ascii="Tahoma" w:hAnsi="Tahoma" w:cs="Tahoma"/>
              </w:rPr>
            </w:pPr>
          </w:p>
        </w:tc>
      </w:tr>
      <w:tr w:rsidR="00D90260" w:rsidRPr="00B62A5E" w:rsidTr="00D90260">
        <w:tc>
          <w:tcPr>
            <w:tcW w:w="9498" w:type="dxa"/>
          </w:tcPr>
          <w:p w:rsidR="00D90260" w:rsidRPr="00011E05" w:rsidRDefault="00D90260" w:rsidP="00B87CA4">
            <w:pPr>
              <w:ind w:left="360"/>
              <w:rPr>
                <w:rFonts w:ascii="Tahoma" w:hAnsi="Tahoma" w:cs="Tahoma"/>
                <w:b/>
                <w:szCs w:val="24"/>
              </w:rPr>
            </w:pPr>
            <w:r w:rsidRPr="00011E05">
              <w:rPr>
                <w:rFonts w:ascii="Tahoma" w:hAnsi="Tahoma" w:cs="Tahoma"/>
                <w:b/>
                <w:szCs w:val="24"/>
              </w:rPr>
              <w:t>Adoption of Minutes</w:t>
            </w:r>
          </w:p>
        </w:tc>
      </w:tr>
      <w:tr w:rsidR="00D90260" w:rsidRPr="00C27F4C" w:rsidTr="00D90260">
        <w:tc>
          <w:tcPr>
            <w:tcW w:w="9498" w:type="dxa"/>
          </w:tcPr>
          <w:p w:rsidR="00C27F4C" w:rsidRPr="00C27F4C" w:rsidRDefault="00D90260" w:rsidP="007D4B0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7F4C">
              <w:rPr>
                <w:rFonts w:ascii="Tahoma" w:hAnsi="Tahoma" w:cs="Tahoma"/>
                <w:sz w:val="24"/>
                <w:szCs w:val="24"/>
              </w:rPr>
              <w:t xml:space="preserve">Minutes of the </w:t>
            </w:r>
            <w:r w:rsidR="00C27F4C" w:rsidRPr="00C27F4C">
              <w:rPr>
                <w:rFonts w:ascii="Tahoma" w:hAnsi="Tahoma" w:cs="Tahoma"/>
                <w:sz w:val="24"/>
                <w:szCs w:val="24"/>
              </w:rPr>
              <w:t xml:space="preserve">September </w:t>
            </w:r>
            <w:r w:rsidR="000F022E" w:rsidRPr="00C27F4C">
              <w:rPr>
                <w:rFonts w:ascii="Tahoma" w:hAnsi="Tahoma" w:cs="Tahoma"/>
                <w:sz w:val="24"/>
                <w:szCs w:val="24"/>
              </w:rPr>
              <w:t xml:space="preserve">meeting </w:t>
            </w:r>
            <w:r w:rsidR="007D4B04">
              <w:rPr>
                <w:rFonts w:ascii="Tahoma" w:hAnsi="Tahoma" w:cs="Tahoma"/>
                <w:sz w:val="24"/>
                <w:szCs w:val="24"/>
              </w:rPr>
              <w:t xml:space="preserve">were proposed by Karen McIntyre, seconded by Nicole </w:t>
            </w:r>
            <w:proofErr w:type="spellStart"/>
            <w:r w:rsidR="007D4B04">
              <w:rPr>
                <w:rFonts w:ascii="Tahoma" w:hAnsi="Tahoma" w:cs="Tahoma"/>
                <w:sz w:val="24"/>
                <w:szCs w:val="24"/>
              </w:rPr>
              <w:t>Adrain</w:t>
            </w:r>
            <w:proofErr w:type="spellEnd"/>
            <w:r w:rsidR="007D4B04">
              <w:rPr>
                <w:rFonts w:ascii="Tahoma" w:hAnsi="Tahoma" w:cs="Tahoma"/>
                <w:sz w:val="24"/>
                <w:szCs w:val="24"/>
              </w:rPr>
              <w:t>.  Minutes of October were proposed by J Lancaster, seconded by E Goudie</w:t>
            </w:r>
          </w:p>
        </w:tc>
      </w:tr>
      <w:tr w:rsidR="00463D36" w:rsidTr="00151F2A">
        <w:trPr>
          <w:trHeight w:val="269"/>
        </w:trPr>
        <w:tc>
          <w:tcPr>
            <w:tcW w:w="9498" w:type="dxa"/>
          </w:tcPr>
          <w:p w:rsidR="00463D36" w:rsidRPr="00011E05" w:rsidRDefault="00463D36" w:rsidP="00151F2A">
            <w:pPr>
              <w:ind w:left="360"/>
              <w:jc w:val="both"/>
              <w:rPr>
                <w:rFonts w:ascii="Tahoma" w:hAnsi="Tahoma" w:cs="Tahoma"/>
                <w:b/>
                <w:bCs/>
              </w:rPr>
            </w:pPr>
            <w:r w:rsidRPr="00011E05">
              <w:rPr>
                <w:rFonts w:ascii="Tahoma" w:hAnsi="Tahoma" w:cs="Tahoma"/>
                <w:b/>
                <w:bCs/>
              </w:rPr>
              <w:t>Treasurers Report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463D36" w:rsidRPr="00C27F4C" w:rsidTr="00151F2A">
        <w:trPr>
          <w:trHeight w:val="82"/>
        </w:trPr>
        <w:tc>
          <w:tcPr>
            <w:tcW w:w="9498" w:type="dxa"/>
          </w:tcPr>
          <w:p w:rsidR="00463D36" w:rsidRPr="00C27F4C" w:rsidRDefault="00463D36" w:rsidP="00151F2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Nicole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Adrain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presented the Treasurers account. The b</w:t>
            </w:r>
            <w:r w:rsidRPr="00C27F4C">
              <w:rPr>
                <w:rFonts w:ascii="Tahoma" w:hAnsi="Tahoma" w:cs="Tahoma"/>
                <w:sz w:val="24"/>
                <w:szCs w:val="24"/>
              </w:rPr>
              <w:t>ank balance currently stands at £7,</w:t>
            </w:r>
            <w:r w:rsidR="00D41735">
              <w:rPr>
                <w:rFonts w:ascii="Tahoma" w:hAnsi="Tahoma" w:cs="Tahoma"/>
                <w:sz w:val="24"/>
                <w:szCs w:val="24"/>
              </w:rPr>
              <w:t xml:space="preserve">406.47, still some cheques to be cashed. </w:t>
            </w:r>
          </w:p>
          <w:p w:rsidR="00463D36" w:rsidRPr="00C27F4C" w:rsidRDefault="00463D36" w:rsidP="00151F2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41735" w:rsidRDefault="00D41735" w:rsidP="00151F2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Bids sanctioned:</w:t>
            </w:r>
          </w:p>
          <w:p w:rsidR="00463D36" w:rsidRPr="00FE0D71" w:rsidRDefault="00D41735" w:rsidP="00FE0D7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0D71">
              <w:rPr>
                <w:rFonts w:ascii="Tahoma" w:hAnsi="Tahoma" w:cs="Tahoma"/>
                <w:sz w:val="24"/>
                <w:szCs w:val="24"/>
              </w:rPr>
              <w:t>PE Mark Renny, £1500</w:t>
            </w:r>
          </w:p>
          <w:p w:rsidR="00D41735" w:rsidRPr="00FE0D71" w:rsidRDefault="00D41735" w:rsidP="00FE0D7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0D71">
              <w:rPr>
                <w:rFonts w:ascii="Tahoma" w:hAnsi="Tahoma" w:cs="Tahoma"/>
                <w:sz w:val="24"/>
                <w:szCs w:val="24"/>
              </w:rPr>
              <w:t>Pupil Support, Baldy Bane £600.00</w:t>
            </w:r>
          </w:p>
          <w:p w:rsidR="00D41735" w:rsidRDefault="00D41735" w:rsidP="00151F2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41735" w:rsidRDefault="00D41735" w:rsidP="00151F2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 was noted that Stewarton school fund was awarded £1000.00 for board works; this was cancelled costs were offset against bid from pupil support-Baldy Bane.</w:t>
            </w:r>
          </w:p>
          <w:p w:rsidR="00175D4D" w:rsidRDefault="00175D4D" w:rsidP="00151F2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75D4D" w:rsidRDefault="00FE0D71" w:rsidP="00151F2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Financial Support chart </w:t>
            </w:r>
            <w:r w:rsidR="00175D4D">
              <w:rPr>
                <w:rFonts w:ascii="Tahoma" w:hAnsi="Tahoma" w:cs="Tahoma"/>
                <w:sz w:val="24"/>
                <w:szCs w:val="24"/>
              </w:rPr>
              <w:t xml:space="preserve">2017 to 2019 – </w:t>
            </w:r>
            <w:r>
              <w:rPr>
                <w:rFonts w:ascii="Tahoma" w:hAnsi="Tahoma" w:cs="Tahoma"/>
                <w:sz w:val="24"/>
                <w:szCs w:val="24"/>
              </w:rPr>
              <w:t>distributed</w:t>
            </w:r>
            <w:r w:rsidR="00175D4D">
              <w:rPr>
                <w:rFonts w:ascii="Tahoma" w:hAnsi="Tahoma" w:cs="Tahoma"/>
                <w:sz w:val="24"/>
                <w:szCs w:val="24"/>
              </w:rPr>
              <w:t xml:space="preserve"> to Council. </w:t>
            </w:r>
          </w:p>
          <w:p w:rsidR="00463D36" w:rsidRPr="00C27F4C" w:rsidRDefault="00463D36" w:rsidP="00002D3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7F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D90260" w:rsidRPr="00B62A5E" w:rsidTr="00D90260">
        <w:tc>
          <w:tcPr>
            <w:tcW w:w="9498" w:type="dxa"/>
          </w:tcPr>
          <w:p w:rsidR="00D90260" w:rsidRPr="00011E05" w:rsidRDefault="00D90260" w:rsidP="00B87CA4">
            <w:pPr>
              <w:ind w:left="360"/>
              <w:rPr>
                <w:rFonts w:ascii="Tahoma" w:hAnsi="Tahoma" w:cs="Tahoma"/>
                <w:b/>
                <w:szCs w:val="24"/>
              </w:rPr>
            </w:pPr>
            <w:r w:rsidRPr="00011E05">
              <w:rPr>
                <w:rFonts w:ascii="Tahoma" w:hAnsi="Tahoma" w:cs="Tahoma"/>
                <w:b/>
                <w:szCs w:val="24"/>
              </w:rPr>
              <w:t>Matters Arising</w:t>
            </w:r>
          </w:p>
        </w:tc>
      </w:tr>
      <w:tr w:rsidR="00D90260" w:rsidRPr="00617D3A" w:rsidTr="00D90260">
        <w:trPr>
          <w:trHeight w:val="804"/>
        </w:trPr>
        <w:tc>
          <w:tcPr>
            <w:tcW w:w="9498" w:type="dxa"/>
          </w:tcPr>
          <w:p w:rsidR="00617D3A" w:rsidRDefault="00C13C5C" w:rsidP="00002D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FE0D71">
              <w:rPr>
                <w:rFonts w:ascii="Tahoma" w:hAnsi="Tahoma" w:cs="Tahoma"/>
                <w:sz w:val="24"/>
                <w:szCs w:val="24"/>
              </w:rPr>
              <w:t xml:space="preserve">eptember minutes- it was noted </w:t>
            </w:r>
            <w:r>
              <w:rPr>
                <w:rFonts w:ascii="Tahoma" w:hAnsi="Tahoma" w:cs="Tahoma"/>
                <w:sz w:val="24"/>
                <w:szCs w:val="24"/>
              </w:rPr>
              <w:t xml:space="preserve">by R Howe about Hockey equipment – Goal Keepers Kits to be purchased. </w:t>
            </w:r>
          </w:p>
          <w:p w:rsidR="00C13C5C" w:rsidRDefault="00C13C5C" w:rsidP="00002D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Standard Circular 23 – Procurement Update- Wendy Murray will visit next meeting held</w:t>
            </w:r>
            <w:r w:rsidR="00FE0D71">
              <w:rPr>
                <w:rFonts w:ascii="Tahoma" w:hAnsi="Tahoma" w:cs="Tahoma"/>
                <w:sz w:val="24"/>
                <w:szCs w:val="24"/>
              </w:rPr>
              <w:t xml:space="preserve"> 9th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December.</w:t>
            </w:r>
          </w:p>
          <w:p w:rsidR="00C13C5C" w:rsidRDefault="00C13C5C" w:rsidP="00002D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Constitution – still sitting with Head of Education to be signed off. </w:t>
            </w:r>
          </w:p>
          <w:p w:rsidR="00C13C5C" w:rsidRDefault="00C13C5C" w:rsidP="00002D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GDPR some forms outstanding, please see D Mitchell.</w:t>
            </w:r>
          </w:p>
          <w:p w:rsidR="00D41735" w:rsidRPr="00D41735" w:rsidRDefault="00D41735" w:rsidP="00D41735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41735" w:rsidRPr="00617D3A" w:rsidRDefault="00D41735" w:rsidP="00D41735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17D3A" w:rsidRPr="00617D3A" w:rsidRDefault="00617D3A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4D92" w:rsidRPr="00B62A5E" w:rsidTr="00D90260">
        <w:trPr>
          <w:trHeight w:val="215"/>
        </w:trPr>
        <w:tc>
          <w:tcPr>
            <w:tcW w:w="9498" w:type="dxa"/>
          </w:tcPr>
          <w:p w:rsidR="00924D92" w:rsidRPr="00011E05" w:rsidRDefault="00617D3A" w:rsidP="00B87CA4">
            <w:pPr>
              <w:ind w:left="36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Fund Raising sub-group</w:t>
            </w:r>
          </w:p>
        </w:tc>
      </w:tr>
      <w:tr w:rsidR="00020354" w:rsidRPr="00617D3A" w:rsidTr="00D90260">
        <w:trPr>
          <w:trHeight w:val="215"/>
        </w:trPr>
        <w:tc>
          <w:tcPr>
            <w:tcW w:w="9498" w:type="dxa"/>
          </w:tcPr>
          <w:p w:rsidR="00463D36" w:rsidRDefault="00463D36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Elaine Smith gave an update on fund-raising activities.</w:t>
            </w:r>
          </w:p>
          <w:p w:rsidR="00463D36" w:rsidRDefault="00463D36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63D36" w:rsidRDefault="00463D36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Christmas Market</w:t>
            </w:r>
          </w:p>
          <w:p w:rsidR="00175D4D" w:rsidRDefault="00175D4D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17D3A" w:rsidRPr="00463D36" w:rsidRDefault="00175D4D" w:rsidP="00002D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underway, raffle books given out</w:t>
            </w:r>
            <w:r w:rsidR="00617D3A" w:rsidRPr="00463D36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>
              <w:rPr>
                <w:rFonts w:ascii="Tahoma" w:hAnsi="Tahoma" w:cs="Tahoma"/>
                <w:sz w:val="24"/>
                <w:szCs w:val="24"/>
              </w:rPr>
              <w:t xml:space="preserve">Posters have been put around Stewarton, Flyers to go in school bags.  </w:t>
            </w:r>
          </w:p>
          <w:p w:rsidR="00617D3A" w:rsidRPr="00463D36" w:rsidRDefault="00617D3A" w:rsidP="00002D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63D36">
              <w:rPr>
                <w:rFonts w:ascii="Tahoma" w:hAnsi="Tahoma" w:cs="Tahoma"/>
                <w:sz w:val="24"/>
                <w:szCs w:val="24"/>
              </w:rPr>
              <w:t>As many parent helpers as possible are requir</w:t>
            </w:r>
            <w:r w:rsidR="00175D4D">
              <w:rPr>
                <w:rFonts w:ascii="Tahoma" w:hAnsi="Tahoma" w:cs="Tahoma"/>
                <w:sz w:val="24"/>
                <w:szCs w:val="24"/>
              </w:rPr>
              <w:t xml:space="preserve">ed to assist possibly from 4.30 onwards, please contact Elaine Smith.  </w:t>
            </w:r>
          </w:p>
          <w:p w:rsidR="00617D3A" w:rsidRPr="00463D36" w:rsidRDefault="00175D4D" w:rsidP="00002D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Over 80 stalls coming. Rota looking good, School band playing, Nether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Robertland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choir, Non uniform day arranged (bottles and chocolate will be the donation).  Help required to assistant 22</w:t>
            </w:r>
            <w:r w:rsidRPr="00175D4D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November. </w:t>
            </w:r>
          </w:p>
          <w:p w:rsidR="00617D3A" w:rsidRPr="00617D3A" w:rsidRDefault="00617D3A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20354" w:rsidRPr="00617D3A" w:rsidRDefault="00020354" w:rsidP="00175D4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0260" w:rsidRPr="00B62A5E" w:rsidTr="00D90260">
        <w:trPr>
          <w:trHeight w:val="215"/>
        </w:trPr>
        <w:tc>
          <w:tcPr>
            <w:tcW w:w="9498" w:type="dxa"/>
          </w:tcPr>
          <w:p w:rsidR="00D90260" w:rsidRPr="00011E05" w:rsidRDefault="00617D3A" w:rsidP="00B87CA4">
            <w:pPr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Head Teachers Update</w:t>
            </w:r>
          </w:p>
        </w:tc>
      </w:tr>
      <w:tr w:rsidR="00D90260" w:rsidRPr="00617D3A" w:rsidTr="00D90260">
        <w:trPr>
          <w:trHeight w:val="419"/>
        </w:trPr>
        <w:tc>
          <w:tcPr>
            <w:tcW w:w="9498" w:type="dxa"/>
          </w:tcPr>
          <w:p w:rsidR="00617D3A" w:rsidRDefault="00617D3A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17D3A">
              <w:rPr>
                <w:rFonts w:ascii="Tahoma" w:hAnsi="Tahoma" w:cs="Tahoma"/>
                <w:sz w:val="24"/>
                <w:szCs w:val="24"/>
              </w:rPr>
              <w:t xml:space="preserve">Mr Miller </w:t>
            </w:r>
            <w:r w:rsidR="00175D4D">
              <w:rPr>
                <w:rFonts w:ascii="Tahoma" w:hAnsi="Tahoma" w:cs="Tahoma"/>
                <w:sz w:val="24"/>
                <w:szCs w:val="24"/>
              </w:rPr>
              <w:t>gave a presentation</w:t>
            </w:r>
            <w:r w:rsidRPr="00617D3A">
              <w:rPr>
                <w:rFonts w:ascii="Tahoma" w:hAnsi="Tahoma" w:cs="Tahoma"/>
                <w:sz w:val="24"/>
                <w:szCs w:val="24"/>
              </w:rPr>
              <w:t xml:space="preserve"> to the group with regards to </w:t>
            </w:r>
            <w:r w:rsidR="00175D4D">
              <w:rPr>
                <w:rFonts w:ascii="Tahoma" w:hAnsi="Tahoma" w:cs="Tahoma"/>
                <w:sz w:val="24"/>
                <w:szCs w:val="24"/>
              </w:rPr>
              <w:t>insight attainment data</w:t>
            </w:r>
            <w:r w:rsidRPr="00617D3A">
              <w:rPr>
                <w:rFonts w:ascii="Tahoma" w:hAnsi="Tahoma" w:cs="Tahoma"/>
                <w:sz w:val="24"/>
                <w:szCs w:val="24"/>
              </w:rPr>
              <w:t xml:space="preserve"> on attainment</w:t>
            </w:r>
            <w:r w:rsidR="00175D4D">
              <w:rPr>
                <w:rFonts w:ascii="Tahoma" w:hAnsi="Tahoma" w:cs="Tahoma"/>
                <w:sz w:val="24"/>
                <w:szCs w:val="24"/>
              </w:rPr>
              <w:t xml:space="preserve">, covering Literacy &amp; Numeracy </w:t>
            </w:r>
            <w:r w:rsidR="003F10D5">
              <w:rPr>
                <w:rFonts w:ascii="Tahoma" w:hAnsi="Tahoma" w:cs="Tahoma"/>
                <w:sz w:val="24"/>
                <w:szCs w:val="24"/>
              </w:rPr>
              <w:t xml:space="preserve">S4, S5, S6.  Explanation given on tariff points, Stewarton data, virtual </w:t>
            </w:r>
            <w:r w:rsidR="000461AD">
              <w:rPr>
                <w:rFonts w:ascii="Tahoma" w:hAnsi="Tahoma" w:cs="Tahoma"/>
                <w:sz w:val="24"/>
                <w:szCs w:val="24"/>
              </w:rPr>
              <w:t>comparators</w:t>
            </w:r>
            <w:r w:rsidR="003F10D5">
              <w:rPr>
                <w:rFonts w:ascii="Tahoma" w:hAnsi="Tahoma" w:cs="Tahoma"/>
                <w:sz w:val="24"/>
                <w:szCs w:val="24"/>
              </w:rPr>
              <w:t xml:space="preserve">, East Ayrshire, National Average.  It was noted that DYW attainment is not captured on insight.  Cohort data will be updated to insight in February 2020. </w:t>
            </w:r>
            <w:r w:rsidR="00FE0D71">
              <w:rPr>
                <w:rFonts w:ascii="Tahoma" w:hAnsi="Tahoma" w:cs="Tahoma"/>
                <w:sz w:val="24"/>
                <w:szCs w:val="24"/>
              </w:rPr>
              <w:t xml:space="preserve"> Mr Miller will email presentation out to Parent Council. </w:t>
            </w:r>
          </w:p>
          <w:p w:rsidR="003F10D5" w:rsidRDefault="003F10D5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F10D5" w:rsidRDefault="003F10D5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General Update: </w:t>
            </w:r>
          </w:p>
          <w:p w:rsidR="003F10D5" w:rsidRDefault="003F10D5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F10D5" w:rsidRPr="00FE0D71" w:rsidRDefault="003F10D5" w:rsidP="00FE0D7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0D71">
              <w:rPr>
                <w:rFonts w:ascii="Tahoma" w:hAnsi="Tahoma" w:cs="Tahoma"/>
                <w:sz w:val="24"/>
                <w:szCs w:val="24"/>
              </w:rPr>
              <w:t>Stem will run Wednesday 13</w:t>
            </w:r>
            <w:r w:rsidRPr="00FE0D7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FE0D71">
              <w:rPr>
                <w:rFonts w:ascii="Tahoma" w:hAnsi="Tahoma" w:cs="Tahoma"/>
                <w:sz w:val="24"/>
                <w:szCs w:val="24"/>
              </w:rPr>
              <w:t xml:space="preserve"> November</w:t>
            </w:r>
          </w:p>
          <w:p w:rsidR="003F10D5" w:rsidRPr="00FE0D71" w:rsidRDefault="003F10D5" w:rsidP="00FE0D7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0D71">
              <w:rPr>
                <w:rFonts w:ascii="Tahoma" w:hAnsi="Tahoma" w:cs="Tahoma"/>
                <w:sz w:val="24"/>
                <w:szCs w:val="24"/>
              </w:rPr>
              <w:t>Non uniform / children in need 14</w:t>
            </w:r>
            <w:r w:rsidRPr="00FE0D7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FE0D71">
              <w:rPr>
                <w:rFonts w:ascii="Tahoma" w:hAnsi="Tahoma" w:cs="Tahoma"/>
                <w:sz w:val="24"/>
                <w:szCs w:val="24"/>
              </w:rPr>
              <w:t>,15</w:t>
            </w:r>
            <w:r w:rsidRPr="00FE0D7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FE0D71">
              <w:rPr>
                <w:rFonts w:ascii="Tahoma" w:hAnsi="Tahoma" w:cs="Tahoma"/>
                <w:sz w:val="24"/>
                <w:szCs w:val="24"/>
              </w:rPr>
              <w:t xml:space="preserve"> November</w:t>
            </w:r>
          </w:p>
          <w:p w:rsidR="003F10D5" w:rsidRPr="00FE0D71" w:rsidRDefault="003F10D5" w:rsidP="00FE0D7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0D71">
              <w:rPr>
                <w:rFonts w:ascii="Tahoma" w:hAnsi="Tahoma" w:cs="Tahoma"/>
                <w:sz w:val="24"/>
                <w:szCs w:val="24"/>
              </w:rPr>
              <w:t>S1 Parents Evening 26</w:t>
            </w:r>
            <w:r w:rsidRPr="00FE0D7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FE0D71">
              <w:rPr>
                <w:rFonts w:ascii="Tahoma" w:hAnsi="Tahoma" w:cs="Tahoma"/>
                <w:sz w:val="24"/>
                <w:szCs w:val="24"/>
              </w:rPr>
              <w:t xml:space="preserve"> November</w:t>
            </w:r>
          </w:p>
          <w:p w:rsidR="003F10D5" w:rsidRPr="00FE0D71" w:rsidRDefault="003F10D5" w:rsidP="00FE0D7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0D71">
              <w:rPr>
                <w:rFonts w:ascii="Tahoma" w:hAnsi="Tahoma" w:cs="Tahoma"/>
                <w:sz w:val="24"/>
                <w:szCs w:val="24"/>
              </w:rPr>
              <w:t>Xmas Market 28</w:t>
            </w:r>
            <w:r w:rsidRPr="00FE0D7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FE0D71">
              <w:rPr>
                <w:rFonts w:ascii="Tahoma" w:hAnsi="Tahoma" w:cs="Tahoma"/>
                <w:sz w:val="24"/>
                <w:szCs w:val="24"/>
              </w:rPr>
              <w:t xml:space="preserve"> November</w:t>
            </w:r>
          </w:p>
          <w:p w:rsidR="003F10D5" w:rsidRPr="00FE0D71" w:rsidRDefault="003F10D5" w:rsidP="00FE0D7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0D71">
              <w:rPr>
                <w:rFonts w:ascii="Tahoma" w:hAnsi="Tahoma" w:cs="Tahoma"/>
                <w:sz w:val="24"/>
                <w:szCs w:val="24"/>
              </w:rPr>
              <w:t>S3 Parents Evening 5</w:t>
            </w:r>
            <w:r w:rsidRPr="00FE0D7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FE0D71">
              <w:rPr>
                <w:rFonts w:ascii="Tahoma" w:hAnsi="Tahoma" w:cs="Tahoma"/>
                <w:sz w:val="24"/>
                <w:szCs w:val="24"/>
              </w:rPr>
              <w:t xml:space="preserve"> December. </w:t>
            </w:r>
          </w:p>
          <w:p w:rsidR="003F10D5" w:rsidRDefault="003F10D5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F10D5" w:rsidRDefault="003F10D5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Staffing:</w:t>
            </w:r>
          </w:p>
          <w:p w:rsidR="003F10D5" w:rsidRDefault="003F10D5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F10D5" w:rsidRPr="00FE0D71" w:rsidRDefault="003F10D5" w:rsidP="00FE0D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0D71">
              <w:rPr>
                <w:rFonts w:ascii="Tahoma" w:hAnsi="Tahoma" w:cs="Tahoma"/>
                <w:sz w:val="24"/>
                <w:szCs w:val="24"/>
              </w:rPr>
              <w:t>Mr. Scott – Modern Languages will moved go Grange Academy on the 11</w:t>
            </w:r>
            <w:r w:rsidRPr="00FE0D7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FE0D71">
              <w:rPr>
                <w:rFonts w:ascii="Tahoma" w:hAnsi="Tahoma" w:cs="Tahoma"/>
                <w:sz w:val="24"/>
                <w:szCs w:val="24"/>
              </w:rPr>
              <w:t xml:space="preserve"> of November. </w:t>
            </w:r>
          </w:p>
          <w:p w:rsidR="003F10D5" w:rsidRPr="00FE0D71" w:rsidRDefault="003F10D5" w:rsidP="00FE0D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0D71">
              <w:rPr>
                <w:rFonts w:ascii="Tahoma" w:hAnsi="Tahoma" w:cs="Tahoma"/>
                <w:sz w:val="24"/>
                <w:szCs w:val="24"/>
              </w:rPr>
              <w:t xml:space="preserve">Mr Wilson – Physics has been successful in a new post moving to Kings Park.  Post has been advertised. </w:t>
            </w:r>
          </w:p>
          <w:p w:rsidR="003F10D5" w:rsidRPr="00FE0D71" w:rsidRDefault="003F10D5" w:rsidP="00FE0D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0D71">
              <w:rPr>
                <w:rFonts w:ascii="Tahoma" w:hAnsi="Tahoma" w:cs="Tahoma"/>
                <w:sz w:val="24"/>
                <w:szCs w:val="24"/>
              </w:rPr>
              <w:t>Miss Hudson - Maths will return from Maternity leave on the 21</w:t>
            </w:r>
            <w:r w:rsidRPr="00FE0D71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 w:rsidRPr="00FE0D71">
              <w:rPr>
                <w:rFonts w:ascii="Tahoma" w:hAnsi="Tahoma" w:cs="Tahoma"/>
                <w:sz w:val="24"/>
                <w:szCs w:val="24"/>
              </w:rPr>
              <w:t xml:space="preserve"> January 2020</w:t>
            </w:r>
          </w:p>
          <w:p w:rsidR="003F10D5" w:rsidRPr="00FE0D71" w:rsidRDefault="003F10D5" w:rsidP="00FE0D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0D71">
              <w:rPr>
                <w:rFonts w:ascii="Tahoma" w:hAnsi="Tahoma" w:cs="Tahoma"/>
                <w:sz w:val="24"/>
                <w:szCs w:val="24"/>
              </w:rPr>
              <w:t>CRA interviews being held 14</w:t>
            </w:r>
            <w:r w:rsidRPr="00FE0D7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FE0D71">
              <w:rPr>
                <w:rFonts w:ascii="Tahoma" w:hAnsi="Tahoma" w:cs="Tahoma"/>
                <w:sz w:val="24"/>
                <w:szCs w:val="24"/>
              </w:rPr>
              <w:t xml:space="preserve"> November. </w:t>
            </w:r>
          </w:p>
          <w:p w:rsidR="003F10D5" w:rsidRDefault="003F10D5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F10D5" w:rsidRDefault="003F10D5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Respect me update:</w:t>
            </w:r>
          </w:p>
          <w:p w:rsidR="003F10D5" w:rsidRDefault="003F10D5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F10D5" w:rsidRPr="00B51068" w:rsidRDefault="003F10D5" w:rsidP="00B5106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51068">
              <w:rPr>
                <w:rFonts w:ascii="Tahoma" w:hAnsi="Tahoma" w:cs="Tahoma"/>
                <w:sz w:val="24"/>
                <w:szCs w:val="24"/>
              </w:rPr>
              <w:t>Five staff have been trained - 6 Parents trained.</w:t>
            </w:r>
          </w:p>
          <w:p w:rsidR="00AC175C" w:rsidRPr="00B51068" w:rsidRDefault="003F10D5" w:rsidP="00B5106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51068">
              <w:rPr>
                <w:rFonts w:ascii="Tahoma" w:hAnsi="Tahoma" w:cs="Tahoma"/>
                <w:sz w:val="24"/>
                <w:szCs w:val="24"/>
              </w:rPr>
              <w:t xml:space="preserve">Respect Me Policy will be written this session. </w:t>
            </w:r>
            <w:r w:rsidR="00AC175C" w:rsidRPr="00B51068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</w:t>
            </w:r>
          </w:p>
          <w:p w:rsidR="00AC175C" w:rsidRDefault="00AC175C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51068" w:rsidRDefault="00AC175C" w:rsidP="00B5106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Other:</w:t>
            </w:r>
            <w:r w:rsidR="00B5106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51068" w:rsidRDefault="00B51068" w:rsidP="00B5106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C175C" w:rsidRPr="00B51068" w:rsidRDefault="00B51068" w:rsidP="00B5106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51068">
              <w:rPr>
                <w:rFonts w:ascii="Tahoma" w:hAnsi="Tahoma" w:cs="Tahoma"/>
                <w:sz w:val="24"/>
                <w:szCs w:val="24"/>
              </w:rPr>
              <w:t xml:space="preserve">The school will receive 15 new Promethean Boards. </w:t>
            </w:r>
          </w:p>
          <w:p w:rsidR="00AC175C" w:rsidRPr="00B51068" w:rsidRDefault="00AC175C" w:rsidP="00B5106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51068">
              <w:rPr>
                <w:rFonts w:ascii="Tahoma" w:hAnsi="Tahoma" w:cs="Tahoma"/>
                <w:sz w:val="24"/>
                <w:szCs w:val="24"/>
              </w:rPr>
              <w:t xml:space="preserve">Future of School Building </w:t>
            </w:r>
            <w:r w:rsidR="00B51068" w:rsidRPr="00B51068">
              <w:rPr>
                <w:rFonts w:ascii="Tahoma" w:hAnsi="Tahoma" w:cs="Tahoma"/>
                <w:sz w:val="24"/>
                <w:szCs w:val="24"/>
              </w:rPr>
              <w:t xml:space="preserve">– meeting with HQ before Xmas. </w:t>
            </w:r>
          </w:p>
          <w:p w:rsidR="00B51068" w:rsidRDefault="00B51068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F10D5" w:rsidRDefault="00B51068" w:rsidP="00617D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Some discussions took place with regard to the school build- changing rooms for Hockey pitch. </w:t>
            </w:r>
          </w:p>
          <w:p w:rsidR="00617D3A" w:rsidRPr="00B51068" w:rsidRDefault="00617D3A" w:rsidP="00B5106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082F" w:rsidTr="00F33A46">
        <w:trPr>
          <w:trHeight w:val="335"/>
        </w:trPr>
        <w:tc>
          <w:tcPr>
            <w:tcW w:w="9498" w:type="dxa"/>
          </w:tcPr>
          <w:p w:rsidR="00B51068" w:rsidRPr="00FE0D71" w:rsidRDefault="00B51068" w:rsidP="00B5106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E0D71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ASN – A Robertson. </w:t>
            </w:r>
          </w:p>
          <w:p w:rsidR="002F082F" w:rsidRPr="00FE0D71" w:rsidRDefault="002F082F" w:rsidP="00B87CA4">
            <w:pPr>
              <w:ind w:left="36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D90260" w:rsidRPr="00617D3A" w:rsidTr="00F33A46">
        <w:trPr>
          <w:trHeight w:val="335"/>
        </w:trPr>
        <w:tc>
          <w:tcPr>
            <w:tcW w:w="9498" w:type="dxa"/>
          </w:tcPr>
          <w:p w:rsidR="00795AC6" w:rsidRPr="00617D3A" w:rsidRDefault="00B51068" w:rsidP="00FE6CF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Pilot started for IT – will speak more at next meeting</w:t>
            </w:r>
          </w:p>
        </w:tc>
      </w:tr>
      <w:tr w:rsidR="00B51068" w:rsidRPr="00B62A5E" w:rsidTr="00D90260">
        <w:tc>
          <w:tcPr>
            <w:tcW w:w="9498" w:type="dxa"/>
          </w:tcPr>
          <w:p w:rsidR="00B51068" w:rsidRDefault="00B51068" w:rsidP="00B87CA4">
            <w:pPr>
              <w:ind w:left="36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A.O.C.B</w:t>
            </w:r>
          </w:p>
        </w:tc>
      </w:tr>
      <w:tr w:rsidR="00B51068" w:rsidRPr="00B62A5E" w:rsidTr="00D90260">
        <w:tc>
          <w:tcPr>
            <w:tcW w:w="9498" w:type="dxa"/>
          </w:tcPr>
          <w:p w:rsidR="00B51068" w:rsidRPr="00B51068" w:rsidRDefault="00B51068" w:rsidP="00B87CA4">
            <w:pPr>
              <w:ind w:left="360"/>
              <w:rPr>
                <w:rFonts w:ascii="Tahoma" w:hAnsi="Tahoma" w:cs="Tahoma"/>
                <w:szCs w:val="24"/>
              </w:rPr>
            </w:pPr>
            <w:r w:rsidRPr="00B51068">
              <w:rPr>
                <w:rFonts w:ascii="Tahoma" w:hAnsi="Tahoma" w:cs="Tahoma"/>
                <w:szCs w:val="24"/>
              </w:rPr>
              <w:t xml:space="preserve">School App discussed.  Updates from Parent Council to be uploaded to school app. </w:t>
            </w:r>
          </w:p>
        </w:tc>
      </w:tr>
      <w:tr w:rsidR="00D90260" w:rsidRPr="00B62A5E" w:rsidTr="00D90260">
        <w:tc>
          <w:tcPr>
            <w:tcW w:w="9498" w:type="dxa"/>
          </w:tcPr>
          <w:p w:rsidR="00D90260" w:rsidRPr="00011E05" w:rsidRDefault="00630444" w:rsidP="00B87CA4">
            <w:pPr>
              <w:ind w:left="36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Date of Next Meeting</w:t>
            </w:r>
          </w:p>
        </w:tc>
      </w:tr>
      <w:tr w:rsidR="00D90260" w:rsidRPr="00002D34" w:rsidTr="00D90260">
        <w:tc>
          <w:tcPr>
            <w:tcW w:w="9498" w:type="dxa"/>
          </w:tcPr>
          <w:p w:rsidR="008213D8" w:rsidRPr="00002D34" w:rsidRDefault="00617D3A" w:rsidP="00B5106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02D34">
              <w:rPr>
                <w:rFonts w:ascii="Tahoma" w:hAnsi="Tahoma" w:cs="Tahoma"/>
                <w:sz w:val="24"/>
                <w:szCs w:val="24"/>
              </w:rPr>
              <w:t xml:space="preserve">Monday </w:t>
            </w:r>
            <w:r w:rsidR="00B51068">
              <w:rPr>
                <w:rFonts w:ascii="Tahoma" w:hAnsi="Tahoma" w:cs="Tahoma"/>
                <w:sz w:val="24"/>
                <w:szCs w:val="24"/>
              </w:rPr>
              <w:t>9</w:t>
            </w:r>
            <w:r w:rsidR="00B51068" w:rsidRPr="00B51068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B51068">
              <w:rPr>
                <w:rFonts w:ascii="Tahoma" w:hAnsi="Tahoma" w:cs="Tahoma"/>
                <w:sz w:val="24"/>
                <w:szCs w:val="24"/>
              </w:rPr>
              <w:t xml:space="preserve"> December 2019</w:t>
            </w:r>
          </w:p>
        </w:tc>
      </w:tr>
    </w:tbl>
    <w:p w:rsidR="00EC5B07" w:rsidRPr="00B62A5E" w:rsidRDefault="00EC5B07" w:rsidP="00617D3A">
      <w:pPr>
        <w:rPr>
          <w:rFonts w:ascii="Arial" w:hAnsi="Arial" w:cs="Arial"/>
          <w:szCs w:val="24"/>
        </w:rPr>
      </w:pPr>
    </w:p>
    <w:sectPr w:rsidR="00EC5B07" w:rsidRPr="00B62A5E" w:rsidSect="00D90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8F" w:rsidRDefault="0098548F" w:rsidP="00D4163B">
      <w:pPr>
        <w:spacing w:after="0" w:line="240" w:lineRule="auto"/>
      </w:pPr>
      <w:r>
        <w:separator/>
      </w:r>
    </w:p>
  </w:endnote>
  <w:endnote w:type="continuationSeparator" w:id="0">
    <w:p w:rsidR="0098548F" w:rsidRDefault="0098548F" w:rsidP="00D4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75C" w:rsidRDefault="00AC1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75C" w:rsidRDefault="00AC17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75C" w:rsidRDefault="00AC1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8F" w:rsidRDefault="0098548F" w:rsidP="00D4163B">
      <w:pPr>
        <w:spacing w:after="0" w:line="240" w:lineRule="auto"/>
      </w:pPr>
      <w:r>
        <w:separator/>
      </w:r>
    </w:p>
  </w:footnote>
  <w:footnote w:type="continuationSeparator" w:id="0">
    <w:p w:rsidR="0098548F" w:rsidRDefault="0098548F" w:rsidP="00D4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75C" w:rsidRDefault="00AC1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B07" w:rsidRPr="00EC5B07" w:rsidRDefault="00EC5B07" w:rsidP="00EC5B07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Theme="minorHAnsi" w:hAnsi="Arial" w:cs="Arial"/>
        <w:sz w:val="24"/>
        <w:szCs w:val="36"/>
        <w:lang w:eastAsia="en-US"/>
      </w:rPr>
    </w:pPr>
    <w:bookmarkStart w:id="1" w:name="_Hlk10267350"/>
    <w:r w:rsidRPr="00EC5B07">
      <w:rPr>
        <w:rFonts w:ascii="Arial" w:eastAsiaTheme="minorHAnsi" w:hAnsi="Arial" w:cs="Arial"/>
        <w:sz w:val="24"/>
        <w:szCs w:val="36"/>
        <w:lang w:eastAsia="en-US"/>
      </w:rPr>
      <w:t>Stewarton Academy Parent Council</w:t>
    </w:r>
  </w:p>
  <w:bookmarkEnd w:id="1"/>
  <w:p w:rsidR="00EC5B07" w:rsidRDefault="00EC5B07" w:rsidP="00D4163B">
    <w:pPr>
      <w:pStyle w:val="Header"/>
      <w:jc w:val="center"/>
    </w:pPr>
  </w:p>
  <w:p w:rsidR="00D4163B" w:rsidRDefault="00EC5B07" w:rsidP="00D4163B">
    <w:pPr>
      <w:pStyle w:val="Header"/>
      <w:jc w:val="center"/>
    </w:pPr>
    <w:r>
      <w:rPr>
        <w:noProof/>
      </w:rPr>
      <w:drawing>
        <wp:inline distT="0" distB="0" distL="0" distR="0" wp14:anchorId="1E0DD6C4" wp14:editId="13F4F0E7">
          <wp:extent cx="883920" cy="798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4163B" w:rsidRDefault="00D4163B" w:rsidP="00D4163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75C" w:rsidRDefault="00AC1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87F"/>
    <w:multiLevelType w:val="hybridMultilevel"/>
    <w:tmpl w:val="62C6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2A7"/>
    <w:multiLevelType w:val="hybridMultilevel"/>
    <w:tmpl w:val="8320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6F5E"/>
    <w:multiLevelType w:val="hybridMultilevel"/>
    <w:tmpl w:val="5C8E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1AF3"/>
    <w:multiLevelType w:val="hybridMultilevel"/>
    <w:tmpl w:val="85BE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F6F89"/>
    <w:multiLevelType w:val="hybridMultilevel"/>
    <w:tmpl w:val="6AE0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C4A73"/>
    <w:multiLevelType w:val="hybridMultilevel"/>
    <w:tmpl w:val="B61E5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0034A"/>
    <w:multiLevelType w:val="hybridMultilevel"/>
    <w:tmpl w:val="05FE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CF"/>
    <w:rsid w:val="00002D34"/>
    <w:rsid w:val="00011E05"/>
    <w:rsid w:val="00020354"/>
    <w:rsid w:val="00020845"/>
    <w:rsid w:val="00024E9B"/>
    <w:rsid w:val="00035C99"/>
    <w:rsid w:val="000461AD"/>
    <w:rsid w:val="000522A0"/>
    <w:rsid w:val="000662DA"/>
    <w:rsid w:val="00086957"/>
    <w:rsid w:val="0009422B"/>
    <w:rsid w:val="000A5FBF"/>
    <w:rsid w:val="000A7337"/>
    <w:rsid w:val="000B1117"/>
    <w:rsid w:val="000D215F"/>
    <w:rsid w:val="000E6FCB"/>
    <w:rsid w:val="000F022E"/>
    <w:rsid w:val="00104A0A"/>
    <w:rsid w:val="00115A81"/>
    <w:rsid w:val="0014648B"/>
    <w:rsid w:val="00156F00"/>
    <w:rsid w:val="00175D4D"/>
    <w:rsid w:val="0018375D"/>
    <w:rsid w:val="00184E28"/>
    <w:rsid w:val="00186E67"/>
    <w:rsid w:val="001B2B07"/>
    <w:rsid w:val="001C3866"/>
    <w:rsid w:val="001C4C8A"/>
    <w:rsid w:val="001F71E2"/>
    <w:rsid w:val="00207205"/>
    <w:rsid w:val="00210F4B"/>
    <w:rsid w:val="0021165E"/>
    <w:rsid w:val="00225976"/>
    <w:rsid w:val="0027656A"/>
    <w:rsid w:val="002855F9"/>
    <w:rsid w:val="002C43D3"/>
    <w:rsid w:val="002C456A"/>
    <w:rsid w:val="002C6736"/>
    <w:rsid w:val="002F082F"/>
    <w:rsid w:val="002F4C4A"/>
    <w:rsid w:val="003078F9"/>
    <w:rsid w:val="00311359"/>
    <w:rsid w:val="00314A3E"/>
    <w:rsid w:val="003317A0"/>
    <w:rsid w:val="00331D88"/>
    <w:rsid w:val="00337904"/>
    <w:rsid w:val="00374A4D"/>
    <w:rsid w:val="00394C09"/>
    <w:rsid w:val="003A330E"/>
    <w:rsid w:val="003B1678"/>
    <w:rsid w:val="003D6556"/>
    <w:rsid w:val="003E6A3E"/>
    <w:rsid w:val="003F10D5"/>
    <w:rsid w:val="003F4368"/>
    <w:rsid w:val="00414551"/>
    <w:rsid w:val="00442405"/>
    <w:rsid w:val="00463D36"/>
    <w:rsid w:val="00463EDB"/>
    <w:rsid w:val="00473F4B"/>
    <w:rsid w:val="004764AD"/>
    <w:rsid w:val="0048582E"/>
    <w:rsid w:val="00491C6F"/>
    <w:rsid w:val="004957E4"/>
    <w:rsid w:val="004A0957"/>
    <w:rsid w:val="004C074E"/>
    <w:rsid w:val="004C329A"/>
    <w:rsid w:val="004D6B58"/>
    <w:rsid w:val="004E214A"/>
    <w:rsid w:val="004F5B3B"/>
    <w:rsid w:val="0050377D"/>
    <w:rsid w:val="00506984"/>
    <w:rsid w:val="005258EB"/>
    <w:rsid w:val="00531875"/>
    <w:rsid w:val="00543C50"/>
    <w:rsid w:val="0055589D"/>
    <w:rsid w:val="005A6F7A"/>
    <w:rsid w:val="005E4A3E"/>
    <w:rsid w:val="00601108"/>
    <w:rsid w:val="006040BC"/>
    <w:rsid w:val="00617D3A"/>
    <w:rsid w:val="00630444"/>
    <w:rsid w:val="0063702F"/>
    <w:rsid w:val="0064612D"/>
    <w:rsid w:val="0065008C"/>
    <w:rsid w:val="00663FB0"/>
    <w:rsid w:val="0068667A"/>
    <w:rsid w:val="00695C74"/>
    <w:rsid w:val="006B2A4D"/>
    <w:rsid w:val="006B5C52"/>
    <w:rsid w:val="006C0FFF"/>
    <w:rsid w:val="006E5629"/>
    <w:rsid w:val="006E5660"/>
    <w:rsid w:val="00700ACF"/>
    <w:rsid w:val="007010EF"/>
    <w:rsid w:val="00712C02"/>
    <w:rsid w:val="007468D1"/>
    <w:rsid w:val="00766C3C"/>
    <w:rsid w:val="007716CA"/>
    <w:rsid w:val="007953C0"/>
    <w:rsid w:val="00795AC6"/>
    <w:rsid w:val="007A4931"/>
    <w:rsid w:val="007C1ACD"/>
    <w:rsid w:val="007D4B04"/>
    <w:rsid w:val="00805743"/>
    <w:rsid w:val="008060FB"/>
    <w:rsid w:val="008213D8"/>
    <w:rsid w:val="008227EA"/>
    <w:rsid w:val="00841F15"/>
    <w:rsid w:val="008469AF"/>
    <w:rsid w:val="00864E44"/>
    <w:rsid w:val="0087447F"/>
    <w:rsid w:val="00882780"/>
    <w:rsid w:val="00891DC4"/>
    <w:rsid w:val="008A10BC"/>
    <w:rsid w:val="008A6BDF"/>
    <w:rsid w:val="008B44DD"/>
    <w:rsid w:val="008E09CC"/>
    <w:rsid w:val="008E12CC"/>
    <w:rsid w:val="008E3559"/>
    <w:rsid w:val="00901A2A"/>
    <w:rsid w:val="00905695"/>
    <w:rsid w:val="009135B1"/>
    <w:rsid w:val="009154D1"/>
    <w:rsid w:val="00924D92"/>
    <w:rsid w:val="009316C2"/>
    <w:rsid w:val="009455B1"/>
    <w:rsid w:val="00963A43"/>
    <w:rsid w:val="0098548F"/>
    <w:rsid w:val="00990D8A"/>
    <w:rsid w:val="009A0350"/>
    <w:rsid w:val="009C3005"/>
    <w:rsid w:val="009E0C65"/>
    <w:rsid w:val="009E602D"/>
    <w:rsid w:val="009E67DE"/>
    <w:rsid w:val="00A20D33"/>
    <w:rsid w:val="00A35F1C"/>
    <w:rsid w:val="00A46A09"/>
    <w:rsid w:val="00A7038D"/>
    <w:rsid w:val="00A70A0C"/>
    <w:rsid w:val="00A82D66"/>
    <w:rsid w:val="00AA5865"/>
    <w:rsid w:val="00AB4552"/>
    <w:rsid w:val="00AB5C54"/>
    <w:rsid w:val="00AC175C"/>
    <w:rsid w:val="00AC7506"/>
    <w:rsid w:val="00AE0E45"/>
    <w:rsid w:val="00AF602A"/>
    <w:rsid w:val="00B10AAE"/>
    <w:rsid w:val="00B25655"/>
    <w:rsid w:val="00B51068"/>
    <w:rsid w:val="00B62A5E"/>
    <w:rsid w:val="00B734FE"/>
    <w:rsid w:val="00B80375"/>
    <w:rsid w:val="00B811E8"/>
    <w:rsid w:val="00B91B96"/>
    <w:rsid w:val="00BB03D1"/>
    <w:rsid w:val="00BD47E8"/>
    <w:rsid w:val="00C05273"/>
    <w:rsid w:val="00C13C5C"/>
    <w:rsid w:val="00C26DE8"/>
    <w:rsid w:val="00C27F4C"/>
    <w:rsid w:val="00C54C8F"/>
    <w:rsid w:val="00C70F79"/>
    <w:rsid w:val="00C7482B"/>
    <w:rsid w:val="00CA6C5C"/>
    <w:rsid w:val="00CA6D24"/>
    <w:rsid w:val="00CB2E4A"/>
    <w:rsid w:val="00D242D8"/>
    <w:rsid w:val="00D2449A"/>
    <w:rsid w:val="00D360A6"/>
    <w:rsid w:val="00D4163B"/>
    <w:rsid w:val="00D41735"/>
    <w:rsid w:val="00D4427C"/>
    <w:rsid w:val="00D560B1"/>
    <w:rsid w:val="00D668C3"/>
    <w:rsid w:val="00D75808"/>
    <w:rsid w:val="00D770F6"/>
    <w:rsid w:val="00D90260"/>
    <w:rsid w:val="00D909F6"/>
    <w:rsid w:val="00D92EB1"/>
    <w:rsid w:val="00D93535"/>
    <w:rsid w:val="00DA28FF"/>
    <w:rsid w:val="00DA7708"/>
    <w:rsid w:val="00DB651B"/>
    <w:rsid w:val="00DC0E3D"/>
    <w:rsid w:val="00DC12FE"/>
    <w:rsid w:val="00DC1BA6"/>
    <w:rsid w:val="00DE7CA3"/>
    <w:rsid w:val="00DF151B"/>
    <w:rsid w:val="00DF4D9D"/>
    <w:rsid w:val="00DF6AE5"/>
    <w:rsid w:val="00E03675"/>
    <w:rsid w:val="00E31777"/>
    <w:rsid w:val="00E51D4D"/>
    <w:rsid w:val="00E575D7"/>
    <w:rsid w:val="00E61B36"/>
    <w:rsid w:val="00E62205"/>
    <w:rsid w:val="00E71790"/>
    <w:rsid w:val="00E73729"/>
    <w:rsid w:val="00EC5B07"/>
    <w:rsid w:val="00ED0262"/>
    <w:rsid w:val="00ED4A50"/>
    <w:rsid w:val="00EE466F"/>
    <w:rsid w:val="00EF357A"/>
    <w:rsid w:val="00F13AAC"/>
    <w:rsid w:val="00F3286C"/>
    <w:rsid w:val="00F33A46"/>
    <w:rsid w:val="00F62A5C"/>
    <w:rsid w:val="00F80732"/>
    <w:rsid w:val="00F95E11"/>
    <w:rsid w:val="00FB415D"/>
    <w:rsid w:val="00FC169C"/>
    <w:rsid w:val="00FC367D"/>
    <w:rsid w:val="00FD6099"/>
    <w:rsid w:val="00FE0A3F"/>
    <w:rsid w:val="00FE0D71"/>
    <w:rsid w:val="00FE31C1"/>
    <w:rsid w:val="00FE6CF1"/>
    <w:rsid w:val="57F9C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692AF-E433-4866-9469-A47959C5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8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18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5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6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6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63B"/>
  </w:style>
  <w:style w:type="paragraph" w:styleId="Footer">
    <w:name w:val="footer"/>
    <w:basedOn w:val="Normal"/>
    <w:link w:val="FooterChar"/>
    <w:uiPriority w:val="99"/>
    <w:unhideWhenUsed/>
    <w:rsid w:val="00D4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6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739">
          <w:marLeft w:val="547"/>
          <w:marRight w:val="0"/>
          <w:marTop w:val="15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721">
          <w:marLeft w:val="547"/>
          <w:marRight w:val="0"/>
          <w:marTop w:val="15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5">
          <w:marLeft w:val="547"/>
          <w:marRight w:val="0"/>
          <w:marTop w:val="15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61A5A-E7BD-4999-AB0D-A646D6B3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Michelle</dc:creator>
  <cp:lastModifiedBy>David Mitchell</cp:lastModifiedBy>
  <cp:revision>3</cp:revision>
  <cp:lastPrinted>2019-11-06T03:00:00Z</cp:lastPrinted>
  <dcterms:created xsi:type="dcterms:W3CDTF">2019-12-03T09:57:00Z</dcterms:created>
  <dcterms:modified xsi:type="dcterms:W3CDTF">2019-12-03T12:33:00Z</dcterms:modified>
</cp:coreProperties>
</file>