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0868" w:rsidRDefault="00714E99" w:rsidP="00100868">
      <w:pPr>
        <w:spacing w:line="237" w:lineRule="auto"/>
        <w:ind w:right="-35"/>
        <w:jc w:val="both"/>
      </w:pPr>
      <w:r w:rsidRPr="009C2E24">
        <w:rPr>
          <w:rFonts w:cs="Arial"/>
          <w:noProof/>
          <w:sz w:val="28"/>
          <w:szCs w:val="28"/>
          <w:lang w:eastAsia="en-GB"/>
        </w:rPr>
        <w:drawing>
          <wp:anchor distT="0" distB="0" distL="114300" distR="114300" simplePos="0" relativeHeight="251659264" behindDoc="0" locked="0" layoutInCell="1" allowOverlap="1" wp14:anchorId="3D08AE68" wp14:editId="1117B1E9">
            <wp:simplePos x="0" y="0"/>
            <wp:positionH relativeFrom="margin">
              <wp:posOffset>422275</wp:posOffset>
            </wp:positionH>
            <wp:positionV relativeFrom="paragraph">
              <wp:posOffset>3810</wp:posOffset>
            </wp:positionV>
            <wp:extent cx="929005" cy="711200"/>
            <wp:effectExtent l="0" t="0" r="4445" b="0"/>
            <wp:wrapThrough wrapText="bothSides">
              <wp:wrapPolygon edited="0">
                <wp:start x="0" y="0"/>
                <wp:lineTo x="0" y="20829"/>
                <wp:lineTo x="21260" y="20829"/>
                <wp:lineTo x="21260" y="0"/>
                <wp:lineTo x="0" y="0"/>
              </wp:wrapPolygon>
            </wp:wrapThrough>
            <wp:docPr id="6" name="Picture 6" descr="Image result for clip art 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lip art mag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05" cy="71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009B" w:rsidRPr="008C17F8" w:rsidRDefault="008C17F8" w:rsidP="00CD3BE4">
      <w:pPr>
        <w:spacing w:line="237" w:lineRule="auto"/>
        <w:ind w:right="-35"/>
        <w:rPr>
          <w:b/>
          <w:spacing w:val="-4"/>
          <w:sz w:val="36"/>
          <w:szCs w:val="36"/>
        </w:rPr>
      </w:pPr>
      <w:r w:rsidRPr="008C17F8">
        <w:rPr>
          <w:b/>
          <w:spacing w:val="-4"/>
          <w:sz w:val="36"/>
          <w:szCs w:val="36"/>
        </w:rPr>
        <w:t>MAGIC BASED INTERVENTION</w:t>
      </w:r>
      <w:r w:rsidR="00660EE6">
        <w:rPr>
          <w:b/>
          <w:spacing w:val="-4"/>
          <w:sz w:val="36"/>
          <w:szCs w:val="36"/>
        </w:rPr>
        <w:t xml:space="preserve">  </w:t>
      </w:r>
    </w:p>
    <w:p w:rsidR="006C009B" w:rsidRDefault="006C009B" w:rsidP="00100868">
      <w:pPr>
        <w:spacing w:line="237" w:lineRule="auto"/>
        <w:ind w:right="-35"/>
        <w:jc w:val="both"/>
        <w:rPr>
          <w:spacing w:val="-4"/>
        </w:rPr>
      </w:pPr>
    </w:p>
    <w:p w:rsidR="006C009B" w:rsidRDefault="006C009B" w:rsidP="00100868">
      <w:pPr>
        <w:spacing w:line="237" w:lineRule="auto"/>
        <w:ind w:right="-35"/>
        <w:jc w:val="both"/>
        <w:rPr>
          <w:spacing w:val="-4"/>
        </w:rPr>
      </w:pPr>
    </w:p>
    <w:p w:rsidR="00100868" w:rsidRDefault="00100868" w:rsidP="00714E99">
      <w:pPr>
        <w:spacing w:line="237" w:lineRule="auto"/>
        <w:ind w:right="-35"/>
        <w:jc w:val="both"/>
        <w:rPr>
          <w:szCs w:val="24"/>
        </w:rPr>
      </w:pPr>
      <w:r>
        <w:rPr>
          <w:spacing w:val="-4"/>
        </w:rPr>
        <w:t>Within East Ayrshire, and our HEART (Helping Everyone At</w:t>
      </w:r>
      <w:r w:rsidR="008C17F8">
        <w:rPr>
          <w:spacing w:val="-4"/>
        </w:rPr>
        <w:t xml:space="preserve"> T</w:t>
      </w:r>
      <w:r>
        <w:rPr>
          <w:spacing w:val="-4"/>
        </w:rPr>
        <w:t xml:space="preserve">he Right Time) model of care delivery, we </w:t>
      </w:r>
      <w:r>
        <w:rPr>
          <w:spacing w:val="4"/>
        </w:rPr>
        <w:t>endeavour to ensure e</w:t>
      </w:r>
      <w:r w:rsidRPr="00D15D32">
        <w:rPr>
          <w:spacing w:val="4"/>
        </w:rPr>
        <w:t xml:space="preserve">very </w:t>
      </w:r>
      <w:r w:rsidRPr="00D15D32">
        <w:rPr>
          <w:spacing w:val="-3"/>
        </w:rPr>
        <w:t xml:space="preserve">child and </w:t>
      </w:r>
      <w:r w:rsidRPr="00D15D32">
        <w:rPr>
          <w:spacing w:val="-7"/>
        </w:rPr>
        <w:t xml:space="preserve">young </w:t>
      </w:r>
      <w:r w:rsidRPr="00D15D32">
        <w:t xml:space="preserve">person </w:t>
      </w:r>
      <w:r w:rsidRPr="00D15D32">
        <w:rPr>
          <w:spacing w:val="-3"/>
        </w:rPr>
        <w:t xml:space="preserve">and </w:t>
      </w:r>
      <w:r w:rsidRPr="00D15D32">
        <w:t xml:space="preserve">their </w:t>
      </w:r>
      <w:r w:rsidRPr="00D15D32">
        <w:rPr>
          <w:spacing w:val="-4"/>
        </w:rPr>
        <w:t xml:space="preserve">families </w:t>
      </w:r>
      <w:r w:rsidRPr="00D15D32">
        <w:t xml:space="preserve">or carers </w:t>
      </w:r>
      <w:r w:rsidRPr="00D15D32">
        <w:rPr>
          <w:spacing w:val="-5"/>
        </w:rPr>
        <w:t xml:space="preserve">will </w:t>
      </w:r>
      <w:r w:rsidRPr="00D15D32">
        <w:rPr>
          <w:spacing w:val="2"/>
        </w:rPr>
        <w:t xml:space="preserve">get </w:t>
      </w:r>
      <w:r>
        <w:t xml:space="preserve">the help they need, </w:t>
      </w:r>
      <w:r w:rsidRPr="00D15D32">
        <w:t xml:space="preserve">when they </w:t>
      </w:r>
      <w:r w:rsidRPr="00D15D32">
        <w:rPr>
          <w:spacing w:val="4"/>
        </w:rPr>
        <w:t xml:space="preserve">need </w:t>
      </w:r>
      <w:r w:rsidRPr="00D15D32">
        <w:t xml:space="preserve">it, from people </w:t>
      </w:r>
      <w:r w:rsidRPr="00D15D32">
        <w:rPr>
          <w:spacing w:val="-4"/>
        </w:rPr>
        <w:t xml:space="preserve">with </w:t>
      </w:r>
      <w:r w:rsidRPr="00D15D32">
        <w:t xml:space="preserve">the right knowledge, </w:t>
      </w:r>
      <w:r w:rsidRPr="00D15D32">
        <w:rPr>
          <w:spacing w:val="-4"/>
        </w:rPr>
        <w:t xml:space="preserve">skills </w:t>
      </w:r>
      <w:r w:rsidRPr="00D15D32">
        <w:rPr>
          <w:spacing w:val="-3"/>
        </w:rPr>
        <w:t xml:space="preserve">and </w:t>
      </w:r>
      <w:r w:rsidRPr="00D15D32">
        <w:t xml:space="preserve">experience to </w:t>
      </w:r>
      <w:r w:rsidRPr="00D15D32">
        <w:rPr>
          <w:spacing w:val="-3"/>
        </w:rPr>
        <w:t xml:space="preserve">support them. </w:t>
      </w:r>
      <w:r w:rsidRPr="00D15D32">
        <w:t xml:space="preserve">This </w:t>
      </w:r>
      <w:r w:rsidRPr="00D15D32">
        <w:rPr>
          <w:spacing w:val="-5"/>
        </w:rPr>
        <w:t xml:space="preserve">will </w:t>
      </w:r>
      <w:r w:rsidRPr="00D15D32">
        <w:t xml:space="preserve">be </w:t>
      </w:r>
      <w:r w:rsidRPr="00D15D32">
        <w:rPr>
          <w:spacing w:val="-3"/>
        </w:rPr>
        <w:t xml:space="preserve">available </w:t>
      </w:r>
      <w:r w:rsidRPr="00D15D32">
        <w:t xml:space="preserve">in the form of easily </w:t>
      </w:r>
      <w:r w:rsidRPr="00D15D32">
        <w:rPr>
          <w:spacing w:val="-3"/>
        </w:rPr>
        <w:t xml:space="preserve">accessible support </w:t>
      </w:r>
      <w:r w:rsidRPr="00D15D32">
        <w:rPr>
          <w:spacing w:val="-4"/>
        </w:rPr>
        <w:t xml:space="preserve">close </w:t>
      </w:r>
      <w:r w:rsidRPr="00D15D32">
        <w:t xml:space="preserve">to their </w:t>
      </w:r>
      <w:r w:rsidRPr="00D15D32">
        <w:rPr>
          <w:spacing w:val="-4"/>
        </w:rPr>
        <w:t xml:space="preserve">home, </w:t>
      </w:r>
      <w:r w:rsidRPr="00D15D32">
        <w:t xml:space="preserve">education, </w:t>
      </w:r>
      <w:r w:rsidRPr="00D15D32">
        <w:rPr>
          <w:spacing w:val="-6"/>
        </w:rPr>
        <w:t>employment or</w:t>
      </w:r>
      <w:r w:rsidRPr="00D15D32">
        <w:t xml:space="preserve"> community</w:t>
      </w:r>
      <w:r w:rsidRPr="00D15D32">
        <w:rPr>
          <w:spacing w:val="-9"/>
        </w:rPr>
        <w:t>.</w:t>
      </w:r>
      <w:r w:rsidRPr="00100868">
        <w:rPr>
          <w:szCs w:val="24"/>
        </w:rPr>
        <w:t xml:space="preserve"> </w:t>
      </w:r>
      <w:r>
        <w:rPr>
          <w:szCs w:val="24"/>
        </w:rPr>
        <w:t>HEART arose from a desire to make help for families available and accessible at an early stage within communities, in keeping with the priorities and aspirations of the East Ayrshire Community Plan, the national GIRFEC agenda and The Promise. This supports the move away from a medicalised model of care and has a focus on relationship building, kindness and compassion and asking families what matters to them.</w:t>
      </w:r>
    </w:p>
    <w:p w:rsidR="00100868" w:rsidRDefault="00100868" w:rsidP="00100868">
      <w:pPr>
        <w:spacing w:line="237" w:lineRule="auto"/>
        <w:ind w:right="-35"/>
        <w:jc w:val="both"/>
        <w:rPr>
          <w:spacing w:val="-9"/>
        </w:rPr>
      </w:pPr>
    </w:p>
    <w:p w:rsidR="00100868" w:rsidRDefault="00100868" w:rsidP="00100868">
      <w:pPr>
        <w:spacing w:line="237" w:lineRule="auto"/>
        <w:ind w:right="-35"/>
        <w:jc w:val="both"/>
        <w:rPr>
          <w:spacing w:val="-4"/>
        </w:rPr>
      </w:pPr>
      <w:r>
        <w:rPr>
          <w:rFonts w:cs="Arial"/>
        </w:rPr>
        <w:t xml:space="preserve">We </w:t>
      </w:r>
      <w:r w:rsidRPr="00E7788E">
        <w:rPr>
          <w:rFonts w:cs="Arial"/>
        </w:rPr>
        <w:t xml:space="preserve">all want to make a difference to the lives of children, young people and their families. It is important </w:t>
      </w:r>
      <w:r>
        <w:rPr>
          <w:rFonts w:cs="Arial"/>
        </w:rPr>
        <w:t xml:space="preserve">for </w:t>
      </w:r>
      <w:r w:rsidRPr="00E7788E">
        <w:rPr>
          <w:rFonts w:cs="Arial"/>
        </w:rPr>
        <w:t>health profession</w:t>
      </w:r>
      <w:r>
        <w:rPr>
          <w:rFonts w:cs="Arial"/>
        </w:rPr>
        <w:t>als to think</w:t>
      </w:r>
      <w:r w:rsidRPr="00E7788E">
        <w:rPr>
          <w:rFonts w:cs="Arial"/>
        </w:rPr>
        <w:t xml:space="preserve"> creative</w:t>
      </w:r>
      <w:r>
        <w:rPr>
          <w:rFonts w:cs="Arial"/>
        </w:rPr>
        <w:t>ly</w:t>
      </w:r>
      <w:r w:rsidRPr="00E7788E">
        <w:rPr>
          <w:rFonts w:cs="Arial"/>
        </w:rPr>
        <w:t xml:space="preserve"> to find new ways of engaging, supporting and improving health outcomes for </w:t>
      </w:r>
      <w:r>
        <w:rPr>
          <w:rFonts w:cs="Arial"/>
        </w:rPr>
        <w:t xml:space="preserve">our children and </w:t>
      </w:r>
      <w:r w:rsidRPr="00E7788E">
        <w:rPr>
          <w:rFonts w:cs="Arial"/>
        </w:rPr>
        <w:t xml:space="preserve">young people. </w:t>
      </w:r>
      <w:r>
        <w:rPr>
          <w:rFonts w:cs="Arial"/>
        </w:rPr>
        <w:t>We also felt it was important that elements of our framework implementation should include fun and laughter with delivering many of our intervention through the use of play and magic.</w:t>
      </w:r>
      <w:r w:rsidRPr="00100868">
        <w:rPr>
          <w:spacing w:val="-4"/>
        </w:rPr>
        <w:t xml:space="preserve"> </w:t>
      </w:r>
      <w:r>
        <w:rPr>
          <w:spacing w:val="-4"/>
        </w:rPr>
        <w:t xml:space="preserve"> </w:t>
      </w:r>
    </w:p>
    <w:p w:rsidR="00100868" w:rsidRDefault="00100868" w:rsidP="00100868">
      <w:pPr>
        <w:spacing w:line="237" w:lineRule="auto"/>
        <w:ind w:right="-35"/>
        <w:jc w:val="both"/>
        <w:rPr>
          <w:spacing w:val="-4"/>
        </w:rPr>
      </w:pPr>
    </w:p>
    <w:p w:rsidR="00100868" w:rsidRDefault="00100868" w:rsidP="00100868">
      <w:pPr>
        <w:widowControl w:val="0"/>
        <w:tabs>
          <w:tab w:val="left" w:pos="1131"/>
        </w:tabs>
        <w:autoSpaceDE w:val="0"/>
        <w:autoSpaceDN w:val="0"/>
        <w:spacing w:before="3" w:line="249" w:lineRule="auto"/>
        <w:ind w:right="-177"/>
        <w:jc w:val="both"/>
      </w:pPr>
      <w:r>
        <w:rPr>
          <w:rFonts w:cs="Arial"/>
        </w:rPr>
        <w:t>Magic-based i</w:t>
      </w:r>
      <w:r w:rsidRPr="00E7788E">
        <w:rPr>
          <w:rFonts w:cs="Arial"/>
        </w:rPr>
        <w:t>nterven</w:t>
      </w:r>
      <w:r>
        <w:rPr>
          <w:rFonts w:cs="Arial"/>
        </w:rPr>
        <w:t>tions and their effects on wellbeing have been consistently reviewed and r</w:t>
      </w:r>
      <w:r w:rsidRPr="00E7788E">
        <w:rPr>
          <w:rFonts w:cs="Arial"/>
        </w:rPr>
        <w:t>esearch has shown that involving performing arts can help boost psycho</w:t>
      </w:r>
      <w:r>
        <w:rPr>
          <w:rFonts w:cs="Arial"/>
        </w:rPr>
        <w:t>logical and physical well-being.</w:t>
      </w:r>
      <w:r>
        <w:rPr>
          <w:rFonts w:eastAsia="Calibri" w:cs="Arial"/>
          <w:b/>
        </w:rPr>
        <w:t xml:space="preserve"> </w:t>
      </w:r>
      <w:r w:rsidRPr="00E27373">
        <w:rPr>
          <w:rFonts w:eastAsia="Times New Roman" w:cs="Arial"/>
        </w:rPr>
        <w:t>Research suggests that learning to perform magic tricks can result in a range of psychological and physical benefits, including improved fine and gross motor movements, enhanced socia</w:t>
      </w:r>
      <w:r>
        <w:rPr>
          <w:rFonts w:eastAsia="Times New Roman" w:cs="Arial"/>
        </w:rPr>
        <w:t>l skills and raised self-esteem.</w:t>
      </w:r>
      <w:r w:rsidRPr="00E27373">
        <w:rPr>
          <w:rFonts w:eastAsia="Times New Roman" w:cs="Arial"/>
        </w:rPr>
        <w:t xml:space="preserve"> Simila</w:t>
      </w:r>
      <w:r>
        <w:rPr>
          <w:rFonts w:eastAsia="Times New Roman" w:cs="Arial"/>
        </w:rPr>
        <w:t>rly</w:t>
      </w:r>
      <w:r w:rsidRPr="00E27373">
        <w:rPr>
          <w:rFonts w:eastAsia="Times New Roman" w:cs="Arial"/>
        </w:rPr>
        <w:t xml:space="preserve"> magic-based interventions can also have a positive impact within a pedagogical context, and have been used to promote science education, increase curiosity and he</w:t>
      </w:r>
      <w:r>
        <w:rPr>
          <w:rFonts w:eastAsia="Times New Roman" w:cs="Arial"/>
        </w:rPr>
        <w:t>ighten critical thinking skills</w:t>
      </w:r>
    </w:p>
    <w:p w:rsidR="00100868" w:rsidRDefault="00100868" w:rsidP="00100868">
      <w:pPr>
        <w:widowControl w:val="0"/>
        <w:tabs>
          <w:tab w:val="left" w:pos="1131"/>
        </w:tabs>
        <w:autoSpaceDE w:val="0"/>
        <w:autoSpaceDN w:val="0"/>
        <w:spacing w:before="3" w:line="249" w:lineRule="auto"/>
        <w:ind w:right="-177"/>
        <w:jc w:val="both"/>
      </w:pPr>
    </w:p>
    <w:p w:rsidR="00714E99" w:rsidRDefault="00714E99" w:rsidP="00100868">
      <w:pPr>
        <w:jc w:val="both"/>
        <w:rPr>
          <w:rFonts w:eastAsia="Times New Roman" w:cs="Arial"/>
          <w:b/>
          <w:u w:val="single"/>
        </w:rPr>
      </w:pPr>
    </w:p>
    <w:p w:rsidR="00100868" w:rsidRPr="00E82962" w:rsidRDefault="00714E99" w:rsidP="00100868">
      <w:pPr>
        <w:jc w:val="both"/>
        <w:rPr>
          <w:rFonts w:eastAsia="Times New Roman" w:cs="Arial"/>
          <w:b/>
          <w:u w:val="single"/>
        </w:rPr>
      </w:pPr>
      <w:r w:rsidRPr="009C2E24">
        <w:rPr>
          <w:rFonts w:cs="Arial"/>
          <w:noProof/>
          <w:sz w:val="28"/>
          <w:szCs w:val="28"/>
          <w:lang w:eastAsia="en-GB"/>
        </w:rPr>
        <w:drawing>
          <wp:anchor distT="0" distB="0" distL="114300" distR="114300" simplePos="0" relativeHeight="251661312" behindDoc="0" locked="0" layoutInCell="1" allowOverlap="1" wp14:anchorId="6F92CA16" wp14:editId="6D5FB10A">
            <wp:simplePos x="0" y="0"/>
            <wp:positionH relativeFrom="column">
              <wp:posOffset>0</wp:posOffset>
            </wp:positionH>
            <wp:positionV relativeFrom="paragraph">
              <wp:posOffset>171450</wp:posOffset>
            </wp:positionV>
            <wp:extent cx="615950" cy="704850"/>
            <wp:effectExtent l="0" t="0" r="0" b="0"/>
            <wp:wrapSquare wrapText="bothSides"/>
            <wp:docPr id="4" name="Picture 4" descr="Image result for Clip Art Magic. Size: 96 x 100.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Magic. Size: 96 x 100. Source: cliparts.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 cy="704850"/>
                    </a:xfrm>
                    <a:prstGeom prst="rect">
                      <a:avLst/>
                    </a:prstGeom>
                    <a:noFill/>
                    <a:ln>
                      <a:noFill/>
                    </a:ln>
                  </pic:spPr>
                </pic:pic>
              </a:graphicData>
            </a:graphic>
          </wp:anchor>
        </w:drawing>
      </w:r>
      <w:r w:rsidR="00100868" w:rsidRPr="00E82962">
        <w:rPr>
          <w:rFonts w:eastAsia="Times New Roman" w:cs="Arial"/>
          <w:b/>
          <w:u w:val="single"/>
        </w:rPr>
        <w:t xml:space="preserve">Benefits of Magic Based Interventions applied to practice </w:t>
      </w:r>
    </w:p>
    <w:p w:rsidR="00100868" w:rsidRDefault="00100868" w:rsidP="00100868">
      <w:pPr>
        <w:jc w:val="both"/>
        <w:rPr>
          <w:rFonts w:eastAsia="Times New Roman" w:cs="Arial"/>
        </w:rPr>
      </w:pPr>
    </w:p>
    <w:p w:rsidR="00100868" w:rsidRDefault="00100868" w:rsidP="00100868">
      <w:pPr>
        <w:jc w:val="both"/>
        <w:rPr>
          <w:rFonts w:eastAsia="Times New Roman" w:cs="Arial"/>
        </w:rPr>
      </w:pPr>
      <w:r>
        <w:rPr>
          <w:rFonts w:eastAsia="Times New Roman" w:cs="Arial"/>
        </w:rPr>
        <w:t>R</w:t>
      </w:r>
      <w:r w:rsidRPr="00E82962">
        <w:rPr>
          <w:rFonts w:eastAsia="Times New Roman" w:cs="Arial"/>
        </w:rPr>
        <w:t>esearch has examined the benefits associated with clinicians performing magic tricks. Within health care settings, health professionals reported that performing magic tricks to help reinforce positive health messages</w:t>
      </w:r>
      <w:r>
        <w:rPr>
          <w:rFonts w:eastAsia="Times New Roman" w:cs="Arial"/>
        </w:rPr>
        <w:t xml:space="preserve">, tackle anxiety, </w:t>
      </w:r>
      <w:r w:rsidRPr="00E82962">
        <w:rPr>
          <w:rFonts w:eastAsia="Times New Roman" w:cs="Arial"/>
        </w:rPr>
        <w:t>deliver li</w:t>
      </w:r>
      <w:r>
        <w:rPr>
          <w:rFonts w:eastAsia="Times New Roman" w:cs="Arial"/>
        </w:rPr>
        <w:t xml:space="preserve">fe lessons and engage patients. Looking at the research conducted, </w:t>
      </w:r>
      <w:r w:rsidRPr="00E82962">
        <w:rPr>
          <w:rFonts w:eastAsia="Times New Roman" w:cs="Arial"/>
        </w:rPr>
        <w:t xml:space="preserve">there are many potential benefits of magic based interventions </w:t>
      </w:r>
      <w:r>
        <w:rPr>
          <w:rFonts w:eastAsia="Times New Roman" w:cs="Arial"/>
        </w:rPr>
        <w:t>in supporting the wellbeing of children and young people. These benefits could include:</w:t>
      </w:r>
    </w:p>
    <w:p w:rsidR="00100868" w:rsidRPr="00E82962" w:rsidRDefault="00100868" w:rsidP="00100868">
      <w:pPr>
        <w:jc w:val="both"/>
        <w:rPr>
          <w:rFonts w:eastAsia="Times New Roman" w:cs="Arial"/>
        </w:rPr>
      </w:pPr>
    </w:p>
    <w:p w:rsidR="00100868" w:rsidRPr="00316FCC" w:rsidRDefault="00100868" w:rsidP="00100868">
      <w:pPr>
        <w:numPr>
          <w:ilvl w:val="0"/>
          <w:numId w:val="1"/>
        </w:numPr>
        <w:jc w:val="both"/>
        <w:rPr>
          <w:rFonts w:eastAsia="Times New Roman" w:cs="Arial"/>
        </w:rPr>
      </w:pPr>
      <w:r w:rsidRPr="00316FCC">
        <w:rPr>
          <w:rFonts w:eastAsia="Times New Roman" w:cs="Arial"/>
          <w:b/>
        </w:rPr>
        <w:t>Lateral Thinking and Problem Solving Skills-</w:t>
      </w:r>
      <w:r>
        <w:rPr>
          <w:rFonts w:eastAsia="Times New Roman" w:cs="Arial"/>
        </w:rPr>
        <w:t xml:space="preserve"> Learning and watching magic</w:t>
      </w:r>
      <w:r w:rsidRPr="00316FCC">
        <w:rPr>
          <w:rFonts w:eastAsia="Times New Roman" w:cs="Arial"/>
        </w:rPr>
        <w:t xml:space="preserve"> will e</w:t>
      </w:r>
      <w:r>
        <w:rPr>
          <w:rFonts w:eastAsia="Times New Roman" w:cs="Arial"/>
        </w:rPr>
        <w:t>ncourage and promote children’s</w:t>
      </w:r>
      <w:r w:rsidRPr="00316FCC">
        <w:rPr>
          <w:rFonts w:eastAsia="Times New Roman" w:cs="Arial"/>
        </w:rPr>
        <w:t xml:space="preserve"> u</w:t>
      </w:r>
      <w:r>
        <w:rPr>
          <w:rFonts w:eastAsia="Times New Roman" w:cs="Arial"/>
        </w:rPr>
        <w:t xml:space="preserve">se of problem solving skills. This </w:t>
      </w:r>
      <w:r w:rsidRPr="00316FCC">
        <w:rPr>
          <w:rFonts w:eastAsia="Times New Roman" w:cs="Arial"/>
        </w:rPr>
        <w:t xml:space="preserve">develops their ability to solve challenges in their own lives. Families can also capture the benefits of utilising their problem solving skills, to find simple solutions to complicated situations. </w:t>
      </w:r>
    </w:p>
    <w:p w:rsidR="00100868" w:rsidRDefault="00100868" w:rsidP="00100868">
      <w:pPr>
        <w:jc w:val="both"/>
        <w:rPr>
          <w:rFonts w:eastAsia="Times New Roman" w:cs="Arial"/>
        </w:rPr>
      </w:pPr>
    </w:p>
    <w:p w:rsidR="00100868" w:rsidRDefault="00100868" w:rsidP="00100868">
      <w:pPr>
        <w:numPr>
          <w:ilvl w:val="0"/>
          <w:numId w:val="1"/>
        </w:numPr>
        <w:jc w:val="both"/>
        <w:rPr>
          <w:rFonts w:eastAsia="Times New Roman" w:cs="Arial"/>
        </w:rPr>
      </w:pPr>
      <w:r w:rsidRPr="00316FCC">
        <w:rPr>
          <w:rFonts w:eastAsia="Times New Roman" w:cs="Arial"/>
          <w:b/>
        </w:rPr>
        <w:t>Fostering Trust</w:t>
      </w:r>
      <w:r>
        <w:rPr>
          <w:rFonts w:eastAsia="Times New Roman" w:cs="Arial"/>
        </w:rPr>
        <w:t>- Magic helps</w:t>
      </w:r>
      <w:r w:rsidRPr="00316FCC">
        <w:rPr>
          <w:rFonts w:eastAsia="Times New Roman" w:cs="Arial"/>
        </w:rPr>
        <w:t xml:space="preserve"> you understand the meaning of trust, and for many young people and their families, they want to trust services and professionals.  Magic really helps to understand the importance of trust and the spirt of working together. When someone shows you a magic trick, they trust</w:t>
      </w:r>
      <w:r>
        <w:rPr>
          <w:rFonts w:eastAsia="Times New Roman" w:cs="Arial"/>
        </w:rPr>
        <w:t xml:space="preserve"> you with their</w:t>
      </w:r>
      <w:r w:rsidRPr="00316FCC">
        <w:rPr>
          <w:rFonts w:eastAsia="Times New Roman" w:cs="Arial"/>
        </w:rPr>
        <w:t xml:space="preserve"> trick, and this process allows young people to understand the meaning and benefits of trust. </w:t>
      </w:r>
    </w:p>
    <w:p w:rsidR="00100868" w:rsidRDefault="00100868" w:rsidP="00100868">
      <w:pPr>
        <w:jc w:val="both"/>
        <w:rPr>
          <w:rFonts w:eastAsia="Times New Roman" w:cs="Arial"/>
        </w:rPr>
      </w:pPr>
    </w:p>
    <w:p w:rsidR="00100868" w:rsidRPr="00316FCC" w:rsidRDefault="00100868" w:rsidP="00100868">
      <w:pPr>
        <w:numPr>
          <w:ilvl w:val="0"/>
          <w:numId w:val="1"/>
        </w:numPr>
        <w:jc w:val="both"/>
        <w:rPr>
          <w:rFonts w:eastAsia="Times New Roman" w:cs="Arial"/>
        </w:rPr>
      </w:pPr>
      <w:r w:rsidRPr="00316FCC">
        <w:rPr>
          <w:rFonts w:eastAsia="Times New Roman" w:cs="Arial"/>
          <w:b/>
        </w:rPr>
        <w:t>Story Telling and Imagination:</w:t>
      </w:r>
      <w:r w:rsidRPr="00316FCC">
        <w:rPr>
          <w:rFonts w:eastAsia="Times New Roman" w:cs="Arial"/>
        </w:rPr>
        <w:t xml:space="preserve"> Magic requires a story, </w:t>
      </w:r>
      <w:r>
        <w:rPr>
          <w:rFonts w:eastAsia="Times New Roman" w:cs="Arial"/>
        </w:rPr>
        <w:t xml:space="preserve">and </w:t>
      </w:r>
      <w:r w:rsidRPr="00316FCC">
        <w:rPr>
          <w:rFonts w:eastAsia="Times New Roman" w:cs="Arial"/>
        </w:rPr>
        <w:t>every trick must have a story to keep us engaged, cap</w:t>
      </w:r>
      <w:r>
        <w:rPr>
          <w:rFonts w:eastAsia="Times New Roman" w:cs="Arial"/>
        </w:rPr>
        <w:t>ture out attention and justify</w:t>
      </w:r>
      <w:r w:rsidRPr="00316FCC">
        <w:rPr>
          <w:rFonts w:eastAsia="Times New Roman" w:cs="Arial"/>
        </w:rPr>
        <w:t xml:space="preserve"> the action of a trick. For young people and their families this can support the process of emotional empathy, understanding, story-telling and imagination. </w:t>
      </w:r>
    </w:p>
    <w:p w:rsidR="00100868" w:rsidRDefault="00100868" w:rsidP="00100868">
      <w:pPr>
        <w:jc w:val="both"/>
        <w:rPr>
          <w:rFonts w:eastAsia="Times New Roman" w:cs="Arial"/>
        </w:rPr>
      </w:pPr>
    </w:p>
    <w:p w:rsidR="00100868" w:rsidRPr="00316FCC" w:rsidRDefault="00100868" w:rsidP="00100868">
      <w:pPr>
        <w:numPr>
          <w:ilvl w:val="0"/>
          <w:numId w:val="1"/>
        </w:numPr>
        <w:jc w:val="both"/>
        <w:rPr>
          <w:rFonts w:eastAsia="Times New Roman" w:cs="Arial"/>
        </w:rPr>
      </w:pPr>
      <w:r w:rsidRPr="00316FCC">
        <w:rPr>
          <w:rFonts w:eastAsia="Times New Roman" w:cs="Arial"/>
          <w:b/>
        </w:rPr>
        <w:t>Practical Skills:</w:t>
      </w:r>
      <w:r w:rsidRPr="00316FCC">
        <w:rPr>
          <w:rFonts w:eastAsia="Times New Roman" w:cs="Arial"/>
        </w:rPr>
        <w:t xml:space="preserve"> Materials are often required to complete a magic trick, </w:t>
      </w:r>
      <w:r>
        <w:rPr>
          <w:rFonts w:eastAsia="Times New Roman" w:cs="Arial"/>
        </w:rPr>
        <w:t xml:space="preserve">and </w:t>
      </w:r>
      <w:r w:rsidRPr="00316FCC">
        <w:rPr>
          <w:rFonts w:eastAsia="Times New Roman" w:cs="Arial"/>
        </w:rPr>
        <w:t xml:space="preserve">therefore requires being creative and building new materials. This benefits young people and their families in understanding how to work </w:t>
      </w:r>
      <w:r>
        <w:rPr>
          <w:rFonts w:eastAsia="Times New Roman" w:cs="Arial"/>
        </w:rPr>
        <w:t xml:space="preserve">together </w:t>
      </w:r>
      <w:r w:rsidRPr="00316FCC">
        <w:rPr>
          <w:rFonts w:eastAsia="Times New Roman" w:cs="Arial"/>
        </w:rPr>
        <w:t xml:space="preserve">and promotes practical abilities. </w:t>
      </w:r>
    </w:p>
    <w:p w:rsidR="00100868" w:rsidRDefault="00100868" w:rsidP="00100868">
      <w:pPr>
        <w:jc w:val="both"/>
        <w:rPr>
          <w:rFonts w:eastAsia="Times New Roman" w:cs="Arial"/>
        </w:rPr>
      </w:pPr>
    </w:p>
    <w:p w:rsidR="00100868" w:rsidRPr="00316FCC" w:rsidRDefault="00100868" w:rsidP="00100868">
      <w:pPr>
        <w:numPr>
          <w:ilvl w:val="0"/>
          <w:numId w:val="1"/>
        </w:numPr>
        <w:spacing w:after="160" w:line="259" w:lineRule="auto"/>
        <w:contextualSpacing/>
        <w:jc w:val="both"/>
        <w:rPr>
          <w:rFonts w:cs="Arial"/>
          <w:color w:val="000000"/>
          <w:shd w:val="clear" w:color="auto" w:fill="FFFFFF"/>
        </w:rPr>
      </w:pPr>
      <w:r w:rsidRPr="00316FCC">
        <w:rPr>
          <w:rFonts w:cs="Arial"/>
          <w:b/>
          <w:color w:val="000000"/>
          <w:shd w:val="clear" w:color="auto" w:fill="FFFFFF"/>
        </w:rPr>
        <w:t>Cognitive Skills:</w:t>
      </w:r>
      <w:r>
        <w:rPr>
          <w:rFonts w:cs="Arial"/>
          <w:color w:val="000000"/>
          <w:shd w:val="clear" w:color="auto" w:fill="FFFFFF"/>
        </w:rPr>
        <w:t xml:space="preserve"> L</w:t>
      </w:r>
      <w:r w:rsidRPr="00316FCC">
        <w:rPr>
          <w:rFonts w:cs="Arial"/>
          <w:color w:val="000000"/>
          <w:shd w:val="clear" w:color="auto" w:fill="FFFFFF"/>
        </w:rPr>
        <w:t>earning or sometimes</w:t>
      </w:r>
      <w:r>
        <w:rPr>
          <w:rFonts w:cs="Arial"/>
          <w:color w:val="000000"/>
          <w:shd w:val="clear" w:color="auto" w:fill="FFFFFF"/>
        </w:rPr>
        <w:t xml:space="preserve"> watching a magic trick, </w:t>
      </w:r>
      <w:r w:rsidRPr="00316FCC">
        <w:rPr>
          <w:rFonts w:cs="Arial"/>
          <w:color w:val="000000"/>
          <w:shd w:val="clear" w:color="auto" w:fill="FFFFFF"/>
        </w:rPr>
        <w:t>ca</w:t>
      </w:r>
      <w:r>
        <w:rPr>
          <w:rFonts w:cs="Arial"/>
          <w:color w:val="000000"/>
          <w:shd w:val="clear" w:color="auto" w:fill="FFFFFF"/>
        </w:rPr>
        <w:t>ptures that ability to follow</w:t>
      </w:r>
      <w:r w:rsidRPr="00316FCC">
        <w:rPr>
          <w:rFonts w:cs="Arial"/>
          <w:color w:val="000000"/>
          <w:shd w:val="clear" w:color="auto" w:fill="FFFFFF"/>
        </w:rPr>
        <w:t xml:space="preserve"> instructions, </w:t>
      </w:r>
      <w:r>
        <w:rPr>
          <w:rFonts w:cs="Arial"/>
          <w:color w:val="000000"/>
          <w:shd w:val="clear" w:color="auto" w:fill="FFFFFF"/>
        </w:rPr>
        <w:t xml:space="preserve">to </w:t>
      </w:r>
      <w:r w:rsidRPr="00316FCC">
        <w:rPr>
          <w:rFonts w:cs="Arial"/>
          <w:color w:val="000000"/>
          <w:shd w:val="clear" w:color="auto" w:fill="FFFFFF"/>
        </w:rPr>
        <w:t>listen, concentrate and develop self-control</w:t>
      </w:r>
      <w:r>
        <w:rPr>
          <w:rFonts w:cs="Arial"/>
          <w:color w:val="000000"/>
          <w:shd w:val="clear" w:color="auto" w:fill="FFFFFF"/>
        </w:rPr>
        <w:t>. It can also improve</w:t>
      </w:r>
      <w:r w:rsidRPr="00316FCC">
        <w:rPr>
          <w:rFonts w:cs="Arial"/>
          <w:color w:val="000000"/>
          <w:shd w:val="clear" w:color="auto" w:fill="FFFFFF"/>
        </w:rPr>
        <w:t xml:space="preserve"> memory skills. </w:t>
      </w:r>
    </w:p>
    <w:p w:rsidR="00100868" w:rsidRDefault="00100868" w:rsidP="00100868">
      <w:pPr>
        <w:jc w:val="both"/>
        <w:rPr>
          <w:rFonts w:eastAsia="Times New Roman" w:cs="Arial"/>
        </w:rPr>
      </w:pPr>
    </w:p>
    <w:p w:rsidR="00100868" w:rsidRPr="00316FCC" w:rsidRDefault="00100868" w:rsidP="00100868">
      <w:pPr>
        <w:numPr>
          <w:ilvl w:val="0"/>
          <w:numId w:val="1"/>
        </w:numPr>
        <w:jc w:val="both"/>
        <w:rPr>
          <w:rFonts w:eastAsia="Times New Roman" w:cs="Arial"/>
        </w:rPr>
      </w:pPr>
      <w:r w:rsidRPr="00316FCC">
        <w:rPr>
          <w:rFonts w:eastAsia="Times New Roman" w:cs="Arial"/>
          <w:b/>
        </w:rPr>
        <w:t>Motor Skills:</w:t>
      </w:r>
      <w:r>
        <w:rPr>
          <w:rFonts w:eastAsia="Times New Roman" w:cs="Arial"/>
        </w:rPr>
        <w:t xml:space="preserve"> M</w:t>
      </w:r>
      <w:r w:rsidRPr="00316FCC">
        <w:rPr>
          <w:rFonts w:eastAsia="Times New Roman" w:cs="Arial"/>
        </w:rPr>
        <w:t>anipulati</w:t>
      </w:r>
      <w:r>
        <w:rPr>
          <w:rFonts w:eastAsia="Times New Roman" w:cs="Arial"/>
        </w:rPr>
        <w:t>on of objects with your fingers</w:t>
      </w:r>
      <w:r w:rsidRPr="00316FCC">
        <w:rPr>
          <w:rFonts w:eastAsia="Times New Roman" w:cs="Arial"/>
        </w:rPr>
        <w:t xml:space="preserve"> requires repetitive move</w:t>
      </w:r>
      <w:r>
        <w:rPr>
          <w:rFonts w:eastAsia="Times New Roman" w:cs="Arial"/>
        </w:rPr>
        <w:t>ments. This supports hand-</w:t>
      </w:r>
      <w:r w:rsidRPr="00316FCC">
        <w:rPr>
          <w:rFonts w:eastAsia="Times New Roman" w:cs="Arial"/>
        </w:rPr>
        <w:t>eye c</w:t>
      </w:r>
      <w:r>
        <w:rPr>
          <w:rFonts w:eastAsia="Times New Roman" w:cs="Arial"/>
        </w:rPr>
        <w:t>oordination, and makes the movements</w:t>
      </w:r>
      <w:r w:rsidRPr="00316FCC">
        <w:rPr>
          <w:rFonts w:eastAsia="Times New Roman" w:cs="Arial"/>
        </w:rPr>
        <w:t xml:space="preserve"> more enjoyable. </w:t>
      </w:r>
    </w:p>
    <w:p w:rsidR="00100868" w:rsidRDefault="00100868" w:rsidP="00100868">
      <w:pPr>
        <w:jc w:val="both"/>
        <w:rPr>
          <w:rFonts w:eastAsia="Times New Roman" w:cs="Arial"/>
        </w:rPr>
      </w:pPr>
    </w:p>
    <w:p w:rsidR="00100868" w:rsidRPr="00316FCC" w:rsidRDefault="00100868" w:rsidP="00100868">
      <w:pPr>
        <w:numPr>
          <w:ilvl w:val="0"/>
          <w:numId w:val="1"/>
        </w:numPr>
        <w:jc w:val="both"/>
        <w:rPr>
          <w:rFonts w:eastAsia="Times New Roman" w:cs="Arial"/>
        </w:rPr>
      </w:pPr>
      <w:r w:rsidRPr="00316FCC">
        <w:rPr>
          <w:rFonts w:eastAsia="Times New Roman" w:cs="Arial"/>
          <w:b/>
        </w:rPr>
        <w:t>Team Work:</w:t>
      </w:r>
      <w:r w:rsidRPr="00316FCC">
        <w:rPr>
          <w:rFonts w:eastAsia="Times New Roman" w:cs="Arial"/>
        </w:rPr>
        <w:t xml:space="preserve"> Tricks can be taught in groups, </w:t>
      </w:r>
      <w:r>
        <w:rPr>
          <w:rFonts w:eastAsia="Times New Roman" w:cs="Arial"/>
        </w:rPr>
        <w:t xml:space="preserve">where </w:t>
      </w:r>
      <w:r w:rsidRPr="00316FCC">
        <w:rPr>
          <w:rFonts w:eastAsia="Times New Roman" w:cs="Arial"/>
        </w:rPr>
        <w:t xml:space="preserve">people can work together </w:t>
      </w:r>
      <w:r>
        <w:rPr>
          <w:rFonts w:eastAsia="Times New Roman" w:cs="Arial"/>
        </w:rPr>
        <w:t>to build props and stage a show. L</w:t>
      </w:r>
      <w:r w:rsidRPr="00316FCC">
        <w:rPr>
          <w:rFonts w:eastAsia="Times New Roman" w:cs="Arial"/>
        </w:rPr>
        <w:t>earning magic may help to develop teamwork skills, including learning to give and receive constructive feedback, identifying individuals’ strengths, and helping to build community.</w:t>
      </w:r>
    </w:p>
    <w:p w:rsidR="00100868" w:rsidRDefault="00100868" w:rsidP="00100868">
      <w:pPr>
        <w:jc w:val="both"/>
        <w:rPr>
          <w:rFonts w:eastAsia="Times New Roman" w:cs="Arial"/>
        </w:rPr>
      </w:pPr>
    </w:p>
    <w:p w:rsidR="00100868" w:rsidRPr="00316FCC" w:rsidRDefault="00100868" w:rsidP="00100868">
      <w:pPr>
        <w:numPr>
          <w:ilvl w:val="0"/>
          <w:numId w:val="1"/>
        </w:numPr>
        <w:jc w:val="both"/>
        <w:rPr>
          <w:rFonts w:eastAsia="Times New Roman" w:cs="Arial"/>
        </w:rPr>
      </w:pPr>
      <w:r w:rsidRPr="00316FCC">
        <w:rPr>
          <w:rFonts w:eastAsia="Times New Roman" w:cs="Arial"/>
          <w:b/>
        </w:rPr>
        <w:t>Interpersonal Communication</w:t>
      </w:r>
      <w:r>
        <w:rPr>
          <w:rFonts w:eastAsia="Times New Roman" w:cs="Arial"/>
        </w:rPr>
        <w:t>: M</w:t>
      </w:r>
      <w:r w:rsidRPr="00316FCC">
        <w:rPr>
          <w:rFonts w:eastAsia="Times New Roman" w:cs="Arial"/>
        </w:rPr>
        <w:t xml:space="preserve">agic </w:t>
      </w:r>
      <w:r>
        <w:rPr>
          <w:rFonts w:eastAsia="Times New Roman" w:cs="Arial"/>
        </w:rPr>
        <w:t>can push people out of their comfort zone, which is when learning occurs. This can include</w:t>
      </w:r>
      <w:r w:rsidRPr="00316FCC">
        <w:rPr>
          <w:rFonts w:eastAsia="Times New Roman" w:cs="Arial"/>
        </w:rPr>
        <w:t xml:space="preserve"> having to give clear instructions, controlling onlookers’ attention, </w:t>
      </w:r>
      <w:r>
        <w:rPr>
          <w:rFonts w:eastAsia="Times New Roman" w:cs="Arial"/>
        </w:rPr>
        <w:t>and overcoming nervousness. H</w:t>
      </w:r>
      <w:r w:rsidRPr="00316FCC">
        <w:rPr>
          <w:rFonts w:eastAsia="Times New Roman" w:cs="Arial"/>
        </w:rPr>
        <w:t>aving to conceal certain actions, and finding acceptable ways of explaining why one cannot</w:t>
      </w:r>
      <w:r>
        <w:rPr>
          <w:rFonts w:eastAsia="Times New Roman" w:cs="Arial"/>
        </w:rPr>
        <w:t xml:space="preserve"> reveal the secret of the trick can</w:t>
      </w:r>
      <w:r w:rsidRPr="00316FCC">
        <w:rPr>
          <w:rFonts w:eastAsia="Times New Roman" w:cs="Arial"/>
        </w:rPr>
        <w:t xml:space="preserve"> promote interpersonal skills, emotional regulation, respect, and self-presentation abilities.</w:t>
      </w:r>
    </w:p>
    <w:p w:rsidR="00100868" w:rsidRDefault="00100868" w:rsidP="00100868">
      <w:pPr>
        <w:jc w:val="both"/>
        <w:rPr>
          <w:rFonts w:eastAsia="Times New Roman" w:cs="Arial"/>
        </w:rPr>
      </w:pPr>
    </w:p>
    <w:p w:rsidR="00100868" w:rsidRPr="00316FCC" w:rsidRDefault="00100868" w:rsidP="00100868">
      <w:pPr>
        <w:numPr>
          <w:ilvl w:val="0"/>
          <w:numId w:val="1"/>
        </w:numPr>
        <w:jc w:val="both"/>
        <w:rPr>
          <w:rFonts w:eastAsia="Times New Roman" w:cs="Arial"/>
        </w:rPr>
      </w:pPr>
      <w:r w:rsidRPr="00316FCC">
        <w:rPr>
          <w:rFonts w:eastAsia="Times New Roman" w:cs="Arial"/>
          <w:b/>
        </w:rPr>
        <w:t>Adaptability and Resilience:</w:t>
      </w:r>
      <w:r w:rsidRPr="00316FCC">
        <w:rPr>
          <w:rFonts w:eastAsia="Times New Roman" w:cs="Arial"/>
        </w:rPr>
        <w:t xml:space="preserve"> There requires to be a lot of flexibility, as the magician adapts the trick to a particular situation</w:t>
      </w:r>
      <w:r>
        <w:rPr>
          <w:rFonts w:eastAsia="Times New Roman" w:cs="Arial"/>
        </w:rPr>
        <w:t>,</w:t>
      </w:r>
      <w:r w:rsidRPr="00316FCC">
        <w:rPr>
          <w:rFonts w:eastAsia="Times New Roman" w:cs="Arial"/>
        </w:rPr>
        <w:t xml:space="preserve"> or has to deal with an unexpected event. Not all magic tricks work, and often you have to accept and cope with failure, which builds resilience. </w:t>
      </w:r>
    </w:p>
    <w:p w:rsidR="00100868" w:rsidRDefault="00100868" w:rsidP="00100868">
      <w:pPr>
        <w:jc w:val="both"/>
        <w:rPr>
          <w:rFonts w:eastAsia="Times New Roman" w:cs="Arial"/>
        </w:rPr>
      </w:pPr>
    </w:p>
    <w:p w:rsidR="00100868" w:rsidRDefault="00100868" w:rsidP="00100868">
      <w:pPr>
        <w:numPr>
          <w:ilvl w:val="0"/>
          <w:numId w:val="1"/>
        </w:numPr>
        <w:jc w:val="both"/>
        <w:rPr>
          <w:rFonts w:eastAsia="Times New Roman" w:cs="Arial"/>
        </w:rPr>
      </w:pPr>
      <w:r w:rsidRPr="00984B0C">
        <w:rPr>
          <w:rFonts w:eastAsia="Times New Roman" w:cs="Arial"/>
          <w:b/>
        </w:rPr>
        <w:t xml:space="preserve">Self Esteem and Confidence: </w:t>
      </w:r>
      <w:r w:rsidRPr="00984B0C">
        <w:rPr>
          <w:rFonts w:eastAsia="Times New Roman" w:cs="Arial"/>
        </w:rPr>
        <w:t>Magic provides a sense of pleasure from creating an unusual and enjoyable experience for others, one which the people watching cannot. It also allows children who are normally shy, or lacking confidence to experience a sense of mastery over an enjoyable task.</w:t>
      </w:r>
      <w:r w:rsidR="00660EE6">
        <w:rPr>
          <w:rFonts w:eastAsia="Times New Roman" w:cs="Arial"/>
        </w:rPr>
        <w:t xml:space="preserve">     </w:t>
      </w:r>
    </w:p>
    <w:p w:rsidR="00660EE6" w:rsidRDefault="00660EE6" w:rsidP="00660EE6">
      <w:pPr>
        <w:ind w:left="4320" w:firstLine="720"/>
        <w:jc w:val="both"/>
        <w:rPr>
          <w:rFonts w:eastAsia="Times New Roman" w:cs="Arial"/>
        </w:rPr>
      </w:pPr>
      <w:r>
        <w:rPr>
          <w:noProof/>
          <w:lang w:eastAsia="en-GB"/>
        </w:rPr>
        <w:drawing>
          <wp:inline distT="0" distB="0" distL="0" distR="0" wp14:anchorId="030FBC98" wp14:editId="0DC2D289">
            <wp:extent cx="781050" cy="421767"/>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8620" cy="431255"/>
                    </a:xfrm>
                    <a:prstGeom prst="rect">
                      <a:avLst/>
                    </a:prstGeom>
                    <a:noFill/>
                    <a:ln>
                      <a:noFill/>
                    </a:ln>
                  </pic:spPr>
                </pic:pic>
              </a:graphicData>
            </a:graphic>
          </wp:inline>
        </w:drawing>
      </w:r>
    </w:p>
    <w:p w:rsidR="00D34CEB" w:rsidRDefault="006C009B">
      <w:r>
        <w:t xml:space="preserve">Utilising </w:t>
      </w:r>
      <w:r w:rsidR="00100868">
        <w:t>the skills of a magician to support the emotional health and wellbeing of our children, young people and their families of all abilities across East Ayrshire using a fun,</w:t>
      </w:r>
      <w:r>
        <w:t xml:space="preserve"> engaging and creative approach which has been evaluated positively by children, Young people, nursing and Education staff as well as feedback from parents and carers that emotional wellbeing has been improved dramatically following sessions with Scotty.</w:t>
      </w:r>
    </w:p>
    <w:p w:rsidR="006C009B" w:rsidRDefault="006C009B"/>
    <w:p w:rsidR="00350D5A" w:rsidRDefault="006C009B" w:rsidP="00350D5A">
      <w:r w:rsidRPr="0057223D">
        <w:t>If this is an area you feel would benefit a child/children you are supporting</w:t>
      </w:r>
      <w:r w:rsidR="0057223D" w:rsidRPr="0057223D">
        <w:t xml:space="preserve"> and following parental consent for 1:1 interventions, </w:t>
      </w:r>
      <w:r w:rsidRPr="0057223D">
        <w:t xml:space="preserve">please speak to your School Nurse or you can contact Scotty directly on </w:t>
      </w:r>
      <w:hyperlink r:id="rId11" w:history="1">
        <w:r w:rsidR="00DC73A9" w:rsidRPr="0057223D">
          <w:rPr>
            <w:rStyle w:val="Hyperlink"/>
            <w:rFonts w:cs="Arial"/>
            <w:color w:val="auto"/>
            <w:szCs w:val="24"/>
          </w:rPr>
          <w:t>scott@scotlandsmagician.com</w:t>
        </w:r>
      </w:hyperlink>
      <w:r w:rsidR="00181F41" w:rsidRPr="0057223D">
        <w:rPr>
          <w:rStyle w:val="Hyperlink"/>
          <w:rFonts w:cs="Arial"/>
          <w:color w:val="auto"/>
          <w:szCs w:val="24"/>
        </w:rPr>
        <w:t xml:space="preserve">, </w:t>
      </w:r>
      <w:r w:rsidR="00181F41" w:rsidRPr="0057223D">
        <w:rPr>
          <w:rStyle w:val="Hyperlink"/>
          <w:rFonts w:cs="Arial"/>
          <w:color w:val="auto"/>
          <w:szCs w:val="24"/>
          <w:u w:val="none"/>
        </w:rPr>
        <w:t>using this r</w:t>
      </w:r>
      <w:r w:rsidR="00181F41" w:rsidRPr="0057223D">
        <w:t xml:space="preserve">equest Form: </w:t>
      </w:r>
      <w:hyperlink r:id="rId12" w:history="1">
        <w:r w:rsidR="00181F41" w:rsidRPr="0057223D">
          <w:rPr>
            <w:rStyle w:val="Hyperlink"/>
            <w:u w:val="none"/>
          </w:rPr>
          <w:t>Teaching Magic Request Process.docx</w:t>
        </w:r>
      </w:hyperlink>
      <w:r w:rsidR="0057223D">
        <w:t>. Requests should also be cc’d to:</w:t>
      </w:r>
      <w:r w:rsidR="00DC73A9" w:rsidRPr="0057223D">
        <w:rPr>
          <w:rStyle w:val="Hyperlink"/>
          <w:rFonts w:cs="Arial"/>
          <w:color w:val="auto"/>
          <w:szCs w:val="24"/>
        </w:rPr>
        <w:t>Ma</w:t>
      </w:r>
      <w:r w:rsidR="0057223D">
        <w:rPr>
          <w:rStyle w:val="Hyperlink"/>
          <w:rFonts w:cs="Arial"/>
          <w:color w:val="auto"/>
          <w:szCs w:val="24"/>
        </w:rPr>
        <w:t>rgaret.Manson@aapct.scot.nhs.uk</w:t>
      </w:r>
      <w:r w:rsidR="00DC73A9" w:rsidRPr="0057223D">
        <w:rPr>
          <w:rFonts w:cs="Arial"/>
          <w:szCs w:val="24"/>
        </w:rPr>
        <w:t xml:space="preserve"> Thereafter</w:t>
      </w:r>
      <w:r w:rsidR="000E2656" w:rsidRPr="0057223D">
        <w:rPr>
          <w:rFonts w:cs="Arial"/>
          <w:szCs w:val="24"/>
        </w:rPr>
        <w:t>,</w:t>
      </w:r>
      <w:r w:rsidR="00DC73A9" w:rsidRPr="0057223D">
        <w:rPr>
          <w:rFonts w:cs="Arial"/>
          <w:szCs w:val="24"/>
        </w:rPr>
        <w:t xml:space="preserve"> Scotty </w:t>
      </w:r>
      <w:r w:rsidRPr="0057223D">
        <w:t xml:space="preserve">will offer you availability and </w:t>
      </w:r>
      <w:r w:rsidR="00230476" w:rsidRPr="0057223D">
        <w:t>d</w:t>
      </w:r>
      <w:r w:rsidRPr="0057223D">
        <w:t>iscuss</w:t>
      </w:r>
      <w:r w:rsidR="00230476" w:rsidRPr="0057223D">
        <w:t xml:space="preserve"> </w:t>
      </w:r>
      <w:r w:rsidR="00CD3BE4" w:rsidRPr="0057223D">
        <w:t>any specific</w:t>
      </w:r>
      <w:r w:rsidR="00CD3BE4" w:rsidRPr="00DC73A9">
        <w:t xml:space="preserve"> needs for a child/young person.</w:t>
      </w:r>
      <w:r w:rsidR="00CD3BE4">
        <w:t xml:space="preserve">    </w:t>
      </w:r>
      <w:r w:rsidR="00660EE6">
        <w:t xml:space="preserve">                                                        </w:t>
      </w:r>
    </w:p>
    <w:p w:rsidR="00CD3BE4" w:rsidRDefault="00350D5A" w:rsidP="00350D5A">
      <w:r>
        <w:t xml:space="preserve">                                            </w:t>
      </w:r>
      <w:r w:rsidR="00660EE6">
        <w:t xml:space="preserve">                    </w:t>
      </w:r>
      <w:r>
        <w:t xml:space="preserve">                                     </w:t>
      </w:r>
      <w:r w:rsidR="00CD3BE4">
        <w:rPr>
          <w:noProof/>
          <w:lang w:eastAsia="en-GB"/>
        </w:rPr>
        <w:drawing>
          <wp:inline distT="0" distB="0" distL="0" distR="0" wp14:anchorId="1BFF0789" wp14:editId="21D0D84E">
            <wp:extent cx="927100" cy="996928"/>
            <wp:effectExtent l="0" t="0" r="635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8495" cy="1073700"/>
                    </a:xfrm>
                    <a:prstGeom prst="rect">
                      <a:avLst/>
                    </a:prstGeom>
                    <a:noFill/>
                    <a:ln>
                      <a:noFill/>
                    </a:ln>
                  </pic:spPr>
                </pic:pic>
              </a:graphicData>
            </a:graphic>
          </wp:inline>
        </w:drawing>
      </w:r>
    </w:p>
    <w:sectPr w:rsidR="00CD3BE4" w:rsidSect="00350D5A">
      <w:headerReference w:type="default" r:id="rId14"/>
      <w:pgSz w:w="11906" w:h="16838"/>
      <w:pgMar w:top="567" w:right="851" w:bottom="397" w:left="851" w:header="709" w:footer="709" w:gutter="0"/>
      <w:pgBorders w:offsetFrom="page">
        <w:top w:val="single" w:sz="4" w:space="24" w:color="7030A0" w:shadow="1"/>
        <w:left w:val="single" w:sz="4" w:space="24" w:color="7030A0" w:shadow="1"/>
        <w:bottom w:val="single" w:sz="4" w:space="24" w:color="7030A0" w:shadow="1"/>
        <w:right w:val="single" w:sz="4" w:space="24" w:color="7030A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3103" w:rsidRDefault="00BF3103" w:rsidP="00660EE6">
      <w:r>
        <w:separator/>
      </w:r>
    </w:p>
  </w:endnote>
  <w:endnote w:type="continuationSeparator" w:id="0">
    <w:p w:rsidR="00BF3103" w:rsidRDefault="00BF3103" w:rsidP="0066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3103" w:rsidRDefault="00BF3103" w:rsidP="00660EE6">
      <w:r>
        <w:separator/>
      </w:r>
    </w:p>
  </w:footnote>
  <w:footnote w:type="continuationSeparator" w:id="0">
    <w:p w:rsidR="00BF3103" w:rsidRDefault="00BF3103" w:rsidP="00660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876" w:rsidRDefault="00350D5A">
    <w:pPr>
      <w:pStyle w:val="Header"/>
    </w:pPr>
    <w:r>
      <w:rPr>
        <w:noProof/>
        <w:lang w:eastAsia="en-GB"/>
      </w:rPr>
      <w:drawing>
        <wp:inline distT="0" distB="0" distL="0" distR="0" wp14:anchorId="28EB6607" wp14:editId="69B5D92E">
          <wp:extent cx="1269857" cy="49956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29257" cy="522932"/>
                  </a:xfrm>
                  <a:prstGeom prst="rect">
                    <a:avLst/>
                  </a:prstGeom>
                  <a:noFill/>
                  <a:ln w="9525">
                    <a:noFill/>
                    <a:miter lim="800000"/>
                    <a:headEnd/>
                    <a:tailEnd/>
                  </a:ln>
                </pic:spPr>
              </pic:pic>
            </a:graphicData>
          </a:graphic>
        </wp:inline>
      </w:drawing>
    </w:r>
    <w:r>
      <w:t xml:space="preserve">                                                                                                    </w:t>
    </w:r>
    <w:r w:rsidRPr="00350D5A">
      <w:rPr>
        <w:rFonts w:eastAsia="Calibri" w:cs="Times New Roman"/>
        <w:noProof/>
        <w:lang w:eastAsia="en-GB"/>
      </w:rPr>
      <w:drawing>
        <wp:inline distT="0" distB="0" distL="0" distR="0" wp14:anchorId="6537D7E9" wp14:editId="2A62EC24">
          <wp:extent cx="446017" cy="45411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473802" cy="4824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AC3"/>
    <w:multiLevelType w:val="hybridMultilevel"/>
    <w:tmpl w:val="DD78B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0698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68"/>
    <w:rsid w:val="000E2656"/>
    <w:rsid w:val="00100868"/>
    <w:rsid w:val="00181F41"/>
    <w:rsid w:val="00230476"/>
    <w:rsid w:val="002967B2"/>
    <w:rsid w:val="00350D5A"/>
    <w:rsid w:val="0057223D"/>
    <w:rsid w:val="00660EE6"/>
    <w:rsid w:val="006C009B"/>
    <w:rsid w:val="00714E99"/>
    <w:rsid w:val="007B46FD"/>
    <w:rsid w:val="008A0F60"/>
    <w:rsid w:val="008C17F8"/>
    <w:rsid w:val="00B32876"/>
    <w:rsid w:val="00BF3103"/>
    <w:rsid w:val="00CD3BE4"/>
    <w:rsid w:val="00D34CEB"/>
    <w:rsid w:val="00DC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F9E97-A8FC-44DA-95B2-8DCBA0FB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86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868"/>
    <w:pPr>
      <w:ind w:left="720"/>
      <w:contextualSpacing/>
    </w:pPr>
  </w:style>
  <w:style w:type="character" w:styleId="Hyperlink">
    <w:name w:val="Hyperlink"/>
    <w:basedOn w:val="DefaultParagraphFont"/>
    <w:uiPriority w:val="99"/>
    <w:unhideWhenUsed/>
    <w:rsid w:val="00DC73A9"/>
    <w:rPr>
      <w:color w:val="0563C1" w:themeColor="hyperlink"/>
      <w:u w:val="single"/>
    </w:rPr>
  </w:style>
  <w:style w:type="paragraph" w:styleId="Header">
    <w:name w:val="header"/>
    <w:basedOn w:val="Normal"/>
    <w:link w:val="HeaderChar"/>
    <w:uiPriority w:val="99"/>
    <w:unhideWhenUsed/>
    <w:rsid w:val="00660EE6"/>
    <w:pPr>
      <w:tabs>
        <w:tab w:val="center" w:pos="4513"/>
        <w:tab w:val="right" w:pos="9026"/>
      </w:tabs>
    </w:pPr>
  </w:style>
  <w:style w:type="character" w:customStyle="1" w:styleId="HeaderChar">
    <w:name w:val="Header Char"/>
    <w:basedOn w:val="DefaultParagraphFont"/>
    <w:link w:val="Header"/>
    <w:uiPriority w:val="99"/>
    <w:rsid w:val="00660EE6"/>
    <w:rPr>
      <w:rFonts w:ascii="Arial" w:hAnsi="Arial"/>
      <w:sz w:val="24"/>
    </w:rPr>
  </w:style>
  <w:style w:type="paragraph" w:styleId="Footer">
    <w:name w:val="footer"/>
    <w:basedOn w:val="Normal"/>
    <w:link w:val="FooterChar"/>
    <w:uiPriority w:val="99"/>
    <w:unhideWhenUsed/>
    <w:rsid w:val="00660EE6"/>
    <w:pPr>
      <w:tabs>
        <w:tab w:val="center" w:pos="4513"/>
        <w:tab w:val="right" w:pos="9026"/>
      </w:tabs>
    </w:pPr>
  </w:style>
  <w:style w:type="character" w:customStyle="1" w:styleId="FooterChar">
    <w:name w:val="Footer Char"/>
    <w:basedOn w:val="DefaultParagraphFont"/>
    <w:link w:val="Footer"/>
    <w:uiPriority w:val="99"/>
    <w:rsid w:val="00660EE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ilsastore3\Childrens%20Services%20East\Mental%20Health%20&amp;%20Addictions\Community%20MH&amp;WB%20Supports%20&amp;%20Services%20Framework\Magician\Teaching%20Magic%20Request%20Process.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t@scotlandsmagicia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73939-FEF1-4369-9F19-3B0057F7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Anne Marie</dc:creator>
  <cp:keywords/>
  <dc:description/>
  <cp:lastModifiedBy>Kerry Jarvis</cp:lastModifiedBy>
  <cp:revision>2</cp:revision>
  <dcterms:created xsi:type="dcterms:W3CDTF">2022-11-21T12:41:00Z</dcterms:created>
  <dcterms:modified xsi:type="dcterms:W3CDTF">2022-11-21T12:41:00Z</dcterms:modified>
</cp:coreProperties>
</file>